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4.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DD360" w14:textId="77777777" w:rsidR="00A40EB2" w:rsidRDefault="00A40EB2" w:rsidP="00A40EB2">
      <w:pPr>
        <w:keepNext/>
        <w:keepLines/>
        <w:pageBreakBefore/>
        <w:shd w:val="clear" w:color="auto" w:fill="FFFFFF"/>
        <w:ind w:right="-2"/>
        <w:jc w:val="center"/>
      </w:pPr>
      <w:bookmarkStart w:id="0" w:name="_Hlk236493444"/>
      <w:bookmarkStart w:id="1" w:name="_Toc395183639"/>
      <w:bookmarkStart w:id="2" w:name="_Toc423954897"/>
      <w:bookmarkStart w:id="3" w:name="_Toc424490574"/>
      <w:bookmarkEnd w:id="0"/>
      <w:r>
        <w:rPr>
          <w:rFonts w:eastAsia="SimSun"/>
          <w:b/>
          <w:bCs/>
          <w:sz w:val="28"/>
          <w:szCs w:val="28"/>
        </w:rPr>
        <w:t>МИНИСТЕРСТВО ОБРАЗОВАНИЯ ЗАБАЙКАЛЬСКОГО КРАЯ</w:t>
      </w:r>
    </w:p>
    <w:p w14:paraId="3B330595" w14:textId="77777777" w:rsidR="00A40EB2" w:rsidRDefault="00A40EB2" w:rsidP="00A40EB2">
      <w:pPr>
        <w:rPr>
          <w:sz w:val="28"/>
          <w:szCs w:val="28"/>
        </w:rPr>
      </w:pPr>
    </w:p>
    <w:p w14:paraId="2F69FAB3" w14:textId="77777777" w:rsidR="00A40EB2" w:rsidRDefault="00A40EB2" w:rsidP="00A40EB2">
      <w:pPr>
        <w:jc w:val="center"/>
      </w:pPr>
      <w:r>
        <w:rPr>
          <w:b/>
          <w:sz w:val="28"/>
          <w:szCs w:val="28"/>
        </w:rPr>
        <w:t>Государственное учреждение</w:t>
      </w:r>
    </w:p>
    <w:p w14:paraId="0FC36924" w14:textId="374DEA44" w:rsidR="00A40EB2" w:rsidRDefault="007F72A0" w:rsidP="00A40EB2">
      <w:pPr>
        <w:jc w:val="center"/>
      </w:pPr>
      <w:r>
        <w:rPr>
          <w:b/>
          <w:sz w:val="28"/>
          <w:szCs w:val="28"/>
        </w:rPr>
        <w:t>«</w:t>
      </w:r>
      <w:r w:rsidR="00A40EB2">
        <w:rPr>
          <w:b/>
          <w:sz w:val="28"/>
          <w:szCs w:val="28"/>
        </w:rPr>
        <w:t>Региональный центр обработки информации и цифровой трансформации Забайкальского края</w:t>
      </w:r>
      <w:r>
        <w:rPr>
          <w:b/>
          <w:sz w:val="28"/>
          <w:szCs w:val="28"/>
        </w:rPr>
        <w:t>»</w:t>
      </w:r>
    </w:p>
    <w:p w14:paraId="56A541D3" w14:textId="77777777" w:rsidR="00A40EB2" w:rsidRDefault="00A40EB2" w:rsidP="00A40EB2">
      <w:pPr>
        <w:jc w:val="center"/>
        <w:rPr>
          <w:b/>
          <w:sz w:val="28"/>
          <w:szCs w:val="28"/>
        </w:rPr>
      </w:pPr>
    </w:p>
    <w:p w14:paraId="1CDB1AE4" w14:textId="77777777" w:rsidR="00A40EB2" w:rsidRDefault="00A40EB2" w:rsidP="00A40EB2">
      <w:pPr>
        <w:jc w:val="center"/>
      </w:pPr>
      <w:r>
        <w:rPr>
          <w:b/>
          <w:sz w:val="28"/>
          <w:szCs w:val="28"/>
        </w:rPr>
        <w:t>Государственное учреждение дополнительного профессионального образования</w:t>
      </w:r>
    </w:p>
    <w:p w14:paraId="1CA34B23" w14:textId="714A8C9E" w:rsidR="00A40EB2" w:rsidRDefault="007F72A0" w:rsidP="00A40EB2">
      <w:pPr>
        <w:jc w:val="center"/>
      </w:pPr>
      <w:r>
        <w:rPr>
          <w:b/>
          <w:sz w:val="28"/>
          <w:szCs w:val="28"/>
        </w:rPr>
        <w:t>«</w:t>
      </w:r>
      <w:r w:rsidR="00A40EB2">
        <w:rPr>
          <w:b/>
          <w:sz w:val="28"/>
          <w:szCs w:val="28"/>
        </w:rPr>
        <w:t>Институт развития образования Забайкальского края</w:t>
      </w:r>
      <w:r>
        <w:rPr>
          <w:b/>
          <w:sz w:val="28"/>
          <w:szCs w:val="28"/>
        </w:rPr>
        <w:t>»</w:t>
      </w:r>
    </w:p>
    <w:p w14:paraId="3F863AEE" w14:textId="77777777" w:rsidR="00A40EB2" w:rsidRDefault="00A40EB2" w:rsidP="00A40EB2">
      <w:pPr>
        <w:jc w:val="center"/>
        <w:rPr>
          <w:b/>
          <w:sz w:val="28"/>
          <w:szCs w:val="28"/>
        </w:rPr>
      </w:pPr>
    </w:p>
    <w:p w14:paraId="1B8FA5AA" w14:textId="77777777" w:rsidR="00A40EB2" w:rsidRDefault="00A40EB2" w:rsidP="00A40EB2">
      <w:pPr>
        <w:jc w:val="center"/>
      </w:pPr>
      <w:r>
        <w:rPr>
          <w:b/>
          <w:sz w:val="28"/>
          <w:szCs w:val="28"/>
        </w:rPr>
        <w:t>РЕЗУЛЬТАТЫ</w:t>
      </w:r>
    </w:p>
    <w:p w14:paraId="70D31F21" w14:textId="77777777" w:rsidR="00A40EB2" w:rsidRDefault="00A40EB2" w:rsidP="00A40EB2">
      <w:pPr>
        <w:jc w:val="center"/>
      </w:pPr>
      <w:r>
        <w:rPr>
          <w:b/>
          <w:sz w:val="28"/>
          <w:szCs w:val="28"/>
        </w:rPr>
        <w:t>ЕДИНОГО ГОСУДАРСТВЕННОГО ЭКЗАМЕНА</w:t>
      </w:r>
    </w:p>
    <w:p w14:paraId="6E5E33EA" w14:textId="6EA2699B" w:rsidR="00A40EB2" w:rsidRDefault="00A40EB2" w:rsidP="00A40EB2">
      <w:pPr>
        <w:tabs>
          <w:tab w:val="left" w:pos="8647"/>
        </w:tabs>
        <w:jc w:val="center"/>
      </w:pPr>
      <w:r>
        <w:rPr>
          <w:b/>
          <w:color w:val="0070C0"/>
          <w:sz w:val="28"/>
          <w:szCs w:val="28"/>
        </w:rPr>
        <w:t>ПО ОБЩЕСТВОЗНАНИЮ В 2026 ГОДУ</w:t>
      </w:r>
    </w:p>
    <w:p w14:paraId="2EFA8CD3" w14:textId="77777777" w:rsidR="00A40EB2" w:rsidRDefault="00A40EB2" w:rsidP="00A40EB2">
      <w:pPr>
        <w:jc w:val="center"/>
      </w:pPr>
      <w:r>
        <w:rPr>
          <w:b/>
          <w:sz w:val="28"/>
          <w:szCs w:val="28"/>
        </w:rPr>
        <w:t>В ЗАБАЙКАЛЬСКОМ КРАЕ</w:t>
      </w:r>
    </w:p>
    <w:p w14:paraId="5CF93505" w14:textId="3AF5A7CB" w:rsidR="00A40EB2" w:rsidRDefault="00A40EB2" w:rsidP="00A40EB2">
      <w:pPr>
        <w:jc w:val="center"/>
        <w:rPr>
          <w:b/>
          <w:sz w:val="28"/>
          <w:szCs w:val="28"/>
        </w:rPr>
      </w:pPr>
    </w:p>
    <w:p w14:paraId="7D32F693" w14:textId="77777777" w:rsidR="000F5E2D" w:rsidRDefault="000F5E2D" w:rsidP="00A40EB2">
      <w:pPr>
        <w:jc w:val="center"/>
        <w:rPr>
          <w:b/>
          <w:sz w:val="28"/>
          <w:szCs w:val="28"/>
        </w:rPr>
      </w:pPr>
    </w:p>
    <w:p w14:paraId="5F73EDC3" w14:textId="1DB7389D" w:rsidR="00A40EB2" w:rsidRDefault="00A40EB2" w:rsidP="00A40EB2">
      <w:pPr>
        <w:jc w:val="center"/>
        <w:rPr>
          <w:b/>
          <w:i/>
          <w:sz w:val="28"/>
          <w:szCs w:val="28"/>
        </w:rPr>
      </w:pPr>
      <w:r>
        <w:rPr>
          <w:b/>
          <w:i/>
          <w:sz w:val="28"/>
          <w:szCs w:val="28"/>
        </w:rPr>
        <w:t>СТАТИСТИКО-АНАЛИТИЧЕСКИЙ ОТЧЕТ</w:t>
      </w:r>
    </w:p>
    <w:p w14:paraId="19039EF4" w14:textId="77777777" w:rsidR="000F5E2D" w:rsidRDefault="000F5E2D" w:rsidP="00A40EB2">
      <w:pPr>
        <w:jc w:val="center"/>
      </w:pPr>
    </w:p>
    <w:p w14:paraId="7D752FB9" w14:textId="77777777" w:rsidR="00A40EB2" w:rsidRDefault="00A40EB2" w:rsidP="00A40EB2">
      <w:pPr>
        <w:jc w:val="center"/>
        <w:rPr>
          <w:b/>
          <w:i/>
        </w:rPr>
      </w:pPr>
    </w:p>
    <w:p w14:paraId="13B4BCE7" w14:textId="77777777" w:rsidR="00A40EB2" w:rsidRDefault="00A40EB2" w:rsidP="00A40EB2">
      <w:pPr>
        <w:jc w:val="center"/>
        <w:rPr>
          <w:b/>
        </w:rPr>
      </w:pPr>
      <w:r>
        <w:rPr>
          <w:noProof/>
        </w:rPr>
        <w:drawing>
          <wp:inline distT="0" distB="0" distL="0" distR="0" wp14:anchorId="4BE589E7" wp14:editId="3FE83A06">
            <wp:extent cx="2476500" cy="22326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1" t="-11" r="-11" b="-11"/>
                    <a:stretch>
                      <a:fillRect/>
                    </a:stretch>
                  </pic:blipFill>
                  <pic:spPr bwMode="auto">
                    <a:xfrm>
                      <a:off x="0" y="0"/>
                      <a:ext cx="2476500" cy="2232660"/>
                    </a:xfrm>
                    <a:prstGeom prst="rect">
                      <a:avLst/>
                    </a:prstGeom>
                    <a:solidFill>
                      <a:srgbClr val="FFFFFF"/>
                    </a:solidFill>
                    <a:ln>
                      <a:noFill/>
                    </a:ln>
                  </pic:spPr>
                </pic:pic>
              </a:graphicData>
            </a:graphic>
          </wp:inline>
        </w:drawing>
      </w:r>
    </w:p>
    <w:p w14:paraId="17BFA497" w14:textId="77777777" w:rsidR="00A40EB2" w:rsidRDefault="00A40EB2" w:rsidP="00A40EB2">
      <w:pPr>
        <w:jc w:val="center"/>
        <w:rPr>
          <w:b/>
        </w:rPr>
      </w:pPr>
    </w:p>
    <w:p w14:paraId="2E19F0F3" w14:textId="77777777" w:rsidR="00A40EB2" w:rsidRDefault="00A40EB2" w:rsidP="00A40EB2">
      <w:pPr>
        <w:jc w:val="center"/>
        <w:rPr>
          <w:b/>
        </w:rPr>
      </w:pPr>
    </w:p>
    <w:p w14:paraId="343D67AE" w14:textId="77777777" w:rsidR="00A40EB2" w:rsidRDefault="00A40EB2" w:rsidP="00A40EB2">
      <w:pPr>
        <w:jc w:val="center"/>
      </w:pPr>
      <w:r>
        <w:rPr>
          <w:b/>
          <w:sz w:val="28"/>
          <w:szCs w:val="28"/>
        </w:rPr>
        <w:t>Чита, 2026</w:t>
      </w:r>
    </w:p>
    <w:p w14:paraId="32BF4A0A" w14:textId="77777777" w:rsidR="00A40EB2" w:rsidRDefault="00A40EB2" w:rsidP="00A40EB2">
      <w:pPr>
        <w:pageBreakBefore/>
        <w:jc w:val="center"/>
      </w:pPr>
      <w:r>
        <w:rPr>
          <w:b/>
        </w:rPr>
        <w:lastRenderedPageBreak/>
        <w:t xml:space="preserve">Статистико-аналитический отчет </w:t>
      </w:r>
      <w:r>
        <w:rPr>
          <w:b/>
        </w:rPr>
        <w:br/>
        <w:t xml:space="preserve">о результатах государственной итоговой аттестации </w:t>
      </w:r>
      <w:r>
        <w:rPr>
          <w:b/>
        </w:rPr>
        <w:br/>
        <w:t xml:space="preserve">по образовательным программам среднего общего образования </w:t>
      </w:r>
    </w:p>
    <w:p w14:paraId="6F883493" w14:textId="77777777" w:rsidR="00A40EB2" w:rsidRDefault="00A40EB2" w:rsidP="00A40EB2">
      <w:pPr>
        <w:jc w:val="center"/>
      </w:pPr>
      <w:r>
        <w:rPr>
          <w:b/>
        </w:rPr>
        <w:t>в 2026 году в Забайкальском крае</w:t>
      </w:r>
    </w:p>
    <w:p w14:paraId="5755EE87" w14:textId="77777777" w:rsidR="00A40EB2" w:rsidRDefault="00A40EB2" w:rsidP="00A40EB2">
      <w:pPr>
        <w:rPr>
          <w:i/>
        </w:rPr>
      </w:pPr>
    </w:p>
    <w:p w14:paraId="16AC8617" w14:textId="77777777" w:rsidR="00A40EB2" w:rsidRDefault="00A40EB2" w:rsidP="00A40EB2">
      <w:pPr>
        <w:jc w:val="center"/>
      </w:pPr>
      <w:r>
        <w:rPr>
          <w:b/>
          <w:bCs/>
        </w:rPr>
        <w:t>ПОЯСНИТЕЛЬНАЯ ЗАПИСКА</w:t>
      </w:r>
    </w:p>
    <w:p w14:paraId="73A0DA0C" w14:textId="77777777" w:rsidR="00A40EB2" w:rsidRDefault="00A40EB2" w:rsidP="00A40EB2">
      <w:pPr>
        <w:jc w:val="center"/>
        <w:rPr>
          <w:b/>
          <w:bCs/>
        </w:rPr>
      </w:pPr>
    </w:p>
    <w:p w14:paraId="7CD9F950" w14:textId="77777777" w:rsidR="00A40EB2" w:rsidRDefault="00A40EB2" w:rsidP="00A40EB2">
      <w:pPr>
        <w:ind w:firstLine="709"/>
        <w:jc w:val="both"/>
      </w:pPr>
      <w:r>
        <w:rPr>
          <w:b/>
          <w:bCs/>
        </w:rPr>
        <w:t>Целью отчета является:</w:t>
      </w:r>
    </w:p>
    <w:p w14:paraId="513E751D" w14:textId="77777777" w:rsidR="00A40EB2" w:rsidRDefault="00A40EB2" w:rsidP="00A40EB2">
      <w:pPr>
        <w:tabs>
          <w:tab w:val="left" w:pos="567"/>
        </w:tabs>
        <w:ind w:firstLine="567"/>
        <w:jc w:val="both"/>
      </w:pPr>
      <w:r>
        <w:rPr>
          <w:bCs/>
        </w:rPr>
        <w:t xml:space="preserve">- представление статистических данных о результатах ГИА-11 в Забайкальском крае; </w:t>
      </w:r>
    </w:p>
    <w:p w14:paraId="641FA789" w14:textId="77777777" w:rsidR="00A40EB2" w:rsidRDefault="00A40EB2" w:rsidP="000F5E2D">
      <w:pPr>
        <w:tabs>
          <w:tab w:val="left" w:pos="1134"/>
        </w:tabs>
        <w:ind w:firstLine="567"/>
        <w:jc w:val="both"/>
      </w:pPr>
      <w:r>
        <w:rPr>
          <w:bCs/>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ФОП, описания типичных затруднений участников ГИА-11 по учебным предметам;</w:t>
      </w:r>
    </w:p>
    <w:p w14:paraId="2D6B0FFB" w14:textId="77777777" w:rsidR="00A40EB2" w:rsidRDefault="00A40EB2" w:rsidP="000F5E2D">
      <w:pPr>
        <w:tabs>
          <w:tab w:val="left" w:pos="1134"/>
        </w:tabs>
        <w:ind w:firstLine="567"/>
        <w:jc w:val="both"/>
      </w:pPr>
      <w:r>
        <w:rPr>
          <w:bCs/>
        </w:rPr>
        <w:t>- разработка рекомендаций по совершенствованию преподавания учебных предметов;</w:t>
      </w:r>
    </w:p>
    <w:p w14:paraId="7F50E885" w14:textId="77777777" w:rsidR="00A40EB2" w:rsidRDefault="00A40EB2" w:rsidP="000F5E2D">
      <w:pPr>
        <w:tabs>
          <w:tab w:val="left" w:pos="1134"/>
        </w:tabs>
        <w:ind w:firstLine="567"/>
        <w:jc w:val="both"/>
      </w:pPr>
      <w:r>
        <w:rPr>
          <w:bCs/>
        </w:rPr>
        <w:t>- формирование предложений по развитию системы образования Забайкальского края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5DF53C70" w14:textId="77777777" w:rsidR="00A40EB2" w:rsidRDefault="00A40EB2" w:rsidP="000F5E2D">
      <w:pPr>
        <w:tabs>
          <w:tab w:val="left" w:pos="1134"/>
        </w:tabs>
        <w:ind w:firstLine="567"/>
        <w:jc w:val="both"/>
        <w:rPr>
          <w:bCs/>
        </w:rPr>
      </w:pPr>
    </w:p>
    <w:p w14:paraId="241C73EC" w14:textId="77777777" w:rsidR="00A40EB2" w:rsidRDefault="00A40EB2" w:rsidP="000F5E2D">
      <w:pPr>
        <w:tabs>
          <w:tab w:val="left" w:pos="1134"/>
        </w:tabs>
        <w:ind w:firstLine="567"/>
        <w:jc w:val="both"/>
      </w:pPr>
      <w:r>
        <w:rPr>
          <w:b/>
          <w:szCs w:val="28"/>
        </w:rPr>
        <w:t xml:space="preserve">Для анализа использовался 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7297F967" w14:textId="77777777" w:rsidR="00A40EB2" w:rsidRDefault="00A40EB2" w:rsidP="000F5E2D">
      <w:pPr>
        <w:tabs>
          <w:tab w:val="left" w:pos="567"/>
          <w:tab w:val="left" w:pos="1134"/>
        </w:tabs>
        <w:ind w:firstLine="567"/>
        <w:jc w:val="both"/>
      </w:pPr>
      <w:r>
        <w:rPr>
          <w:b/>
          <w:szCs w:val="28"/>
        </w:rPr>
        <w:t>При проведении анализа использовались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p>
    <w:p w14:paraId="4B47C7FF" w14:textId="77777777" w:rsidR="00A40EB2" w:rsidRDefault="00A40EB2" w:rsidP="000F5E2D">
      <w:pPr>
        <w:tabs>
          <w:tab w:val="left" w:pos="567"/>
          <w:tab w:val="left" w:pos="1134"/>
        </w:tabs>
        <w:ind w:firstLine="567"/>
        <w:jc w:val="both"/>
        <w:rPr>
          <w:b/>
        </w:rPr>
      </w:pPr>
    </w:p>
    <w:p w14:paraId="1BD06AEA" w14:textId="77777777" w:rsidR="00A40EB2" w:rsidRDefault="00A40EB2" w:rsidP="000F5E2D">
      <w:pPr>
        <w:tabs>
          <w:tab w:val="left" w:pos="1134"/>
        </w:tabs>
        <w:ind w:firstLine="709"/>
        <w:jc w:val="both"/>
      </w:pPr>
      <w:r>
        <w:rPr>
          <w:b/>
          <w:bCs/>
        </w:rPr>
        <w:t>Отчет может быть использован:</w:t>
      </w:r>
    </w:p>
    <w:p w14:paraId="25A24E5A" w14:textId="77777777" w:rsidR="00A40EB2" w:rsidRDefault="00A40EB2" w:rsidP="004F1D18">
      <w:pPr>
        <w:numPr>
          <w:ilvl w:val="0"/>
          <w:numId w:val="11"/>
        </w:numPr>
        <w:tabs>
          <w:tab w:val="left" w:pos="1134"/>
        </w:tabs>
        <w:ind w:left="0" w:firstLine="709"/>
        <w:contextualSpacing/>
        <w:jc w:val="both"/>
      </w:pPr>
      <w:r>
        <w:rPr>
          <w:bCs/>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5EA4A723" w14:textId="77777777" w:rsidR="00A40EB2" w:rsidRDefault="00A40EB2" w:rsidP="004F1D18">
      <w:pPr>
        <w:numPr>
          <w:ilvl w:val="0"/>
          <w:numId w:val="11"/>
        </w:numPr>
        <w:tabs>
          <w:tab w:val="left" w:pos="1134"/>
        </w:tabs>
        <w:ind w:left="0" w:firstLine="709"/>
        <w:contextualSpacing/>
        <w:jc w:val="both"/>
      </w:pPr>
      <w:r>
        <w:rPr>
          <w:bCs/>
        </w:rPr>
        <w:t>специалистами организаций дополнительного профессионального образования (институт повышения квалификации)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14:paraId="6DACDEC0" w14:textId="77777777" w:rsidR="00A40EB2" w:rsidRDefault="00A40EB2" w:rsidP="004F1D18">
      <w:pPr>
        <w:numPr>
          <w:ilvl w:val="0"/>
          <w:numId w:val="11"/>
        </w:numPr>
        <w:tabs>
          <w:tab w:val="left" w:pos="1134"/>
        </w:tabs>
        <w:ind w:left="0" w:firstLine="709"/>
        <w:contextualSpacing/>
        <w:jc w:val="both"/>
      </w:pPr>
      <w:r>
        <w:rPr>
          <w:bCs/>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1BEA6151" w14:textId="77777777" w:rsidR="00A40EB2" w:rsidRDefault="00A40EB2" w:rsidP="004F1D18">
      <w:pPr>
        <w:numPr>
          <w:ilvl w:val="0"/>
          <w:numId w:val="11"/>
        </w:numPr>
        <w:tabs>
          <w:tab w:val="left" w:pos="1134"/>
        </w:tabs>
        <w:ind w:left="0" w:firstLine="709"/>
        <w:contextualSpacing/>
        <w:jc w:val="both"/>
      </w:pPr>
      <w:r>
        <w:rPr>
          <w:bCs/>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09A413C1" w14:textId="77777777" w:rsidR="00A40EB2" w:rsidRDefault="00A40EB2" w:rsidP="000F5E2D">
      <w:pPr>
        <w:tabs>
          <w:tab w:val="left" w:pos="1134"/>
        </w:tabs>
        <w:ind w:firstLine="567"/>
        <w:jc w:val="both"/>
        <w:rPr>
          <w:bCs/>
        </w:rPr>
      </w:pPr>
    </w:p>
    <w:p w14:paraId="769696D8" w14:textId="77777777" w:rsidR="00A40EB2" w:rsidRDefault="00A40EB2" w:rsidP="000F5E2D">
      <w:pPr>
        <w:tabs>
          <w:tab w:val="left" w:pos="1134"/>
        </w:tabs>
        <w:ind w:firstLine="567"/>
        <w:jc w:val="both"/>
        <w:rPr>
          <w:bCs/>
        </w:rPr>
      </w:pPr>
    </w:p>
    <w:p w14:paraId="0A25E478" w14:textId="77777777" w:rsidR="00A40EB2" w:rsidRDefault="00A40EB2" w:rsidP="00A40EB2">
      <w:pPr>
        <w:pageBreakBefore/>
        <w:jc w:val="center"/>
      </w:pPr>
      <w:r>
        <w:rPr>
          <w:b/>
          <w:bCs/>
        </w:rPr>
        <w:lastRenderedPageBreak/>
        <w:t>Перечень условных обозначений, сокращений и терминов</w:t>
      </w:r>
    </w:p>
    <w:p w14:paraId="6ABA76C7" w14:textId="77777777" w:rsidR="00A40EB2" w:rsidRDefault="00A40EB2" w:rsidP="00A40EB2"/>
    <w:tbl>
      <w:tblPr>
        <w:tblW w:w="5000" w:type="pct"/>
        <w:tblInd w:w="-34" w:type="dxa"/>
        <w:tblLayout w:type="fixed"/>
        <w:tblCellMar>
          <w:top w:w="57" w:type="dxa"/>
          <w:bottom w:w="57" w:type="dxa"/>
        </w:tblCellMar>
        <w:tblLook w:val="0000" w:firstRow="0" w:lastRow="0" w:firstColumn="0" w:lastColumn="0" w:noHBand="0" w:noVBand="0"/>
      </w:tblPr>
      <w:tblGrid>
        <w:gridCol w:w="2872"/>
        <w:gridCol w:w="12421"/>
      </w:tblGrid>
      <w:tr w:rsidR="00A40EB2" w14:paraId="652A79B2"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6BB06C" w14:textId="77777777" w:rsidR="00A40EB2" w:rsidRDefault="00A40EB2" w:rsidP="00701987">
            <w:pPr>
              <w:widowControl w:val="0"/>
              <w:jc w:val="center"/>
            </w:pPr>
            <w:r>
              <w:t>ВПЛ</w:t>
            </w:r>
          </w:p>
        </w:tc>
        <w:tc>
          <w:tcPr>
            <w:tcW w:w="12612" w:type="dxa"/>
            <w:tcBorders>
              <w:top w:val="single" w:sz="6" w:space="0" w:color="000000"/>
              <w:left w:val="single" w:sz="6" w:space="0" w:color="000000"/>
              <w:bottom w:val="single" w:sz="6" w:space="0" w:color="000000"/>
              <w:right w:val="single" w:sz="6" w:space="0" w:color="000000"/>
            </w:tcBorders>
            <w:shd w:val="clear" w:color="auto" w:fill="auto"/>
          </w:tcPr>
          <w:p w14:paraId="545BE9F0" w14:textId="77777777" w:rsidR="00A40EB2" w:rsidRDefault="00A40EB2" w:rsidP="00701987">
            <w:pPr>
              <w:widowControl w:val="0"/>
              <w:jc w:val="both"/>
            </w:pPr>
            <w:r>
              <w:t>Выпускники прошлых лет, допущенные в установленном порядке к сдаче ЕГЭ</w:t>
            </w:r>
          </w:p>
        </w:tc>
      </w:tr>
      <w:tr w:rsidR="00A40EB2" w14:paraId="39975BAC"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8B95E1" w14:textId="77777777" w:rsidR="00A40EB2" w:rsidRDefault="00A40EB2" w:rsidP="00701987">
            <w:pPr>
              <w:widowControl w:val="0"/>
              <w:jc w:val="center"/>
            </w:pPr>
            <w:r>
              <w:t>ВТГ</w:t>
            </w:r>
          </w:p>
        </w:tc>
        <w:tc>
          <w:tcPr>
            <w:tcW w:w="12612" w:type="dxa"/>
            <w:tcBorders>
              <w:top w:val="single" w:sz="6" w:space="0" w:color="000000"/>
              <w:left w:val="single" w:sz="6" w:space="0" w:color="000000"/>
              <w:bottom w:val="single" w:sz="6" w:space="0" w:color="000000"/>
              <w:right w:val="single" w:sz="6" w:space="0" w:color="000000"/>
            </w:tcBorders>
            <w:shd w:val="clear" w:color="auto" w:fill="auto"/>
          </w:tcPr>
          <w:p w14:paraId="6B01A803" w14:textId="77777777" w:rsidR="00A40EB2" w:rsidRDefault="00A40EB2" w:rsidP="00701987">
            <w:pPr>
              <w:widowControl w:val="0"/>
              <w:jc w:val="both"/>
            </w:pPr>
            <w:r>
              <w:t>Выпускники текущего года, обучающиеся, допущенные в установленном порядке к ГИА в форме ЕГЭ</w:t>
            </w:r>
          </w:p>
        </w:tc>
      </w:tr>
      <w:tr w:rsidR="00A40EB2" w14:paraId="6FC07063"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A4B491" w14:textId="77777777" w:rsidR="00A40EB2" w:rsidRDefault="00A40EB2" w:rsidP="00701987">
            <w:pPr>
              <w:widowControl w:val="0"/>
              <w:jc w:val="center"/>
            </w:pPr>
            <w:r>
              <w:t>ГИА-11</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B00BC6" w14:textId="77777777" w:rsidR="00A40EB2" w:rsidRDefault="00A40EB2" w:rsidP="00701987">
            <w:pPr>
              <w:widowControl w:val="0"/>
              <w:jc w:val="both"/>
            </w:pPr>
            <w:r>
              <w:t>Государственная итоговая аттестация по образовательным программам среднего общего образования</w:t>
            </w:r>
          </w:p>
        </w:tc>
      </w:tr>
      <w:tr w:rsidR="00A40EB2" w14:paraId="15F9440A"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A46E6A" w14:textId="77777777" w:rsidR="00A40EB2" w:rsidRDefault="00A40EB2" w:rsidP="00701987">
            <w:pPr>
              <w:widowControl w:val="0"/>
              <w:jc w:val="center"/>
            </w:pPr>
            <w:r>
              <w:t>ЕГЭ</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2CBA70" w14:textId="77777777" w:rsidR="00A40EB2" w:rsidRDefault="00A40EB2" w:rsidP="00701987">
            <w:pPr>
              <w:widowControl w:val="0"/>
              <w:jc w:val="both"/>
            </w:pPr>
            <w:r>
              <w:t>Единый государственный экзамен</w:t>
            </w:r>
          </w:p>
        </w:tc>
      </w:tr>
      <w:tr w:rsidR="00A40EB2" w14:paraId="1B9B67FE"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B3F619" w14:textId="77777777" w:rsidR="00A40EB2" w:rsidRDefault="00A40EB2" w:rsidP="00701987">
            <w:pPr>
              <w:widowControl w:val="0"/>
              <w:jc w:val="center"/>
            </w:pPr>
            <w:r>
              <w:t>КИМ</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F4D4FB" w14:textId="77777777" w:rsidR="00A40EB2" w:rsidRDefault="00A40EB2" w:rsidP="00701987">
            <w:pPr>
              <w:widowControl w:val="0"/>
              <w:jc w:val="both"/>
            </w:pPr>
            <w:r>
              <w:t>Контрольные измерительные материалы</w:t>
            </w:r>
          </w:p>
        </w:tc>
      </w:tr>
      <w:tr w:rsidR="00A40EB2" w14:paraId="408DBF37" w14:textId="77777777" w:rsidTr="00A40EB2">
        <w:trPr>
          <w:cantSplit/>
          <w:trHeight w:val="729"/>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F147B4" w14:textId="77777777" w:rsidR="00A40EB2" w:rsidRDefault="00A40EB2" w:rsidP="00701987">
            <w:pPr>
              <w:widowControl w:val="0"/>
              <w:jc w:val="center"/>
            </w:pPr>
            <w:r>
              <w:t>Минимальный балл</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58825B" w14:textId="77777777" w:rsidR="00A40EB2" w:rsidRDefault="00A40EB2" w:rsidP="00701987">
            <w:pPr>
              <w:widowControl w:val="0"/>
              <w:jc w:val="both"/>
            </w:pPr>
            <w:r>
              <w:t>Минимальное количество баллов ЕГЭ, подтверждающее освоение образовательной программы среднего общего образования</w:t>
            </w:r>
          </w:p>
        </w:tc>
      </w:tr>
      <w:tr w:rsidR="00A40EB2" w14:paraId="457E4499"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ED78E0" w14:textId="77777777" w:rsidR="00A40EB2" w:rsidRDefault="00A40EB2" w:rsidP="00701987">
            <w:pPr>
              <w:widowControl w:val="0"/>
              <w:jc w:val="center"/>
            </w:pPr>
            <w:r>
              <w:t>ОИВ</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42DF52" w14:textId="77777777" w:rsidR="00A40EB2" w:rsidRDefault="00A40EB2" w:rsidP="00701987">
            <w:pPr>
              <w:widowControl w:val="0"/>
              <w:jc w:val="both"/>
            </w:pPr>
            <w:r>
              <w:t>Органы исполнительной власти субъектов Российской Федерации, осуществляющие государственное управление в сфере образования</w:t>
            </w:r>
          </w:p>
        </w:tc>
      </w:tr>
      <w:tr w:rsidR="00A40EB2" w14:paraId="49C215DA"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1A8C6F" w14:textId="77777777" w:rsidR="00A40EB2" w:rsidRDefault="00A40EB2" w:rsidP="00701987">
            <w:pPr>
              <w:widowControl w:val="0"/>
              <w:jc w:val="center"/>
            </w:pPr>
            <w:r>
              <w:t>ОО</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8A328C" w14:textId="77777777" w:rsidR="00A40EB2" w:rsidRDefault="00A40EB2" w:rsidP="00701987">
            <w:pPr>
              <w:widowControl w:val="0"/>
              <w:jc w:val="both"/>
            </w:pPr>
            <w:r>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A40EB2" w14:paraId="2298DBC1"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CD22BD" w14:textId="77777777" w:rsidR="00A40EB2" w:rsidRDefault="00A40EB2" w:rsidP="00701987">
            <w:pPr>
              <w:widowControl w:val="0"/>
              <w:jc w:val="center"/>
            </w:pPr>
            <w:r>
              <w:t>РИС</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BA7EA2" w14:textId="77777777" w:rsidR="00A40EB2" w:rsidRDefault="00A40EB2" w:rsidP="00701987">
            <w:pPr>
              <w:widowControl w:val="0"/>
              <w:jc w:val="both"/>
            </w:pPr>
            <w: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A40EB2" w14:paraId="05C14775"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3338DA" w14:textId="77777777" w:rsidR="00A40EB2" w:rsidRDefault="00A40EB2" w:rsidP="00701987">
            <w:pPr>
              <w:widowControl w:val="0"/>
              <w:jc w:val="center"/>
            </w:pPr>
            <w:r>
              <w:t>Участник ЕГЭ / участник экзамена / участник</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18F6D0" w14:textId="77777777" w:rsidR="00A40EB2" w:rsidRDefault="00A40EB2" w:rsidP="00701987">
            <w:pPr>
              <w:widowControl w:val="0"/>
              <w:jc w:val="both"/>
            </w:pPr>
            <w:r>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A40EB2" w14:paraId="7C50C8FA"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DF0854" w14:textId="77777777" w:rsidR="00A40EB2" w:rsidRDefault="00A40EB2" w:rsidP="00701987">
            <w:pPr>
              <w:widowControl w:val="0"/>
              <w:jc w:val="center"/>
            </w:pPr>
            <w:r>
              <w:t>Участники ЕГЭ с ОВЗ</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4F5A88" w14:textId="77777777" w:rsidR="00A40EB2" w:rsidRDefault="00A40EB2" w:rsidP="00701987">
            <w:pPr>
              <w:widowControl w:val="0"/>
              <w:jc w:val="both"/>
            </w:pPr>
            <w:r>
              <w:t>Участники ЕГЭ с ограниченными возможностями здоровья</w:t>
            </w:r>
          </w:p>
        </w:tc>
      </w:tr>
      <w:tr w:rsidR="00A40EB2" w14:paraId="3FC6336F"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3B1A27" w14:textId="77777777" w:rsidR="00A40EB2" w:rsidRDefault="00A40EB2" w:rsidP="00701987">
            <w:pPr>
              <w:widowControl w:val="0"/>
              <w:jc w:val="center"/>
            </w:pPr>
            <w:r>
              <w:t>ФПУ</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672368" w14:textId="77777777" w:rsidR="00A40EB2" w:rsidRDefault="00A40EB2" w:rsidP="00701987">
            <w:pPr>
              <w:widowControl w:val="0"/>
              <w:jc w:val="both"/>
            </w:pPr>
            <w:r>
              <w:rPr>
                <w:iCs/>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A40EB2" w14:paraId="3CCB9B29"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AFFD78" w14:textId="77777777" w:rsidR="00A40EB2" w:rsidRDefault="00A40EB2" w:rsidP="00701987">
            <w:pPr>
              <w:widowControl w:val="0"/>
              <w:jc w:val="center"/>
            </w:pPr>
            <w:r>
              <w:t>ВТГ, обучающиеся по программам СОО</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9BBDC2" w14:textId="77777777" w:rsidR="00A40EB2" w:rsidRDefault="00A40EB2" w:rsidP="00701987">
            <w:pPr>
              <w:widowControl w:val="0"/>
              <w:jc w:val="both"/>
            </w:pPr>
            <w:r>
              <w:rPr>
                <w:iCs/>
              </w:rPr>
              <w:t>Выпускники текущего года, обучающиеся по программам среднего общего образования</w:t>
            </w:r>
          </w:p>
        </w:tc>
      </w:tr>
      <w:tr w:rsidR="00A40EB2" w14:paraId="71D1DDFF" w14:textId="77777777" w:rsidTr="00A40EB2">
        <w:trPr>
          <w:cantSplit/>
        </w:trPr>
        <w:tc>
          <w:tcPr>
            <w:tcW w:w="29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0C4C02" w14:textId="77777777" w:rsidR="00A40EB2" w:rsidRDefault="00A40EB2" w:rsidP="00701987">
            <w:pPr>
              <w:widowControl w:val="0"/>
              <w:jc w:val="center"/>
            </w:pPr>
            <w:r>
              <w:t>ВТГ, обучающиеся по программам СПО</w:t>
            </w:r>
          </w:p>
        </w:tc>
        <w:tc>
          <w:tcPr>
            <w:tcW w:w="126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CCD9F1" w14:textId="77777777" w:rsidR="00A40EB2" w:rsidRDefault="00A40EB2" w:rsidP="00701987">
            <w:pPr>
              <w:widowControl w:val="0"/>
              <w:jc w:val="both"/>
            </w:pPr>
            <w:r>
              <w:rPr>
                <w:iCs/>
              </w:rPr>
              <w:t>Выпускники текущего года, обучающиеся по программам среднего профессионального образования</w:t>
            </w:r>
          </w:p>
        </w:tc>
      </w:tr>
    </w:tbl>
    <w:p w14:paraId="1B3E6BC3" w14:textId="77777777" w:rsidR="00A40EB2" w:rsidRDefault="00A40EB2" w:rsidP="00A40EB2">
      <w:pPr>
        <w:ind w:left="142"/>
        <w:jc w:val="center"/>
        <w:rPr>
          <w:sz w:val="32"/>
          <w:szCs w:val="32"/>
        </w:rPr>
      </w:pPr>
    </w:p>
    <w:p w14:paraId="44B8CF83" w14:textId="77777777" w:rsidR="00A40EB2" w:rsidRPr="002A6138" w:rsidRDefault="00A40EB2" w:rsidP="002A6138">
      <w:pPr>
        <w:pageBreakBefore/>
        <w:ind w:left="142"/>
        <w:jc w:val="center"/>
      </w:pPr>
      <w:r w:rsidRPr="002A6138">
        <w:rPr>
          <w:rStyle w:val="11"/>
        </w:rPr>
        <w:lastRenderedPageBreak/>
        <w:t xml:space="preserve">ГЛАВА 2. </w:t>
      </w:r>
      <w:r w:rsidRPr="002A6138">
        <w:rPr>
          <w:b/>
        </w:rPr>
        <w:t>МЕТОДИЧЕСКИЙ АНАЛИЗ РЕЗУЛЬТАТОВ ЕГЭ</w:t>
      </w:r>
    </w:p>
    <w:p w14:paraId="00FDACDC" w14:textId="290A8D22" w:rsidR="00A40EB2" w:rsidRPr="002A6138" w:rsidRDefault="00A40EB2" w:rsidP="002A6138">
      <w:pPr>
        <w:ind w:left="142"/>
        <w:jc w:val="center"/>
        <w:rPr>
          <w:rStyle w:val="11"/>
        </w:rPr>
      </w:pPr>
      <w:r w:rsidRPr="002A6138">
        <w:rPr>
          <w:rStyle w:val="11"/>
        </w:rPr>
        <w:t xml:space="preserve">ПО УЧЕБНОМУ ПРЕДМЕТУ: </w:t>
      </w:r>
      <w:r w:rsidR="007F72A0">
        <w:rPr>
          <w:rStyle w:val="11"/>
        </w:rPr>
        <w:t>«</w:t>
      </w:r>
      <w:r w:rsidRPr="002A6138">
        <w:rPr>
          <w:rStyle w:val="11"/>
        </w:rPr>
        <w:t>ОБЩЕСТВОЗНАНИЕ</w:t>
      </w:r>
      <w:r w:rsidR="007F72A0">
        <w:rPr>
          <w:rStyle w:val="11"/>
        </w:rPr>
        <w:t>»</w:t>
      </w:r>
    </w:p>
    <w:p w14:paraId="341517AF" w14:textId="77777777" w:rsidR="000F5E2D" w:rsidRPr="002A6138" w:rsidRDefault="000F5E2D" w:rsidP="002A6138">
      <w:pPr>
        <w:ind w:left="142"/>
        <w:jc w:val="center"/>
      </w:pPr>
    </w:p>
    <w:p w14:paraId="1EDD265A" w14:textId="77777777" w:rsidR="00A40EB2" w:rsidRPr="002A6138" w:rsidRDefault="00A40EB2" w:rsidP="002A6138">
      <w:pPr>
        <w:pStyle w:val="2"/>
        <w:spacing w:before="0"/>
        <w:ind w:left="142"/>
        <w:jc w:val="center"/>
        <w:rPr>
          <w:rFonts w:ascii="Times New Roman" w:hAnsi="Times New Roman"/>
          <w:b/>
          <w:bCs/>
          <w:color w:val="auto"/>
          <w:sz w:val="24"/>
          <w:szCs w:val="24"/>
        </w:rPr>
      </w:pPr>
    </w:p>
    <w:p w14:paraId="2515078A" w14:textId="0635F887" w:rsidR="00A40EB2" w:rsidRPr="002A6138" w:rsidRDefault="00A40EB2" w:rsidP="002A6138">
      <w:pPr>
        <w:pStyle w:val="2"/>
        <w:spacing w:before="0"/>
        <w:jc w:val="center"/>
        <w:rPr>
          <w:rFonts w:ascii="Times New Roman" w:hAnsi="Times New Roman"/>
          <w:b/>
          <w:bCs/>
          <w:color w:val="auto"/>
          <w:sz w:val="24"/>
          <w:szCs w:val="24"/>
        </w:rPr>
      </w:pPr>
      <w:bookmarkStart w:id="4" w:name="_Hlk239094916"/>
      <w:r w:rsidRPr="002A6138">
        <w:rPr>
          <w:rFonts w:ascii="Times New Roman" w:hAnsi="Times New Roman"/>
          <w:b/>
          <w:bCs/>
          <w:color w:val="auto"/>
          <w:sz w:val="24"/>
          <w:szCs w:val="24"/>
        </w:rPr>
        <w:t>РАЗДЕЛ 1. ХАРАКТЕРИСТИКА УЧАСТНИКОВ ЕГЭ</w:t>
      </w:r>
      <w:r w:rsidRPr="002A6138">
        <w:rPr>
          <w:rFonts w:ascii="Times New Roman" w:hAnsi="Times New Roman"/>
          <w:b/>
          <w:bCs/>
          <w:color w:val="auto"/>
          <w:sz w:val="24"/>
          <w:szCs w:val="24"/>
        </w:rPr>
        <w:br/>
        <w:t xml:space="preserve"> ПО УЧЕБНОМУ ПРЕДМЕТУ</w:t>
      </w:r>
    </w:p>
    <w:p w14:paraId="5F8BFA9A" w14:textId="52C7421B" w:rsidR="000F5E2D" w:rsidRDefault="000F5E2D" w:rsidP="002A6138"/>
    <w:p w14:paraId="413FF2E8" w14:textId="77777777" w:rsidR="002A6138" w:rsidRPr="002A6138" w:rsidRDefault="002A6138" w:rsidP="002A6138"/>
    <w:p w14:paraId="70C7A07A" w14:textId="77777777" w:rsidR="005060D9" w:rsidRPr="002A6138" w:rsidRDefault="005060D9" w:rsidP="002A6138">
      <w:pPr>
        <w:pStyle w:val="3"/>
        <w:numPr>
          <w:ilvl w:val="1"/>
          <w:numId w:val="3"/>
        </w:numPr>
        <w:tabs>
          <w:tab w:val="left" w:pos="142"/>
        </w:tabs>
        <w:spacing w:before="0"/>
        <w:ind w:left="426" w:hanging="426"/>
        <w:rPr>
          <w:rFonts w:ascii="Times New Roman" w:hAnsi="Times New Roman"/>
          <w:sz w:val="24"/>
        </w:rPr>
      </w:pPr>
      <w:r w:rsidRPr="002A6138">
        <w:rPr>
          <w:rFonts w:ascii="Times New Roman" w:hAnsi="Times New Roman"/>
          <w:sz w:val="24"/>
        </w:rPr>
        <w:t>Количество участников ЕГЭ по учебному предмету (за 3</w:t>
      </w:r>
      <w:r w:rsidR="00372A80" w:rsidRPr="002A6138">
        <w:rPr>
          <w:rFonts w:ascii="Times New Roman" w:hAnsi="Times New Roman"/>
          <w:sz w:val="24"/>
        </w:rPr>
        <w:t> </w:t>
      </w:r>
      <w:r w:rsidRPr="002A6138">
        <w:rPr>
          <w:rFonts w:ascii="Times New Roman" w:hAnsi="Times New Roman"/>
          <w:sz w:val="24"/>
        </w:rPr>
        <w:t>года)</w:t>
      </w:r>
      <w:bookmarkEnd w:id="1"/>
      <w:bookmarkEnd w:id="2"/>
      <w:bookmarkEnd w:id="3"/>
    </w:p>
    <w:p w14:paraId="356467B3" w14:textId="5F678E2F" w:rsidR="00887A22" w:rsidRPr="002A6138" w:rsidRDefault="00887A22" w:rsidP="002A6138">
      <w:pPr>
        <w:pStyle w:val="af8"/>
        <w:keepNext/>
        <w:spacing w:after="0"/>
        <w:rPr>
          <w:sz w:val="24"/>
          <w:szCs w:val="24"/>
        </w:rPr>
      </w:pPr>
      <w:r w:rsidRPr="002A6138">
        <w:rPr>
          <w:sz w:val="24"/>
          <w:szCs w:val="24"/>
        </w:rPr>
        <w:t xml:space="preserve">Таблица </w:t>
      </w:r>
      <w:r w:rsidR="00A70EA4" w:rsidRPr="002A6138">
        <w:rPr>
          <w:sz w:val="24"/>
          <w:szCs w:val="24"/>
        </w:rPr>
        <w:t>2</w:t>
      </w:r>
      <w:r w:rsidR="00DB6897" w:rsidRPr="002A6138">
        <w:rPr>
          <w:sz w:val="24"/>
          <w:szCs w:val="24"/>
        </w:rPr>
        <w:noBreakHyphen/>
      </w:r>
      <w:r w:rsidR="00DB4F7D" w:rsidRPr="002A6138">
        <w:rPr>
          <w:sz w:val="24"/>
          <w:szCs w:val="24"/>
        </w:rPr>
        <w:fldChar w:fldCharType="begin"/>
      </w:r>
      <w:r w:rsidR="00A73707" w:rsidRPr="002A6138">
        <w:rPr>
          <w:sz w:val="24"/>
          <w:szCs w:val="24"/>
        </w:rPr>
        <w:instrText xml:space="preserve"> SEQ Таблица \* ARABIC \s 1 </w:instrText>
      </w:r>
      <w:r w:rsidR="00DB4F7D" w:rsidRPr="002A6138">
        <w:rPr>
          <w:sz w:val="24"/>
          <w:szCs w:val="24"/>
        </w:rPr>
        <w:fldChar w:fldCharType="separate"/>
      </w:r>
      <w:r w:rsidR="002A6138">
        <w:rPr>
          <w:noProof/>
          <w:sz w:val="24"/>
          <w:szCs w:val="24"/>
        </w:rPr>
        <w:t>1</w:t>
      </w:r>
      <w:r w:rsidR="00DB4F7D" w:rsidRPr="002A6138">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5"/>
        <w:gridCol w:w="2549"/>
        <w:gridCol w:w="2554"/>
        <w:gridCol w:w="2551"/>
        <w:gridCol w:w="2551"/>
        <w:gridCol w:w="2875"/>
      </w:tblGrid>
      <w:tr w:rsidR="001D31A5" w:rsidRPr="002A6138" w14:paraId="341A8C44" w14:textId="77777777" w:rsidTr="00BA2AEA">
        <w:tc>
          <w:tcPr>
            <w:tcW w:w="1515" w:type="pct"/>
            <w:gridSpan w:val="2"/>
          </w:tcPr>
          <w:p w14:paraId="67EB1B50" w14:textId="77777777" w:rsidR="001D31A5" w:rsidRPr="002A6138" w:rsidRDefault="00151F3E" w:rsidP="002A6138">
            <w:pPr>
              <w:tabs>
                <w:tab w:val="left" w:pos="10320"/>
              </w:tabs>
              <w:jc w:val="center"/>
              <w:rPr>
                <w:b/>
                <w:noProof/>
              </w:rPr>
            </w:pPr>
            <w:r w:rsidRPr="002A6138">
              <w:rPr>
                <w:b/>
                <w:noProof/>
              </w:rPr>
              <w:t>202</w:t>
            </w:r>
            <w:r w:rsidR="00F20B14" w:rsidRPr="002A6138">
              <w:rPr>
                <w:b/>
                <w:noProof/>
              </w:rPr>
              <w:t>4</w:t>
            </w:r>
            <w:r w:rsidR="0016787E" w:rsidRPr="002A6138">
              <w:rPr>
                <w:b/>
                <w:noProof/>
              </w:rPr>
              <w:t xml:space="preserve"> г.</w:t>
            </w:r>
          </w:p>
        </w:tc>
        <w:tc>
          <w:tcPr>
            <w:tcW w:w="1689" w:type="pct"/>
            <w:gridSpan w:val="2"/>
          </w:tcPr>
          <w:p w14:paraId="4183AB5F" w14:textId="77777777" w:rsidR="001D31A5" w:rsidRPr="002A6138" w:rsidRDefault="00151F3E" w:rsidP="002A6138">
            <w:pPr>
              <w:tabs>
                <w:tab w:val="left" w:pos="10320"/>
              </w:tabs>
              <w:jc w:val="center"/>
              <w:rPr>
                <w:b/>
                <w:noProof/>
              </w:rPr>
            </w:pPr>
            <w:r w:rsidRPr="002A6138">
              <w:rPr>
                <w:b/>
                <w:noProof/>
              </w:rPr>
              <w:t>202</w:t>
            </w:r>
            <w:r w:rsidR="00F20B14" w:rsidRPr="002A6138">
              <w:rPr>
                <w:b/>
                <w:noProof/>
              </w:rPr>
              <w:t>5</w:t>
            </w:r>
            <w:r w:rsidR="0016787E" w:rsidRPr="002A6138">
              <w:rPr>
                <w:b/>
                <w:noProof/>
              </w:rPr>
              <w:t xml:space="preserve"> г.</w:t>
            </w:r>
          </w:p>
        </w:tc>
        <w:tc>
          <w:tcPr>
            <w:tcW w:w="1796" w:type="pct"/>
            <w:gridSpan w:val="2"/>
          </w:tcPr>
          <w:p w14:paraId="73523725" w14:textId="77777777" w:rsidR="001D31A5" w:rsidRPr="002A6138" w:rsidRDefault="00151F3E" w:rsidP="002A6138">
            <w:pPr>
              <w:tabs>
                <w:tab w:val="left" w:pos="10320"/>
              </w:tabs>
              <w:jc w:val="center"/>
              <w:rPr>
                <w:b/>
                <w:noProof/>
              </w:rPr>
            </w:pPr>
            <w:r w:rsidRPr="002A6138">
              <w:rPr>
                <w:b/>
                <w:noProof/>
              </w:rPr>
              <w:t>202</w:t>
            </w:r>
            <w:r w:rsidR="00F20B14" w:rsidRPr="002A6138">
              <w:rPr>
                <w:b/>
                <w:noProof/>
              </w:rPr>
              <w:t>6</w:t>
            </w:r>
            <w:r w:rsidR="0016787E" w:rsidRPr="002A6138">
              <w:rPr>
                <w:b/>
                <w:noProof/>
              </w:rPr>
              <w:t xml:space="preserve"> г.</w:t>
            </w:r>
          </w:p>
        </w:tc>
      </w:tr>
      <w:tr w:rsidR="001D31A5" w:rsidRPr="002A6138" w14:paraId="102FDC18" w14:textId="77777777" w:rsidTr="00BA2AEA">
        <w:tc>
          <w:tcPr>
            <w:tcW w:w="673" w:type="pct"/>
            <w:vAlign w:val="center"/>
          </w:tcPr>
          <w:p w14:paraId="7983D00F" w14:textId="77777777" w:rsidR="001D31A5" w:rsidRPr="002A6138" w:rsidRDefault="001D31A5" w:rsidP="002A6138">
            <w:pPr>
              <w:tabs>
                <w:tab w:val="left" w:pos="10320"/>
              </w:tabs>
              <w:jc w:val="center"/>
              <w:rPr>
                <w:noProof/>
              </w:rPr>
            </w:pPr>
            <w:r w:rsidRPr="002A6138">
              <w:rPr>
                <w:noProof/>
              </w:rPr>
              <w:t>чел.</w:t>
            </w:r>
          </w:p>
        </w:tc>
        <w:tc>
          <w:tcPr>
            <w:tcW w:w="843" w:type="pct"/>
            <w:vAlign w:val="center"/>
          </w:tcPr>
          <w:p w14:paraId="50D1DAF7" w14:textId="77777777" w:rsidR="001D31A5" w:rsidRPr="002A6138" w:rsidRDefault="001D31A5" w:rsidP="002A6138">
            <w:pPr>
              <w:tabs>
                <w:tab w:val="left" w:pos="10320"/>
              </w:tabs>
              <w:jc w:val="center"/>
              <w:rPr>
                <w:noProof/>
              </w:rPr>
            </w:pPr>
            <w:r w:rsidRPr="002A6138">
              <w:rPr>
                <w:noProof/>
              </w:rPr>
              <w:t>% от общего числа участников</w:t>
            </w:r>
          </w:p>
        </w:tc>
        <w:tc>
          <w:tcPr>
            <w:tcW w:w="845" w:type="pct"/>
            <w:vAlign w:val="center"/>
          </w:tcPr>
          <w:p w14:paraId="1DCA17F7" w14:textId="77777777" w:rsidR="001D31A5" w:rsidRPr="002A6138" w:rsidRDefault="001D31A5" w:rsidP="002A6138">
            <w:pPr>
              <w:tabs>
                <w:tab w:val="left" w:pos="10320"/>
              </w:tabs>
              <w:jc w:val="center"/>
              <w:rPr>
                <w:noProof/>
              </w:rPr>
            </w:pPr>
            <w:r w:rsidRPr="002A6138">
              <w:rPr>
                <w:noProof/>
              </w:rPr>
              <w:t>чел.</w:t>
            </w:r>
          </w:p>
        </w:tc>
        <w:tc>
          <w:tcPr>
            <w:tcW w:w="844" w:type="pct"/>
            <w:vAlign w:val="center"/>
          </w:tcPr>
          <w:p w14:paraId="6D061739" w14:textId="77777777" w:rsidR="001D31A5" w:rsidRPr="002A6138" w:rsidRDefault="001D31A5" w:rsidP="002A6138">
            <w:pPr>
              <w:tabs>
                <w:tab w:val="left" w:pos="10320"/>
              </w:tabs>
              <w:jc w:val="center"/>
              <w:rPr>
                <w:noProof/>
              </w:rPr>
            </w:pPr>
            <w:r w:rsidRPr="002A6138">
              <w:rPr>
                <w:noProof/>
              </w:rPr>
              <w:t>% от общего числа участников</w:t>
            </w:r>
          </w:p>
        </w:tc>
        <w:tc>
          <w:tcPr>
            <w:tcW w:w="844" w:type="pct"/>
            <w:vAlign w:val="center"/>
          </w:tcPr>
          <w:p w14:paraId="1DB5E443" w14:textId="77777777" w:rsidR="001D31A5" w:rsidRPr="002A6138" w:rsidRDefault="001D31A5" w:rsidP="002A6138">
            <w:pPr>
              <w:tabs>
                <w:tab w:val="left" w:pos="10320"/>
              </w:tabs>
              <w:jc w:val="center"/>
              <w:rPr>
                <w:noProof/>
              </w:rPr>
            </w:pPr>
            <w:r w:rsidRPr="002A6138">
              <w:rPr>
                <w:noProof/>
              </w:rPr>
              <w:t>чел.</w:t>
            </w:r>
          </w:p>
        </w:tc>
        <w:tc>
          <w:tcPr>
            <w:tcW w:w="952" w:type="pct"/>
            <w:vAlign w:val="center"/>
          </w:tcPr>
          <w:p w14:paraId="6602B03C" w14:textId="77777777" w:rsidR="001D31A5" w:rsidRPr="002A6138" w:rsidRDefault="001D31A5" w:rsidP="002A6138">
            <w:pPr>
              <w:tabs>
                <w:tab w:val="left" w:pos="10320"/>
              </w:tabs>
              <w:jc w:val="center"/>
              <w:rPr>
                <w:noProof/>
              </w:rPr>
            </w:pPr>
            <w:r w:rsidRPr="002A6138">
              <w:rPr>
                <w:noProof/>
              </w:rPr>
              <w:t>% от общего числа участников</w:t>
            </w:r>
          </w:p>
        </w:tc>
      </w:tr>
      <w:tr w:rsidR="001D31A5" w:rsidRPr="002A6138" w14:paraId="64AE42C8" w14:textId="77777777" w:rsidTr="00BA2AEA">
        <w:tc>
          <w:tcPr>
            <w:tcW w:w="673" w:type="pct"/>
            <w:vAlign w:val="center"/>
          </w:tcPr>
          <w:p w14:paraId="171B4695" w14:textId="77777777" w:rsidR="001D31A5" w:rsidRPr="002A6138" w:rsidRDefault="00071E42" w:rsidP="002A6138">
            <w:pPr>
              <w:jc w:val="center"/>
            </w:pPr>
            <w:r w:rsidRPr="002A6138">
              <w:t>2375</w:t>
            </w:r>
          </w:p>
        </w:tc>
        <w:tc>
          <w:tcPr>
            <w:tcW w:w="843" w:type="pct"/>
            <w:vAlign w:val="bottom"/>
          </w:tcPr>
          <w:p w14:paraId="0C6F8F02" w14:textId="77777777" w:rsidR="001D31A5" w:rsidRPr="002A6138" w:rsidRDefault="00071E42" w:rsidP="002A6138">
            <w:pPr>
              <w:jc w:val="center"/>
            </w:pPr>
            <w:r w:rsidRPr="002A6138">
              <w:t>48,78</w:t>
            </w:r>
          </w:p>
        </w:tc>
        <w:tc>
          <w:tcPr>
            <w:tcW w:w="845" w:type="pct"/>
            <w:vAlign w:val="center"/>
          </w:tcPr>
          <w:p w14:paraId="2ECE0124" w14:textId="77777777" w:rsidR="001D31A5" w:rsidRPr="002A6138" w:rsidRDefault="00071E42" w:rsidP="002A6138">
            <w:pPr>
              <w:tabs>
                <w:tab w:val="left" w:pos="10320"/>
              </w:tabs>
              <w:jc w:val="center"/>
              <w:rPr>
                <w:noProof/>
              </w:rPr>
            </w:pPr>
            <w:r w:rsidRPr="002A6138">
              <w:rPr>
                <w:noProof/>
              </w:rPr>
              <w:t>2312</w:t>
            </w:r>
          </w:p>
        </w:tc>
        <w:tc>
          <w:tcPr>
            <w:tcW w:w="844" w:type="pct"/>
            <w:vAlign w:val="center"/>
          </w:tcPr>
          <w:p w14:paraId="300E8B82" w14:textId="77777777" w:rsidR="001D31A5" w:rsidRPr="002A6138" w:rsidRDefault="00071E42" w:rsidP="002A6138">
            <w:pPr>
              <w:tabs>
                <w:tab w:val="left" w:pos="10320"/>
              </w:tabs>
              <w:jc w:val="center"/>
              <w:rPr>
                <w:noProof/>
              </w:rPr>
            </w:pPr>
            <w:r w:rsidRPr="002A6138">
              <w:rPr>
                <w:noProof/>
              </w:rPr>
              <w:t>48,20</w:t>
            </w:r>
          </w:p>
        </w:tc>
        <w:tc>
          <w:tcPr>
            <w:tcW w:w="844" w:type="pct"/>
            <w:vAlign w:val="bottom"/>
          </w:tcPr>
          <w:p w14:paraId="390AD45E" w14:textId="77777777" w:rsidR="001D31A5" w:rsidRPr="002A6138" w:rsidRDefault="00071E42" w:rsidP="002A6138">
            <w:pPr>
              <w:jc w:val="center"/>
            </w:pPr>
            <w:r w:rsidRPr="002A6138">
              <w:t>2132</w:t>
            </w:r>
          </w:p>
        </w:tc>
        <w:tc>
          <w:tcPr>
            <w:tcW w:w="952" w:type="pct"/>
            <w:vAlign w:val="bottom"/>
          </w:tcPr>
          <w:p w14:paraId="6F81E154" w14:textId="77777777" w:rsidR="001D31A5" w:rsidRPr="002A6138" w:rsidRDefault="00071E42" w:rsidP="002A6138">
            <w:pPr>
              <w:jc w:val="center"/>
            </w:pPr>
            <w:r w:rsidRPr="002A6138">
              <w:t>44,81</w:t>
            </w:r>
          </w:p>
        </w:tc>
      </w:tr>
    </w:tbl>
    <w:p w14:paraId="3722F2BE" w14:textId="7094CDF3" w:rsidR="002A6138" w:rsidRDefault="002A6138" w:rsidP="002A6138">
      <w:pPr>
        <w:pStyle w:val="3"/>
        <w:numPr>
          <w:ilvl w:val="0"/>
          <w:numId w:val="0"/>
        </w:numPr>
        <w:tabs>
          <w:tab w:val="left" w:pos="142"/>
        </w:tabs>
        <w:spacing w:before="0"/>
        <w:ind w:left="426"/>
        <w:rPr>
          <w:rFonts w:ascii="Times New Roman" w:hAnsi="Times New Roman"/>
          <w:sz w:val="24"/>
        </w:rPr>
      </w:pPr>
    </w:p>
    <w:p w14:paraId="17ADE50E" w14:textId="77777777" w:rsidR="002A6138" w:rsidRPr="002A6138" w:rsidRDefault="002A6138" w:rsidP="002A6138"/>
    <w:p w14:paraId="0C44E8D2" w14:textId="52FFB72C" w:rsidR="005060D9" w:rsidRPr="002A6138" w:rsidRDefault="005060D9" w:rsidP="002A6138">
      <w:pPr>
        <w:pStyle w:val="3"/>
        <w:numPr>
          <w:ilvl w:val="1"/>
          <w:numId w:val="3"/>
        </w:numPr>
        <w:tabs>
          <w:tab w:val="left" w:pos="142"/>
        </w:tabs>
        <w:spacing w:before="0"/>
        <w:ind w:left="426" w:hanging="426"/>
        <w:rPr>
          <w:rFonts w:ascii="Times New Roman" w:hAnsi="Times New Roman"/>
          <w:sz w:val="24"/>
        </w:rPr>
      </w:pPr>
      <w:r w:rsidRPr="002A6138">
        <w:rPr>
          <w:rFonts w:ascii="Times New Roman" w:hAnsi="Times New Roman"/>
          <w:sz w:val="24"/>
        </w:rPr>
        <w:t>Процент</w:t>
      </w:r>
      <w:r w:rsidR="001C11E0" w:rsidRPr="002A6138">
        <w:rPr>
          <w:rFonts w:ascii="Times New Roman" w:hAnsi="Times New Roman"/>
          <w:sz w:val="24"/>
        </w:rPr>
        <w:t>ное соотношение</w:t>
      </w:r>
      <w:r w:rsidRPr="002A6138">
        <w:rPr>
          <w:rFonts w:ascii="Times New Roman" w:hAnsi="Times New Roman"/>
          <w:sz w:val="24"/>
        </w:rPr>
        <w:t xml:space="preserve"> юношей и девушек</w:t>
      </w:r>
      <w:r w:rsidR="00706E31" w:rsidRPr="002A6138">
        <w:rPr>
          <w:rFonts w:ascii="Times New Roman" w:hAnsi="Times New Roman"/>
          <w:sz w:val="24"/>
        </w:rPr>
        <w:t>, участвующих в ЕГЭ</w:t>
      </w:r>
      <w:r w:rsidR="00302596" w:rsidRPr="002A6138">
        <w:rPr>
          <w:rFonts w:ascii="Times New Roman" w:hAnsi="Times New Roman"/>
          <w:sz w:val="24"/>
        </w:rPr>
        <w:t xml:space="preserve"> (за 3 года)</w:t>
      </w:r>
    </w:p>
    <w:p w14:paraId="4AA484EC" w14:textId="44C63F3E" w:rsidR="00A45222" w:rsidRPr="002A6138" w:rsidRDefault="00A45222" w:rsidP="002A6138">
      <w:pPr>
        <w:pStyle w:val="af8"/>
        <w:keepNext/>
        <w:spacing w:after="0"/>
        <w:ind w:left="567"/>
        <w:rPr>
          <w:sz w:val="24"/>
          <w:szCs w:val="24"/>
        </w:rPr>
      </w:pPr>
      <w:r w:rsidRPr="002A6138">
        <w:rPr>
          <w:sz w:val="24"/>
          <w:szCs w:val="24"/>
        </w:rPr>
        <w:t xml:space="preserve">Таблица </w:t>
      </w:r>
      <w:r w:rsidR="00A70EA4" w:rsidRPr="002A6138">
        <w:rPr>
          <w:sz w:val="24"/>
          <w:szCs w:val="24"/>
        </w:rPr>
        <w:t>2</w:t>
      </w:r>
      <w:r w:rsidRPr="002A6138">
        <w:rPr>
          <w:sz w:val="24"/>
          <w:szCs w:val="24"/>
        </w:rPr>
        <w:noBreakHyphen/>
      </w:r>
      <w:r w:rsidR="00DB4F7D" w:rsidRPr="002A6138">
        <w:rPr>
          <w:sz w:val="24"/>
          <w:szCs w:val="24"/>
        </w:rPr>
        <w:fldChar w:fldCharType="begin"/>
      </w:r>
      <w:r w:rsidR="00A73707" w:rsidRPr="002A6138">
        <w:rPr>
          <w:sz w:val="24"/>
          <w:szCs w:val="24"/>
        </w:rPr>
        <w:instrText xml:space="preserve"> SEQ Таблица \* ARABIC \s 1 </w:instrText>
      </w:r>
      <w:r w:rsidR="00DB4F7D" w:rsidRPr="002A6138">
        <w:rPr>
          <w:sz w:val="24"/>
          <w:szCs w:val="24"/>
        </w:rPr>
        <w:fldChar w:fldCharType="separate"/>
      </w:r>
      <w:r w:rsidR="002A6138">
        <w:rPr>
          <w:noProof/>
          <w:sz w:val="24"/>
          <w:szCs w:val="24"/>
        </w:rPr>
        <w:t>2</w:t>
      </w:r>
      <w:r w:rsidR="00DB4F7D" w:rsidRPr="002A6138">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8"/>
        <w:gridCol w:w="1623"/>
        <w:gridCol w:w="2597"/>
        <w:gridCol w:w="1814"/>
        <w:gridCol w:w="2591"/>
        <w:gridCol w:w="1820"/>
        <w:gridCol w:w="2582"/>
      </w:tblGrid>
      <w:tr w:rsidR="001D31A5" w:rsidRPr="002A6138" w14:paraId="7350EB08" w14:textId="77777777" w:rsidTr="00A10442">
        <w:tc>
          <w:tcPr>
            <w:tcW w:w="691" w:type="pct"/>
            <w:vMerge w:val="restart"/>
            <w:vAlign w:val="center"/>
          </w:tcPr>
          <w:p w14:paraId="248C3A43" w14:textId="77777777" w:rsidR="001D31A5" w:rsidRPr="002A6138" w:rsidRDefault="001D31A5" w:rsidP="002A6138">
            <w:pPr>
              <w:tabs>
                <w:tab w:val="left" w:pos="10320"/>
              </w:tabs>
              <w:jc w:val="center"/>
              <w:rPr>
                <w:b/>
                <w:noProof/>
              </w:rPr>
            </w:pPr>
            <w:r w:rsidRPr="002A6138">
              <w:rPr>
                <w:b/>
                <w:noProof/>
              </w:rPr>
              <w:t>Пол</w:t>
            </w:r>
          </w:p>
        </w:tc>
        <w:tc>
          <w:tcPr>
            <w:tcW w:w="1396" w:type="pct"/>
            <w:gridSpan w:val="2"/>
          </w:tcPr>
          <w:p w14:paraId="32A3DEBA" w14:textId="77777777" w:rsidR="001D31A5" w:rsidRPr="002A6138" w:rsidRDefault="00151F3E" w:rsidP="002A6138">
            <w:pPr>
              <w:tabs>
                <w:tab w:val="left" w:pos="10320"/>
              </w:tabs>
              <w:jc w:val="center"/>
              <w:rPr>
                <w:b/>
                <w:noProof/>
              </w:rPr>
            </w:pPr>
            <w:r w:rsidRPr="002A6138">
              <w:rPr>
                <w:b/>
                <w:noProof/>
              </w:rPr>
              <w:t>202</w:t>
            </w:r>
            <w:r w:rsidR="00F20B14" w:rsidRPr="002A6138">
              <w:rPr>
                <w:b/>
                <w:noProof/>
              </w:rPr>
              <w:t>4</w:t>
            </w:r>
            <w:r w:rsidR="0016787E" w:rsidRPr="002A6138">
              <w:rPr>
                <w:b/>
                <w:noProof/>
              </w:rPr>
              <w:t xml:space="preserve"> г.</w:t>
            </w:r>
          </w:p>
        </w:tc>
        <w:tc>
          <w:tcPr>
            <w:tcW w:w="1457" w:type="pct"/>
            <w:gridSpan w:val="2"/>
          </w:tcPr>
          <w:p w14:paraId="53A45CDC" w14:textId="77777777" w:rsidR="001D31A5" w:rsidRPr="002A6138" w:rsidRDefault="00151F3E" w:rsidP="002A6138">
            <w:pPr>
              <w:tabs>
                <w:tab w:val="left" w:pos="10320"/>
              </w:tabs>
              <w:jc w:val="center"/>
              <w:rPr>
                <w:b/>
                <w:noProof/>
              </w:rPr>
            </w:pPr>
            <w:r w:rsidRPr="002A6138">
              <w:rPr>
                <w:b/>
                <w:noProof/>
              </w:rPr>
              <w:t>202</w:t>
            </w:r>
            <w:r w:rsidR="00F20B14" w:rsidRPr="002A6138">
              <w:rPr>
                <w:b/>
                <w:noProof/>
              </w:rPr>
              <w:t>5</w:t>
            </w:r>
            <w:r w:rsidR="0016787E" w:rsidRPr="002A6138">
              <w:rPr>
                <w:b/>
                <w:noProof/>
              </w:rPr>
              <w:t xml:space="preserve"> г.</w:t>
            </w:r>
          </w:p>
        </w:tc>
        <w:tc>
          <w:tcPr>
            <w:tcW w:w="1456" w:type="pct"/>
            <w:gridSpan w:val="2"/>
          </w:tcPr>
          <w:p w14:paraId="638B5536" w14:textId="77777777" w:rsidR="001D31A5" w:rsidRPr="002A6138" w:rsidRDefault="00151F3E" w:rsidP="002A6138">
            <w:pPr>
              <w:tabs>
                <w:tab w:val="left" w:pos="10320"/>
              </w:tabs>
              <w:jc w:val="center"/>
              <w:rPr>
                <w:b/>
                <w:noProof/>
              </w:rPr>
            </w:pPr>
            <w:r w:rsidRPr="002A6138">
              <w:rPr>
                <w:b/>
                <w:noProof/>
              </w:rPr>
              <w:t>202</w:t>
            </w:r>
            <w:r w:rsidR="00F20B14" w:rsidRPr="002A6138">
              <w:rPr>
                <w:b/>
                <w:noProof/>
              </w:rPr>
              <w:t>6</w:t>
            </w:r>
            <w:r w:rsidR="0016787E" w:rsidRPr="002A6138">
              <w:rPr>
                <w:b/>
                <w:noProof/>
              </w:rPr>
              <w:t xml:space="preserve"> г.</w:t>
            </w:r>
          </w:p>
        </w:tc>
      </w:tr>
      <w:tr w:rsidR="001D31A5" w:rsidRPr="002A6138" w14:paraId="1B310C4A" w14:textId="77777777" w:rsidTr="00A10442">
        <w:tc>
          <w:tcPr>
            <w:tcW w:w="691" w:type="pct"/>
            <w:vMerge/>
          </w:tcPr>
          <w:p w14:paraId="025579C3" w14:textId="77777777" w:rsidR="001D31A5" w:rsidRPr="002A6138" w:rsidRDefault="001D31A5" w:rsidP="002A6138">
            <w:pPr>
              <w:tabs>
                <w:tab w:val="left" w:pos="10320"/>
              </w:tabs>
              <w:rPr>
                <w:b/>
                <w:noProof/>
              </w:rPr>
            </w:pPr>
          </w:p>
        </w:tc>
        <w:tc>
          <w:tcPr>
            <w:tcW w:w="537" w:type="pct"/>
            <w:vAlign w:val="center"/>
          </w:tcPr>
          <w:p w14:paraId="242CD807" w14:textId="77777777" w:rsidR="001D31A5" w:rsidRPr="002A6138" w:rsidRDefault="001D31A5" w:rsidP="002A6138">
            <w:pPr>
              <w:tabs>
                <w:tab w:val="left" w:pos="10320"/>
              </w:tabs>
              <w:jc w:val="center"/>
              <w:rPr>
                <w:noProof/>
              </w:rPr>
            </w:pPr>
            <w:r w:rsidRPr="002A6138">
              <w:rPr>
                <w:noProof/>
              </w:rPr>
              <w:t>чел.</w:t>
            </w:r>
          </w:p>
        </w:tc>
        <w:tc>
          <w:tcPr>
            <w:tcW w:w="859" w:type="pct"/>
            <w:vAlign w:val="center"/>
          </w:tcPr>
          <w:p w14:paraId="67684222" w14:textId="77777777" w:rsidR="001D31A5" w:rsidRPr="002A6138" w:rsidRDefault="001D31A5" w:rsidP="002A6138">
            <w:pPr>
              <w:tabs>
                <w:tab w:val="left" w:pos="10320"/>
              </w:tabs>
              <w:jc w:val="center"/>
              <w:rPr>
                <w:noProof/>
              </w:rPr>
            </w:pPr>
            <w:r w:rsidRPr="002A6138">
              <w:rPr>
                <w:noProof/>
              </w:rPr>
              <w:t>% от общего числа участников</w:t>
            </w:r>
          </w:p>
        </w:tc>
        <w:tc>
          <w:tcPr>
            <w:tcW w:w="600" w:type="pct"/>
            <w:vAlign w:val="center"/>
          </w:tcPr>
          <w:p w14:paraId="25BE0F09" w14:textId="77777777" w:rsidR="001D31A5" w:rsidRPr="002A6138" w:rsidRDefault="001D31A5" w:rsidP="002A6138">
            <w:pPr>
              <w:tabs>
                <w:tab w:val="left" w:pos="10320"/>
              </w:tabs>
              <w:jc w:val="center"/>
              <w:rPr>
                <w:noProof/>
              </w:rPr>
            </w:pPr>
            <w:r w:rsidRPr="002A6138">
              <w:rPr>
                <w:noProof/>
              </w:rPr>
              <w:t>чел.</w:t>
            </w:r>
          </w:p>
        </w:tc>
        <w:tc>
          <w:tcPr>
            <w:tcW w:w="857" w:type="pct"/>
            <w:vAlign w:val="center"/>
          </w:tcPr>
          <w:p w14:paraId="07538957" w14:textId="77777777" w:rsidR="001D31A5" w:rsidRPr="002A6138" w:rsidRDefault="001D31A5" w:rsidP="002A6138">
            <w:pPr>
              <w:tabs>
                <w:tab w:val="left" w:pos="10320"/>
              </w:tabs>
              <w:jc w:val="center"/>
              <w:rPr>
                <w:noProof/>
              </w:rPr>
            </w:pPr>
            <w:r w:rsidRPr="002A6138">
              <w:rPr>
                <w:noProof/>
              </w:rPr>
              <w:t>% от общего числа участников</w:t>
            </w:r>
          </w:p>
        </w:tc>
        <w:tc>
          <w:tcPr>
            <w:tcW w:w="602" w:type="pct"/>
            <w:vAlign w:val="center"/>
          </w:tcPr>
          <w:p w14:paraId="2AC88382" w14:textId="77777777" w:rsidR="001D31A5" w:rsidRPr="002A6138" w:rsidRDefault="001D31A5" w:rsidP="002A6138">
            <w:pPr>
              <w:tabs>
                <w:tab w:val="left" w:pos="10320"/>
              </w:tabs>
              <w:jc w:val="center"/>
              <w:rPr>
                <w:noProof/>
              </w:rPr>
            </w:pPr>
            <w:r w:rsidRPr="002A6138">
              <w:rPr>
                <w:noProof/>
              </w:rPr>
              <w:t>чел.</w:t>
            </w:r>
          </w:p>
        </w:tc>
        <w:tc>
          <w:tcPr>
            <w:tcW w:w="854" w:type="pct"/>
            <w:vAlign w:val="center"/>
          </w:tcPr>
          <w:p w14:paraId="6969CED7" w14:textId="77777777" w:rsidR="001D31A5" w:rsidRPr="002A6138" w:rsidRDefault="001D31A5" w:rsidP="002A6138">
            <w:pPr>
              <w:tabs>
                <w:tab w:val="left" w:pos="10320"/>
              </w:tabs>
              <w:jc w:val="center"/>
              <w:rPr>
                <w:noProof/>
              </w:rPr>
            </w:pPr>
            <w:r w:rsidRPr="002A6138">
              <w:rPr>
                <w:noProof/>
              </w:rPr>
              <w:t>% от общего числа участников</w:t>
            </w:r>
          </w:p>
        </w:tc>
      </w:tr>
      <w:tr w:rsidR="001D31A5" w:rsidRPr="002A6138" w14:paraId="6B4306EF" w14:textId="77777777" w:rsidTr="00A10442">
        <w:tc>
          <w:tcPr>
            <w:tcW w:w="691" w:type="pct"/>
            <w:vAlign w:val="center"/>
          </w:tcPr>
          <w:p w14:paraId="43B121DD" w14:textId="77777777" w:rsidR="001D31A5" w:rsidRPr="002A6138" w:rsidRDefault="001D31A5" w:rsidP="002A6138">
            <w:pPr>
              <w:tabs>
                <w:tab w:val="left" w:pos="10320"/>
              </w:tabs>
            </w:pPr>
            <w:r w:rsidRPr="002A6138">
              <w:t>Женский</w:t>
            </w:r>
          </w:p>
        </w:tc>
        <w:tc>
          <w:tcPr>
            <w:tcW w:w="537" w:type="pct"/>
            <w:vAlign w:val="center"/>
          </w:tcPr>
          <w:p w14:paraId="7D6CF0DA" w14:textId="77777777" w:rsidR="001D31A5" w:rsidRPr="002A6138" w:rsidRDefault="00071E42" w:rsidP="002A6138">
            <w:pPr>
              <w:jc w:val="center"/>
            </w:pPr>
            <w:r w:rsidRPr="002A6138">
              <w:t>1555</w:t>
            </w:r>
          </w:p>
        </w:tc>
        <w:tc>
          <w:tcPr>
            <w:tcW w:w="859" w:type="pct"/>
            <w:vAlign w:val="bottom"/>
          </w:tcPr>
          <w:p w14:paraId="5760C5AB" w14:textId="77777777" w:rsidR="001D31A5" w:rsidRPr="002A6138" w:rsidRDefault="00071E42" w:rsidP="002A6138">
            <w:pPr>
              <w:jc w:val="center"/>
            </w:pPr>
            <w:r w:rsidRPr="002A6138">
              <w:t>65,47</w:t>
            </w:r>
          </w:p>
        </w:tc>
        <w:tc>
          <w:tcPr>
            <w:tcW w:w="600" w:type="pct"/>
            <w:vAlign w:val="center"/>
          </w:tcPr>
          <w:p w14:paraId="368C0F4F" w14:textId="77777777" w:rsidR="001D31A5" w:rsidRPr="002A6138" w:rsidRDefault="00071E42" w:rsidP="002A6138">
            <w:pPr>
              <w:tabs>
                <w:tab w:val="left" w:pos="10320"/>
              </w:tabs>
              <w:jc w:val="center"/>
              <w:rPr>
                <w:noProof/>
              </w:rPr>
            </w:pPr>
            <w:r w:rsidRPr="002A6138">
              <w:rPr>
                <w:noProof/>
              </w:rPr>
              <w:t>1460</w:t>
            </w:r>
          </w:p>
        </w:tc>
        <w:tc>
          <w:tcPr>
            <w:tcW w:w="857" w:type="pct"/>
            <w:vAlign w:val="center"/>
          </w:tcPr>
          <w:p w14:paraId="3634098A" w14:textId="77777777" w:rsidR="001D31A5" w:rsidRPr="002A6138" w:rsidRDefault="00071E42" w:rsidP="002A6138">
            <w:pPr>
              <w:tabs>
                <w:tab w:val="left" w:pos="10320"/>
              </w:tabs>
              <w:jc w:val="center"/>
              <w:rPr>
                <w:noProof/>
              </w:rPr>
            </w:pPr>
            <w:r w:rsidRPr="002A6138">
              <w:rPr>
                <w:noProof/>
              </w:rPr>
              <w:t>63,15</w:t>
            </w:r>
          </w:p>
        </w:tc>
        <w:tc>
          <w:tcPr>
            <w:tcW w:w="602" w:type="pct"/>
            <w:vAlign w:val="bottom"/>
          </w:tcPr>
          <w:p w14:paraId="055EC3AF" w14:textId="77777777" w:rsidR="001D31A5" w:rsidRPr="002A6138" w:rsidRDefault="00071E42" w:rsidP="002A6138">
            <w:pPr>
              <w:jc w:val="center"/>
            </w:pPr>
            <w:r w:rsidRPr="002A6138">
              <w:t>1025</w:t>
            </w:r>
          </w:p>
        </w:tc>
        <w:tc>
          <w:tcPr>
            <w:tcW w:w="854" w:type="pct"/>
            <w:vAlign w:val="bottom"/>
          </w:tcPr>
          <w:p w14:paraId="1F85CE2B" w14:textId="77777777" w:rsidR="001D31A5" w:rsidRPr="002A6138" w:rsidRDefault="00071E42" w:rsidP="002A6138">
            <w:pPr>
              <w:jc w:val="center"/>
            </w:pPr>
            <w:r w:rsidRPr="002A6138">
              <w:t>48,08</w:t>
            </w:r>
          </w:p>
        </w:tc>
      </w:tr>
      <w:tr w:rsidR="001D31A5" w:rsidRPr="002A6138" w14:paraId="465AEB68" w14:textId="77777777" w:rsidTr="00A10442">
        <w:tc>
          <w:tcPr>
            <w:tcW w:w="691" w:type="pct"/>
            <w:tcBorders>
              <w:top w:val="single" w:sz="4" w:space="0" w:color="auto"/>
              <w:left w:val="single" w:sz="4" w:space="0" w:color="auto"/>
              <w:bottom w:val="single" w:sz="4" w:space="0" w:color="auto"/>
              <w:right w:val="single" w:sz="4" w:space="0" w:color="auto"/>
            </w:tcBorders>
            <w:vAlign w:val="center"/>
          </w:tcPr>
          <w:p w14:paraId="056DEB53" w14:textId="77777777" w:rsidR="001D31A5" w:rsidRPr="002A6138" w:rsidRDefault="001D31A5" w:rsidP="002A6138">
            <w:pPr>
              <w:tabs>
                <w:tab w:val="left" w:pos="10320"/>
              </w:tabs>
            </w:pPr>
            <w:r w:rsidRPr="002A6138">
              <w:t>Мужской</w:t>
            </w:r>
          </w:p>
        </w:tc>
        <w:tc>
          <w:tcPr>
            <w:tcW w:w="537" w:type="pct"/>
            <w:tcBorders>
              <w:top w:val="single" w:sz="4" w:space="0" w:color="auto"/>
              <w:left w:val="single" w:sz="4" w:space="0" w:color="auto"/>
              <w:bottom w:val="single" w:sz="4" w:space="0" w:color="auto"/>
              <w:right w:val="single" w:sz="4" w:space="0" w:color="auto"/>
            </w:tcBorders>
            <w:vAlign w:val="center"/>
          </w:tcPr>
          <w:p w14:paraId="64E9833A" w14:textId="77777777" w:rsidR="001D31A5" w:rsidRPr="002A6138" w:rsidRDefault="00071E42" w:rsidP="002A6138">
            <w:pPr>
              <w:jc w:val="center"/>
            </w:pPr>
            <w:r w:rsidRPr="002A6138">
              <w:t>820</w:t>
            </w:r>
          </w:p>
        </w:tc>
        <w:tc>
          <w:tcPr>
            <w:tcW w:w="859" w:type="pct"/>
            <w:tcBorders>
              <w:top w:val="single" w:sz="4" w:space="0" w:color="auto"/>
              <w:left w:val="single" w:sz="4" w:space="0" w:color="auto"/>
              <w:bottom w:val="single" w:sz="4" w:space="0" w:color="auto"/>
              <w:right w:val="single" w:sz="4" w:space="0" w:color="auto"/>
            </w:tcBorders>
            <w:vAlign w:val="bottom"/>
          </w:tcPr>
          <w:p w14:paraId="6D5C2B20" w14:textId="77777777" w:rsidR="001D31A5" w:rsidRPr="002A6138" w:rsidRDefault="00071E42" w:rsidP="002A6138">
            <w:pPr>
              <w:jc w:val="center"/>
            </w:pPr>
            <w:r w:rsidRPr="002A6138">
              <w:t>34,53</w:t>
            </w:r>
          </w:p>
        </w:tc>
        <w:tc>
          <w:tcPr>
            <w:tcW w:w="600" w:type="pct"/>
            <w:tcBorders>
              <w:top w:val="single" w:sz="4" w:space="0" w:color="auto"/>
              <w:left w:val="single" w:sz="4" w:space="0" w:color="auto"/>
              <w:bottom w:val="single" w:sz="4" w:space="0" w:color="auto"/>
              <w:right w:val="single" w:sz="4" w:space="0" w:color="auto"/>
            </w:tcBorders>
            <w:vAlign w:val="center"/>
          </w:tcPr>
          <w:p w14:paraId="03EF496A" w14:textId="77777777" w:rsidR="001D31A5" w:rsidRPr="002A6138" w:rsidRDefault="00071E42" w:rsidP="002A6138">
            <w:pPr>
              <w:tabs>
                <w:tab w:val="left" w:pos="10320"/>
              </w:tabs>
              <w:jc w:val="center"/>
              <w:rPr>
                <w:noProof/>
              </w:rPr>
            </w:pPr>
            <w:r w:rsidRPr="002A6138">
              <w:rPr>
                <w:noProof/>
              </w:rPr>
              <w:t>852</w:t>
            </w:r>
          </w:p>
        </w:tc>
        <w:tc>
          <w:tcPr>
            <w:tcW w:w="857" w:type="pct"/>
            <w:tcBorders>
              <w:top w:val="single" w:sz="4" w:space="0" w:color="auto"/>
              <w:left w:val="single" w:sz="4" w:space="0" w:color="auto"/>
              <w:bottom w:val="single" w:sz="4" w:space="0" w:color="auto"/>
              <w:right w:val="single" w:sz="4" w:space="0" w:color="auto"/>
            </w:tcBorders>
            <w:vAlign w:val="center"/>
          </w:tcPr>
          <w:p w14:paraId="0DE01272" w14:textId="77777777" w:rsidR="001D31A5" w:rsidRPr="002A6138" w:rsidRDefault="00071E42" w:rsidP="002A6138">
            <w:pPr>
              <w:tabs>
                <w:tab w:val="left" w:pos="10320"/>
              </w:tabs>
              <w:jc w:val="center"/>
              <w:rPr>
                <w:noProof/>
              </w:rPr>
            </w:pPr>
            <w:r w:rsidRPr="002A6138">
              <w:rPr>
                <w:noProof/>
              </w:rPr>
              <w:t>36,85</w:t>
            </w:r>
          </w:p>
        </w:tc>
        <w:tc>
          <w:tcPr>
            <w:tcW w:w="602" w:type="pct"/>
            <w:tcBorders>
              <w:top w:val="single" w:sz="4" w:space="0" w:color="auto"/>
              <w:left w:val="single" w:sz="4" w:space="0" w:color="auto"/>
              <w:bottom w:val="single" w:sz="4" w:space="0" w:color="auto"/>
              <w:right w:val="single" w:sz="4" w:space="0" w:color="auto"/>
            </w:tcBorders>
            <w:vAlign w:val="bottom"/>
          </w:tcPr>
          <w:p w14:paraId="683055F6" w14:textId="77777777" w:rsidR="001D31A5" w:rsidRPr="002A6138" w:rsidRDefault="00071E42" w:rsidP="002A6138">
            <w:pPr>
              <w:jc w:val="center"/>
            </w:pPr>
            <w:r w:rsidRPr="002A6138">
              <w:t>1107</w:t>
            </w:r>
          </w:p>
        </w:tc>
        <w:tc>
          <w:tcPr>
            <w:tcW w:w="854" w:type="pct"/>
            <w:tcBorders>
              <w:top w:val="single" w:sz="4" w:space="0" w:color="auto"/>
              <w:left w:val="single" w:sz="4" w:space="0" w:color="auto"/>
              <w:bottom w:val="single" w:sz="4" w:space="0" w:color="auto"/>
              <w:right w:val="single" w:sz="4" w:space="0" w:color="auto"/>
            </w:tcBorders>
            <w:vAlign w:val="bottom"/>
          </w:tcPr>
          <w:p w14:paraId="215EA133" w14:textId="77777777" w:rsidR="001D31A5" w:rsidRPr="002A6138" w:rsidRDefault="00071E42" w:rsidP="002A6138">
            <w:pPr>
              <w:jc w:val="center"/>
            </w:pPr>
            <w:r w:rsidRPr="002A6138">
              <w:t>51,92</w:t>
            </w:r>
          </w:p>
        </w:tc>
      </w:tr>
    </w:tbl>
    <w:p w14:paraId="1E0222DA" w14:textId="4D5673BD" w:rsidR="002A6138" w:rsidRDefault="002A6138" w:rsidP="002A6138">
      <w:pPr>
        <w:pStyle w:val="3"/>
        <w:numPr>
          <w:ilvl w:val="0"/>
          <w:numId w:val="0"/>
        </w:numPr>
        <w:tabs>
          <w:tab w:val="left" w:pos="142"/>
        </w:tabs>
        <w:spacing w:before="0"/>
        <w:ind w:left="426"/>
        <w:rPr>
          <w:rFonts w:ascii="Times New Roman" w:hAnsi="Times New Roman"/>
          <w:sz w:val="24"/>
        </w:rPr>
      </w:pPr>
    </w:p>
    <w:p w14:paraId="08A3021D" w14:textId="77777777" w:rsidR="002A6138" w:rsidRPr="002A6138" w:rsidRDefault="002A6138" w:rsidP="002A6138"/>
    <w:p w14:paraId="2905D25E" w14:textId="7BF26B0F" w:rsidR="005060D9" w:rsidRPr="002A6138" w:rsidRDefault="005060D9" w:rsidP="002A6138">
      <w:pPr>
        <w:pStyle w:val="3"/>
        <w:numPr>
          <w:ilvl w:val="1"/>
          <w:numId w:val="3"/>
        </w:numPr>
        <w:tabs>
          <w:tab w:val="left" w:pos="142"/>
        </w:tabs>
        <w:spacing w:before="0"/>
        <w:ind w:left="426" w:hanging="426"/>
        <w:rPr>
          <w:rFonts w:ascii="Times New Roman" w:hAnsi="Times New Roman"/>
          <w:sz w:val="24"/>
        </w:rPr>
      </w:pPr>
      <w:r w:rsidRPr="002A6138">
        <w:rPr>
          <w:rFonts w:ascii="Times New Roman" w:hAnsi="Times New Roman"/>
          <w:sz w:val="24"/>
        </w:rPr>
        <w:t xml:space="preserve">Количество участников </w:t>
      </w:r>
      <w:r w:rsidR="00302596" w:rsidRPr="002A6138">
        <w:rPr>
          <w:rFonts w:ascii="Times New Roman" w:hAnsi="Times New Roman"/>
          <w:sz w:val="24"/>
        </w:rPr>
        <w:t xml:space="preserve">экзамена </w:t>
      </w:r>
      <w:r w:rsidRPr="002A6138">
        <w:rPr>
          <w:rFonts w:ascii="Times New Roman" w:hAnsi="Times New Roman"/>
          <w:sz w:val="24"/>
        </w:rPr>
        <w:t>в регионе по категориям</w:t>
      </w:r>
      <w:r w:rsidR="00895DDC" w:rsidRPr="002A6138">
        <w:rPr>
          <w:rFonts w:ascii="Times New Roman" w:hAnsi="Times New Roman"/>
          <w:sz w:val="24"/>
        </w:rPr>
        <w:t xml:space="preserve"> </w:t>
      </w:r>
      <w:r w:rsidR="00302596" w:rsidRPr="002A6138">
        <w:rPr>
          <w:rFonts w:ascii="Times New Roman" w:hAnsi="Times New Roman"/>
          <w:sz w:val="24"/>
        </w:rPr>
        <w:t xml:space="preserve">(за 3 года) </w:t>
      </w:r>
    </w:p>
    <w:p w14:paraId="5F6434F7" w14:textId="7841844D" w:rsidR="00A45222" w:rsidRPr="002A6138" w:rsidRDefault="00A45222" w:rsidP="002A6138">
      <w:pPr>
        <w:pStyle w:val="af8"/>
        <w:keepNext/>
        <w:spacing w:after="0"/>
        <w:ind w:left="567"/>
        <w:rPr>
          <w:sz w:val="24"/>
          <w:szCs w:val="24"/>
        </w:rPr>
      </w:pPr>
      <w:r w:rsidRPr="002A6138">
        <w:rPr>
          <w:sz w:val="24"/>
          <w:szCs w:val="24"/>
        </w:rPr>
        <w:t xml:space="preserve">Таблица </w:t>
      </w:r>
      <w:r w:rsidR="00A70EA4" w:rsidRPr="002A6138">
        <w:rPr>
          <w:sz w:val="24"/>
          <w:szCs w:val="24"/>
        </w:rPr>
        <w:t>2</w:t>
      </w:r>
      <w:r w:rsidRPr="002A6138">
        <w:rPr>
          <w:sz w:val="24"/>
          <w:szCs w:val="24"/>
        </w:rPr>
        <w:noBreakHyphen/>
      </w:r>
      <w:r w:rsidR="00DB4F7D" w:rsidRPr="002A6138">
        <w:rPr>
          <w:sz w:val="24"/>
          <w:szCs w:val="24"/>
        </w:rPr>
        <w:fldChar w:fldCharType="begin"/>
      </w:r>
      <w:r w:rsidR="00A73707" w:rsidRPr="002A6138">
        <w:rPr>
          <w:sz w:val="24"/>
          <w:szCs w:val="24"/>
        </w:rPr>
        <w:instrText xml:space="preserve"> SEQ Таблица \* ARABIC \s 1 </w:instrText>
      </w:r>
      <w:r w:rsidR="00DB4F7D" w:rsidRPr="002A6138">
        <w:rPr>
          <w:sz w:val="24"/>
          <w:szCs w:val="24"/>
        </w:rPr>
        <w:fldChar w:fldCharType="separate"/>
      </w:r>
      <w:r w:rsidR="002A6138">
        <w:rPr>
          <w:noProof/>
          <w:sz w:val="24"/>
          <w:szCs w:val="24"/>
        </w:rPr>
        <w:t>3</w:t>
      </w:r>
      <w:r w:rsidR="00DB4F7D" w:rsidRPr="002A6138">
        <w:rPr>
          <w:noProof/>
          <w:sz w:val="24"/>
          <w:szCs w:val="24"/>
        </w:rPr>
        <w:fldChar w:fldCharType="end"/>
      </w:r>
    </w:p>
    <w:tbl>
      <w:tblPr>
        <w:tblW w:w="49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7"/>
        <w:gridCol w:w="982"/>
        <w:gridCol w:w="2093"/>
        <w:gridCol w:w="973"/>
        <w:gridCol w:w="2102"/>
        <w:gridCol w:w="1120"/>
        <w:gridCol w:w="2090"/>
      </w:tblGrid>
      <w:tr w:rsidR="002A6138" w:rsidRPr="002A6138" w14:paraId="7BEDED7E" w14:textId="77777777" w:rsidTr="000F5E2D">
        <w:tc>
          <w:tcPr>
            <w:tcW w:w="1892" w:type="pct"/>
            <w:vMerge w:val="restart"/>
            <w:vAlign w:val="center"/>
          </w:tcPr>
          <w:p w14:paraId="2250D940" w14:textId="77777777" w:rsidR="00302596" w:rsidRPr="002A6138" w:rsidRDefault="00302596" w:rsidP="002A6138">
            <w:pPr>
              <w:tabs>
                <w:tab w:val="left" w:pos="10320"/>
              </w:tabs>
              <w:jc w:val="center"/>
              <w:rPr>
                <w:b/>
                <w:noProof/>
              </w:rPr>
            </w:pPr>
            <w:r w:rsidRPr="002A6138">
              <w:rPr>
                <w:b/>
                <w:noProof/>
              </w:rPr>
              <w:t>Категория участика</w:t>
            </w:r>
          </w:p>
        </w:tc>
        <w:tc>
          <w:tcPr>
            <w:tcW w:w="1020" w:type="pct"/>
            <w:gridSpan w:val="2"/>
          </w:tcPr>
          <w:p w14:paraId="12AB26D9" w14:textId="77777777" w:rsidR="00302596" w:rsidRPr="002A6138" w:rsidRDefault="00151F3E" w:rsidP="002A6138">
            <w:pPr>
              <w:tabs>
                <w:tab w:val="left" w:pos="10320"/>
              </w:tabs>
              <w:jc w:val="center"/>
              <w:rPr>
                <w:b/>
                <w:noProof/>
              </w:rPr>
            </w:pPr>
            <w:r w:rsidRPr="002A6138">
              <w:rPr>
                <w:b/>
                <w:noProof/>
              </w:rPr>
              <w:t>202</w:t>
            </w:r>
            <w:r w:rsidR="00F20B14" w:rsidRPr="002A6138">
              <w:rPr>
                <w:b/>
                <w:noProof/>
              </w:rPr>
              <w:t>4</w:t>
            </w:r>
            <w:r w:rsidR="00302596" w:rsidRPr="002A6138">
              <w:rPr>
                <w:b/>
                <w:noProof/>
              </w:rPr>
              <w:t xml:space="preserve"> г.</w:t>
            </w:r>
          </w:p>
        </w:tc>
        <w:tc>
          <w:tcPr>
            <w:tcW w:w="1020" w:type="pct"/>
            <w:gridSpan w:val="2"/>
          </w:tcPr>
          <w:p w14:paraId="4AFE07F5" w14:textId="77777777" w:rsidR="00302596" w:rsidRPr="002A6138" w:rsidRDefault="00151F3E" w:rsidP="002A6138">
            <w:pPr>
              <w:tabs>
                <w:tab w:val="left" w:pos="10320"/>
              </w:tabs>
              <w:jc w:val="center"/>
              <w:rPr>
                <w:b/>
                <w:noProof/>
              </w:rPr>
            </w:pPr>
            <w:r w:rsidRPr="002A6138">
              <w:rPr>
                <w:b/>
                <w:noProof/>
              </w:rPr>
              <w:t>202</w:t>
            </w:r>
            <w:r w:rsidR="00F20B14" w:rsidRPr="002A6138">
              <w:rPr>
                <w:b/>
                <w:noProof/>
              </w:rPr>
              <w:t>5</w:t>
            </w:r>
            <w:r w:rsidR="00302596" w:rsidRPr="002A6138">
              <w:rPr>
                <w:b/>
                <w:noProof/>
              </w:rPr>
              <w:t xml:space="preserve"> г.</w:t>
            </w:r>
          </w:p>
        </w:tc>
        <w:tc>
          <w:tcPr>
            <w:tcW w:w="1067" w:type="pct"/>
            <w:gridSpan w:val="2"/>
          </w:tcPr>
          <w:p w14:paraId="0E841387" w14:textId="77777777" w:rsidR="00302596" w:rsidRPr="002A6138" w:rsidRDefault="00151F3E" w:rsidP="002A6138">
            <w:pPr>
              <w:tabs>
                <w:tab w:val="left" w:pos="10320"/>
              </w:tabs>
              <w:jc w:val="center"/>
              <w:rPr>
                <w:b/>
                <w:noProof/>
              </w:rPr>
            </w:pPr>
            <w:r w:rsidRPr="002A6138">
              <w:rPr>
                <w:b/>
                <w:noProof/>
              </w:rPr>
              <w:t>202</w:t>
            </w:r>
            <w:r w:rsidR="00F20B14" w:rsidRPr="002A6138">
              <w:rPr>
                <w:b/>
                <w:noProof/>
              </w:rPr>
              <w:t>6</w:t>
            </w:r>
            <w:r w:rsidR="00302596" w:rsidRPr="002A6138">
              <w:rPr>
                <w:b/>
                <w:noProof/>
              </w:rPr>
              <w:t xml:space="preserve"> г.</w:t>
            </w:r>
          </w:p>
        </w:tc>
      </w:tr>
      <w:tr w:rsidR="000F5E2D" w:rsidRPr="002A6138" w14:paraId="1A531EF6" w14:textId="77777777" w:rsidTr="000F5E2D">
        <w:tc>
          <w:tcPr>
            <w:tcW w:w="1892" w:type="pct"/>
            <w:vMerge/>
          </w:tcPr>
          <w:p w14:paraId="71BCF79A" w14:textId="77777777" w:rsidR="00302596" w:rsidRPr="002A6138" w:rsidRDefault="00302596" w:rsidP="002A6138">
            <w:pPr>
              <w:tabs>
                <w:tab w:val="left" w:pos="10320"/>
              </w:tabs>
              <w:rPr>
                <w:b/>
                <w:noProof/>
              </w:rPr>
            </w:pPr>
          </w:p>
        </w:tc>
        <w:tc>
          <w:tcPr>
            <w:tcW w:w="326" w:type="pct"/>
            <w:vAlign w:val="center"/>
          </w:tcPr>
          <w:p w14:paraId="7973C075" w14:textId="77777777" w:rsidR="00302596" w:rsidRPr="002A6138" w:rsidRDefault="00302596" w:rsidP="002A6138">
            <w:pPr>
              <w:tabs>
                <w:tab w:val="left" w:pos="10320"/>
              </w:tabs>
              <w:jc w:val="center"/>
              <w:rPr>
                <w:noProof/>
              </w:rPr>
            </w:pPr>
            <w:r w:rsidRPr="002A6138">
              <w:rPr>
                <w:noProof/>
              </w:rPr>
              <w:t>чел.</w:t>
            </w:r>
          </w:p>
        </w:tc>
        <w:tc>
          <w:tcPr>
            <w:tcW w:w="695" w:type="pct"/>
            <w:vAlign w:val="center"/>
          </w:tcPr>
          <w:p w14:paraId="68AB4FE6" w14:textId="77777777" w:rsidR="00302596" w:rsidRPr="002A6138" w:rsidRDefault="00302596" w:rsidP="002A6138">
            <w:pPr>
              <w:tabs>
                <w:tab w:val="left" w:pos="10320"/>
              </w:tabs>
              <w:jc w:val="center"/>
              <w:rPr>
                <w:noProof/>
              </w:rPr>
            </w:pPr>
            <w:r w:rsidRPr="002A6138">
              <w:rPr>
                <w:noProof/>
              </w:rPr>
              <w:t>% от общего числа участников</w:t>
            </w:r>
          </w:p>
        </w:tc>
        <w:tc>
          <w:tcPr>
            <w:tcW w:w="323" w:type="pct"/>
            <w:vAlign w:val="center"/>
          </w:tcPr>
          <w:p w14:paraId="0F250D17" w14:textId="77777777" w:rsidR="00302596" w:rsidRPr="002A6138" w:rsidRDefault="00302596" w:rsidP="002A6138">
            <w:pPr>
              <w:tabs>
                <w:tab w:val="left" w:pos="10320"/>
              </w:tabs>
              <w:jc w:val="center"/>
              <w:rPr>
                <w:noProof/>
              </w:rPr>
            </w:pPr>
            <w:r w:rsidRPr="002A6138">
              <w:rPr>
                <w:noProof/>
              </w:rPr>
              <w:t>чел.</w:t>
            </w:r>
          </w:p>
        </w:tc>
        <w:tc>
          <w:tcPr>
            <w:tcW w:w="698" w:type="pct"/>
            <w:vAlign w:val="center"/>
          </w:tcPr>
          <w:p w14:paraId="1B73D95D" w14:textId="77777777" w:rsidR="00302596" w:rsidRPr="002A6138" w:rsidRDefault="00302596" w:rsidP="002A6138">
            <w:pPr>
              <w:tabs>
                <w:tab w:val="left" w:pos="10320"/>
              </w:tabs>
              <w:jc w:val="center"/>
              <w:rPr>
                <w:noProof/>
              </w:rPr>
            </w:pPr>
            <w:r w:rsidRPr="002A6138">
              <w:rPr>
                <w:noProof/>
              </w:rPr>
              <w:t>% от общего числа участников</w:t>
            </w:r>
          </w:p>
        </w:tc>
        <w:tc>
          <w:tcPr>
            <w:tcW w:w="372" w:type="pct"/>
            <w:vAlign w:val="center"/>
          </w:tcPr>
          <w:p w14:paraId="46668C7E" w14:textId="77777777" w:rsidR="00302596" w:rsidRPr="002A6138" w:rsidRDefault="00302596" w:rsidP="002A6138">
            <w:pPr>
              <w:tabs>
                <w:tab w:val="left" w:pos="10320"/>
              </w:tabs>
              <w:jc w:val="center"/>
              <w:rPr>
                <w:noProof/>
              </w:rPr>
            </w:pPr>
            <w:r w:rsidRPr="002A6138">
              <w:rPr>
                <w:noProof/>
              </w:rPr>
              <w:t>чел.</w:t>
            </w:r>
          </w:p>
        </w:tc>
        <w:tc>
          <w:tcPr>
            <w:tcW w:w="695" w:type="pct"/>
            <w:vAlign w:val="center"/>
          </w:tcPr>
          <w:p w14:paraId="67289117" w14:textId="77777777" w:rsidR="00302596" w:rsidRPr="002A6138" w:rsidRDefault="00302596" w:rsidP="002A6138">
            <w:pPr>
              <w:tabs>
                <w:tab w:val="left" w:pos="10320"/>
              </w:tabs>
              <w:jc w:val="center"/>
              <w:rPr>
                <w:noProof/>
              </w:rPr>
            </w:pPr>
            <w:r w:rsidRPr="002A6138">
              <w:rPr>
                <w:noProof/>
              </w:rPr>
              <w:t>% от общего числа участников</w:t>
            </w:r>
          </w:p>
        </w:tc>
      </w:tr>
      <w:tr w:rsidR="000F5E2D" w:rsidRPr="002A6138" w14:paraId="06EAC727" w14:textId="77777777" w:rsidTr="000F5E2D">
        <w:tc>
          <w:tcPr>
            <w:tcW w:w="1892" w:type="pct"/>
          </w:tcPr>
          <w:p w14:paraId="01D783A9" w14:textId="77777777" w:rsidR="00302596" w:rsidRPr="002A6138" w:rsidRDefault="00302596" w:rsidP="002A6138">
            <w:pPr>
              <w:tabs>
                <w:tab w:val="left" w:pos="10320"/>
              </w:tabs>
              <w:ind w:left="284"/>
              <w:rPr>
                <w:b/>
                <w:noProof/>
              </w:rPr>
            </w:pPr>
            <w:r w:rsidRPr="002A6138">
              <w:t>ВТГ, обучающихся по программам СОО</w:t>
            </w:r>
          </w:p>
        </w:tc>
        <w:tc>
          <w:tcPr>
            <w:tcW w:w="326" w:type="pct"/>
            <w:vAlign w:val="center"/>
          </w:tcPr>
          <w:p w14:paraId="43E29807" w14:textId="77777777" w:rsidR="00302596" w:rsidRPr="002A6138" w:rsidRDefault="00071E42" w:rsidP="002A6138">
            <w:pPr>
              <w:tabs>
                <w:tab w:val="left" w:pos="10320"/>
              </w:tabs>
              <w:jc w:val="center"/>
              <w:rPr>
                <w:noProof/>
              </w:rPr>
            </w:pPr>
            <w:r w:rsidRPr="002A6138">
              <w:rPr>
                <w:noProof/>
              </w:rPr>
              <w:t>2375</w:t>
            </w:r>
          </w:p>
        </w:tc>
        <w:tc>
          <w:tcPr>
            <w:tcW w:w="695" w:type="pct"/>
            <w:vAlign w:val="center"/>
          </w:tcPr>
          <w:p w14:paraId="66EF0FC5" w14:textId="77777777" w:rsidR="00302596" w:rsidRPr="002A6138" w:rsidRDefault="00071E42" w:rsidP="002A6138">
            <w:pPr>
              <w:tabs>
                <w:tab w:val="left" w:pos="10320"/>
              </w:tabs>
              <w:jc w:val="center"/>
              <w:rPr>
                <w:noProof/>
              </w:rPr>
            </w:pPr>
            <w:r w:rsidRPr="002A6138">
              <w:rPr>
                <w:noProof/>
              </w:rPr>
              <w:t>99,92</w:t>
            </w:r>
          </w:p>
        </w:tc>
        <w:tc>
          <w:tcPr>
            <w:tcW w:w="323" w:type="pct"/>
            <w:vAlign w:val="center"/>
          </w:tcPr>
          <w:p w14:paraId="7C3CF77E" w14:textId="77777777" w:rsidR="00302596" w:rsidRPr="002A6138" w:rsidRDefault="00071E42" w:rsidP="002A6138">
            <w:pPr>
              <w:tabs>
                <w:tab w:val="left" w:pos="10320"/>
              </w:tabs>
              <w:jc w:val="center"/>
              <w:rPr>
                <w:noProof/>
              </w:rPr>
            </w:pPr>
            <w:r w:rsidRPr="002A6138">
              <w:rPr>
                <w:noProof/>
              </w:rPr>
              <w:t>2312</w:t>
            </w:r>
          </w:p>
        </w:tc>
        <w:tc>
          <w:tcPr>
            <w:tcW w:w="698" w:type="pct"/>
            <w:vAlign w:val="center"/>
          </w:tcPr>
          <w:p w14:paraId="49EF9170" w14:textId="77777777" w:rsidR="00302596" w:rsidRPr="002A6138" w:rsidRDefault="00071E42" w:rsidP="002A6138">
            <w:pPr>
              <w:tabs>
                <w:tab w:val="left" w:pos="10320"/>
              </w:tabs>
              <w:jc w:val="center"/>
              <w:rPr>
                <w:noProof/>
              </w:rPr>
            </w:pPr>
            <w:r w:rsidRPr="002A6138">
              <w:rPr>
                <w:noProof/>
              </w:rPr>
              <w:t>99,91</w:t>
            </w:r>
          </w:p>
        </w:tc>
        <w:tc>
          <w:tcPr>
            <w:tcW w:w="372" w:type="pct"/>
            <w:vAlign w:val="center"/>
          </w:tcPr>
          <w:p w14:paraId="06AB487D" w14:textId="77777777" w:rsidR="00302596" w:rsidRPr="002A6138" w:rsidRDefault="00071E42" w:rsidP="002A6138">
            <w:pPr>
              <w:tabs>
                <w:tab w:val="left" w:pos="10320"/>
              </w:tabs>
              <w:jc w:val="center"/>
              <w:rPr>
                <w:noProof/>
              </w:rPr>
            </w:pPr>
            <w:r w:rsidRPr="002A6138">
              <w:rPr>
                <w:noProof/>
              </w:rPr>
              <w:t>2132</w:t>
            </w:r>
          </w:p>
        </w:tc>
        <w:tc>
          <w:tcPr>
            <w:tcW w:w="695" w:type="pct"/>
            <w:vAlign w:val="center"/>
          </w:tcPr>
          <w:p w14:paraId="74088BDE" w14:textId="77777777" w:rsidR="00302596" w:rsidRPr="002A6138" w:rsidRDefault="00071E42" w:rsidP="002A6138">
            <w:pPr>
              <w:tabs>
                <w:tab w:val="left" w:pos="10320"/>
              </w:tabs>
              <w:jc w:val="center"/>
              <w:rPr>
                <w:noProof/>
              </w:rPr>
            </w:pPr>
            <w:r w:rsidRPr="002A6138">
              <w:rPr>
                <w:noProof/>
              </w:rPr>
              <w:t>99,81</w:t>
            </w:r>
          </w:p>
        </w:tc>
      </w:tr>
      <w:tr w:rsidR="000F5E2D" w:rsidRPr="002A6138" w14:paraId="6C3149AE" w14:textId="77777777" w:rsidTr="000F5E2D">
        <w:tc>
          <w:tcPr>
            <w:tcW w:w="1892" w:type="pct"/>
          </w:tcPr>
          <w:p w14:paraId="77E6CE40" w14:textId="77777777" w:rsidR="00302596" w:rsidRPr="002A6138" w:rsidRDefault="00302596" w:rsidP="002A6138">
            <w:pPr>
              <w:tabs>
                <w:tab w:val="left" w:pos="10320"/>
              </w:tabs>
              <w:ind w:left="284"/>
              <w:rPr>
                <w:b/>
                <w:noProof/>
              </w:rPr>
            </w:pPr>
            <w:r w:rsidRPr="002A6138">
              <w:t>ВТГ, обучающихся по программам СПО</w:t>
            </w:r>
          </w:p>
        </w:tc>
        <w:tc>
          <w:tcPr>
            <w:tcW w:w="326" w:type="pct"/>
            <w:vAlign w:val="center"/>
          </w:tcPr>
          <w:p w14:paraId="6C835818" w14:textId="77777777" w:rsidR="00302596" w:rsidRPr="002A6138" w:rsidRDefault="00071E42" w:rsidP="002A6138">
            <w:pPr>
              <w:tabs>
                <w:tab w:val="left" w:pos="10320"/>
              </w:tabs>
              <w:jc w:val="center"/>
              <w:rPr>
                <w:noProof/>
              </w:rPr>
            </w:pPr>
            <w:r w:rsidRPr="002A6138">
              <w:rPr>
                <w:noProof/>
              </w:rPr>
              <w:t>1</w:t>
            </w:r>
          </w:p>
        </w:tc>
        <w:tc>
          <w:tcPr>
            <w:tcW w:w="695" w:type="pct"/>
            <w:vAlign w:val="center"/>
          </w:tcPr>
          <w:p w14:paraId="05D791D3" w14:textId="77777777" w:rsidR="00302596" w:rsidRPr="002A6138" w:rsidRDefault="00071E42" w:rsidP="002A6138">
            <w:pPr>
              <w:tabs>
                <w:tab w:val="left" w:pos="10320"/>
              </w:tabs>
              <w:jc w:val="center"/>
              <w:rPr>
                <w:noProof/>
              </w:rPr>
            </w:pPr>
            <w:r w:rsidRPr="002A6138">
              <w:rPr>
                <w:noProof/>
              </w:rPr>
              <w:t>0,04</w:t>
            </w:r>
          </w:p>
        </w:tc>
        <w:tc>
          <w:tcPr>
            <w:tcW w:w="323" w:type="pct"/>
            <w:vAlign w:val="center"/>
          </w:tcPr>
          <w:p w14:paraId="3A01FDEE" w14:textId="77777777" w:rsidR="00302596" w:rsidRPr="002A6138" w:rsidRDefault="00302596" w:rsidP="002A6138">
            <w:pPr>
              <w:tabs>
                <w:tab w:val="left" w:pos="10320"/>
              </w:tabs>
              <w:jc w:val="center"/>
              <w:rPr>
                <w:noProof/>
              </w:rPr>
            </w:pPr>
          </w:p>
        </w:tc>
        <w:tc>
          <w:tcPr>
            <w:tcW w:w="698" w:type="pct"/>
            <w:vAlign w:val="center"/>
          </w:tcPr>
          <w:p w14:paraId="797768BA" w14:textId="77777777" w:rsidR="00302596" w:rsidRPr="002A6138" w:rsidRDefault="00302596" w:rsidP="002A6138">
            <w:pPr>
              <w:tabs>
                <w:tab w:val="left" w:pos="10320"/>
              </w:tabs>
              <w:jc w:val="center"/>
              <w:rPr>
                <w:noProof/>
              </w:rPr>
            </w:pPr>
          </w:p>
        </w:tc>
        <w:tc>
          <w:tcPr>
            <w:tcW w:w="372" w:type="pct"/>
            <w:vAlign w:val="center"/>
          </w:tcPr>
          <w:p w14:paraId="74F99C88" w14:textId="77777777" w:rsidR="00302596" w:rsidRPr="002A6138" w:rsidRDefault="00071E42" w:rsidP="002A6138">
            <w:pPr>
              <w:tabs>
                <w:tab w:val="left" w:pos="10320"/>
              </w:tabs>
              <w:jc w:val="center"/>
              <w:rPr>
                <w:noProof/>
              </w:rPr>
            </w:pPr>
            <w:r w:rsidRPr="002A6138">
              <w:rPr>
                <w:noProof/>
              </w:rPr>
              <w:t>2</w:t>
            </w:r>
          </w:p>
        </w:tc>
        <w:tc>
          <w:tcPr>
            <w:tcW w:w="695" w:type="pct"/>
            <w:vAlign w:val="center"/>
          </w:tcPr>
          <w:p w14:paraId="26F6FC14" w14:textId="77777777" w:rsidR="00302596" w:rsidRPr="002A6138" w:rsidRDefault="00071E42" w:rsidP="002A6138">
            <w:pPr>
              <w:tabs>
                <w:tab w:val="left" w:pos="10320"/>
              </w:tabs>
              <w:jc w:val="center"/>
              <w:rPr>
                <w:noProof/>
              </w:rPr>
            </w:pPr>
            <w:r w:rsidRPr="002A6138">
              <w:rPr>
                <w:noProof/>
              </w:rPr>
              <w:t>0,09</w:t>
            </w:r>
          </w:p>
        </w:tc>
      </w:tr>
      <w:tr w:rsidR="000F5E2D" w:rsidRPr="002A6138" w14:paraId="4048E8AD" w14:textId="77777777" w:rsidTr="000F5E2D">
        <w:tc>
          <w:tcPr>
            <w:tcW w:w="1892" w:type="pct"/>
          </w:tcPr>
          <w:p w14:paraId="39E47DD0" w14:textId="77777777" w:rsidR="00302596" w:rsidRPr="002A6138" w:rsidRDefault="00302596" w:rsidP="002A6138">
            <w:pPr>
              <w:tabs>
                <w:tab w:val="left" w:pos="10320"/>
              </w:tabs>
              <w:ind w:left="284"/>
              <w:rPr>
                <w:b/>
                <w:noProof/>
              </w:rPr>
            </w:pPr>
            <w:r w:rsidRPr="002A6138">
              <w:t>ВПЛ</w:t>
            </w:r>
          </w:p>
        </w:tc>
        <w:tc>
          <w:tcPr>
            <w:tcW w:w="326" w:type="pct"/>
            <w:vAlign w:val="center"/>
          </w:tcPr>
          <w:p w14:paraId="0DBB7A18" w14:textId="77777777" w:rsidR="00302596" w:rsidRPr="002A6138" w:rsidRDefault="00302596" w:rsidP="002A6138">
            <w:pPr>
              <w:tabs>
                <w:tab w:val="left" w:pos="10320"/>
              </w:tabs>
              <w:jc w:val="center"/>
              <w:rPr>
                <w:noProof/>
              </w:rPr>
            </w:pPr>
          </w:p>
        </w:tc>
        <w:tc>
          <w:tcPr>
            <w:tcW w:w="695" w:type="pct"/>
            <w:vAlign w:val="center"/>
          </w:tcPr>
          <w:p w14:paraId="6C47A2EA" w14:textId="77777777" w:rsidR="00302596" w:rsidRPr="002A6138" w:rsidRDefault="00302596" w:rsidP="002A6138">
            <w:pPr>
              <w:tabs>
                <w:tab w:val="left" w:pos="10320"/>
              </w:tabs>
              <w:jc w:val="center"/>
              <w:rPr>
                <w:noProof/>
              </w:rPr>
            </w:pPr>
          </w:p>
        </w:tc>
        <w:tc>
          <w:tcPr>
            <w:tcW w:w="323" w:type="pct"/>
            <w:vAlign w:val="center"/>
          </w:tcPr>
          <w:p w14:paraId="1341CDB1" w14:textId="77777777" w:rsidR="00302596" w:rsidRPr="002A6138" w:rsidRDefault="00071E42" w:rsidP="002A6138">
            <w:pPr>
              <w:tabs>
                <w:tab w:val="left" w:pos="10320"/>
              </w:tabs>
              <w:jc w:val="center"/>
              <w:rPr>
                <w:noProof/>
              </w:rPr>
            </w:pPr>
            <w:r w:rsidRPr="002A6138">
              <w:rPr>
                <w:noProof/>
              </w:rPr>
              <w:t>1</w:t>
            </w:r>
          </w:p>
        </w:tc>
        <w:tc>
          <w:tcPr>
            <w:tcW w:w="698" w:type="pct"/>
            <w:vAlign w:val="center"/>
          </w:tcPr>
          <w:p w14:paraId="5E7CBB51" w14:textId="77777777" w:rsidR="00302596" w:rsidRPr="002A6138" w:rsidRDefault="00071E42" w:rsidP="002A6138">
            <w:pPr>
              <w:tabs>
                <w:tab w:val="left" w:pos="10320"/>
              </w:tabs>
              <w:jc w:val="center"/>
              <w:rPr>
                <w:noProof/>
              </w:rPr>
            </w:pPr>
            <w:r w:rsidRPr="002A6138">
              <w:rPr>
                <w:noProof/>
              </w:rPr>
              <w:t>0,04</w:t>
            </w:r>
          </w:p>
        </w:tc>
        <w:tc>
          <w:tcPr>
            <w:tcW w:w="372" w:type="pct"/>
            <w:vAlign w:val="center"/>
          </w:tcPr>
          <w:p w14:paraId="722AFF38" w14:textId="77777777" w:rsidR="00302596" w:rsidRPr="002A6138" w:rsidRDefault="00071E42" w:rsidP="002A6138">
            <w:pPr>
              <w:tabs>
                <w:tab w:val="left" w:pos="10320"/>
              </w:tabs>
              <w:jc w:val="center"/>
              <w:rPr>
                <w:noProof/>
              </w:rPr>
            </w:pPr>
            <w:r w:rsidRPr="002A6138">
              <w:rPr>
                <w:noProof/>
              </w:rPr>
              <w:t>1</w:t>
            </w:r>
          </w:p>
        </w:tc>
        <w:tc>
          <w:tcPr>
            <w:tcW w:w="695" w:type="pct"/>
            <w:vAlign w:val="center"/>
          </w:tcPr>
          <w:p w14:paraId="768DFDA7" w14:textId="77777777" w:rsidR="00302596" w:rsidRPr="002A6138" w:rsidRDefault="00071E42" w:rsidP="002A6138">
            <w:pPr>
              <w:tabs>
                <w:tab w:val="left" w:pos="10320"/>
              </w:tabs>
              <w:jc w:val="center"/>
              <w:rPr>
                <w:noProof/>
              </w:rPr>
            </w:pPr>
            <w:r w:rsidRPr="002A6138">
              <w:rPr>
                <w:noProof/>
              </w:rPr>
              <w:t>0,05</w:t>
            </w:r>
          </w:p>
        </w:tc>
      </w:tr>
      <w:tr w:rsidR="000F5E2D" w:rsidRPr="002A6138" w14:paraId="741407BE" w14:textId="77777777" w:rsidTr="000F5E2D">
        <w:tc>
          <w:tcPr>
            <w:tcW w:w="1892" w:type="pct"/>
          </w:tcPr>
          <w:p w14:paraId="48131C2C" w14:textId="77777777" w:rsidR="00023012" w:rsidRPr="002A6138" w:rsidRDefault="00023012" w:rsidP="002A6138">
            <w:pPr>
              <w:tabs>
                <w:tab w:val="left" w:pos="10320"/>
              </w:tabs>
              <w:ind w:left="284"/>
            </w:pPr>
            <w:r w:rsidRPr="002A6138">
              <w:t>Выпускник ОО, не завершивший СОО</w:t>
            </w:r>
          </w:p>
        </w:tc>
        <w:tc>
          <w:tcPr>
            <w:tcW w:w="326" w:type="pct"/>
            <w:vAlign w:val="center"/>
          </w:tcPr>
          <w:p w14:paraId="202CB055" w14:textId="77777777" w:rsidR="00023012" w:rsidRPr="002A6138" w:rsidRDefault="00023012" w:rsidP="002A6138">
            <w:pPr>
              <w:tabs>
                <w:tab w:val="left" w:pos="10320"/>
              </w:tabs>
              <w:jc w:val="center"/>
              <w:rPr>
                <w:noProof/>
              </w:rPr>
            </w:pPr>
            <w:r w:rsidRPr="002A6138">
              <w:rPr>
                <w:noProof/>
              </w:rPr>
              <w:t>1</w:t>
            </w:r>
          </w:p>
        </w:tc>
        <w:tc>
          <w:tcPr>
            <w:tcW w:w="695" w:type="pct"/>
            <w:vAlign w:val="center"/>
          </w:tcPr>
          <w:p w14:paraId="6D757961" w14:textId="77777777" w:rsidR="00023012" w:rsidRPr="002A6138" w:rsidRDefault="00023012" w:rsidP="002A6138">
            <w:pPr>
              <w:tabs>
                <w:tab w:val="left" w:pos="10320"/>
              </w:tabs>
              <w:jc w:val="center"/>
              <w:rPr>
                <w:noProof/>
              </w:rPr>
            </w:pPr>
            <w:r w:rsidRPr="002A6138">
              <w:rPr>
                <w:noProof/>
              </w:rPr>
              <w:t>0,04</w:t>
            </w:r>
          </w:p>
        </w:tc>
        <w:tc>
          <w:tcPr>
            <w:tcW w:w="323" w:type="pct"/>
            <w:vAlign w:val="center"/>
          </w:tcPr>
          <w:p w14:paraId="4EBE6989" w14:textId="77777777" w:rsidR="00023012" w:rsidRPr="002A6138" w:rsidRDefault="00023012" w:rsidP="002A6138">
            <w:pPr>
              <w:tabs>
                <w:tab w:val="left" w:pos="10320"/>
              </w:tabs>
              <w:jc w:val="center"/>
              <w:rPr>
                <w:noProof/>
              </w:rPr>
            </w:pPr>
            <w:r w:rsidRPr="002A6138">
              <w:rPr>
                <w:noProof/>
              </w:rPr>
              <w:t>1</w:t>
            </w:r>
          </w:p>
        </w:tc>
        <w:tc>
          <w:tcPr>
            <w:tcW w:w="698" w:type="pct"/>
            <w:vAlign w:val="center"/>
          </w:tcPr>
          <w:p w14:paraId="79E38ACD" w14:textId="77777777" w:rsidR="00023012" w:rsidRPr="002A6138" w:rsidRDefault="00023012" w:rsidP="002A6138">
            <w:pPr>
              <w:tabs>
                <w:tab w:val="left" w:pos="10320"/>
              </w:tabs>
              <w:jc w:val="center"/>
              <w:rPr>
                <w:noProof/>
              </w:rPr>
            </w:pPr>
            <w:r w:rsidRPr="002A6138">
              <w:rPr>
                <w:noProof/>
              </w:rPr>
              <w:t>0,04</w:t>
            </w:r>
          </w:p>
        </w:tc>
        <w:tc>
          <w:tcPr>
            <w:tcW w:w="372" w:type="pct"/>
            <w:vAlign w:val="center"/>
          </w:tcPr>
          <w:p w14:paraId="2950D91A" w14:textId="77777777" w:rsidR="00023012" w:rsidRPr="002A6138" w:rsidRDefault="00023012" w:rsidP="002A6138">
            <w:pPr>
              <w:tabs>
                <w:tab w:val="left" w:pos="10320"/>
              </w:tabs>
              <w:jc w:val="center"/>
              <w:rPr>
                <w:noProof/>
              </w:rPr>
            </w:pPr>
            <w:r w:rsidRPr="002A6138">
              <w:rPr>
                <w:noProof/>
              </w:rPr>
              <w:t>1</w:t>
            </w:r>
          </w:p>
        </w:tc>
        <w:tc>
          <w:tcPr>
            <w:tcW w:w="695" w:type="pct"/>
            <w:vAlign w:val="center"/>
          </w:tcPr>
          <w:p w14:paraId="1DA59363" w14:textId="77777777" w:rsidR="00023012" w:rsidRPr="002A6138" w:rsidRDefault="00023012" w:rsidP="002A6138">
            <w:pPr>
              <w:tabs>
                <w:tab w:val="left" w:pos="10320"/>
              </w:tabs>
              <w:jc w:val="center"/>
              <w:rPr>
                <w:noProof/>
              </w:rPr>
            </w:pPr>
            <w:r w:rsidRPr="002A6138">
              <w:rPr>
                <w:noProof/>
              </w:rPr>
              <w:t>0,05</w:t>
            </w:r>
          </w:p>
        </w:tc>
      </w:tr>
      <w:tr w:rsidR="000F5E2D" w:rsidRPr="002A6138" w14:paraId="1BAD3EC6" w14:textId="77777777" w:rsidTr="000F5E2D">
        <w:tc>
          <w:tcPr>
            <w:tcW w:w="1892" w:type="pct"/>
          </w:tcPr>
          <w:p w14:paraId="3F79E881" w14:textId="77777777" w:rsidR="00023012" w:rsidRPr="002A6138" w:rsidRDefault="00023012" w:rsidP="002A6138">
            <w:pPr>
              <w:tabs>
                <w:tab w:val="left" w:pos="10320"/>
              </w:tabs>
              <w:ind w:left="284"/>
            </w:pPr>
            <w:r w:rsidRPr="002A6138">
              <w:t>В т.ч. участников с ОВЗ</w:t>
            </w:r>
          </w:p>
        </w:tc>
        <w:tc>
          <w:tcPr>
            <w:tcW w:w="326" w:type="pct"/>
            <w:vAlign w:val="center"/>
          </w:tcPr>
          <w:p w14:paraId="42D966AB" w14:textId="77777777" w:rsidR="00023012" w:rsidRPr="002A6138" w:rsidRDefault="00023012" w:rsidP="002A6138">
            <w:pPr>
              <w:tabs>
                <w:tab w:val="left" w:pos="10320"/>
              </w:tabs>
              <w:jc w:val="center"/>
              <w:rPr>
                <w:noProof/>
              </w:rPr>
            </w:pPr>
            <w:r w:rsidRPr="002A6138">
              <w:rPr>
                <w:noProof/>
              </w:rPr>
              <w:t>13</w:t>
            </w:r>
          </w:p>
        </w:tc>
        <w:tc>
          <w:tcPr>
            <w:tcW w:w="695" w:type="pct"/>
            <w:vAlign w:val="center"/>
          </w:tcPr>
          <w:p w14:paraId="294484BD" w14:textId="77777777" w:rsidR="00023012" w:rsidRPr="002A6138" w:rsidRDefault="00023012" w:rsidP="002A6138">
            <w:pPr>
              <w:tabs>
                <w:tab w:val="left" w:pos="10320"/>
              </w:tabs>
              <w:jc w:val="center"/>
              <w:rPr>
                <w:noProof/>
              </w:rPr>
            </w:pPr>
            <w:r w:rsidRPr="002A6138">
              <w:rPr>
                <w:noProof/>
              </w:rPr>
              <w:t>0,55</w:t>
            </w:r>
          </w:p>
        </w:tc>
        <w:tc>
          <w:tcPr>
            <w:tcW w:w="323" w:type="pct"/>
            <w:vAlign w:val="center"/>
          </w:tcPr>
          <w:p w14:paraId="44A51F9A" w14:textId="77777777" w:rsidR="00023012" w:rsidRPr="002A6138" w:rsidRDefault="00023012" w:rsidP="002A6138">
            <w:pPr>
              <w:tabs>
                <w:tab w:val="left" w:pos="10320"/>
              </w:tabs>
              <w:jc w:val="center"/>
              <w:rPr>
                <w:noProof/>
              </w:rPr>
            </w:pPr>
            <w:r w:rsidRPr="002A6138">
              <w:rPr>
                <w:noProof/>
              </w:rPr>
              <w:t>22</w:t>
            </w:r>
          </w:p>
        </w:tc>
        <w:tc>
          <w:tcPr>
            <w:tcW w:w="698" w:type="pct"/>
            <w:vAlign w:val="center"/>
          </w:tcPr>
          <w:p w14:paraId="0DBA21BA" w14:textId="77777777" w:rsidR="00023012" w:rsidRPr="002A6138" w:rsidRDefault="00023012" w:rsidP="002A6138">
            <w:pPr>
              <w:tabs>
                <w:tab w:val="left" w:pos="10320"/>
              </w:tabs>
              <w:jc w:val="center"/>
              <w:rPr>
                <w:noProof/>
              </w:rPr>
            </w:pPr>
            <w:r w:rsidRPr="002A6138">
              <w:rPr>
                <w:noProof/>
              </w:rPr>
              <w:t>0,95</w:t>
            </w:r>
          </w:p>
        </w:tc>
        <w:tc>
          <w:tcPr>
            <w:tcW w:w="372" w:type="pct"/>
            <w:vAlign w:val="center"/>
          </w:tcPr>
          <w:p w14:paraId="38AC9AB0" w14:textId="77777777" w:rsidR="00023012" w:rsidRPr="002A6138" w:rsidRDefault="00023012" w:rsidP="002A6138">
            <w:pPr>
              <w:tabs>
                <w:tab w:val="left" w:pos="10320"/>
              </w:tabs>
              <w:jc w:val="center"/>
              <w:rPr>
                <w:noProof/>
              </w:rPr>
            </w:pPr>
            <w:r w:rsidRPr="002A6138">
              <w:rPr>
                <w:noProof/>
              </w:rPr>
              <w:t>16</w:t>
            </w:r>
          </w:p>
        </w:tc>
        <w:tc>
          <w:tcPr>
            <w:tcW w:w="695" w:type="pct"/>
            <w:vAlign w:val="center"/>
          </w:tcPr>
          <w:p w14:paraId="50B71BAB" w14:textId="77777777" w:rsidR="00023012" w:rsidRPr="002A6138" w:rsidRDefault="00023012" w:rsidP="002A6138">
            <w:pPr>
              <w:tabs>
                <w:tab w:val="left" w:pos="10320"/>
              </w:tabs>
              <w:jc w:val="center"/>
              <w:rPr>
                <w:noProof/>
              </w:rPr>
            </w:pPr>
            <w:r w:rsidRPr="002A6138">
              <w:rPr>
                <w:noProof/>
              </w:rPr>
              <w:t>0,75</w:t>
            </w:r>
          </w:p>
        </w:tc>
      </w:tr>
    </w:tbl>
    <w:p w14:paraId="604DE8A0" w14:textId="3E16184E" w:rsidR="002B4243" w:rsidRPr="002A6138" w:rsidRDefault="002B4243" w:rsidP="002A6138">
      <w:pPr>
        <w:pStyle w:val="af8"/>
        <w:keepNext/>
        <w:spacing w:after="0"/>
        <w:rPr>
          <w:sz w:val="24"/>
          <w:szCs w:val="24"/>
        </w:rPr>
      </w:pPr>
    </w:p>
    <w:p w14:paraId="27E232E5" w14:textId="77777777" w:rsidR="005060D9" w:rsidRPr="002A6138" w:rsidRDefault="005060D9" w:rsidP="002A6138">
      <w:pPr>
        <w:pStyle w:val="3"/>
        <w:numPr>
          <w:ilvl w:val="1"/>
          <w:numId w:val="3"/>
        </w:numPr>
        <w:tabs>
          <w:tab w:val="left" w:pos="142"/>
        </w:tabs>
        <w:spacing w:before="0"/>
        <w:ind w:left="426" w:hanging="426"/>
        <w:rPr>
          <w:rFonts w:ascii="Times New Roman" w:hAnsi="Times New Roman"/>
          <w:sz w:val="24"/>
        </w:rPr>
      </w:pPr>
      <w:r w:rsidRPr="002A6138">
        <w:rPr>
          <w:rFonts w:ascii="Times New Roman" w:hAnsi="Times New Roman"/>
          <w:sz w:val="24"/>
        </w:rPr>
        <w:t>Количество участников</w:t>
      </w:r>
      <w:r w:rsidR="00706E31" w:rsidRPr="002A6138">
        <w:rPr>
          <w:rFonts w:ascii="Times New Roman" w:hAnsi="Times New Roman"/>
          <w:sz w:val="24"/>
        </w:rPr>
        <w:t xml:space="preserve"> </w:t>
      </w:r>
      <w:r w:rsidR="00302596" w:rsidRPr="002A6138">
        <w:rPr>
          <w:rFonts w:ascii="Times New Roman" w:hAnsi="Times New Roman"/>
          <w:sz w:val="24"/>
        </w:rPr>
        <w:t xml:space="preserve">экзамена в регионе </w:t>
      </w:r>
      <w:r w:rsidRPr="002A6138">
        <w:rPr>
          <w:rFonts w:ascii="Times New Roman" w:hAnsi="Times New Roman"/>
          <w:sz w:val="24"/>
        </w:rPr>
        <w:t xml:space="preserve">по типам ОО </w:t>
      </w:r>
    </w:p>
    <w:p w14:paraId="2BC73CD5" w14:textId="6A1FB594" w:rsidR="00A45222" w:rsidRPr="002A6138" w:rsidRDefault="00A45222" w:rsidP="002A6138">
      <w:pPr>
        <w:pStyle w:val="af8"/>
        <w:keepNext/>
        <w:spacing w:after="0"/>
        <w:ind w:left="567"/>
        <w:rPr>
          <w:sz w:val="24"/>
          <w:szCs w:val="24"/>
        </w:rPr>
      </w:pPr>
      <w:r w:rsidRPr="002A6138">
        <w:rPr>
          <w:sz w:val="24"/>
          <w:szCs w:val="24"/>
        </w:rPr>
        <w:t xml:space="preserve">Таблица </w:t>
      </w:r>
      <w:r w:rsidR="00A70EA4" w:rsidRPr="002A6138">
        <w:rPr>
          <w:sz w:val="24"/>
          <w:szCs w:val="24"/>
        </w:rPr>
        <w:t>2</w:t>
      </w:r>
      <w:r w:rsidRPr="002A6138">
        <w:rPr>
          <w:sz w:val="24"/>
          <w:szCs w:val="24"/>
        </w:rPr>
        <w:noBreakHyphen/>
      </w:r>
      <w:r w:rsidR="00DB4F7D" w:rsidRPr="002A6138">
        <w:rPr>
          <w:sz w:val="24"/>
          <w:szCs w:val="24"/>
        </w:rPr>
        <w:fldChar w:fldCharType="begin"/>
      </w:r>
      <w:r w:rsidR="00A73707" w:rsidRPr="002A6138">
        <w:rPr>
          <w:sz w:val="24"/>
          <w:szCs w:val="24"/>
        </w:rPr>
        <w:instrText xml:space="preserve"> SEQ Таблица \* ARABIC \s 1 </w:instrText>
      </w:r>
      <w:r w:rsidR="00DB4F7D" w:rsidRPr="002A6138">
        <w:rPr>
          <w:sz w:val="24"/>
          <w:szCs w:val="24"/>
        </w:rPr>
        <w:fldChar w:fldCharType="separate"/>
      </w:r>
      <w:r w:rsidR="002A6138">
        <w:rPr>
          <w:noProof/>
          <w:sz w:val="24"/>
          <w:szCs w:val="24"/>
        </w:rPr>
        <w:t>4</w:t>
      </w:r>
      <w:r w:rsidR="00DB4F7D" w:rsidRPr="002A6138">
        <w:rPr>
          <w:noProof/>
          <w:sz w:val="24"/>
          <w:szCs w:val="24"/>
        </w:rPr>
        <w:fldChar w:fldCharType="end"/>
      </w:r>
    </w:p>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5845"/>
        <w:gridCol w:w="839"/>
        <w:gridCol w:w="2225"/>
        <w:gridCol w:w="841"/>
        <w:gridCol w:w="2089"/>
        <w:gridCol w:w="842"/>
        <w:gridCol w:w="2610"/>
      </w:tblGrid>
      <w:tr w:rsidR="000F5E2D" w:rsidRPr="002A6138" w14:paraId="295A6424" w14:textId="77777777" w:rsidTr="00A94CDF">
        <w:trPr>
          <w:trHeight w:val="262"/>
        </w:trPr>
        <w:tc>
          <w:tcPr>
            <w:tcW w:w="5889" w:type="dxa"/>
            <w:vMerge w:val="restart"/>
            <w:tcBorders>
              <w:top w:val="single" w:sz="7" w:space="0" w:color="000000"/>
              <w:left w:val="single" w:sz="7" w:space="0" w:color="000000"/>
              <w:right w:val="single" w:sz="7" w:space="0" w:color="000000"/>
            </w:tcBorders>
            <w:tcMar>
              <w:top w:w="39" w:type="dxa"/>
              <w:left w:w="39" w:type="dxa"/>
              <w:bottom w:w="39" w:type="dxa"/>
              <w:right w:w="39" w:type="dxa"/>
            </w:tcMar>
            <w:vAlign w:val="center"/>
          </w:tcPr>
          <w:p w14:paraId="553D9D78" w14:textId="134A81F1" w:rsidR="000F5E2D" w:rsidRPr="002A6138" w:rsidRDefault="000F5E2D" w:rsidP="002A6138">
            <w:pPr>
              <w:jc w:val="center"/>
            </w:pPr>
            <w:r w:rsidRPr="002A6138">
              <w:rPr>
                <w:rFonts w:eastAsia="Arial"/>
                <w:color w:val="000000"/>
              </w:rPr>
              <w:t>Категория школ</w:t>
            </w:r>
          </w:p>
        </w:tc>
        <w:tc>
          <w:tcPr>
            <w:tcW w:w="3080" w:type="dxa"/>
            <w:gridSpan w:val="2"/>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CEF343" w14:textId="77777777" w:rsidR="000F5E2D" w:rsidRPr="002A6138" w:rsidRDefault="000F5E2D" w:rsidP="002A6138">
            <w:pPr>
              <w:jc w:val="center"/>
            </w:pPr>
            <w:r w:rsidRPr="002A6138">
              <w:rPr>
                <w:rFonts w:eastAsia="Arial"/>
                <w:color w:val="000000"/>
              </w:rPr>
              <w:t>2024 г.</w:t>
            </w:r>
          </w:p>
        </w:tc>
        <w:tc>
          <w:tcPr>
            <w:tcW w:w="2945" w:type="dxa"/>
            <w:gridSpan w:val="2"/>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57360C" w14:textId="77777777" w:rsidR="000F5E2D" w:rsidRPr="002A6138" w:rsidRDefault="000F5E2D" w:rsidP="002A6138">
            <w:pPr>
              <w:jc w:val="center"/>
            </w:pPr>
            <w:r w:rsidRPr="002A6138">
              <w:rPr>
                <w:rFonts w:eastAsia="Arial"/>
                <w:color w:val="000000"/>
              </w:rPr>
              <w:t>2025 г.</w:t>
            </w:r>
          </w:p>
        </w:tc>
        <w:tc>
          <w:tcPr>
            <w:tcW w:w="3473" w:type="dxa"/>
            <w:gridSpan w:val="2"/>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C122A1" w14:textId="77777777" w:rsidR="000F5E2D" w:rsidRPr="002A6138" w:rsidRDefault="000F5E2D" w:rsidP="002A6138">
            <w:pPr>
              <w:jc w:val="center"/>
            </w:pPr>
            <w:r w:rsidRPr="002A6138">
              <w:rPr>
                <w:rFonts w:eastAsia="Arial"/>
                <w:color w:val="000000"/>
              </w:rPr>
              <w:t>2026 г.</w:t>
            </w:r>
          </w:p>
        </w:tc>
      </w:tr>
      <w:tr w:rsidR="000F5E2D" w:rsidRPr="002A6138" w14:paraId="6A772CE8" w14:textId="77777777" w:rsidTr="00A94CDF">
        <w:trPr>
          <w:trHeight w:val="262"/>
        </w:trPr>
        <w:tc>
          <w:tcPr>
            <w:tcW w:w="5889" w:type="dxa"/>
            <w:vMerge/>
            <w:tcBorders>
              <w:left w:val="single" w:sz="7" w:space="0" w:color="000000"/>
              <w:bottom w:val="single" w:sz="7" w:space="0" w:color="000000"/>
              <w:right w:val="single" w:sz="7" w:space="0" w:color="000000"/>
            </w:tcBorders>
            <w:tcMar>
              <w:top w:w="39" w:type="dxa"/>
              <w:left w:w="39" w:type="dxa"/>
              <w:bottom w:w="39" w:type="dxa"/>
              <w:right w:w="39" w:type="dxa"/>
            </w:tcMar>
            <w:vAlign w:val="center"/>
          </w:tcPr>
          <w:p w14:paraId="70B80DC1" w14:textId="6D69EA32" w:rsidR="000F5E2D" w:rsidRPr="002A6138" w:rsidRDefault="000F5E2D" w:rsidP="002A6138">
            <w:pPr>
              <w:jc w:val="center"/>
            </w:pPr>
          </w:p>
        </w:tc>
        <w:tc>
          <w:tcPr>
            <w:tcW w:w="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FF49C06" w14:textId="77777777" w:rsidR="000F5E2D" w:rsidRPr="002A6138" w:rsidRDefault="000F5E2D" w:rsidP="002A6138">
            <w:pPr>
              <w:jc w:val="center"/>
            </w:pPr>
            <w:r w:rsidRPr="002A6138">
              <w:rPr>
                <w:rFonts w:eastAsia="Arial"/>
                <w:color w:val="000000"/>
              </w:rPr>
              <w:t>чел.</w:t>
            </w:r>
          </w:p>
        </w:tc>
        <w:tc>
          <w:tcPr>
            <w:tcW w:w="22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127635" w14:textId="77777777" w:rsidR="000F5E2D" w:rsidRPr="002A6138" w:rsidRDefault="000F5E2D" w:rsidP="002A6138">
            <w:pPr>
              <w:jc w:val="center"/>
            </w:pPr>
            <w:r w:rsidRPr="002A6138">
              <w:rPr>
                <w:rFonts w:eastAsia="Arial"/>
                <w:color w:val="000000"/>
              </w:rPr>
              <w:t>% от общего числа участников</w:t>
            </w:r>
          </w:p>
        </w:tc>
        <w:tc>
          <w:tcPr>
            <w:tcW w:w="8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4DBBE6" w14:textId="77777777" w:rsidR="000F5E2D" w:rsidRPr="002A6138" w:rsidRDefault="000F5E2D" w:rsidP="002A6138">
            <w:pPr>
              <w:jc w:val="center"/>
            </w:pPr>
            <w:r w:rsidRPr="002A6138">
              <w:rPr>
                <w:rFonts w:eastAsia="Arial"/>
                <w:color w:val="000000"/>
              </w:rPr>
              <w:t>чел.</w:t>
            </w:r>
          </w:p>
        </w:tc>
        <w:tc>
          <w:tcPr>
            <w:tcW w:w="21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A2E4EEE" w14:textId="77777777" w:rsidR="000F5E2D" w:rsidRPr="002A6138" w:rsidRDefault="000F5E2D" w:rsidP="002A6138">
            <w:pPr>
              <w:jc w:val="center"/>
            </w:pPr>
            <w:r w:rsidRPr="002A6138">
              <w:rPr>
                <w:rFonts w:eastAsia="Arial"/>
                <w:color w:val="000000"/>
              </w:rPr>
              <w:t>% от общего числа участников</w:t>
            </w:r>
          </w:p>
        </w:tc>
        <w:tc>
          <w:tcPr>
            <w:tcW w:w="8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96DB47" w14:textId="77777777" w:rsidR="000F5E2D" w:rsidRPr="002A6138" w:rsidRDefault="000F5E2D" w:rsidP="002A6138">
            <w:pPr>
              <w:jc w:val="center"/>
            </w:pPr>
            <w:r w:rsidRPr="002A6138">
              <w:rPr>
                <w:rFonts w:eastAsia="Arial"/>
                <w:color w:val="000000"/>
              </w:rPr>
              <w:t>чел.</w:t>
            </w:r>
          </w:p>
        </w:tc>
        <w:tc>
          <w:tcPr>
            <w:tcW w:w="262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F66EBF7" w14:textId="77777777" w:rsidR="000F5E2D" w:rsidRPr="002A6138" w:rsidRDefault="000F5E2D" w:rsidP="002A6138">
            <w:pPr>
              <w:jc w:val="center"/>
            </w:pPr>
            <w:r w:rsidRPr="002A6138">
              <w:rPr>
                <w:rFonts w:eastAsia="Arial"/>
                <w:color w:val="000000"/>
              </w:rPr>
              <w:t>% от общего числа участников</w:t>
            </w:r>
          </w:p>
        </w:tc>
      </w:tr>
      <w:tr w:rsidR="00A94CDF" w:rsidRPr="002A6138" w14:paraId="0207EB84" w14:textId="77777777" w:rsidTr="00A94CDF">
        <w:trPr>
          <w:trHeight w:val="262"/>
        </w:trPr>
        <w:tc>
          <w:tcPr>
            <w:tcW w:w="5889"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789C725B" w14:textId="42C8C69C" w:rsidR="00A94CDF" w:rsidRPr="002A6138" w:rsidRDefault="00A94CDF" w:rsidP="002A6138">
            <w:r w:rsidRPr="002A6138">
              <w:rPr>
                <w:rFonts w:eastAsia="Arial"/>
                <w:color w:val="000000"/>
              </w:rPr>
              <w:t xml:space="preserve"> Всего ВТГ</w:t>
            </w:r>
          </w:p>
        </w:tc>
        <w:tc>
          <w:tcPr>
            <w:tcW w:w="843"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24DC0013" w14:textId="3B6F1E7F" w:rsidR="00A94CDF" w:rsidRPr="002A6138" w:rsidRDefault="00A94CDF" w:rsidP="002A6138">
            <w:pPr>
              <w:jc w:val="center"/>
            </w:pPr>
            <w:r w:rsidRPr="002A6138">
              <w:rPr>
                <w:rFonts w:eastAsia="Arial"/>
                <w:color w:val="000000"/>
              </w:rPr>
              <w:t>2374</w:t>
            </w:r>
          </w:p>
        </w:tc>
        <w:tc>
          <w:tcPr>
            <w:tcW w:w="2237"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26FBABDA" w14:textId="44B18917" w:rsidR="00A94CDF" w:rsidRPr="002A6138" w:rsidRDefault="00A94CDF" w:rsidP="002A6138">
            <w:pPr>
              <w:jc w:val="center"/>
            </w:pPr>
            <w:r w:rsidRPr="002A6138">
              <w:rPr>
                <w:rFonts w:eastAsia="Arial"/>
                <w:color w:val="000000"/>
              </w:rPr>
              <w:t>99,96</w:t>
            </w:r>
          </w:p>
        </w:tc>
        <w:tc>
          <w:tcPr>
            <w:tcW w:w="845"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1FFC8098" w14:textId="136721A0" w:rsidR="00A94CDF" w:rsidRPr="002A6138" w:rsidRDefault="00A94CDF" w:rsidP="002A6138">
            <w:pPr>
              <w:jc w:val="center"/>
            </w:pPr>
            <w:r w:rsidRPr="002A6138">
              <w:rPr>
                <w:rFonts w:eastAsia="Arial"/>
                <w:color w:val="000000"/>
              </w:rPr>
              <w:t>2310</w:t>
            </w:r>
          </w:p>
        </w:tc>
        <w:tc>
          <w:tcPr>
            <w:tcW w:w="2100"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34DE1C1D" w14:textId="67440A13" w:rsidR="00A94CDF" w:rsidRPr="002A6138" w:rsidRDefault="00A94CDF" w:rsidP="002A6138">
            <w:pPr>
              <w:jc w:val="center"/>
            </w:pPr>
            <w:r w:rsidRPr="002A6138">
              <w:rPr>
                <w:rFonts w:eastAsia="Arial"/>
                <w:color w:val="000000"/>
              </w:rPr>
              <w:t>99,96</w:t>
            </w:r>
          </w:p>
        </w:tc>
        <w:tc>
          <w:tcPr>
            <w:tcW w:w="846"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47E956A8" w14:textId="0A44CCA1" w:rsidR="00A94CDF" w:rsidRPr="002A6138" w:rsidRDefault="00A94CDF" w:rsidP="002A6138">
            <w:pPr>
              <w:jc w:val="center"/>
            </w:pPr>
            <w:r w:rsidRPr="002A6138">
              <w:rPr>
                <w:rFonts w:eastAsia="Arial"/>
                <w:color w:val="000000"/>
              </w:rPr>
              <w:t>2126</w:t>
            </w:r>
          </w:p>
        </w:tc>
        <w:tc>
          <w:tcPr>
            <w:tcW w:w="2627"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5DAE47DE" w14:textId="7F11568D" w:rsidR="00A94CDF" w:rsidRPr="002A6138" w:rsidRDefault="00A94CDF" w:rsidP="002A6138">
            <w:pPr>
              <w:jc w:val="center"/>
            </w:pPr>
            <w:r w:rsidRPr="002A6138">
              <w:rPr>
                <w:rFonts w:eastAsia="Arial"/>
                <w:color w:val="000000"/>
              </w:rPr>
              <w:t>99,86</w:t>
            </w:r>
          </w:p>
        </w:tc>
      </w:tr>
      <w:tr w:rsidR="00A94CDF" w:rsidRPr="002A6138" w14:paraId="4D3F11DE" w14:textId="77777777" w:rsidTr="00A94CDF">
        <w:trPr>
          <w:trHeight w:val="262"/>
        </w:trPr>
        <w:tc>
          <w:tcPr>
            <w:tcW w:w="58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1C5412" w14:textId="43751F7B" w:rsidR="00A94CDF" w:rsidRPr="002A6138" w:rsidRDefault="00A94CDF" w:rsidP="002A6138">
            <w:r w:rsidRPr="002A6138">
              <w:rPr>
                <w:rFonts w:eastAsia="Arial"/>
                <w:color w:val="000000"/>
              </w:rPr>
              <w:t>Гимназия</w:t>
            </w:r>
          </w:p>
        </w:tc>
        <w:tc>
          <w:tcPr>
            <w:tcW w:w="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D1FF83" w14:textId="2ADDFBA7" w:rsidR="00A94CDF" w:rsidRPr="002A6138" w:rsidRDefault="00A94CDF" w:rsidP="002A6138">
            <w:pPr>
              <w:jc w:val="center"/>
            </w:pPr>
            <w:r w:rsidRPr="002A6138">
              <w:rPr>
                <w:rFonts w:eastAsia="Arial"/>
                <w:color w:val="000000"/>
              </w:rPr>
              <w:t>138</w:t>
            </w:r>
          </w:p>
        </w:tc>
        <w:tc>
          <w:tcPr>
            <w:tcW w:w="22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440C06" w14:textId="665A044B" w:rsidR="00A94CDF" w:rsidRPr="002A6138" w:rsidRDefault="00A94CDF" w:rsidP="002A6138">
            <w:pPr>
              <w:jc w:val="center"/>
            </w:pPr>
            <w:r w:rsidRPr="002A6138">
              <w:rPr>
                <w:rFonts w:eastAsia="Arial"/>
                <w:color w:val="000000"/>
              </w:rPr>
              <w:t>5,81</w:t>
            </w:r>
          </w:p>
        </w:tc>
        <w:tc>
          <w:tcPr>
            <w:tcW w:w="8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8E2768" w14:textId="578A723E" w:rsidR="00A94CDF" w:rsidRPr="002A6138" w:rsidRDefault="00A94CDF" w:rsidP="002A6138">
            <w:pPr>
              <w:jc w:val="center"/>
            </w:pPr>
            <w:r w:rsidRPr="002A6138">
              <w:rPr>
                <w:rFonts w:eastAsia="Arial"/>
                <w:color w:val="000000"/>
              </w:rPr>
              <w:t>125</w:t>
            </w:r>
          </w:p>
        </w:tc>
        <w:tc>
          <w:tcPr>
            <w:tcW w:w="21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8AA9D4" w14:textId="3FB0E58A" w:rsidR="00A94CDF" w:rsidRPr="002A6138" w:rsidRDefault="00A94CDF" w:rsidP="002A6138">
            <w:pPr>
              <w:jc w:val="center"/>
            </w:pPr>
            <w:r w:rsidRPr="002A6138">
              <w:rPr>
                <w:rFonts w:eastAsia="Arial"/>
                <w:color w:val="000000"/>
              </w:rPr>
              <w:t>5,41</w:t>
            </w:r>
          </w:p>
        </w:tc>
        <w:tc>
          <w:tcPr>
            <w:tcW w:w="8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A21D2E" w14:textId="63A199AF" w:rsidR="00A94CDF" w:rsidRPr="002A6138" w:rsidRDefault="00A94CDF" w:rsidP="002A6138">
            <w:pPr>
              <w:jc w:val="center"/>
            </w:pPr>
            <w:r w:rsidRPr="002A6138">
              <w:rPr>
                <w:rFonts w:eastAsia="Arial"/>
                <w:color w:val="000000"/>
              </w:rPr>
              <w:t>84</w:t>
            </w:r>
          </w:p>
        </w:tc>
        <w:tc>
          <w:tcPr>
            <w:tcW w:w="262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464E85" w14:textId="751BFD5F" w:rsidR="00A94CDF" w:rsidRPr="002A6138" w:rsidRDefault="00A94CDF" w:rsidP="002A6138">
            <w:pPr>
              <w:jc w:val="center"/>
            </w:pPr>
            <w:r w:rsidRPr="002A6138">
              <w:rPr>
                <w:rFonts w:eastAsia="Arial"/>
                <w:color w:val="000000"/>
              </w:rPr>
              <w:t>3,95</w:t>
            </w:r>
          </w:p>
        </w:tc>
      </w:tr>
      <w:tr w:rsidR="00A94CDF" w:rsidRPr="002A6138" w14:paraId="4112ACCB" w14:textId="77777777" w:rsidTr="00A94CDF">
        <w:trPr>
          <w:trHeight w:val="262"/>
        </w:trPr>
        <w:tc>
          <w:tcPr>
            <w:tcW w:w="58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62EC36" w14:textId="5E2DB56F" w:rsidR="00A94CDF" w:rsidRPr="002A6138" w:rsidRDefault="00A94CDF" w:rsidP="002A6138">
            <w:r w:rsidRPr="002A6138">
              <w:rPr>
                <w:rFonts w:eastAsia="Arial"/>
                <w:color w:val="000000"/>
              </w:rPr>
              <w:t>Гимназия-интернат</w:t>
            </w:r>
          </w:p>
        </w:tc>
        <w:tc>
          <w:tcPr>
            <w:tcW w:w="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0CB121" w14:textId="12955056" w:rsidR="00A94CDF" w:rsidRPr="002A6138" w:rsidRDefault="00A94CDF" w:rsidP="002A6138">
            <w:pPr>
              <w:jc w:val="center"/>
            </w:pPr>
            <w:r w:rsidRPr="002A6138">
              <w:rPr>
                <w:rFonts w:eastAsia="Arial"/>
                <w:color w:val="000000"/>
              </w:rPr>
              <w:t>32</w:t>
            </w:r>
          </w:p>
        </w:tc>
        <w:tc>
          <w:tcPr>
            <w:tcW w:w="22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F40CD6" w14:textId="434B8F48" w:rsidR="00A94CDF" w:rsidRPr="002A6138" w:rsidRDefault="00A94CDF" w:rsidP="002A6138">
            <w:pPr>
              <w:jc w:val="center"/>
            </w:pPr>
            <w:r w:rsidRPr="002A6138">
              <w:rPr>
                <w:rFonts w:eastAsia="Arial"/>
                <w:color w:val="000000"/>
              </w:rPr>
              <w:t>1,35</w:t>
            </w:r>
          </w:p>
        </w:tc>
        <w:tc>
          <w:tcPr>
            <w:tcW w:w="8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9D6362" w14:textId="469F1243" w:rsidR="00A94CDF" w:rsidRPr="002A6138" w:rsidRDefault="00A94CDF" w:rsidP="002A6138">
            <w:pPr>
              <w:jc w:val="center"/>
            </w:pPr>
            <w:r w:rsidRPr="002A6138">
              <w:rPr>
                <w:rFonts w:eastAsia="Arial"/>
                <w:color w:val="000000"/>
              </w:rPr>
              <w:t>35</w:t>
            </w:r>
          </w:p>
        </w:tc>
        <w:tc>
          <w:tcPr>
            <w:tcW w:w="21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FA60F9" w14:textId="2B5CF603" w:rsidR="00A94CDF" w:rsidRPr="002A6138" w:rsidRDefault="00A94CDF" w:rsidP="002A6138">
            <w:pPr>
              <w:jc w:val="center"/>
            </w:pPr>
            <w:r w:rsidRPr="002A6138">
              <w:rPr>
                <w:rFonts w:eastAsia="Arial"/>
                <w:color w:val="000000"/>
              </w:rPr>
              <w:t>1,51</w:t>
            </w:r>
          </w:p>
        </w:tc>
        <w:tc>
          <w:tcPr>
            <w:tcW w:w="8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66F70B" w14:textId="1C7B8594" w:rsidR="00A94CDF" w:rsidRPr="002A6138" w:rsidRDefault="00A94CDF" w:rsidP="002A6138">
            <w:pPr>
              <w:jc w:val="center"/>
            </w:pPr>
            <w:r w:rsidRPr="002A6138">
              <w:rPr>
                <w:rFonts w:eastAsia="Arial"/>
                <w:color w:val="000000"/>
              </w:rPr>
              <w:t>46</w:t>
            </w:r>
          </w:p>
        </w:tc>
        <w:tc>
          <w:tcPr>
            <w:tcW w:w="262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202405" w14:textId="71A6F467" w:rsidR="00A94CDF" w:rsidRPr="002A6138" w:rsidRDefault="00A94CDF" w:rsidP="002A6138">
            <w:pPr>
              <w:jc w:val="center"/>
            </w:pPr>
            <w:r w:rsidRPr="002A6138">
              <w:rPr>
                <w:rFonts w:eastAsia="Arial"/>
                <w:color w:val="000000"/>
              </w:rPr>
              <w:t>2,16</w:t>
            </w:r>
          </w:p>
        </w:tc>
      </w:tr>
      <w:tr w:rsidR="00A94CDF" w:rsidRPr="002A6138" w14:paraId="3F02BD57" w14:textId="77777777" w:rsidTr="00A94CDF">
        <w:trPr>
          <w:trHeight w:val="262"/>
        </w:trPr>
        <w:tc>
          <w:tcPr>
            <w:tcW w:w="58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E0BC1B" w14:textId="350D4507" w:rsidR="00A94CDF" w:rsidRPr="002A6138" w:rsidRDefault="00A94CDF" w:rsidP="002A6138">
            <w:r w:rsidRPr="002A6138">
              <w:rPr>
                <w:rFonts w:eastAsia="Arial"/>
                <w:color w:val="000000"/>
              </w:rPr>
              <w:t>Кадетская школа</w:t>
            </w:r>
          </w:p>
        </w:tc>
        <w:tc>
          <w:tcPr>
            <w:tcW w:w="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9D109B" w14:textId="591DEA1E" w:rsidR="00A94CDF" w:rsidRPr="002A6138" w:rsidRDefault="00A94CDF" w:rsidP="002A6138">
            <w:pPr>
              <w:jc w:val="center"/>
            </w:pPr>
          </w:p>
        </w:tc>
        <w:tc>
          <w:tcPr>
            <w:tcW w:w="22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92D801" w14:textId="6BAB7329" w:rsidR="00A94CDF" w:rsidRPr="002A6138" w:rsidRDefault="00A94CDF" w:rsidP="002A6138">
            <w:pPr>
              <w:jc w:val="center"/>
            </w:pPr>
          </w:p>
        </w:tc>
        <w:tc>
          <w:tcPr>
            <w:tcW w:w="8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75AC6D" w14:textId="330A2CA0" w:rsidR="00A94CDF" w:rsidRPr="002A6138" w:rsidRDefault="00A94CDF" w:rsidP="002A6138">
            <w:pPr>
              <w:jc w:val="center"/>
            </w:pPr>
            <w:r w:rsidRPr="002A6138">
              <w:rPr>
                <w:rFonts w:eastAsia="Arial"/>
                <w:color w:val="000000"/>
              </w:rPr>
              <w:t>2</w:t>
            </w:r>
          </w:p>
        </w:tc>
        <w:tc>
          <w:tcPr>
            <w:tcW w:w="21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64BA6D" w14:textId="57ADB04A" w:rsidR="00A94CDF" w:rsidRPr="002A6138" w:rsidRDefault="00A94CDF" w:rsidP="002A6138">
            <w:pPr>
              <w:jc w:val="center"/>
            </w:pPr>
            <w:r w:rsidRPr="002A6138">
              <w:rPr>
                <w:rFonts w:eastAsia="Arial"/>
                <w:color w:val="000000"/>
              </w:rPr>
              <w:t>0,09</w:t>
            </w:r>
          </w:p>
        </w:tc>
        <w:tc>
          <w:tcPr>
            <w:tcW w:w="8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509F7E" w14:textId="65E6270E" w:rsidR="00A94CDF" w:rsidRPr="002A6138" w:rsidRDefault="00A94CDF" w:rsidP="002A6138">
            <w:pPr>
              <w:jc w:val="center"/>
            </w:pPr>
            <w:r w:rsidRPr="002A6138">
              <w:rPr>
                <w:rFonts w:eastAsia="Arial"/>
                <w:color w:val="000000"/>
              </w:rPr>
              <w:t>2</w:t>
            </w:r>
          </w:p>
        </w:tc>
        <w:tc>
          <w:tcPr>
            <w:tcW w:w="262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0391F1" w14:textId="2E5FEF62" w:rsidR="00A94CDF" w:rsidRPr="002A6138" w:rsidRDefault="00A94CDF" w:rsidP="002A6138">
            <w:pPr>
              <w:jc w:val="center"/>
            </w:pPr>
            <w:r w:rsidRPr="002A6138">
              <w:rPr>
                <w:rFonts w:eastAsia="Arial"/>
                <w:color w:val="000000"/>
              </w:rPr>
              <w:t>0,09</w:t>
            </w:r>
          </w:p>
        </w:tc>
      </w:tr>
      <w:tr w:rsidR="00A94CDF" w:rsidRPr="002A6138" w14:paraId="24C5C799" w14:textId="77777777" w:rsidTr="00A94CDF">
        <w:trPr>
          <w:trHeight w:val="262"/>
        </w:trPr>
        <w:tc>
          <w:tcPr>
            <w:tcW w:w="58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7930FB" w14:textId="13A8415C" w:rsidR="00A94CDF" w:rsidRPr="002A6138" w:rsidRDefault="00A94CDF" w:rsidP="002A6138">
            <w:r w:rsidRPr="002A6138">
              <w:rPr>
                <w:rFonts w:eastAsia="Arial"/>
                <w:color w:val="000000"/>
              </w:rPr>
              <w:t>Кадетская школа-интернат</w:t>
            </w:r>
          </w:p>
        </w:tc>
        <w:tc>
          <w:tcPr>
            <w:tcW w:w="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58E514" w14:textId="0C61CF49" w:rsidR="00A94CDF" w:rsidRPr="002A6138" w:rsidRDefault="00A94CDF" w:rsidP="002A6138">
            <w:pPr>
              <w:jc w:val="center"/>
            </w:pPr>
            <w:r w:rsidRPr="002A6138">
              <w:rPr>
                <w:rFonts w:eastAsia="Arial"/>
                <w:color w:val="000000"/>
              </w:rPr>
              <w:t>10</w:t>
            </w:r>
          </w:p>
        </w:tc>
        <w:tc>
          <w:tcPr>
            <w:tcW w:w="22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58E636" w14:textId="549126B2" w:rsidR="00A94CDF" w:rsidRPr="002A6138" w:rsidRDefault="00A94CDF" w:rsidP="002A6138">
            <w:pPr>
              <w:jc w:val="center"/>
            </w:pPr>
            <w:r w:rsidRPr="002A6138">
              <w:rPr>
                <w:rFonts w:eastAsia="Arial"/>
                <w:color w:val="000000"/>
              </w:rPr>
              <w:t>0,42</w:t>
            </w:r>
          </w:p>
        </w:tc>
        <w:tc>
          <w:tcPr>
            <w:tcW w:w="8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849D6D" w14:textId="412DB5F9" w:rsidR="00A94CDF" w:rsidRPr="002A6138" w:rsidRDefault="00A94CDF" w:rsidP="002A6138">
            <w:pPr>
              <w:jc w:val="center"/>
            </w:pPr>
            <w:r w:rsidRPr="002A6138">
              <w:rPr>
                <w:rFonts w:eastAsia="Arial"/>
                <w:color w:val="000000"/>
              </w:rPr>
              <w:t>14</w:t>
            </w:r>
          </w:p>
        </w:tc>
        <w:tc>
          <w:tcPr>
            <w:tcW w:w="21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984972" w14:textId="648A7A5C" w:rsidR="00A94CDF" w:rsidRPr="002A6138" w:rsidRDefault="00A94CDF" w:rsidP="002A6138">
            <w:pPr>
              <w:jc w:val="center"/>
            </w:pPr>
            <w:r w:rsidRPr="002A6138">
              <w:rPr>
                <w:rFonts w:eastAsia="Arial"/>
                <w:color w:val="000000"/>
              </w:rPr>
              <w:t>0,61</w:t>
            </w:r>
          </w:p>
        </w:tc>
        <w:tc>
          <w:tcPr>
            <w:tcW w:w="8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467527" w14:textId="1AF87A8F" w:rsidR="00A94CDF" w:rsidRPr="002A6138" w:rsidRDefault="00A94CDF" w:rsidP="002A6138">
            <w:pPr>
              <w:jc w:val="center"/>
            </w:pPr>
            <w:r w:rsidRPr="002A6138">
              <w:rPr>
                <w:rFonts w:eastAsia="Arial"/>
                <w:color w:val="000000"/>
              </w:rPr>
              <w:t>14</w:t>
            </w:r>
          </w:p>
        </w:tc>
        <w:tc>
          <w:tcPr>
            <w:tcW w:w="262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0931BC" w14:textId="2C4551C3" w:rsidR="00A94CDF" w:rsidRPr="002A6138" w:rsidRDefault="00A94CDF" w:rsidP="002A6138">
            <w:pPr>
              <w:jc w:val="center"/>
            </w:pPr>
            <w:r w:rsidRPr="002A6138">
              <w:rPr>
                <w:rFonts w:eastAsia="Arial"/>
                <w:color w:val="000000"/>
              </w:rPr>
              <w:t>0,66</w:t>
            </w:r>
          </w:p>
        </w:tc>
      </w:tr>
      <w:tr w:rsidR="00A94CDF" w:rsidRPr="002A6138" w14:paraId="3D9B33A1" w14:textId="77777777" w:rsidTr="00A94CDF">
        <w:trPr>
          <w:trHeight w:val="262"/>
        </w:trPr>
        <w:tc>
          <w:tcPr>
            <w:tcW w:w="58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C97732" w14:textId="15B12F42" w:rsidR="00A94CDF" w:rsidRPr="002A6138" w:rsidRDefault="00A94CDF" w:rsidP="002A6138">
            <w:r w:rsidRPr="002A6138">
              <w:rPr>
                <w:rFonts w:eastAsia="Arial"/>
                <w:color w:val="000000"/>
              </w:rPr>
              <w:t>Лицей</w:t>
            </w:r>
          </w:p>
        </w:tc>
        <w:tc>
          <w:tcPr>
            <w:tcW w:w="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EE740F" w14:textId="3634AE50" w:rsidR="00A94CDF" w:rsidRPr="002A6138" w:rsidRDefault="00A94CDF" w:rsidP="002A6138">
            <w:pPr>
              <w:jc w:val="center"/>
            </w:pPr>
            <w:r w:rsidRPr="002A6138">
              <w:rPr>
                <w:rFonts w:eastAsia="Arial"/>
                <w:color w:val="000000"/>
              </w:rPr>
              <w:t>54</w:t>
            </w:r>
          </w:p>
        </w:tc>
        <w:tc>
          <w:tcPr>
            <w:tcW w:w="22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E73471" w14:textId="67675BA0" w:rsidR="00A94CDF" w:rsidRPr="002A6138" w:rsidRDefault="00A94CDF" w:rsidP="002A6138">
            <w:pPr>
              <w:jc w:val="center"/>
            </w:pPr>
            <w:r w:rsidRPr="002A6138">
              <w:rPr>
                <w:rFonts w:eastAsia="Arial"/>
                <w:color w:val="000000"/>
              </w:rPr>
              <w:t>2,27</w:t>
            </w:r>
          </w:p>
        </w:tc>
        <w:tc>
          <w:tcPr>
            <w:tcW w:w="8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D3E0D2" w14:textId="54001AF8" w:rsidR="00A94CDF" w:rsidRPr="002A6138" w:rsidRDefault="00A94CDF" w:rsidP="002A6138">
            <w:pPr>
              <w:jc w:val="center"/>
            </w:pPr>
            <w:r w:rsidRPr="002A6138">
              <w:rPr>
                <w:rFonts w:eastAsia="Arial"/>
                <w:color w:val="000000"/>
              </w:rPr>
              <w:t>8</w:t>
            </w:r>
          </w:p>
        </w:tc>
        <w:tc>
          <w:tcPr>
            <w:tcW w:w="21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647EE1" w14:textId="562B3977" w:rsidR="00A94CDF" w:rsidRPr="002A6138" w:rsidRDefault="00A94CDF" w:rsidP="002A6138">
            <w:pPr>
              <w:jc w:val="center"/>
            </w:pPr>
            <w:r w:rsidRPr="002A6138">
              <w:rPr>
                <w:rFonts w:eastAsia="Arial"/>
                <w:color w:val="000000"/>
              </w:rPr>
              <w:t>0,35</w:t>
            </w:r>
          </w:p>
        </w:tc>
        <w:tc>
          <w:tcPr>
            <w:tcW w:w="8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64461E" w14:textId="1A95BF54" w:rsidR="00A94CDF" w:rsidRPr="002A6138" w:rsidRDefault="00A94CDF" w:rsidP="002A6138">
            <w:pPr>
              <w:jc w:val="center"/>
            </w:pPr>
            <w:r w:rsidRPr="002A6138">
              <w:rPr>
                <w:rFonts w:eastAsia="Arial"/>
                <w:color w:val="000000"/>
              </w:rPr>
              <w:t>51</w:t>
            </w:r>
          </w:p>
        </w:tc>
        <w:tc>
          <w:tcPr>
            <w:tcW w:w="262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E2D891" w14:textId="223604CD" w:rsidR="00A94CDF" w:rsidRPr="002A6138" w:rsidRDefault="00A94CDF" w:rsidP="002A6138">
            <w:pPr>
              <w:jc w:val="center"/>
            </w:pPr>
            <w:r w:rsidRPr="002A6138">
              <w:rPr>
                <w:rFonts w:eastAsia="Arial"/>
                <w:color w:val="000000"/>
              </w:rPr>
              <w:t>2,4</w:t>
            </w:r>
          </w:p>
        </w:tc>
      </w:tr>
      <w:tr w:rsidR="00A94CDF" w:rsidRPr="002A6138" w14:paraId="102653E4" w14:textId="77777777" w:rsidTr="00A94CDF">
        <w:trPr>
          <w:trHeight w:val="262"/>
        </w:trPr>
        <w:tc>
          <w:tcPr>
            <w:tcW w:w="58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E19F4F" w14:textId="292451B0" w:rsidR="00A94CDF" w:rsidRPr="002A6138" w:rsidRDefault="00A94CDF" w:rsidP="002A6138">
            <w:r w:rsidRPr="002A6138">
              <w:rPr>
                <w:rFonts w:eastAsia="Arial"/>
                <w:color w:val="000000"/>
              </w:rPr>
              <w:t>Лицей-интернат</w:t>
            </w:r>
          </w:p>
        </w:tc>
        <w:tc>
          <w:tcPr>
            <w:tcW w:w="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A98DE9" w14:textId="53B01A50" w:rsidR="00A94CDF" w:rsidRPr="002A6138" w:rsidRDefault="00A94CDF" w:rsidP="002A6138">
            <w:pPr>
              <w:jc w:val="center"/>
            </w:pPr>
            <w:r w:rsidRPr="002A6138">
              <w:rPr>
                <w:rFonts w:eastAsia="Arial"/>
                <w:color w:val="000000"/>
              </w:rPr>
              <w:t>2</w:t>
            </w:r>
          </w:p>
        </w:tc>
        <w:tc>
          <w:tcPr>
            <w:tcW w:w="22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B6195C" w14:textId="445AF5F7" w:rsidR="00A94CDF" w:rsidRPr="002A6138" w:rsidRDefault="00A94CDF" w:rsidP="002A6138">
            <w:pPr>
              <w:jc w:val="center"/>
            </w:pPr>
            <w:r w:rsidRPr="002A6138">
              <w:rPr>
                <w:rFonts w:eastAsia="Arial"/>
                <w:color w:val="000000"/>
              </w:rPr>
              <w:t>0,08</w:t>
            </w:r>
          </w:p>
        </w:tc>
        <w:tc>
          <w:tcPr>
            <w:tcW w:w="8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F79F9B" w14:textId="00AF94D6" w:rsidR="00A94CDF" w:rsidRPr="002A6138" w:rsidRDefault="00A94CDF" w:rsidP="002A6138">
            <w:pPr>
              <w:jc w:val="center"/>
            </w:pPr>
            <w:r w:rsidRPr="002A6138">
              <w:rPr>
                <w:rFonts w:eastAsia="Arial"/>
                <w:color w:val="000000"/>
              </w:rPr>
              <w:t>41</w:t>
            </w:r>
          </w:p>
        </w:tc>
        <w:tc>
          <w:tcPr>
            <w:tcW w:w="21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B2FE90" w14:textId="345D0A89" w:rsidR="00A94CDF" w:rsidRPr="002A6138" w:rsidRDefault="00A94CDF" w:rsidP="002A6138">
            <w:pPr>
              <w:jc w:val="center"/>
            </w:pPr>
            <w:r w:rsidRPr="002A6138">
              <w:rPr>
                <w:rFonts w:eastAsia="Arial"/>
                <w:color w:val="000000"/>
              </w:rPr>
              <w:t>1,77</w:t>
            </w:r>
          </w:p>
        </w:tc>
        <w:tc>
          <w:tcPr>
            <w:tcW w:w="8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DC9A87" w14:textId="2F21BD72" w:rsidR="00A94CDF" w:rsidRPr="002A6138" w:rsidRDefault="00A94CDF" w:rsidP="002A6138">
            <w:pPr>
              <w:jc w:val="center"/>
            </w:pPr>
            <w:r w:rsidRPr="002A6138">
              <w:rPr>
                <w:rFonts w:eastAsia="Arial"/>
                <w:color w:val="000000"/>
              </w:rPr>
              <w:t>2</w:t>
            </w:r>
          </w:p>
        </w:tc>
        <w:tc>
          <w:tcPr>
            <w:tcW w:w="262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20FA11" w14:textId="5417C00B" w:rsidR="00A94CDF" w:rsidRPr="002A6138" w:rsidRDefault="00A94CDF" w:rsidP="002A6138">
            <w:pPr>
              <w:jc w:val="center"/>
            </w:pPr>
            <w:r w:rsidRPr="002A6138">
              <w:rPr>
                <w:rFonts w:eastAsia="Arial"/>
                <w:color w:val="000000"/>
              </w:rPr>
              <w:t>0,09</w:t>
            </w:r>
          </w:p>
        </w:tc>
      </w:tr>
      <w:tr w:rsidR="00A94CDF" w:rsidRPr="002A6138" w14:paraId="2C9B2F7C" w14:textId="77777777" w:rsidTr="00A94CDF">
        <w:trPr>
          <w:trHeight w:val="262"/>
        </w:trPr>
        <w:tc>
          <w:tcPr>
            <w:tcW w:w="58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7F5B57" w14:textId="65888839" w:rsidR="00A94CDF" w:rsidRPr="002A6138" w:rsidRDefault="00A94CDF" w:rsidP="002A6138">
            <w:r w:rsidRPr="002A6138">
              <w:rPr>
                <w:rFonts w:eastAsia="Arial"/>
                <w:color w:val="000000"/>
              </w:rPr>
              <w:t>Средняя общеобразовательная школа</w:t>
            </w:r>
          </w:p>
        </w:tc>
        <w:tc>
          <w:tcPr>
            <w:tcW w:w="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DFFF1C" w14:textId="1E2E47F2" w:rsidR="00A94CDF" w:rsidRPr="002A6138" w:rsidRDefault="00A94CDF" w:rsidP="002A6138">
            <w:pPr>
              <w:jc w:val="center"/>
            </w:pPr>
            <w:r w:rsidRPr="002A6138">
              <w:rPr>
                <w:rFonts w:eastAsia="Arial"/>
                <w:color w:val="000000"/>
              </w:rPr>
              <w:t>1998</w:t>
            </w:r>
          </w:p>
        </w:tc>
        <w:tc>
          <w:tcPr>
            <w:tcW w:w="22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4A9B3B" w14:textId="15D78D6F" w:rsidR="00A94CDF" w:rsidRPr="002A6138" w:rsidRDefault="00A94CDF" w:rsidP="002A6138">
            <w:pPr>
              <w:jc w:val="center"/>
            </w:pPr>
            <w:r w:rsidRPr="002A6138">
              <w:rPr>
                <w:rFonts w:eastAsia="Arial"/>
                <w:color w:val="000000"/>
              </w:rPr>
              <w:t>84,13</w:t>
            </w:r>
          </w:p>
        </w:tc>
        <w:tc>
          <w:tcPr>
            <w:tcW w:w="8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31F9E8" w14:textId="4EA7FF09" w:rsidR="00A94CDF" w:rsidRPr="002A6138" w:rsidRDefault="00A94CDF" w:rsidP="002A6138">
            <w:pPr>
              <w:jc w:val="center"/>
            </w:pPr>
            <w:r w:rsidRPr="002A6138">
              <w:rPr>
                <w:rFonts w:eastAsia="Arial"/>
                <w:color w:val="000000"/>
              </w:rPr>
              <w:t>1970</w:t>
            </w:r>
          </w:p>
        </w:tc>
        <w:tc>
          <w:tcPr>
            <w:tcW w:w="21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4CFA17" w14:textId="17C46184" w:rsidR="00A94CDF" w:rsidRPr="002A6138" w:rsidRDefault="00A94CDF" w:rsidP="002A6138">
            <w:pPr>
              <w:jc w:val="center"/>
            </w:pPr>
            <w:r w:rsidRPr="002A6138">
              <w:rPr>
                <w:rFonts w:eastAsia="Arial"/>
                <w:color w:val="000000"/>
              </w:rPr>
              <w:t>85,24</w:t>
            </w:r>
          </w:p>
        </w:tc>
        <w:tc>
          <w:tcPr>
            <w:tcW w:w="8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234921" w14:textId="4CBC9CD7" w:rsidR="00A94CDF" w:rsidRPr="002A6138" w:rsidRDefault="00A94CDF" w:rsidP="002A6138">
            <w:pPr>
              <w:jc w:val="center"/>
            </w:pPr>
            <w:r w:rsidRPr="002A6138">
              <w:rPr>
                <w:rFonts w:eastAsia="Arial"/>
                <w:color w:val="000000"/>
              </w:rPr>
              <w:t>1789</w:t>
            </w:r>
          </w:p>
        </w:tc>
        <w:tc>
          <w:tcPr>
            <w:tcW w:w="262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B94BBC" w14:textId="0C87138A" w:rsidR="00A94CDF" w:rsidRPr="002A6138" w:rsidRDefault="00A94CDF" w:rsidP="002A6138">
            <w:pPr>
              <w:jc w:val="center"/>
            </w:pPr>
            <w:r w:rsidRPr="002A6138">
              <w:rPr>
                <w:rFonts w:eastAsia="Arial"/>
                <w:color w:val="000000"/>
              </w:rPr>
              <w:t>84,03</w:t>
            </w:r>
          </w:p>
        </w:tc>
      </w:tr>
      <w:tr w:rsidR="00A94CDF" w:rsidRPr="002A6138" w14:paraId="499B095F" w14:textId="77777777" w:rsidTr="00A94CDF">
        <w:trPr>
          <w:trHeight w:val="262"/>
        </w:trPr>
        <w:tc>
          <w:tcPr>
            <w:tcW w:w="58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6821F4" w14:textId="3ECFE78F" w:rsidR="00A94CDF" w:rsidRPr="002A6138" w:rsidRDefault="00A94CDF" w:rsidP="002A6138">
            <w:r w:rsidRPr="002A6138">
              <w:rPr>
                <w:rFonts w:eastAsia="Arial"/>
                <w:color w:val="000000"/>
              </w:rPr>
              <w:t>СОШ с углубленным изучением отдельных предметов</w:t>
            </w:r>
          </w:p>
        </w:tc>
        <w:tc>
          <w:tcPr>
            <w:tcW w:w="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EB62AF" w14:textId="3C342F33" w:rsidR="00A94CDF" w:rsidRPr="002A6138" w:rsidRDefault="00A94CDF" w:rsidP="002A6138">
            <w:pPr>
              <w:jc w:val="center"/>
            </w:pPr>
            <w:r w:rsidRPr="002A6138">
              <w:rPr>
                <w:rFonts w:eastAsia="Arial"/>
                <w:color w:val="000000"/>
              </w:rPr>
              <w:t>101</w:t>
            </w:r>
          </w:p>
        </w:tc>
        <w:tc>
          <w:tcPr>
            <w:tcW w:w="22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35B3A3" w14:textId="5A7F02B7" w:rsidR="00A94CDF" w:rsidRPr="002A6138" w:rsidRDefault="00A94CDF" w:rsidP="002A6138">
            <w:pPr>
              <w:jc w:val="center"/>
            </w:pPr>
            <w:r w:rsidRPr="002A6138">
              <w:rPr>
                <w:rFonts w:eastAsia="Arial"/>
                <w:color w:val="000000"/>
              </w:rPr>
              <w:t>4,25</w:t>
            </w:r>
          </w:p>
        </w:tc>
        <w:tc>
          <w:tcPr>
            <w:tcW w:w="8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392272" w14:textId="43065ED3" w:rsidR="00A94CDF" w:rsidRPr="002A6138" w:rsidRDefault="00A94CDF" w:rsidP="002A6138">
            <w:pPr>
              <w:jc w:val="center"/>
            </w:pPr>
            <w:r w:rsidRPr="002A6138">
              <w:rPr>
                <w:rFonts w:eastAsia="Arial"/>
                <w:color w:val="000000"/>
              </w:rPr>
              <w:t>80</w:t>
            </w:r>
          </w:p>
        </w:tc>
        <w:tc>
          <w:tcPr>
            <w:tcW w:w="21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EB4C07" w14:textId="083B27EF" w:rsidR="00A94CDF" w:rsidRPr="002A6138" w:rsidRDefault="00A94CDF" w:rsidP="002A6138">
            <w:pPr>
              <w:jc w:val="center"/>
            </w:pPr>
            <w:r w:rsidRPr="002A6138">
              <w:rPr>
                <w:rFonts w:eastAsia="Arial"/>
                <w:color w:val="000000"/>
              </w:rPr>
              <w:t>3,46</w:t>
            </w:r>
          </w:p>
        </w:tc>
        <w:tc>
          <w:tcPr>
            <w:tcW w:w="8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D06F80" w14:textId="6AA9AD59" w:rsidR="00A94CDF" w:rsidRPr="002A6138" w:rsidRDefault="00A94CDF" w:rsidP="002A6138">
            <w:pPr>
              <w:jc w:val="center"/>
            </w:pPr>
            <w:r w:rsidRPr="002A6138">
              <w:rPr>
                <w:rFonts w:eastAsia="Arial"/>
                <w:color w:val="000000"/>
              </w:rPr>
              <w:t>103</w:t>
            </w:r>
          </w:p>
        </w:tc>
        <w:tc>
          <w:tcPr>
            <w:tcW w:w="262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525BDD" w14:textId="72E9F221" w:rsidR="00A94CDF" w:rsidRPr="002A6138" w:rsidRDefault="00A94CDF" w:rsidP="002A6138">
            <w:pPr>
              <w:jc w:val="center"/>
            </w:pPr>
            <w:r w:rsidRPr="002A6138">
              <w:rPr>
                <w:rFonts w:eastAsia="Arial"/>
                <w:color w:val="000000"/>
              </w:rPr>
              <w:t>4,84</w:t>
            </w:r>
          </w:p>
        </w:tc>
      </w:tr>
      <w:tr w:rsidR="00A94CDF" w:rsidRPr="002A6138" w14:paraId="35FA4B60" w14:textId="77777777" w:rsidTr="00A94CDF">
        <w:trPr>
          <w:trHeight w:val="262"/>
        </w:trPr>
        <w:tc>
          <w:tcPr>
            <w:tcW w:w="58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F02DB7" w14:textId="183A686F" w:rsidR="00A94CDF" w:rsidRPr="002A6138" w:rsidRDefault="00A94CDF" w:rsidP="002A6138">
            <w:r w:rsidRPr="002A6138">
              <w:rPr>
                <w:rFonts w:eastAsia="Arial"/>
                <w:color w:val="000000"/>
              </w:rPr>
              <w:t>Средняя общеобразовательная школа-интернат</w:t>
            </w:r>
          </w:p>
        </w:tc>
        <w:tc>
          <w:tcPr>
            <w:tcW w:w="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16C54F" w14:textId="0B3D7CD9" w:rsidR="00A94CDF" w:rsidRPr="002A6138" w:rsidRDefault="00A94CDF" w:rsidP="002A6138">
            <w:pPr>
              <w:jc w:val="center"/>
            </w:pPr>
            <w:r w:rsidRPr="002A6138">
              <w:rPr>
                <w:rFonts w:eastAsia="Arial"/>
                <w:color w:val="000000"/>
              </w:rPr>
              <w:t>3</w:t>
            </w:r>
          </w:p>
        </w:tc>
        <w:tc>
          <w:tcPr>
            <w:tcW w:w="22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9C3D0B" w14:textId="6CEA7965" w:rsidR="00A94CDF" w:rsidRPr="002A6138" w:rsidRDefault="00A94CDF" w:rsidP="002A6138">
            <w:pPr>
              <w:jc w:val="center"/>
            </w:pPr>
            <w:r w:rsidRPr="002A6138">
              <w:rPr>
                <w:rFonts w:eastAsia="Arial"/>
                <w:color w:val="000000"/>
              </w:rPr>
              <w:t>0,13</w:t>
            </w:r>
          </w:p>
        </w:tc>
        <w:tc>
          <w:tcPr>
            <w:tcW w:w="8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DEA490" w14:textId="051B7DD0" w:rsidR="00A94CDF" w:rsidRPr="002A6138" w:rsidRDefault="00A94CDF" w:rsidP="002A6138">
            <w:pPr>
              <w:jc w:val="center"/>
            </w:pPr>
            <w:r w:rsidRPr="002A6138">
              <w:rPr>
                <w:rFonts w:eastAsia="Arial"/>
                <w:color w:val="000000"/>
              </w:rPr>
              <w:t>1</w:t>
            </w:r>
          </w:p>
        </w:tc>
        <w:tc>
          <w:tcPr>
            <w:tcW w:w="21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5C12C9" w14:textId="0B3918DD" w:rsidR="00A94CDF" w:rsidRPr="002A6138" w:rsidRDefault="00A94CDF" w:rsidP="002A6138">
            <w:pPr>
              <w:jc w:val="center"/>
            </w:pPr>
            <w:r w:rsidRPr="002A6138">
              <w:rPr>
                <w:rFonts w:eastAsia="Arial"/>
                <w:color w:val="000000"/>
              </w:rPr>
              <w:t>0,04</w:t>
            </w:r>
          </w:p>
        </w:tc>
        <w:tc>
          <w:tcPr>
            <w:tcW w:w="8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498721" w14:textId="27860252" w:rsidR="00A94CDF" w:rsidRPr="002A6138" w:rsidRDefault="00A94CDF" w:rsidP="002A6138">
            <w:pPr>
              <w:jc w:val="center"/>
            </w:pPr>
            <w:r w:rsidRPr="002A6138">
              <w:rPr>
                <w:rFonts w:eastAsia="Arial"/>
                <w:color w:val="000000"/>
              </w:rPr>
              <w:t>1</w:t>
            </w:r>
          </w:p>
        </w:tc>
        <w:tc>
          <w:tcPr>
            <w:tcW w:w="262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D1DC39" w14:textId="24583918" w:rsidR="00A94CDF" w:rsidRPr="002A6138" w:rsidRDefault="00A94CDF" w:rsidP="002A6138">
            <w:pPr>
              <w:jc w:val="center"/>
            </w:pPr>
            <w:r w:rsidRPr="002A6138">
              <w:rPr>
                <w:rFonts w:eastAsia="Arial"/>
                <w:color w:val="000000"/>
              </w:rPr>
              <w:t>0,05</w:t>
            </w:r>
          </w:p>
        </w:tc>
      </w:tr>
      <w:tr w:rsidR="00A94CDF" w:rsidRPr="002A6138" w14:paraId="6CBB445F" w14:textId="77777777" w:rsidTr="00A94CDF">
        <w:trPr>
          <w:trHeight w:val="303"/>
        </w:trPr>
        <w:tc>
          <w:tcPr>
            <w:tcW w:w="588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4E9C58" w14:textId="0F2E5AFE" w:rsidR="00A94CDF" w:rsidRPr="002A6138" w:rsidRDefault="00A94CDF" w:rsidP="002A6138">
            <w:r w:rsidRPr="002A6138">
              <w:rPr>
                <w:rFonts w:eastAsia="Arial"/>
                <w:color w:val="000000"/>
              </w:rPr>
              <w:t>Суворовское военное училище</w:t>
            </w:r>
          </w:p>
        </w:tc>
        <w:tc>
          <w:tcPr>
            <w:tcW w:w="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D09059" w14:textId="50548D8F" w:rsidR="00A94CDF" w:rsidRPr="002A6138" w:rsidRDefault="00A94CDF" w:rsidP="002A6138">
            <w:pPr>
              <w:jc w:val="center"/>
            </w:pPr>
            <w:r w:rsidRPr="002A6138">
              <w:rPr>
                <w:rFonts w:eastAsia="Arial"/>
                <w:color w:val="000000"/>
              </w:rPr>
              <w:t>36</w:t>
            </w:r>
          </w:p>
        </w:tc>
        <w:tc>
          <w:tcPr>
            <w:tcW w:w="22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3E5889" w14:textId="3E70E7C5" w:rsidR="00A94CDF" w:rsidRPr="002A6138" w:rsidRDefault="00A94CDF" w:rsidP="002A6138">
            <w:pPr>
              <w:jc w:val="center"/>
            </w:pPr>
            <w:r w:rsidRPr="002A6138">
              <w:rPr>
                <w:rFonts w:eastAsia="Arial"/>
                <w:color w:val="000000"/>
              </w:rPr>
              <w:t>1,52</w:t>
            </w:r>
          </w:p>
        </w:tc>
        <w:tc>
          <w:tcPr>
            <w:tcW w:w="8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D74E12" w14:textId="7CA056E6" w:rsidR="00A94CDF" w:rsidRPr="002A6138" w:rsidRDefault="00A94CDF" w:rsidP="002A6138">
            <w:pPr>
              <w:jc w:val="center"/>
            </w:pPr>
            <w:r w:rsidRPr="002A6138">
              <w:rPr>
                <w:rFonts w:eastAsia="Arial"/>
                <w:color w:val="000000"/>
              </w:rPr>
              <w:t>34</w:t>
            </w:r>
          </w:p>
        </w:tc>
        <w:tc>
          <w:tcPr>
            <w:tcW w:w="21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DAF244" w14:textId="6B5F5A9E" w:rsidR="00A94CDF" w:rsidRPr="002A6138" w:rsidRDefault="00A94CDF" w:rsidP="002A6138">
            <w:pPr>
              <w:jc w:val="center"/>
            </w:pPr>
            <w:r w:rsidRPr="002A6138">
              <w:rPr>
                <w:rFonts w:eastAsia="Arial"/>
                <w:color w:val="000000"/>
              </w:rPr>
              <w:t>1,47</w:t>
            </w:r>
          </w:p>
        </w:tc>
        <w:tc>
          <w:tcPr>
            <w:tcW w:w="8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8CD992" w14:textId="3EC872E8" w:rsidR="00A94CDF" w:rsidRPr="002A6138" w:rsidRDefault="00A94CDF" w:rsidP="002A6138">
            <w:pPr>
              <w:jc w:val="center"/>
            </w:pPr>
            <w:r w:rsidRPr="002A6138">
              <w:rPr>
                <w:rFonts w:eastAsia="Arial"/>
                <w:color w:val="000000"/>
              </w:rPr>
              <w:t>34</w:t>
            </w:r>
          </w:p>
        </w:tc>
        <w:tc>
          <w:tcPr>
            <w:tcW w:w="262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8378BA" w14:textId="6306F74D" w:rsidR="00A94CDF" w:rsidRPr="002A6138" w:rsidRDefault="00A94CDF" w:rsidP="002A6138">
            <w:pPr>
              <w:jc w:val="center"/>
            </w:pPr>
            <w:r w:rsidRPr="002A6138">
              <w:rPr>
                <w:rFonts w:eastAsia="Arial"/>
                <w:color w:val="000000"/>
              </w:rPr>
              <w:t>1,6</w:t>
            </w:r>
          </w:p>
        </w:tc>
      </w:tr>
    </w:tbl>
    <w:p w14:paraId="53503847" w14:textId="77777777" w:rsidR="00071E42" w:rsidRPr="002A6138" w:rsidRDefault="00071E42" w:rsidP="002A6138"/>
    <w:p w14:paraId="478BCC0B" w14:textId="77777777" w:rsidR="005060D9" w:rsidRPr="002A6138" w:rsidRDefault="005060D9" w:rsidP="002A6138">
      <w:pPr>
        <w:pStyle w:val="3"/>
        <w:numPr>
          <w:ilvl w:val="1"/>
          <w:numId w:val="3"/>
        </w:numPr>
        <w:tabs>
          <w:tab w:val="left" w:pos="142"/>
        </w:tabs>
        <w:spacing w:before="0"/>
        <w:ind w:left="426" w:hanging="426"/>
        <w:rPr>
          <w:rFonts w:ascii="Times New Roman" w:hAnsi="Times New Roman"/>
          <w:sz w:val="24"/>
        </w:rPr>
      </w:pPr>
      <w:r w:rsidRPr="002A6138">
        <w:rPr>
          <w:rFonts w:ascii="Times New Roman" w:hAnsi="Times New Roman"/>
          <w:sz w:val="24"/>
        </w:rPr>
        <w:t xml:space="preserve">Количество участников ЕГЭ по </w:t>
      </w:r>
      <w:r w:rsidR="00B72D46" w:rsidRPr="002A6138">
        <w:rPr>
          <w:rFonts w:ascii="Times New Roman" w:hAnsi="Times New Roman"/>
          <w:sz w:val="24"/>
        </w:rPr>
        <w:t xml:space="preserve">учебному </w:t>
      </w:r>
      <w:r w:rsidRPr="002A6138">
        <w:rPr>
          <w:rFonts w:ascii="Times New Roman" w:hAnsi="Times New Roman"/>
          <w:sz w:val="24"/>
        </w:rPr>
        <w:t>предмету по АТЕ региона</w:t>
      </w:r>
    </w:p>
    <w:p w14:paraId="591F8A13" w14:textId="6BDF98B6" w:rsidR="00A45222" w:rsidRPr="002A6138" w:rsidRDefault="00A45222" w:rsidP="002A6138">
      <w:pPr>
        <w:pStyle w:val="af8"/>
        <w:keepNext/>
        <w:spacing w:after="0"/>
        <w:ind w:left="567"/>
        <w:rPr>
          <w:noProof/>
          <w:sz w:val="24"/>
          <w:szCs w:val="24"/>
        </w:rPr>
      </w:pPr>
      <w:r w:rsidRPr="002A6138">
        <w:rPr>
          <w:sz w:val="24"/>
          <w:szCs w:val="24"/>
        </w:rPr>
        <w:t xml:space="preserve">Таблица </w:t>
      </w:r>
      <w:r w:rsidR="00A70EA4" w:rsidRPr="002A6138">
        <w:rPr>
          <w:sz w:val="24"/>
          <w:szCs w:val="24"/>
        </w:rPr>
        <w:t>2</w:t>
      </w:r>
      <w:r w:rsidRPr="002A6138">
        <w:rPr>
          <w:sz w:val="24"/>
          <w:szCs w:val="24"/>
        </w:rPr>
        <w:noBreakHyphen/>
      </w:r>
      <w:r w:rsidR="00DB4F7D" w:rsidRPr="002A6138">
        <w:rPr>
          <w:sz w:val="24"/>
          <w:szCs w:val="24"/>
        </w:rPr>
        <w:fldChar w:fldCharType="begin"/>
      </w:r>
      <w:r w:rsidR="00A73707" w:rsidRPr="002A6138">
        <w:rPr>
          <w:sz w:val="24"/>
          <w:szCs w:val="24"/>
        </w:rPr>
        <w:instrText xml:space="preserve"> SEQ Таблица \* ARABIC \s 1 </w:instrText>
      </w:r>
      <w:r w:rsidR="00DB4F7D" w:rsidRPr="002A6138">
        <w:rPr>
          <w:sz w:val="24"/>
          <w:szCs w:val="24"/>
        </w:rPr>
        <w:fldChar w:fldCharType="separate"/>
      </w:r>
      <w:r w:rsidR="002A6138">
        <w:rPr>
          <w:noProof/>
          <w:sz w:val="24"/>
          <w:szCs w:val="24"/>
        </w:rPr>
        <w:t>5</w:t>
      </w:r>
      <w:r w:rsidR="00DB4F7D" w:rsidRPr="002A6138">
        <w:rPr>
          <w:noProof/>
          <w:sz w:val="24"/>
          <w:szCs w:val="24"/>
        </w:rPr>
        <w:fldChar w:fldCharType="end"/>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47"/>
        <w:gridCol w:w="4795"/>
        <w:gridCol w:w="5231"/>
        <w:gridCol w:w="4518"/>
      </w:tblGrid>
      <w:tr w:rsidR="00FB47E4" w:rsidRPr="002A6138" w14:paraId="1C3877CD"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2CDDD0" w14:textId="77777777" w:rsidR="00FB47E4" w:rsidRPr="002A6138" w:rsidRDefault="00FB47E4" w:rsidP="002A6138">
            <w:pPr>
              <w:jc w:val="center"/>
            </w:pPr>
            <w:r w:rsidRPr="002A6138">
              <w:rPr>
                <w:rFonts w:eastAsia="Arial"/>
                <w:b/>
                <w:color w:val="000000"/>
              </w:rPr>
              <w:t>№ п/п</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4636BA" w14:textId="77777777" w:rsidR="00FB47E4" w:rsidRPr="002A6138" w:rsidRDefault="00FB47E4" w:rsidP="002A6138">
            <w:pPr>
              <w:jc w:val="center"/>
            </w:pPr>
            <w:r w:rsidRPr="002A6138">
              <w:rPr>
                <w:rFonts w:eastAsia="Arial"/>
                <w:b/>
                <w:color w:val="000000"/>
              </w:rPr>
              <w:t>Наименование АТЕ</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AE3FF5" w14:textId="77777777" w:rsidR="00FB47E4" w:rsidRPr="002A6138" w:rsidRDefault="00FB47E4" w:rsidP="002A6138">
            <w:pPr>
              <w:jc w:val="center"/>
            </w:pPr>
            <w:r w:rsidRPr="002A6138">
              <w:rPr>
                <w:rFonts w:eastAsia="Arial"/>
                <w:b/>
                <w:color w:val="000000"/>
              </w:rPr>
              <w:t>Количество участников ЕГЭ по учебному предмету</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0D87CCC" w14:textId="77777777" w:rsidR="00FB47E4" w:rsidRPr="002A6138" w:rsidRDefault="00FB47E4" w:rsidP="002A6138">
            <w:pPr>
              <w:jc w:val="center"/>
            </w:pPr>
            <w:r w:rsidRPr="002A6138">
              <w:rPr>
                <w:rFonts w:eastAsia="Arial"/>
                <w:b/>
                <w:color w:val="000000"/>
              </w:rPr>
              <w:t>% от общего числа участников в регионе</w:t>
            </w:r>
          </w:p>
        </w:tc>
      </w:tr>
      <w:tr w:rsidR="00FB47E4" w:rsidRPr="002A6138" w14:paraId="1F16EF29"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58B735" w14:textId="77777777" w:rsidR="00FB47E4" w:rsidRPr="002A6138" w:rsidRDefault="00FB47E4" w:rsidP="002A6138">
            <w:pPr>
              <w:jc w:val="center"/>
            </w:pPr>
            <w:r w:rsidRPr="002A6138">
              <w:rPr>
                <w:rFonts w:eastAsia="Arial"/>
                <w:color w:val="000000"/>
              </w:rPr>
              <w:t>1</w:t>
            </w:r>
          </w:p>
        </w:tc>
        <w:tc>
          <w:tcPr>
            <w:tcW w:w="4811"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vAlign w:val="center"/>
          </w:tcPr>
          <w:p w14:paraId="0F794DE4" w14:textId="27AD7DF1" w:rsidR="00FB47E4" w:rsidRPr="002A6138" w:rsidRDefault="00A40EB2" w:rsidP="002A6138">
            <w:r w:rsidRPr="002A6138">
              <w:rPr>
                <w:rFonts w:eastAsia="Arial"/>
                <w:color w:val="000000"/>
              </w:rPr>
              <w:t>ИТОГО</w:t>
            </w:r>
          </w:p>
        </w:tc>
        <w:tc>
          <w:tcPr>
            <w:tcW w:w="5253"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vAlign w:val="center"/>
          </w:tcPr>
          <w:p w14:paraId="3BADCAF1" w14:textId="77777777" w:rsidR="00FB47E4" w:rsidRPr="002A6138" w:rsidRDefault="00FB47E4" w:rsidP="002A6138">
            <w:pPr>
              <w:jc w:val="center"/>
            </w:pPr>
            <w:r w:rsidRPr="002A6138">
              <w:rPr>
                <w:rFonts w:eastAsia="Arial"/>
                <w:color w:val="000000"/>
              </w:rPr>
              <w:t>2132</w:t>
            </w:r>
          </w:p>
        </w:tc>
        <w:tc>
          <w:tcPr>
            <w:tcW w:w="4536"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vAlign w:val="center"/>
          </w:tcPr>
          <w:p w14:paraId="154F5259" w14:textId="29ADE6A0" w:rsidR="00FB47E4" w:rsidRPr="002A6138" w:rsidRDefault="00023D27" w:rsidP="002A6138">
            <w:pPr>
              <w:jc w:val="center"/>
            </w:pPr>
            <w:r w:rsidRPr="002A6138">
              <w:rPr>
                <w:rFonts w:eastAsia="Arial"/>
                <w:color w:val="000000"/>
              </w:rPr>
              <w:t>44,2</w:t>
            </w:r>
          </w:p>
        </w:tc>
      </w:tr>
      <w:tr w:rsidR="00FB47E4" w:rsidRPr="002A6138" w14:paraId="2889747E"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E1AEAB" w14:textId="77777777" w:rsidR="00FB47E4" w:rsidRPr="002A6138" w:rsidRDefault="00FB47E4" w:rsidP="002A6138">
            <w:pPr>
              <w:jc w:val="center"/>
            </w:pPr>
            <w:r w:rsidRPr="002A6138">
              <w:rPr>
                <w:rFonts w:eastAsia="Arial"/>
                <w:color w:val="000000"/>
              </w:rPr>
              <w:t>2</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5F6A77E" w14:textId="4834DFB6" w:rsidR="00FB47E4" w:rsidRPr="002A6138" w:rsidRDefault="00FB47E4" w:rsidP="002A6138">
            <w:r w:rsidRPr="002A6138">
              <w:rPr>
                <w:rFonts w:eastAsia="Arial"/>
                <w:color w:val="000000"/>
              </w:rPr>
              <w:t xml:space="preserve">Акшинский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28470A7" w14:textId="77777777" w:rsidR="00FB47E4" w:rsidRPr="002A6138" w:rsidRDefault="00FB47E4" w:rsidP="002A6138">
            <w:pPr>
              <w:jc w:val="center"/>
            </w:pPr>
            <w:r w:rsidRPr="002A6138">
              <w:rPr>
                <w:rFonts w:eastAsia="Arial"/>
                <w:color w:val="000000"/>
              </w:rPr>
              <w:t>25</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E29560" w14:textId="77777777" w:rsidR="00FB47E4" w:rsidRPr="002A6138" w:rsidRDefault="00FB47E4" w:rsidP="002A6138">
            <w:pPr>
              <w:jc w:val="center"/>
            </w:pPr>
            <w:r w:rsidRPr="002A6138">
              <w:rPr>
                <w:rFonts w:eastAsia="Arial"/>
                <w:color w:val="000000"/>
              </w:rPr>
              <w:t>1,17</w:t>
            </w:r>
          </w:p>
        </w:tc>
      </w:tr>
      <w:tr w:rsidR="00FB47E4" w:rsidRPr="002A6138" w14:paraId="6ECC6659"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46DFEA" w14:textId="77777777" w:rsidR="00FB47E4" w:rsidRPr="002A6138" w:rsidRDefault="00FB47E4" w:rsidP="002A6138">
            <w:pPr>
              <w:jc w:val="center"/>
            </w:pPr>
            <w:r w:rsidRPr="002A6138">
              <w:rPr>
                <w:rFonts w:eastAsia="Arial"/>
                <w:color w:val="000000"/>
              </w:rPr>
              <w:t>3</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608DB32" w14:textId="2F77279A" w:rsidR="00FB47E4" w:rsidRPr="002A6138" w:rsidRDefault="00FB47E4" w:rsidP="002A6138">
            <w:r w:rsidRPr="002A6138">
              <w:rPr>
                <w:rFonts w:eastAsia="Arial"/>
                <w:color w:val="000000"/>
              </w:rPr>
              <w:t xml:space="preserve">Александрово-Заводский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CDAFB5" w14:textId="77777777" w:rsidR="00FB47E4" w:rsidRPr="002A6138" w:rsidRDefault="00FB47E4" w:rsidP="002A6138">
            <w:pPr>
              <w:jc w:val="center"/>
            </w:pPr>
            <w:r w:rsidRPr="002A6138">
              <w:rPr>
                <w:rFonts w:eastAsia="Arial"/>
                <w:color w:val="000000"/>
              </w:rPr>
              <w:t>17</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DA827B" w14:textId="77777777" w:rsidR="00FB47E4" w:rsidRPr="002A6138" w:rsidRDefault="00FB47E4" w:rsidP="002A6138">
            <w:pPr>
              <w:jc w:val="center"/>
            </w:pPr>
            <w:r w:rsidRPr="002A6138">
              <w:rPr>
                <w:rFonts w:eastAsia="Arial"/>
                <w:color w:val="000000"/>
              </w:rPr>
              <w:t>0,80</w:t>
            </w:r>
          </w:p>
        </w:tc>
      </w:tr>
      <w:tr w:rsidR="00FB47E4" w:rsidRPr="002A6138" w14:paraId="0E058EA6"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27F50FB" w14:textId="77777777" w:rsidR="00FB47E4" w:rsidRPr="002A6138" w:rsidRDefault="00FB47E4" w:rsidP="002A6138">
            <w:pPr>
              <w:jc w:val="center"/>
            </w:pPr>
            <w:r w:rsidRPr="002A6138">
              <w:rPr>
                <w:rFonts w:eastAsia="Arial"/>
                <w:color w:val="000000"/>
              </w:rPr>
              <w:t>4</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526F58" w14:textId="09371AA9" w:rsidR="00FB47E4" w:rsidRPr="002A6138" w:rsidRDefault="00FB47E4" w:rsidP="002A6138">
            <w:r w:rsidRPr="002A6138">
              <w:rPr>
                <w:rFonts w:eastAsia="Arial"/>
                <w:color w:val="000000"/>
              </w:rPr>
              <w:t xml:space="preserve">Газимуро-Заводский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866BB8" w14:textId="77777777" w:rsidR="00FB47E4" w:rsidRPr="002A6138" w:rsidRDefault="00FB47E4" w:rsidP="002A6138">
            <w:pPr>
              <w:jc w:val="center"/>
            </w:pPr>
            <w:r w:rsidRPr="002A6138">
              <w:rPr>
                <w:rFonts w:eastAsia="Arial"/>
                <w:color w:val="000000"/>
              </w:rPr>
              <w:t>12</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DF4923" w14:textId="77777777" w:rsidR="00FB47E4" w:rsidRPr="002A6138" w:rsidRDefault="00FB47E4" w:rsidP="002A6138">
            <w:pPr>
              <w:jc w:val="center"/>
            </w:pPr>
            <w:r w:rsidRPr="002A6138">
              <w:rPr>
                <w:rFonts w:eastAsia="Arial"/>
                <w:color w:val="000000"/>
              </w:rPr>
              <w:t>0,56</w:t>
            </w:r>
          </w:p>
        </w:tc>
      </w:tr>
      <w:tr w:rsidR="00FB47E4" w:rsidRPr="002A6138" w14:paraId="55491715"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63E1BFF" w14:textId="77777777" w:rsidR="00FB47E4" w:rsidRPr="002A6138" w:rsidRDefault="00FB47E4" w:rsidP="002A6138">
            <w:pPr>
              <w:jc w:val="center"/>
            </w:pPr>
            <w:r w:rsidRPr="002A6138">
              <w:rPr>
                <w:rFonts w:eastAsia="Arial"/>
                <w:color w:val="000000"/>
              </w:rPr>
              <w:t>5</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C4C720" w14:textId="2695F492" w:rsidR="00FB47E4" w:rsidRPr="002A6138" w:rsidRDefault="00FB47E4" w:rsidP="002A6138">
            <w:r w:rsidRPr="002A6138">
              <w:rPr>
                <w:rFonts w:eastAsia="Arial"/>
                <w:color w:val="000000"/>
              </w:rPr>
              <w:t xml:space="preserve">Городской округ </w:t>
            </w:r>
            <w:r w:rsidR="007F72A0">
              <w:rPr>
                <w:rFonts w:eastAsia="Arial"/>
                <w:color w:val="000000"/>
              </w:rPr>
              <w:t>«</w:t>
            </w:r>
            <w:r w:rsidRPr="002A6138">
              <w:rPr>
                <w:rFonts w:eastAsia="Arial"/>
                <w:color w:val="000000"/>
              </w:rPr>
              <w:t>Город Чита</w:t>
            </w:r>
            <w:r w:rsidR="007F72A0">
              <w:rPr>
                <w:rFonts w:eastAsia="Arial"/>
                <w:color w:val="000000"/>
              </w:rPr>
              <w:t>»</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317E705" w14:textId="46A7CEBD" w:rsidR="00FB47E4" w:rsidRPr="002A6138" w:rsidRDefault="00023D27" w:rsidP="002A6138">
            <w:pPr>
              <w:jc w:val="center"/>
            </w:pPr>
            <w:r w:rsidRPr="002A6138">
              <w:t>651</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06A732" w14:textId="4641BE7D" w:rsidR="00FB47E4" w:rsidRPr="002A6138" w:rsidRDefault="00023D27" w:rsidP="002A6138">
            <w:pPr>
              <w:jc w:val="center"/>
            </w:pPr>
            <w:r w:rsidRPr="002A6138">
              <w:rPr>
                <w:rFonts w:eastAsia="Arial"/>
                <w:color w:val="000000"/>
              </w:rPr>
              <w:t>38,8</w:t>
            </w:r>
          </w:p>
        </w:tc>
      </w:tr>
      <w:tr w:rsidR="00FB47E4" w:rsidRPr="002A6138" w14:paraId="6A122F28"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076C73" w14:textId="77777777" w:rsidR="00FB47E4" w:rsidRPr="002A6138" w:rsidRDefault="00FB47E4" w:rsidP="002A6138">
            <w:pPr>
              <w:jc w:val="center"/>
            </w:pPr>
            <w:r w:rsidRPr="002A6138">
              <w:rPr>
                <w:rFonts w:eastAsia="Arial"/>
                <w:color w:val="000000"/>
              </w:rPr>
              <w:t>6</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D8603A" w14:textId="03485F9F" w:rsidR="00FB47E4" w:rsidRPr="002A6138" w:rsidRDefault="00FB47E4" w:rsidP="002A6138">
            <w:r w:rsidRPr="002A6138">
              <w:rPr>
                <w:rFonts w:eastAsia="Arial"/>
                <w:color w:val="000000"/>
              </w:rPr>
              <w:t xml:space="preserve">Городской округ </w:t>
            </w:r>
            <w:r w:rsidR="007F72A0">
              <w:rPr>
                <w:rFonts w:eastAsia="Arial"/>
                <w:color w:val="000000"/>
              </w:rPr>
              <w:t>«</w:t>
            </w:r>
            <w:r w:rsidRPr="002A6138">
              <w:rPr>
                <w:rFonts w:eastAsia="Arial"/>
                <w:color w:val="000000"/>
              </w:rPr>
              <w:t>Посёлок Агинское</w:t>
            </w:r>
            <w:r w:rsidR="007F72A0">
              <w:rPr>
                <w:rFonts w:eastAsia="Arial"/>
                <w:color w:val="000000"/>
              </w:rPr>
              <w:t>»</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F07300" w14:textId="77777777" w:rsidR="00FB47E4" w:rsidRPr="002A6138" w:rsidRDefault="00FB47E4" w:rsidP="002A6138">
            <w:pPr>
              <w:jc w:val="center"/>
            </w:pPr>
            <w:r w:rsidRPr="002A6138">
              <w:rPr>
                <w:rFonts w:eastAsia="Arial"/>
                <w:color w:val="000000"/>
              </w:rPr>
              <w:t>128</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D78B05A" w14:textId="77777777" w:rsidR="00FB47E4" w:rsidRPr="002A6138" w:rsidRDefault="00FB47E4" w:rsidP="002A6138">
            <w:pPr>
              <w:jc w:val="center"/>
            </w:pPr>
            <w:r w:rsidRPr="002A6138">
              <w:rPr>
                <w:rFonts w:eastAsia="Arial"/>
                <w:color w:val="000000"/>
              </w:rPr>
              <w:t>6,00</w:t>
            </w:r>
          </w:p>
        </w:tc>
      </w:tr>
      <w:tr w:rsidR="00FB47E4" w:rsidRPr="002A6138" w14:paraId="79905306"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A7EFCA" w14:textId="77777777" w:rsidR="00FB47E4" w:rsidRPr="002A6138" w:rsidRDefault="00FB47E4" w:rsidP="002A6138">
            <w:pPr>
              <w:jc w:val="center"/>
            </w:pPr>
            <w:r w:rsidRPr="002A6138">
              <w:rPr>
                <w:rFonts w:eastAsia="Arial"/>
                <w:color w:val="000000"/>
              </w:rPr>
              <w:t>7</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A7058F" w14:textId="3F12E888" w:rsidR="00FB47E4" w:rsidRPr="002A6138" w:rsidRDefault="00FB47E4" w:rsidP="002A6138">
            <w:r w:rsidRPr="002A6138">
              <w:rPr>
                <w:rFonts w:eastAsia="Arial"/>
                <w:color w:val="000000"/>
              </w:rPr>
              <w:t xml:space="preserve">Городской округ ЗАТО </w:t>
            </w:r>
            <w:r w:rsidR="007F72A0">
              <w:rPr>
                <w:rFonts w:eastAsia="Arial"/>
                <w:color w:val="000000"/>
              </w:rPr>
              <w:t>«</w:t>
            </w:r>
            <w:r w:rsidRPr="002A6138">
              <w:rPr>
                <w:rFonts w:eastAsia="Arial"/>
                <w:color w:val="000000"/>
              </w:rPr>
              <w:t>Поселок Горный</w:t>
            </w:r>
            <w:r w:rsidR="007F72A0">
              <w:rPr>
                <w:rFonts w:eastAsia="Arial"/>
                <w:color w:val="000000"/>
              </w:rPr>
              <w:t>»</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98CE503" w14:textId="77777777" w:rsidR="00FB47E4" w:rsidRPr="002A6138" w:rsidRDefault="00FB47E4" w:rsidP="002A6138">
            <w:pPr>
              <w:jc w:val="center"/>
            </w:pPr>
            <w:r w:rsidRPr="002A6138">
              <w:rPr>
                <w:rFonts w:eastAsia="Arial"/>
                <w:color w:val="000000"/>
              </w:rPr>
              <w:t>17</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3A886B" w14:textId="77777777" w:rsidR="00FB47E4" w:rsidRPr="002A6138" w:rsidRDefault="00FB47E4" w:rsidP="002A6138">
            <w:pPr>
              <w:jc w:val="center"/>
            </w:pPr>
            <w:r w:rsidRPr="002A6138">
              <w:rPr>
                <w:rFonts w:eastAsia="Arial"/>
                <w:color w:val="000000"/>
              </w:rPr>
              <w:t>0,80</w:t>
            </w:r>
          </w:p>
        </w:tc>
      </w:tr>
      <w:tr w:rsidR="00FB47E4" w:rsidRPr="002A6138" w14:paraId="516D88CB"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0CE0B96" w14:textId="77777777" w:rsidR="00FB47E4" w:rsidRPr="002A6138" w:rsidRDefault="00FB47E4" w:rsidP="002A6138">
            <w:pPr>
              <w:jc w:val="center"/>
            </w:pPr>
            <w:r w:rsidRPr="002A6138">
              <w:rPr>
                <w:rFonts w:eastAsia="Arial"/>
                <w:color w:val="000000"/>
              </w:rPr>
              <w:lastRenderedPageBreak/>
              <w:t>8</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B9F3D73" w14:textId="22068576" w:rsidR="00FB47E4" w:rsidRPr="002A6138" w:rsidRDefault="00FB47E4" w:rsidP="002A6138">
            <w:r w:rsidRPr="002A6138">
              <w:rPr>
                <w:rFonts w:eastAsia="Arial"/>
                <w:color w:val="000000"/>
              </w:rPr>
              <w:t xml:space="preserve">Каларский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7055B50" w14:textId="77777777" w:rsidR="00FB47E4" w:rsidRPr="002A6138" w:rsidRDefault="00FB47E4" w:rsidP="002A6138">
            <w:pPr>
              <w:jc w:val="center"/>
            </w:pPr>
            <w:r w:rsidRPr="002A6138">
              <w:rPr>
                <w:rFonts w:eastAsia="Arial"/>
                <w:color w:val="000000"/>
              </w:rPr>
              <w:t>16</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8CF3B1" w14:textId="77777777" w:rsidR="00FB47E4" w:rsidRPr="002A6138" w:rsidRDefault="00FB47E4" w:rsidP="002A6138">
            <w:pPr>
              <w:jc w:val="center"/>
            </w:pPr>
            <w:r w:rsidRPr="002A6138">
              <w:rPr>
                <w:rFonts w:eastAsia="Arial"/>
                <w:color w:val="000000"/>
              </w:rPr>
              <w:t>0,75</w:t>
            </w:r>
          </w:p>
        </w:tc>
      </w:tr>
      <w:tr w:rsidR="00FB47E4" w:rsidRPr="002A6138" w14:paraId="7B4E4839"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25B620" w14:textId="77777777" w:rsidR="00FB47E4" w:rsidRPr="002A6138" w:rsidRDefault="00FB47E4" w:rsidP="002A6138">
            <w:pPr>
              <w:jc w:val="center"/>
            </w:pPr>
            <w:r w:rsidRPr="002A6138">
              <w:rPr>
                <w:rFonts w:eastAsia="Arial"/>
                <w:color w:val="000000"/>
              </w:rPr>
              <w:t>9</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BC8D66C" w14:textId="4EA38DE3" w:rsidR="00FB47E4" w:rsidRPr="002A6138" w:rsidRDefault="00FB47E4" w:rsidP="002A6138">
            <w:r w:rsidRPr="002A6138">
              <w:rPr>
                <w:rFonts w:eastAsia="Arial"/>
                <w:color w:val="000000"/>
              </w:rPr>
              <w:t>Калганский</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2D6BD2F" w14:textId="77777777" w:rsidR="00FB47E4" w:rsidRPr="002A6138" w:rsidRDefault="00FB47E4" w:rsidP="002A6138">
            <w:pPr>
              <w:jc w:val="center"/>
            </w:pPr>
            <w:r w:rsidRPr="002A6138">
              <w:rPr>
                <w:rFonts w:eastAsia="Arial"/>
                <w:color w:val="000000"/>
              </w:rPr>
              <w:t>6</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2486A6" w14:textId="77777777" w:rsidR="00FB47E4" w:rsidRPr="002A6138" w:rsidRDefault="00FB47E4" w:rsidP="002A6138">
            <w:pPr>
              <w:jc w:val="center"/>
            </w:pPr>
            <w:r w:rsidRPr="002A6138">
              <w:rPr>
                <w:rFonts w:eastAsia="Arial"/>
                <w:color w:val="000000"/>
              </w:rPr>
              <w:t>0,28</w:t>
            </w:r>
          </w:p>
        </w:tc>
      </w:tr>
      <w:tr w:rsidR="00FB47E4" w:rsidRPr="002A6138" w14:paraId="4D6DF4DB"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5359C36" w14:textId="77777777" w:rsidR="00FB47E4" w:rsidRPr="002A6138" w:rsidRDefault="00FB47E4" w:rsidP="002A6138">
            <w:pPr>
              <w:jc w:val="center"/>
            </w:pPr>
            <w:r w:rsidRPr="002A6138">
              <w:rPr>
                <w:rFonts w:eastAsia="Arial"/>
                <w:color w:val="000000"/>
              </w:rPr>
              <w:t>10</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B66D80" w14:textId="3BBC9498" w:rsidR="00FB47E4" w:rsidRPr="002A6138" w:rsidRDefault="00FB47E4" w:rsidP="002A6138">
            <w:r w:rsidRPr="002A6138">
              <w:rPr>
                <w:rFonts w:eastAsia="Arial"/>
                <w:color w:val="000000"/>
              </w:rPr>
              <w:t xml:space="preserve">Кыринский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93B5F2" w14:textId="77777777" w:rsidR="00FB47E4" w:rsidRPr="002A6138" w:rsidRDefault="00FB47E4" w:rsidP="002A6138">
            <w:pPr>
              <w:jc w:val="center"/>
            </w:pPr>
            <w:r w:rsidRPr="002A6138">
              <w:rPr>
                <w:rFonts w:eastAsia="Arial"/>
                <w:color w:val="000000"/>
              </w:rPr>
              <w:t>23</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EB7D4DC" w14:textId="77777777" w:rsidR="00FB47E4" w:rsidRPr="002A6138" w:rsidRDefault="00FB47E4" w:rsidP="002A6138">
            <w:pPr>
              <w:jc w:val="center"/>
            </w:pPr>
            <w:r w:rsidRPr="002A6138">
              <w:rPr>
                <w:rFonts w:eastAsia="Arial"/>
                <w:color w:val="000000"/>
              </w:rPr>
              <w:t>1,08</w:t>
            </w:r>
          </w:p>
        </w:tc>
      </w:tr>
      <w:tr w:rsidR="00FB47E4" w:rsidRPr="002A6138" w14:paraId="605684B4"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5755D8" w14:textId="77777777" w:rsidR="00FB47E4" w:rsidRPr="002A6138" w:rsidRDefault="00FB47E4" w:rsidP="002A6138">
            <w:pPr>
              <w:jc w:val="center"/>
            </w:pPr>
            <w:r w:rsidRPr="002A6138">
              <w:rPr>
                <w:rFonts w:eastAsia="Arial"/>
                <w:color w:val="000000"/>
              </w:rPr>
              <w:t>11</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785029B" w14:textId="4C9D7218" w:rsidR="00FB47E4" w:rsidRPr="002A6138" w:rsidRDefault="00FB47E4" w:rsidP="002A6138">
            <w:r w:rsidRPr="002A6138">
              <w:rPr>
                <w:rFonts w:eastAsia="Arial"/>
                <w:color w:val="000000"/>
              </w:rPr>
              <w:t xml:space="preserve">Могочинский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C1C48E" w14:textId="77777777" w:rsidR="00FB47E4" w:rsidRPr="002A6138" w:rsidRDefault="00FB47E4" w:rsidP="002A6138">
            <w:pPr>
              <w:jc w:val="center"/>
            </w:pPr>
            <w:r w:rsidRPr="002A6138">
              <w:rPr>
                <w:rFonts w:eastAsia="Arial"/>
                <w:color w:val="000000"/>
              </w:rPr>
              <w:t>43</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9E6A08" w14:textId="77777777" w:rsidR="00FB47E4" w:rsidRPr="002A6138" w:rsidRDefault="00FB47E4" w:rsidP="002A6138">
            <w:pPr>
              <w:jc w:val="center"/>
            </w:pPr>
            <w:r w:rsidRPr="002A6138">
              <w:rPr>
                <w:rFonts w:eastAsia="Arial"/>
                <w:color w:val="000000"/>
              </w:rPr>
              <w:t>2,02</w:t>
            </w:r>
          </w:p>
        </w:tc>
      </w:tr>
      <w:tr w:rsidR="00FB47E4" w:rsidRPr="002A6138" w14:paraId="2BE3C442"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2DD863" w14:textId="77777777" w:rsidR="00FB47E4" w:rsidRPr="002A6138" w:rsidRDefault="00FB47E4" w:rsidP="002A6138">
            <w:pPr>
              <w:jc w:val="center"/>
            </w:pPr>
            <w:r w:rsidRPr="002A6138">
              <w:rPr>
                <w:rFonts w:eastAsia="Arial"/>
                <w:color w:val="000000"/>
              </w:rPr>
              <w:t>12</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3D3367D" w14:textId="262128DE" w:rsidR="00FB47E4" w:rsidRPr="002A6138" w:rsidRDefault="00FB47E4" w:rsidP="002A6138">
            <w:r w:rsidRPr="002A6138">
              <w:rPr>
                <w:rFonts w:eastAsia="Arial"/>
                <w:color w:val="000000"/>
              </w:rPr>
              <w:t xml:space="preserve">Балейский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DE423C" w14:textId="77777777" w:rsidR="00FB47E4" w:rsidRPr="002A6138" w:rsidRDefault="00FB47E4" w:rsidP="002A6138">
            <w:pPr>
              <w:jc w:val="center"/>
            </w:pPr>
            <w:r w:rsidRPr="002A6138">
              <w:rPr>
                <w:rFonts w:eastAsia="Arial"/>
                <w:color w:val="000000"/>
              </w:rPr>
              <w:t>26</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9FD60F" w14:textId="77777777" w:rsidR="00FB47E4" w:rsidRPr="002A6138" w:rsidRDefault="00FB47E4" w:rsidP="002A6138">
            <w:pPr>
              <w:jc w:val="center"/>
            </w:pPr>
            <w:r w:rsidRPr="002A6138">
              <w:rPr>
                <w:rFonts w:eastAsia="Arial"/>
                <w:color w:val="000000"/>
              </w:rPr>
              <w:t>1,22</w:t>
            </w:r>
          </w:p>
        </w:tc>
      </w:tr>
      <w:tr w:rsidR="00FB47E4" w:rsidRPr="002A6138" w14:paraId="1A3A3A47"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ECE467" w14:textId="77777777" w:rsidR="00FB47E4" w:rsidRPr="002A6138" w:rsidRDefault="00FB47E4" w:rsidP="002A6138">
            <w:pPr>
              <w:jc w:val="center"/>
            </w:pPr>
            <w:r w:rsidRPr="002A6138">
              <w:rPr>
                <w:rFonts w:eastAsia="Arial"/>
                <w:color w:val="000000"/>
              </w:rPr>
              <w:t>13</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A0327C0" w14:textId="61299BB2" w:rsidR="00FB47E4" w:rsidRPr="002A6138" w:rsidRDefault="00FB47E4" w:rsidP="002A6138">
            <w:r w:rsidRPr="002A6138">
              <w:rPr>
                <w:rFonts w:eastAsia="Arial"/>
                <w:color w:val="000000"/>
              </w:rPr>
              <w:t xml:space="preserve">Борзинский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18AC8B" w14:textId="77777777" w:rsidR="00FB47E4" w:rsidRPr="002A6138" w:rsidRDefault="00FB47E4" w:rsidP="002A6138">
            <w:pPr>
              <w:jc w:val="center"/>
            </w:pPr>
            <w:r w:rsidRPr="002A6138">
              <w:rPr>
                <w:rFonts w:eastAsia="Arial"/>
                <w:color w:val="000000"/>
              </w:rPr>
              <w:t>64</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A02864" w14:textId="77777777" w:rsidR="00FB47E4" w:rsidRPr="002A6138" w:rsidRDefault="00FB47E4" w:rsidP="002A6138">
            <w:pPr>
              <w:jc w:val="center"/>
            </w:pPr>
            <w:r w:rsidRPr="002A6138">
              <w:rPr>
                <w:rFonts w:eastAsia="Arial"/>
                <w:color w:val="000000"/>
              </w:rPr>
              <w:t>3,00</w:t>
            </w:r>
          </w:p>
        </w:tc>
      </w:tr>
      <w:tr w:rsidR="00FB47E4" w:rsidRPr="002A6138" w14:paraId="776F86A0"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DA873D" w14:textId="77777777" w:rsidR="00FB47E4" w:rsidRPr="002A6138" w:rsidRDefault="00FB47E4" w:rsidP="002A6138">
            <w:pPr>
              <w:jc w:val="center"/>
            </w:pPr>
            <w:r w:rsidRPr="002A6138">
              <w:rPr>
                <w:rFonts w:eastAsia="Arial"/>
                <w:color w:val="000000"/>
              </w:rPr>
              <w:t>14</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8831A02" w14:textId="1F039F9E" w:rsidR="00FB47E4" w:rsidRPr="002A6138" w:rsidRDefault="00FB47E4" w:rsidP="002A6138">
            <w:r w:rsidRPr="002A6138">
              <w:rPr>
                <w:rFonts w:eastAsia="Arial"/>
                <w:color w:val="000000"/>
              </w:rPr>
              <w:t xml:space="preserve">Краснокаменский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8899950" w14:textId="77777777" w:rsidR="00FB47E4" w:rsidRPr="002A6138" w:rsidRDefault="00FB47E4" w:rsidP="002A6138">
            <w:pPr>
              <w:jc w:val="center"/>
            </w:pPr>
            <w:r w:rsidRPr="002A6138">
              <w:rPr>
                <w:rFonts w:eastAsia="Arial"/>
                <w:color w:val="000000"/>
              </w:rPr>
              <w:t>97</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CB830F" w14:textId="77777777" w:rsidR="00FB47E4" w:rsidRPr="002A6138" w:rsidRDefault="00FB47E4" w:rsidP="002A6138">
            <w:pPr>
              <w:jc w:val="center"/>
            </w:pPr>
            <w:r w:rsidRPr="002A6138">
              <w:rPr>
                <w:rFonts w:eastAsia="Arial"/>
                <w:color w:val="000000"/>
              </w:rPr>
              <w:t>4,55</w:t>
            </w:r>
          </w:p>
        </w:tc>
      </w:tr>
      <w:tr w:rsidR="00FB47E4" w:rsidRPr="002A6138" w14:paraId="4B3BAFFC"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8CA077" w14:textId="77777777" w:rsidR="00FB47E4" w:rsidRPr="002A6138" w:rsidRDefault="00FB47E4" w:rsidP="002A6138">
            <w:pPr>
              <w:jc w:val="center"/>
            </w:pPr>
            <w:r w:rsidRPr="002A6138">
              <w:rPr>
                <w:rFonts w:eastAsia="Arial"/>
                <w:color w:val="000000"/>
              </w:rPr>
              <w:t>15</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F4B4D9" w14:textId="0019FDC4" w:rsidR="00FB47E4" w:rsidRPr="002A6138" w:rsidRDefault="00FB47E4" w:rsidP="002A6138">
            <w:r w:rsidRPr="002A6138">
              <w:rPr>
                <w:rFonts w:eastAsia="Arial"/>
                <w:color w:val="000000"/>
              </w:rPr>
              <w:t xml:space="preserve">Дульдургинский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CAA47A" w14:textId="77777777" w:rsidR="00FB47E4" w:rsidRPr="002A6138" w:rsidRDefault="00FB47E4" w:rsidP="002A6138">
            <w:pPr>
              <w:jc w:val="center"/>
            </w:pPr>
            <w:r w:rsidRPr="002A6138">
              <w:rPr>
                <w:rFonts w:eastAsia="Arial"/>
                <w:color w:val="000000"/>
              </w:rPr>
              <w:t>56</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14A645" w14:textId="77777777" w:rsidR="00FB47E4" w:rsidRPr="002A6138" w:rsidRDefault="00FB47E4" w:rsidP="002A6138">
            <w:pPr>
              <w:jc w:val="center"/>
            </w:pPr>
            <w:r w:rsidRPr="002A6138">
              <w:rPr>
                <w:rFonts w:eastAsia="Arial"/>
                <w:color w:val="000000"/>
              </w:rPr>
              <w:t>2,63</w:t>
            </w:r>
          </w:p>
        </w:tc>
      </w:tr>
      <w:tr w:rsidR="00FB47E4" w:rsidRPr="002A6138" w14:paraId="2939B03F"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DB2765" w14:textId="77777777" w:rsidR="00FB47E4" w:rsidRPr="002A6138" w:rsidRDefault="00FB47E4" w:rsidP="002A6138">
            <w:pPr>
              <w:jc w:val="center"/>
            </w:pPr>
            <w:r w:rsidRPr="002A6138">
              <w:rPr>
                <w:rFonts w:eastAsia="Arial"/>
                <w:color w:val="000000"/>
              </w:rPr>
              <w:t>16</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832728" w14:textId="002906D9" w:rsidR="00FB47E4" w:rsidRPr="002A6138" w:rsidRDefault="00FB47E4" w:rsidP="002A6138">
            <w:r w:rsidRPr="002A6138">
              <w:rPr>
                <w:rFonts w:eastAsia="Arial"/>
                <w:color w:val="000000"/>
              </w:rPr>
              <w:t xml:space="preserve">Забайкальский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F81FEBA" w14:textId="77777777" w:rsidR="00FB47E4" w:rsidRPr="002A6138" w:rsidRDefault="00FB47E4" w:rsidP="002A6138">
            <w:pPr>
              <w:jc w:val="center"/>
            </w:pPr>
            <w:r w:rsidRPr="002A6138">
              <w:rPr>
                <w:rFonts w:eastAsia="Arial"/>
                <w:color w:val="000000"/>
              </w:rPr>
              <w:t>60</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15ED35" w14:textId="77777777" w:rsidR="00FB47E4" w:rsidRPr="002A6138" w:rsidRDefault="00FB47E4" w:rsidP="002A6138">
            <w:pPr>
              <w:jc w:val="center"/>
            </w:pPr>
            <w:r w:rsidRPr="002A6138">
              <w:rPr>
                <w:rFonts w:eastAsia="Arial"/>
                <w:color w:val="000000"/>
              </w:rPr>
              <w:t>2,81</w:t>
            </w:r>
          </w:p>
        </w:tc>
      </w:tr>
      <w:tr w:rsidR="00FB47E4" w:rsidRPr="002A6138" w14:paraId="7758EF77"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2B17E3" w14:textId="77777777" w:rsidR="00FB47E4" w:rsidRPr="002A6138" w:rsidRDefault="00FB47E4" w:rsidP="002A6138">
            <w:pPr>
              <w:jc w:val="center"/>
            </w:pPr>
            <w:r w:rsidRPr="002A6138">
              <w:rPr>
                <w:rFonts w:eastAsia="Arial"/>
                <w:color w:val="000000"/>
              </w:rPr>
              <w:t>17</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401F62" w14:textId="40F8609D" w:rsidR="00FB47E4" w:rsidRPr="002A6138" w:rsidRDefault="00FB47E4" w:rsidP="002A6138">
            <w:r w:rsidRPr="002A6138">
              <w:rPr>
                <w:rFonts w:eastAsia="Arial"/>
                <w:color w:val="000000"/>
              </w:rPr>
              <w:t xml:space="preserve">Карымский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400A3C2" w14:textId="77777777" w:rsidR="00FB47E4" w:rsidRPr="002A6138" w:rsidRDefault="00FB47E4" w:rsidP="002A6138">
            <w:pPr>
              <w:jc w:val="center"/>
            </w:pPr>
            <w:r w:rsidRPr="002A6138">
              <w:rPr>
                <w:rFonts w:eastAsia="Arial"/>
                <w:color w:val="000000"/>
              </w:rPr>
              <w:t>54</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9702F2" w14:textId="77777777" w:rsidR="00FB47E4" w:rsidRPr="002A6138" w:rsidRDefault="00FB47E4" w:rsidP="002A6138">
            <w:pPr>
              <w:jc w:val="center"/>
            </w:pPr>
            <w:r w:rsidRPr="002A6138">
              <w:rPr>
                <w:rFonts w:eastAsia="Arial"/>
                <w:color w:val="000000"/>
              </w:rPr>
              <w:t>2,53</w:t>
            </w:r>
          </w:p>
        </w:tc>
      </w:tr>
      <w:tr w:rsidR="00FB47E4" w:rsidRPr="002A6138" w14:paraId="4845E288"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E79FE5" w14:textId="77777777" w:rsidR="00FB47E4" w:rsidRPr="002A6138" w:rsidRDefault="00FB47E4" w:rsidP="002A6138">
            <w:pPr>
              <w:jc w:val="center"/>
            </w:pPr>
            <w:r w:rsidRPr="002A6138">
              <w:rPr>
                <w:rFonts w:eastAsia="Arial"/>
                <w:color w:val="000000"/>
              </w:rPr>
              <w:t>18</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5EDCAD1" w14:textId="139F4E94" w:rsidR="00FB47E4" w:rsidRPr="002A6138" w:rsidRDefault="00FB47E4" w:rsidP="002A6138">
            <w:r w:rsidRPr="002A6138">
              <w:rPr>
                <w:rFonts w:eastAsia="Arial"/>
                <w:color w:val="000000"/>
              </w:rPr>
              <w:t xml:space="preserve">Красночикойский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8A775C" w14:textId="77777777" w:rsidR="00FB47E4" w:rsidRPr="002A6138" w:rsidRDefault="00FB47E4" w:rsidP="002A6138">
            <w:pPr>
              <w:jc w:val="center"/>
            </w:pPr>
            <w:r w:rsidRPr="002A6138">
              <w:rPr>
                <w:rFonts w:eastAsia="Arial"/>
                <w:color w:val="000000"/>
              </w:rPr>
              <w:t>34</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11F08C" w14:textId="77777777" w:rsidR="00FB47E4" w:rsidRPr="002A6138" w:rsidRDefault="00FB47E4" w:rsidP="002A6138">
            <w:pPr>
              <w:jc w:val="center"/>
            </w:pPr>
            <w:r w:rsidRPr="002A6138">
              <w:rPr>
                <w:rFonts w:eastAsia="Arial"/>
                <w:color w:val="000000"/>
              </w:rPr>
              <w:t>1,59</w:t>
            </w:r>
          </w:p>
        </w:tc>
      </w:tr>
      <w:tr w:rsidR="00FB47E4" w:rsidRPr="002A6138" w14:paraId="60249562"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1053AC" w14:textId="77777777" w:rsidR="00FB47E4" w:rsidRPr="002A6138" w:rsidRDefault="00FB47E4" w:rsidP="002A6138">
            <w:pPr>
              <w:jc w:val="center"/>
            </w:pPr>
            <w:r w:rsidRPr="002A6138">
              <w:rPr>
                <w:rFonts w:eastAsia="Arial"/>
                <w:color w:val="000000"/>
              </w:rPr>
              <w:t>19</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66C646" w14:textId="619632AB" w:rsidR="00FB47E4" w:rsidRPr="002A6138" w:rsidRDefault="00FB47E4" w:rsidP="002A6138">
            <w:r w:rsidRPr="002A6138">
              <w:rPr>
                <w:rFonts w:eastAsia="Arial"/>
                <w:color w:val="000000"/>
              </w:rPr>
              <w:t xml:space="preserve">Могойтуйский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D14EA2" w14:textId="77777777" w:rsidR="00FB47E4" w:rsidRPr="002A6138" w:rsidRDefault="00FB47E4" w:rsidP="002A6138">
            <w:pPr>
              <w:jc w:val="center"/>
            </w:pPr>
            <w:r w:rsidRPr="002A6138">
              <w:rPr>
                <w:rFonts w:eastAsia="Arial"/>
                <w:color w:val="000000"/>
              </w:rPr>
              <w:t>64</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6C28993" w14:textId="77777777" w:rsidR="00FB47E4" w:rsidRPr="002A6138" w:rsidRDefault="00FB47E4" w:rsidP="002A6138">
            <w:pPr>
              <w:jc w:val="center"/>
            </w:pPr>
            <w:r w:rsidRPr="002A6138">
              <w:rPr>
                <w:rFonts w:eastAsia="Arial"/>
                <w:color w:val="000000"/>
              </w:rPr>
              <w:t>3,00</w:t>
            </w:r>
          </w:p>
        </w:tc>
      </w:tr>
      <w:tr w:rsidR="00FB47E4" w:rsidRPr="002A6138" w14:paraId="63A29674"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83A74A" w14:textId="77777777" w:rsidR="00FB47E4" w:rsidRPr="002A6138" w:rsidRDefault="00FB47E4" w:rsidP="002A6138">
            <w:pPr>
              <w:jc w:val="center"/>
            </w:pPr>
            <w:r w:rsidRPr="002A6138">
              <w:rPr>
                <w:rFonts w:eastAsia="Arial"/>
                <w:color w:val="000000"/>
              </w:rPr>
              <w:t>20</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3B5C828" w14:textId="5A22BF15" w:rsidR="00FB47E4" w:rsidRPr="002A6138" w:rsidRDefault="00FB47E4" w:rsidP="002A6138">
            <w:r w:rsidRPr="002A6138">
              <w:rPr>
                <w:rFonts w:eastAsia="Arial"/>
                <w:color w:val="000000"/>
              </w:rPr>
              <w:t xml:space="preserve">Нерчинский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FCC6D30" w14:textId="77777777" w:rsidR="00FB47E4" w:rsidRPr="002A6138" w:rsidRDefault="00FB47E4" w:rsidP="002A6138">
            <w:pPr>
              <w:jc w:val="center"/>
            </w:pPr>
            <w:r w:rsidRPr="002A6138">
              <w:rPr>
                <w:rFonts w:eastAsia="Arial"/>
                <w:color w:val="000000"/>
              </w:rPr>
              <w:t>34</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085AF4B" w14:textId="77777777" w:rsidR="00FB47E4" w:rsidRPr="002A6138" w:rsidRDefault="00FB47E4" w:rsidP="002A6138">
            <w:pPr>
              <w:jc w:val="center"/>
            </w:pPr>
            <w:r w:rsidRPr="002A6138">
              <w:rPr>
                <w:rFonts w:eastAsia="Arial"/>
                <w:color w:val="000000"/>
              </w:rPr>
              <w:t>1,59</w:t>
            </w:r>
          </w:p>
        </w:tc>
      </w:tr>
      <w:tr w:rsidR="00FB47E4" w:rsidRPr="002A6138" w14:paraId="166D83C7"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72C18B" w14:textId="77777777" w:rsidR="00FB47E4" w:rsidRPr="002A6138" w:rsidRDefault="00FB47E4" w:rsidP="002A6138">
            <w:pPr>
              <w:jc w:val="center"/>
            </w:pPr>
            <w:r w:rsidRPr="002A6138">
              <w:rPr>
                <w:rFonts w:eastAsia="Arial"/>
                <w:color w:val="000000"/>
              </w:rPr>
              <w:t>21</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077F6CC" w14:textId="0209773A" w:rsidR="00FB47E4" w:rsidRPr="002A6138" w:rsidRDefault="00FB47E4" w:rsidP="002A6138">
            <w:r w:rsidRPr="002A6138">
              <w:rPr>
                <w:rFonts w:eastAsia="Arial"/>
                <w:color w:val="000000"/>
              </w:rPr>
              <w:t xml:space="preserve">Оловяннинский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543A8FB" w14:textId="77777777" w:rsidR="00FB47E4" w:rsidRPr="002A6138" w:rsidRDefault="00FB47E4" w:rsidP="002A6138">
            <w:pPr>
              <w:jc w:val="center"/>
            </w:pPr>
            <w:r w:rsidRPr="002A6138">
              <w:rPr>
                <w:rFonts w:eastAsia="Arial"/>
                <w:color w:val="000000"/>
              </w:rPr>
              <w:t>26</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FB679D9" w14:textId="77777777" w:rsidR="00FB47E4" w:rsidRPr="002A6138" w:rsidRDefault="00FB47E4" w:rsidP="002A6138">
            <w:pPr>
              <w:jc w:val="center"/>
            </w:pPr>
            <w:r w:rsidRPr="002A6138">
              <w:rPr>
                <w:rFonts w:eastAsia="Arial"/>
                <w:color w:val="000000"/>
              </w:rPr>
              <w:t>1,22</w:t>
            </w:r>
          </w:p>
        </w:tc>
      </w:tr>
      <w:tr w:rsidR="00FB47E4" w:rsidRPr="002A6138" w14:paraId="0F73D4D8"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652C35" w14:textId="77777777" w:rsidR="00FB47E4" w:rsidRPr="002A6138" w:rsidRDefault="00FB47E4" w:rsidP="002A6138">
            <w:pPr>
              <w:jc w:val="center"/>
            </w:pPr>
            <w:r w:rsidRPr="002A6138">
              <w:rPr>
                <w:rFonts w:eastAsia="Arial"/>
                <w:color w:val="000000"/>
              </w:rPr>
              <w:t>22</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5DA898" w14:textId="402FA371" w:rsidR="00FB47E4" w:rsidRPr="002A6138" w:rsidRDefault="00FB47E4" w:rsidP="002A6138">
            <w:r w:rsidRPr="002A6138">
              <w:rPr>
                <w:rFonts w:eastAsia="Arial"/>
                <w:color w:val="000000"/>
              </w:rPr>
              <w:t xml:space="preserve">Сретенский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A19CA07" w14:textId="77777777" w:rsidR="00FB47E4" w:rsidRPr="002A6138" w:rsidRDefault="00FB47E4" w:rsidP="002A6138">
            <w:pPr>
              <w:jc w:val="center"/>
            </w:pPr>
            <w:r w:rsidRPr="002A6138">
              <w:rPr>
                <w:rFonts w:eastAsia="Arial"/>
                <w:color w:val="000000"/>
              </w:rPr>
              <w:t>15</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685438" w14:textId="77777777" w:rsidR="00FB47E4" w:rsidRPr="002A6138" w:rsidRDefault="00FB47E4" w:rsidP="002A6138">
            <w:pPr>
              <w:jc w:val="center"/>
            </w:pPr>
            <w:r w:rsidRPr="002A6138">
              <w:rPr>
                <w:rFonts w:eastAsia="Arial"/>
                <w:color w:val="000000"/>
              </w:rPr>
              <w:t>0,70</w:t>
            </w:r>
          </w:p>
        </w:tc>
      </w:tr>
      <w:tr w:rsidR="00FB47E4" w:rsidRPr="002A6138" w14:paraId="048D3218"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B9168B" w14:textId="77777777" w:rsidR="00FB47E4" w:rsidRPr="002A6138" w:rsidRDefault="00FB47E4" w:rsidP="002A6138">
            <w:pPr>
              <w:jc w:val="center"/>
            </w:pPr>
            <w:r w:rsidRPr="002A6138">
              <w:rPr>
                <w:rFonts w:eastAsia="Arial"/>
                <w:color w:val="000000"/>
              </w:rPr>
              <w:t>23</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CA2B58C" w14:textId="7E9E08CE" w:rsidR="00FB47E4" w:rsidRPr="002A6138" w:rsidRDefault="00FB47E4" w:rsidP="002A6138">
            <w:r w:rsidRPr="002A6138">
              <w:rPr>
                <w:rFonts w:eastAsia="Arial"/>
                <w:color w:val="000000"/>
              </w:rPr>
              <w:t xml:space="preserve">Тунгиро-Олёкминский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1BC103" w14:textId="77777777" w:rsidR="00FB47E4" w:rsidRPr="002A6138" w:rsidRDefault="00FB47E4" w:rsidP="002A6138">
            <w:pPr>
              <w:jc w:val="center"/>
            </w:pPr>
            <w:r w:rsidRPr="002A6138">
              <w:rPr>
                <w:rFonts w:eastAsia="Arial"/>
                <w:color w:val="000000"/>
              </w:rPr>
              <w:t>4</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C83B07" w14:textId="77777777" w:rsidR="00FB47E4" w:rsidRPr="002A6138" w:rsidRDefault="00FB47E4" w:rsidP="002A6138">
            <w:pPr>
              <w:jc w:val="center"/>
            </w:pPr>
            <w:r w:rsidRPr="002A6138">
              <w:rPr>
                <w:rFonts w:eastAsia="Arial"/>
                <w:color w:val="000000"/>
              </w:rPr>
              <w:t>0,19</w:t>
            </w:r>
          </w:p>
        </w:tc>
      </w:tr>
      <w:tr w:rsidR="00FB47E4" w:rsidRPr="002A6138" w14:paraId="1561BFAC"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C77F30" w14:textId="77777777" w:rsidR="00FB47E4" w:rsidRPr="002A6138" w:rsidRDefault="00FB47E4" w:rsidP="002A6138">
            <w:pPr>
              <w:jc w:val="center"/>
            </w:pPr>
            <w:r w:rsidRPr="002A6138">
              <w:rPr>
                <w:rFonts w:eastAsia="Arial"/>
                <w:color w:val="000000"/>
              </w:rPr>
              <w:t>24</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B671E50" w14:textId="0FC4C71E" w:rsidR="00FB47E4" w:rsidRPr="002A6138" w:rsidRDefault="00FB47E4" w:rsidP="002A6138">
            <w:r w:rsidRPr="002A6138">
              <w:rPr>
                <w:rFonts w:eastAsia="Arial"/>
                <w:color w:val="000000"/>
              </w:rPr>
              <w:t xml:space="preserve">Улётовский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E02E703" w14:textId="77777777" w:rsidR="00FB47E4" w:rsidRPr="002A6138" w:rsidRDefault="00FB47E4" w:rsidP="002A6138">
            <w:pPr>
              <w:jc w:val="center"/>
            </w:pPr>
            <w:r w:rsidRPr="002A6138">
              <w:rPr>
                <w:rFonts w:eastAsia="Arial"/>
                <w:color w:val="000000"/>
              </w:rPr>
              <w:t>30</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6532FD" w14:textId="77777777" w:rsidR="00FB47E4" w:rsidRPr="002A6138" w:rsidRDefault="00FB47E4" w:rsidP="002A6138">
            <w:pPr>
              <w:jc w:val="center"/>
            </w:pPr>
            <w:r w:rsidRPr="002A6138">
              <w:rPr>
                <w:rFonts w:eastAsia="Arial"/>
                <w:color w:val="000000"/>
              </w:rPr>
              <w:t>1,41</w:t>
            </w:r>
          </w:p>
        </w:tc>
      </w:tr>
      <w:tr w:rsidR="00FB47E4" w:rsidRPr="002A6138" w14:paraId="7E73544A"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02DFF5" w14:textId="77777777" w:rsidR="00FB47E4" w:rsidRPr="002A6138" w:rsidRDefault="00FB47E4" w:rsidP="002A6138">
            <w:pPr>
              <w:jc w:val="center"/>
            </w:pPr>
            <w:r w:rsidRPr="002A6138">
              <w:rPr>
                <w:rFonts w:eastAsia="Arial"/>
                <w:color w:val="000000"/>
              </w:rPr>
              <w:t>25</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5695DE" w14:textId="0B177C2E" w:rsidR="00FB47E4" w:rsidRPr="002A6138" w:rsidRDefault="00FB47E4" w:rsidP="002A6138">
            <w:r w:rsidRPr="002A6138">
              <w:rPr>
                <w:rFonts w:eastAsia="Arial"/>
                <w:color w:val="000000"/>
              </w:rPr>
              <w:t xml:space="preserve">Хилокский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C033A6" w14:textId="77777777" w:rsidR="00FB47E4" w:rsidRPr="002A6138" w:rsidRDefault="00FB47E4" w:rsidP="002A6138">
            <w:pPr>
              <w:jc w:val="center"/>
            </w:pPr>
            <w:r w:rsidRPr="002A6138">
              <w:rPr>
                <w:rFonts w:eastAsia="Arial"/>
                <w:color w:val="000000"/>
              </w:rPr>
              <w:t>67</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8A4484" w14:textId="77777777" w:rsidR="00FB47E4" w:rsidRPr="002A6138" w:rsidRDefault="00FB47E4" w:rsidP="002A6138">
            <w:pPr>
              <w:jc w:val="center"/>
            </w:pPr>
            <w:r w:rsidRPr="002A6138">
              <w:rPr>
                <w:rFonts w:eastAsia="Arial"/>
                <w:color w:val="000000"/>
              </w:rPr>
              <w:t>3,14</w:t>
            </w:r>
          </w:p>
        </w:tc>
      </w:tr>
      <w:tr w:rsidR="00FB47E4" w:rsidRPr="002A6138" w14:paraId="5AB8DC37"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75A102" w14:textId="77777777" w:rsidR="00FB47E4" w:rsidRPr="002A6138" w:rsidRDefault="00FB47E4" w:rsidP="002A6138">
            <w:pPr>
              <w:jc w:val="center"/>
            </w:pPr>
            <w:r w:rsidRPr="002A6138">
              <w:rPr>
                <w:rFonts w:eastAsia="Arial"/>
                <w:color w:val="000000"/>
              </w:rPr>
              <w:t>26</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0AE8299" w14:textId="6CA72BAD" w:rsidR="00FB47E4" w:rsidRPr="002A6138" w:rsidRDefault="00FB47E4" w:rsidP="002A6138">
            <w:r w:rsidRPr="002A6138">
              <w:rPr>
                <w:rFonts w:eastAsia="Arial"/>
                <w:color w:val="000000"/>
              </w:rPr>
              <w:t xml:space="preserve">Читинский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1D4FC40" w14:textId="77777777" w:rsidR="00FB47E4" w:rsidRPr="002A6138" w:rsidRDefault="00FB47E4" w:rsidP="002A6138">
            <w:pPr>
              <w:jc w:val="center"/>
            </w:pPr>
            <w:r w:rsidRPr="002A6138">
              <w:rPr>
                <w:rFonts w:eastAsia="Arial"/>
                <w:color w:val="000000"/>
              </w:rPr>
              <w:t>83</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2DE06D4" w14:textId="77777777" w:rsidR="00FB47E4" w:rsidRPr="002A6138" w:rsidRDefault="00FB47E4" w:rsidP="002A6138">
            <w:pPr>
              <w:jc w:val="center"/>
            </w:pPr>
            <w:r w:rsidRPr="002A6138">
              <w:rPr>
                <w:rFonts w:eastAsia="Arial"/>
                <w:color w:val="000000"/>
              </w:rPr>
              <w:t>3,89</w:t>
            </w:r>
          </w:p>
        </w:tc>
      </w:tr>
      <w:tr w:rsidR="00FB47E4" w:rsidRPr="002A6138" w14:paraId="645D8F86"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0E504B9" w14:textId="77777777" w:rsidR="00FB47E4" w:rsidRPr="002A6138" w:rsidRDefault="00FB47E4" w:rsidP="002A6138">
            <w:pPr>
              <w:jc w:val="center"/>
            </w:pPr>
            <w:r w:rsidRPr="002A6138">
              <w:rPr>
                <w:rFonts w:eastAsia="Arial"/>
                <w:color w:val="000000"/>
              </w:rPr>
              <w:t>27</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CF2DF68" w14:textId="64438FB8" w:rsidR="00FB47E4" w:rsidRPr="002A6138" w:rsidRDefault="00FB47E4" w:rsidP="002A6138">
            <w:r w:rsidRPr="002A6138">
              <w:rPr>
                <w:rFonts w:eastAsia="Arial"/>
                <w:color w:val="000000"/>
              </w:rPr>
              <w:t xml:space="preserve">Шилкинский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718D72" w14:textId="77777777" w:rsidR="00FB47E4" w:rsidRPr="002A6138" w:rsidRDefault="00FB47E4" w:rsidP="002A6138">
            <w:pPr>
              <w:jc w:val="center"/>
            </w:pPr>
            <w:r w:rsidRPr="002A6138">
              <w:rPr>
                <w:rFonts w:eastAsia="Arial"/>
                <w:color w:val="000000"/>
              </w:rPr>
              <w:t>41</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B4C2CBF" w14:textId="77777777" w:rsidR="00FB47E4" w:rsidRPr="002A6138" w:rsidRDefault="00FB47E4" w:rsidP="002A6138">
            <w:pPr>
              <w:jc w:val="center"/>
            </w:pPr>
            <w:r w:rsidRPr="002A6138">
              <w:rPr>
                <w:rFonts w:eastAsia="Arial"/>
                <w:color w:val="000000"/>
              </w:rPr>
              <w:t>1,92</w:t>
            </w:r>
          </w:p>
        </w:tc>
      </w:tr>
      <w:tr w:rsidR="00FB47E4" w:rsidRPr="002A6138" w14:paraId="7F6B323F"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57F67F" w14:textId="77777777" w:rsidR="00FB47E4" w:rsidRPr="002A6138" w:rsidRDefault="00FB47E4" w:rsidP="002A6138">
            <w:pPr>
              <w:jc w:val="center"/>
            </w:pPr>
            <w:r w:rsidRPr="002A6138">
              <w:rPr>
                <w:rFonts w:eastAsia="Arial"/>
                <w:color w:val="000000"/>
              </w:rPr>
              <w:t>28</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9858C6" w14:textId="15FD019D" w:rsidR="00FB47E4" w:rsidRPr="002A6138" w:rsidRDefault="00FB47E4" w:rsidP="002A6138">
            <w:r w:rsidRPr="002A6138">
              <w:rPr>
                <w:rFonts w:eastAsia="Arial"/>
                <w:color w:val="000000"/>
              </w:rPr>
              <w:t>Агинский район</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92A0D7" w14:textId="77777777" w:rsidR="00FB47E4" w:rsidRPr="002A6138" w:rsidRDefault="00FB47E4" w:rsidP="002A6138">
            <w:pPr>
              <w:jc w:val="center"/>
            </w:pPr>
            <w:r w:rsidRPr="002A6138">
              <w:rPr>
                <w:rFonts w:eastAsia="Arial"/>
                <w:color w:val="000000"/>
              </w:rPr>
              <w:t>34</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C3103C9" w14:textId="77777777" w:rsidR="00FB47E4" w:rsidRPr="002A6138" w:rsidRDefault="00FB47E4" w:rsidP="002A6138">
            <w:pPr>
              <w:jc w:val="center"/>
            </w:pPr>
            <w:r w:rsidRPr="002A6138">
              <w:rPr>
                <w:rFonts w:eastAsia="Arial"/>
                <w:color w:val="000000"/>
              </w:rPr>
              <w:t>1,59</w:t>
            </w:r>
          </w:p>
        </w:tc>
      </w:tr>
      <w:tr w:rsidR="00FB47E4" w:rsidRPr="002A6138" w14:paraId="768F28AC"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E73A162" w14:textId="77777777" w:rsidR="00FB47E4" w:rsidRPr="002A6138" w:rsidRDefault="00FB47E4" w:rsidP="002A6138">
            <w:pPr>
              <w:jc w:val="center"/>
            </w:pPr>
            <w:r w:rsidRPr="002A6138">
              <w:rPr>
                <w:rFonts w:eastAsia="Arial"/>
                <w:color w:val="000000"/>
              </w:rPr>
              <w:t>29</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503083D" w14:textId="4F2EEB9E" w:rsidR="00FB47E4" w:rsidRPr="002A6138" w:rsidRDefault="00FB47E4" w:rsidP="002A6138">
            <w:r w:rsidRPr="002A6138">
              <w:rPr>
                <w:rFonts w:eastAsia="Arial"/>
                <w:color w:val="000000"/>
              </w:rPr>
              <w:t xml:space="preserve">Нерчинско-Заводский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05FEB9F" w14:textId="77777777" w:rsidR="00FB47E4" w:rsidRPr="002A6138" w:rsidRDefault="00FB47E4" w:rsidP="002A6138">
            <w:pPr>
              <w:jc w:val="center"/>
            </w:pPr>
            <w:r w:rsidRPr="002A6138">
              <w:rPr>
                <w:rFonts w:eastAsia="Arial"/>
                <w:color w:val="000000"/>
              </w:rPr>
              <w:t>6</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ADEF5FA" w14:textId="77777777" w:rsidR="00FB47E4" w:rsidRPr="002A6138" w:rsidRDefault="00FB47E4" w:rsidP="002A6138">
            <w:pPr>
              <w:jc w:val="center"/>
            </w:pPr>
            <w:r w:rsidRPr="002A6138">
              <w:rPr>
                <w:rFonts w:eastAsia="Arial"/>
                <w:color w:val="000000"/>
              </w:rPr>
              <w:t>0,28</w:t>
            </w:r>
          </w:p>
        </w:tc>
      </w:tr>
      <w:tr w:rsidR="00FB47E4" w:rsidRPr="002A6138" w14:paraId="08F26EBC"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1838CE" w14:textId="77777777" w:rsidR="00FB47E4" w:rsidRPr="002A6138" w:rsidRDefault="00FB47E4" w:rsidP="002A6138">
            <w:pPr>
              <w:jc w:val="center"/>
            </w:pPr>
            <w:r w:rsidRPr="002A6138">
              <w:rPr>
                <w:rFonts w:eastAsia="Arial"/>
                <w:color w:val="000000"/>
              </w:rPr>
              <w:t>30</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482D72" w14:textId="5611F1A0" w:rsidR="00FB47E4" w:rsidRPr="002A6138" w:rsidRDefault="00FB47E4" w:rsidP="002A6138">
            <w:r w:rsidRPr="002A6138">
              <w:rPr>
                <w:rFonts w:eastAsia="Arial"/>
                <w:color w:val="000000"/>
              </w:rPr>
              <w:t xml:space="preserve">Ононский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045CEF" w14:textId="77777777" w:rsidR="00FB47E4" w:rsidRPr="002A6138" w:rsidRDefault="00FB47E4" w:rsidP="002A6138">
            <w:pPr>
              <w:jc w:val="center"/>
            </w:pPr>
            <w:r w:rsidRPr="002A6138">
              <w:rPr>
                <w:rFonts w:eastAsia="Arial"/>
                <w:color w:val="000000"/>
              </w:rPr>
              <w:t>19</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B6E1397" w14:textId="77777777" w:rsidR="00FB47E4" w:rsidRPr="002A6138" w:rsidRDefault="00FB47E4" w:rsidP="002A6138">
            <w:pPr>
              <w:jc w:val="center"/>
            </w:pPr>
            <w:r w:rsidRPr="002A6138">
              <w:rPr>
                <w:rFonts w:eastAsia="Arial"/>
                <w:color w:val="000000"/>
              </w:rPr>
              <w:t>0,89</w:t>
            </w:r>
          </w:p>
        </w:tc>
      </w:tr>
      <w:tr w:rsidR="00FB47E4" w:rsidRPr="002A6138" w14:paraId="73FC9896"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78EE4D5" w14:textId="77777777" w:rsidR="00FB47E4" w:rsidRPr="002A6138" w:rsidRDefault="00FB47E4" w:rsidP="002A6138">
            <w:pPr>
              <w:jc w:val="center"/>
            </w:pPr>
            <w:r w:rsidRPr="002A6138">
              <w:rPr>
                <w:rFonts w:eastAsia="Arial"/>
                <w:color w:val="000000"/>
              </w:rPr>
              <w:t>31</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FEDA49C" w14:textId="096F702E" w:rsidR="00FB47E4" w:rsidRPr="002A6138" w:rsidRDefault="00FB47E4" w:rsidP="002A6138">
            <w:r w:rsidRPr="002A6138">
              <w:rPr>
                <w:rFonts w:eastAsia="Arial"/>
                <w:color w:val="000000"/>
              </w:rPr>
              <w:t xml:space="preserve">Петровск-Забайкальский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D0B75B" w14:textId="77777777" w:rsidR="00FB47E4" w:rsidRPr="002A6138" w:rsidRDefault="00FB47E4" w:rsidP="002A6138">
            <w:pPr>
              <w:jc w:val="center"/>
            </w:pPr>
            <w:r w:rsidRPr="002A6138">
              <w:rPr>
                <w:rFonts w:eastAsia="Arial"/>
                <w:color w:val="000000"/>
              </w:rPr>
              <w:t>53</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4171139" w14:textId="77777777" w:rsidR="00FB47E4" w:rsidRPr="002A6138" w:rsidRDefault="00FB47E4" w:rsidP="002A6138">
            <w:pPr>
              <w:jc w:val="center"/>
            </w:pPr>
            <w:r w:rsidRPr="002A6138">
              <w:rPr>
                <w:rFonts w:eastAsia="Arial"/>
                <w:color w:val="000000"/>
              </w:rPr>
              <w:t>2,49</w:t>
            </w:r>
          </w:p>
        </w:tc>
      </w:tr>
      <w:tr w:rsidR="00FB47E4" w:rsidRPr="002A6138" w14:paraId="47C614D2"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76AD60" w14:textId="77777777" w:rsidR="00FB47E4" w:rsidRPr="002A6138" w:rsidRDefault="00FB47E4" w:rsidP="002A6138">
            <w:pPr>
              <w:jc w:val="center"/>
            </w:pPr>
            <w:r w:rsidRPr="002A6138">
              <w:rPr>
                <w:rFonts w:eastAsia="Arial"/>
                <w:color w:val="000000"/>
              </w:rPr>
              <w:t>32</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E61185" w14:textId="132F3B27" w:rsidR="00FB47E4" w:rsidRPr="002A6138" w:rsidRDefault="00FB47E4" w:rsidP="002A6138">
            <w:r w:rsidRPr="002A6138">
              <w:rPr>
                <w:rFonts w:eastAsia="Arial"/>
                <w:color w:val="000000"/>
              </w:rPr>
              <w:t xml:space="preserve">Приаргунский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3AE665" w14:textId="77777777" w:rsidR="00FB47E4" w:rsidRPr="002A6138" w:rsidRDefault="00FB47E4" w:rsidP="002A6138">
            <w:pPr>
              <w:jc w:val="center"/>
            </w:pPr>
            <w:r w:rsidRPr="002A6138">
              <w:rPr>
                <w:rFonts w:eastAsia="Arial"/>
                <w:color w:val="000000"/>
              </w:rPr>
              <w:t>29</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A58AAD" w14:textId="77777777" w:rsidR="00FB47E4" w:rsidRPr="002A6138" w:rsidRDefault="00FB47E4" w:rsidP="002A6138">
            <w:pPr>
              <w:jc w:val="center"/>
            </w:pPr>
            <w:r w:rsidRPr="002A6138">
              <w:rPr>
                <w:rFonts w:eastAsia="Arial"/>
                <w:color w:val="000000"/>
              </w:rPr>
              <w:t>1,36</w:t>
            </w:r>
          </w:p>
        </w:tc>
      </w:tr>
      <w:tr w:rsidR="00FB47E4" w:rsidRPr="002A6138" w14:paraId="115D8FD7"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198D70" w14:textId="77777777" w:rsidR="00FB47E4" w:rsidRPr="002A6138" w:rsidRDefault="00FB47E4" w:rsidP="002A6138">
            <w:pPr>
              <w:jc w:val="center"/>
            </w:pPr>
            <w:r w:rsidRPr="002A6138">
              <w:rPr>
                <w:rFonts w:eastAsia="Arial"/>
                <w:color w:val="000000"/>
              </w:rPr>
              <w:t>33</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53D0AA" w14:textId="5CD311A9" w:rsidR="00FB47E4" w:rsidRPr="002A6138" w:rsidRDefault="00FB47E4" w:rsidP="002A6138">
            <w:r w:rsidRPr="002A6138">
              <w:rPr>
                <w:rFonts w:eastAsia="Arial"/>
                <w:color w:val="000000"/>
              </w:rPr>
              <w:t xml:space="preserve">Тунгокоченский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78CE77" w14:textId="77777777" w:rsidR="00FB47E4" w:rsidRPr="002A6138" w:rsidRDefault="00FB47E4" w:rsidP="002A6138">
            <w:pPr>
              <w:jc w:val="center"/>
            </w:pPr>
            <w:r w:rsidRPr="002A6138">
              <w:rPr>
                <w:rFonts w:eastAsia="Arial"/>
                <w:color w:val="000000"/>
              </w:rPr>
              <w:t>14</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959ABA" w14:textId="77777777" w:rsidR="00FB47E4" w:rsidRPr="002A6138" w:rsidRDefault="00FB47E4" w:rsidP="002A6138">
            <w:pPr>
              <w:jc w:val="center"/>
            </w:pPr>
            <w:r w:rsidRPr="002A6138">
              <w:rPr>
                <w:rFonts w:eastAsia="Arial"/>
                <w:color w:val="000000"/>
              </w:rPr>
              <w:t>0,66</w:t>
            </w:r>
          </w:p>
        </w:tc>
      </w:tr>
      <w:tr w:rsidR="00FB47E4" w:rsidRPr="002A6138" w14:paraId="525293A4"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63DC68" w14:textId="77777777" w:rsidR="00FB47E4" w:rsidRPr="002A6138" w:rsidRDefault="00FB47E4" w:rsidP="002A6138">
            <w:pPr>
              <w:jc w:val="center"/>
            </w:pPr>
            <w:r w:rsidRPr="002A6138">
              <w:rPr>
                <w:rFonts w:eastAsia="Arial"/>
                <w:color w:val="000000"/>
              </w:rPr>
              <w:t>34</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0B6F8E" w14:textId="28596C38" w:rsidR="00FB47E4" w:rsidRPr="002A6138" w:rsidRDefault="00FB47E4" w:rsidP="002A6138">
            <w:r w:rsidRPr="002A6138">
              <w:rPr>
                <w:rFonts w:eastAsia="Arial"/>
                <w:color w:val="000000"/>
              </w:rPr>
              <w:t xml:space="preserve">Чернышевский </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0C35208" w14:textId="77777777" w:rsidR="00FB47E4" w:rsidRPr="002A6138" w:rsidRDefault="00FB47E4" w:rsidP="002A6138">
            <w:pPr>
              <w:jc w:val="center"/>
            </w:pPr>
            <w:r w:rsidRPr="002A6138">
              <w:rPr>
                <w:rFonts w:eastAsia="Arial"/>
                <w:color w:val="000000"/>
              </w:rPr>
              <w:t>43</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2EE6A1" w14:textId="77777777" w:rsidR="00FB47E4" w:rsidRPr="002A6138" w:rsidRDefault="00FB47E4" w:rsidP="002A6138">
            <w:pPr>
              <w:jc w:val="center"/>
            </w:pPr>
            <w:r w:rsidRPr="002A6138">
              <w:rPr>
                <w:rFonts w:eastAsia="Arial"/>
                <w:color w:val="000000"/>
              </w:rPr>
              <w:t>2,02</w:t>
            </w:r>
          </w:p>
        </w:tc>
      </w:tr>
      <w:tr w:rsidR="00A14E05" w:rsidRPr="002A6138" w14:paraId="55694DB0" w14:textId="77777777" w:rsidTr="00A40EB2">
        <w:trPr>
          <w:trHeight w:val="262"/>
        </w:trPr>
        <w:tc>
          <w:tcPr>
            <w:tcW w:w="7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2776C0" w14:textId="0C1EC5B1" w:rsidR="00A14E05" w:rsidRPr="002A6138" w:rsidRDefault="00A14E05" w:rsidP="002A6138">
            <w:pPr>
              <w:jc w:val="center"/>
              <w:rPr>
                <w:rFonts w:eastAsia="Arial"/>
                <w:color w:val="000000"/>
              </w:rPr>
            </w:pPr>
            <w:r w:rsidRPr="002A6138">
              <w:rPr>
                <w:rFonts w:eastAsia="Arial"/>
                <w:color w:val="000000"/>
              </w:rPr>
              <w:t>35</w:t>
            </w:r>
          </w:p>
        </w:tc>
        <w:tc>
          <w:tcPr>
            <w:tcW w:w="4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039198" w14:textId="6C8A5675" w:rsidR="00A14E05" w:rsidRPr="002A6138" w:rsidRDefault="00A14E05" w:rsidP="002A6138">
            <w:pPr>
              <w:rPr>
                <w:rFonts w:eastAsia="Arial"/>
                <w:color w:val="000000"/>
              </w:rPr>
            </w:pPr>
            <w:r w:rsidRPr="002A6138">
              <w:rPr>
                <w:rFonts w:eastAsia="Arial"/>
                <w:color w:val="000000"/>
              </w:rPr>
              <w:t>ОО краевого и иного подчинения</w:t>
            </w:r>
          </w:p>
        </w:tc>
        <w:tc>
          <w:tcPr>
            <w:tcW w:w="52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F558FF" w14:textId="01652AD4" w:rsidR="00A14E05" w:rsidRPr="002A6138" w:rsidRDefault="00A14E05" w:rsidP="002A6138">
            <w:pPr>
              <w:jc w:val="center"/>
              <w:rPr>
                <w:rFonts w:eastAsia="Arial"/>
                <w:color w:val="000000"/>
              </w:rPr>
            </w:pPr>
            <w:r w:rsidRPr="002A6138">
              <w:rPr>
                <w:rFonts w:eastAsia="Arial"/>
                <w:color w:val="000000"/>
              </w:rPr>
              <w:t>111</w:t>
            </w:r>
          </w:p>
        </w:tc>
        <w:tc>
          <w:tcPr>
            <w:tcW w:w="45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64143D" w14:textId="3EE6F0B5" w:rsidR="00A14E05" w:rsidRPr="002A6138" w:rsidRDefault="00A14E05" w:rsidP="002A6138">
            <w:pPr>
              <w:jc w:val="center"/>
              <w:rPr>
                <w:rFonts w:eastAsia="Arial"/>
                <w:color w:val="000000"/>
              </w:rPr>
            </w:pPr>
            <w:r w:rsidRPr="002A6138">
              <w:rPr>
                <w:rFonts w:eastAsia="Arial"/>
                <w:color w:val="000000"/>
              </w:rPr>
              <w:t>5,58</w:t>
            </w:r>
          </w:p>
        </w:tc>
      </w:tr>
    </w:tbl>
    <w:p w14:paraId="0D130205" w14:textId="14C39A35" w:rsidR="00A14E05" w:rsidRPr="002A6138" w:rsidRDefault="00023D27" w:rsidP="002A6138">
      <w:pPr>
        <w:pStyle w:val="3"/>
        <w:numPr>
          <w:ilvl w:val="0"/>
          <w:numId w:val="0"/>
        </w:numPr>
        <w:tabs>
          <w:tab w:val="left" w:pos="142"/>
        </w:tabs>
        <w:spacing w:before="0"/>
        <w:ind w:left="432"/>
        <w:jc w:val="both"/>
        <w:rPr>
          <w:rFonts w:ascii="Times New Roman" w:hAnsi="Times New Roman"/>
          <w:sz w:val="24"/>
          <w:highlight w:val="red"/>
        </w:rPr>
      </w:pPr>
      <w:bookmarkStart w:id="5" w:name="_Toc424490577"/>
      <w:r w:rsidRPr="002A6138">
        <w:rPr>
          <w:rFonts w:ascii="Times New Roman" w:hAnsi="Times New Roman"/>
          <w:sz w:val="24"/>
        </w:rPr>
        <w:lastRenderedPageBreak/>
        <w:t xml:space="preserve">1.6. </w:t>
      </w:r>
      <w:r w:rsidR="00A10442" w:rsidRPr="002A6138">
        <w:rPr>
          <w:rFonts w:ascii="Times New Roman" w:hAnsi="Times New Roman"/>
          <w:sz w:val="24"/>
        </w:rPr>
        <w:t>Прочие характеристики участников экзаменационной кампании</w:t>
      </w:r>
      <w:r w:rsidR="00194AFF" w:rsidRPr="002A6138">
        <w:rPr>
          <w:rFonts w:ascii="Times New Roman" w:hAnsi="Times New Roman"/>
          <w:sz w:val="24"/>
        </w:rPr>
        <w:t xml:space="preserve"> </w:t>
      </w:r>
    </w:p>
    <w:p w14:paraId="35B5DA17" w14:textId="77777777" w:rsidR="00A14E05" w:rsidRPr="002A6138" w:rsidRDefault="00A14E05" w:rsidP="002A6138">
      <w:pPr>
        <w:pStyle w:val="a3"/>
        <w:shd w:val="clear" w:color="auto" w:fill="FFFFFF" w:themeFill="background1"/>
        <w:tabs>
          <w:tab w:val="left" w:pos="0"/>
        </w:tabs>
        <w:spacing w:after="0" w:line="240" w:lineRule="auto"/>
        <w:ind w:left="927"/>
        <w:rPr>
          <w:rFonts w:ascii="Times New Roman" w:hAnsi="Times New Roman"/>
          <w:b/>
          <w:sz w:val="24"/>
          <w:szCs w:val="24"/>
        </w:rPr>
      </w:pPr>
      <w:r w:rsidRPr="002A6138">
        <w:rPr>
          <w:rFonts w:ascii="Times New Roman" w:hAnsi="Times New Roman"/>
          <w:b/>
          <w:sz w:val="24"/>
          <w:szCs w:val="24"/>
        </w:rPr>
        <w:t>ОО краевого и иного подчинения</w:t>
      </w:r>
    </w:p>
    <w:p w14:paraId="1C7C817E" w14:textId="77777777" w:rsidR="00A14E05" w:rsidRPr="002A6138" w:rsidRDefault="00A14E05" w:rsidP="002A6138">
      <w:pPr>
        <w:shd w:val="clear" w:color="auto" w:fill="FFFFFF" w:themeFill="background1"/>
        <w:tabs>
          <w:tab w:val="left" w:pos="0"/>
        </w:tabs>
        <w:ind w:left="567"/>
        <w:rPr>
          <w:b/>
        </w:rPr>
      </w:pPr>
    </w:p>
    <w:tbl>
      <w:tblPr>
        <w:tblW w:w="14880" w:type="dxa"/>
        <w:tblInd w:w="108" w:type="dxa"/>
        <w:tblLayout w:type="fixed"/>
        <w:tblLook w:val="04A0" w:firstRow="1" w:lastRow="0" w:firstColumn="1" w:lastColumn="0" w:noHBand="0" w:noVBand="1"/>
      </w:tblPr>
      <w:tblGrid>
        <w:gridCol w:w="12896"/>
        <w:gridCol w:w="1984"/>
      </w:tblGrid>
      <w:tr w:rsidR="00A14E05" w:rsidRPr="002A6138" w14:paraId="13868B94" w14:textId="77777777" w:rsidTr="00023D27">
        <w:tc>
          <w:tcPr>
            <w:tcW w:w="1289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F809025" w14:textId="2CC0DA8F" w:rsidR="00A14E05" w:rsidRPr="002A6138" w:rsidRDefault="00A14E05" w:rsidP="002A6138">
            <w:pPr>
              <w:shd w:val="clear" w:color="auto" w:fill="FFFFFF" w:themeFill="background1"/>
              <w:tabs>
                <w:tab w:val="left" w:pos="0"/>
              </w:tabs>
              <w:suppressAutoHyphens/>
              <w:ind w:right="-2"/>
              <w:rPr>
                <w:rFonts w:eastAsia="Times New Roman"/>
                <w:lang w:eastAsia="zh-CN"/>
              </w:rPr>
            </w:pPr>
            <w:r w:rsidRPr="002A6138">
              <w:rPr>
                <w:rFonts w:eastAsia="Times New Roman"/>
                <w:lang w:eastAsia="zh-CN"/>
              </w:rPr>
              <w:t xml:space="preserve">ГОУ школа-интернат </w:t>
            </w:r>
            <w:r w:rsidR="007F72A0">
              <w:rPr>
                <w:rFonts w:eastAsia="Times New Roman"/>
                <w:lang w:eastAsia="zh-CN"/>
              </w:rPr>
              <w:t>«</w:t>
            </w:r>
            <w:r w:rsidRPr="002A6138">
              <w:rPr>
                <w:rFonts w:eastAsia="Times New Roman"/>
                <w:lang w:eastAsia="zh-CN"/>
              </w:rPr>
              <w:t>Забайкальская краевая гимназия-интернат</w:t>
            </w:r>
            <w:r w:rsidR="007F72A0">
              <w:rPr>
                <w:lang w:eastAsia="zh-CN"/>
              </w:rPr>
              <w:t>»</w:t>
            </w:r>
          </w:p>
        </w:tc>
        <w:tc>
          <w:tcPr>
            <w:tcW w:w="1984" w:type="dxa"/>
            <w:tcBorders>
              <w:top w:val="single" w:sz="4" w:space="0" w:color="000000"/>
              <w:left w:val="single" w:sz="4" w:space="0" w:color="000000"/>
              <w:bottom w:val="single" w:sz="4" w:space="0" w:color="000000"/>
              <w:right w:val="single" w:sz="4" w:space="0" w:color="000000"/>
            </w:tcBorders>
          </w:tcPr>
          <w:p w14:paraId="3226BF52" w14:textId="21877D15" w:rsidR="00A14E05" w:rsidRPr="002A6138" w:rsidRDefault="00023D27" w:rsidP="002A6138">
            <w:pPr>
              <w:shd w:val="clear" w:color="auto" w:fill="FFFFFF" w:themeFill="background1"/>
              <w:tabs>
                <w:tab w:val="left" w:pos="0"/>
              </w:tabs>
              <w:suppressAutoHyphens/>
              <w:ind w:right="-2"/>
              <w:jc w:val="center"/>
              <w:rPr>
                <w:lang w:eastAsia="zh-CN"/>
              </w:rPr>
            </w:pPr>
            <w:r w:rsidRPr="002A6138">
              <w:rPr>
                <w:lang w:eastAsia="zh-CN"/>
              </w:rPr>
              <w:t>16</w:t>
            </w:r>
          </w:p>
        </w:tc>
      </w:tr>
      <w:tr w:rsidR="00A14E05" w:rsidRPr="002A6138" w14:paraId="2D5B5221" w14:textId="77777777" w:rsidTr="00023D27">
        <w:tc>
          <w:tcPr>
            <w:tcW w:w="1289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BA557A0" w14:textId="52CB46C2" w:rsidR="00A14E05" w:rsidRPr="002A6138" w:rsidRDefault="00A14E05" w:rsidP="002A6138">
            <w:pPr>
              <w:shd w:val="clear" w:color="auto" w:fill="FFFFFF" w:themeFill="background1"/>
              <w:tabs>
                <w:tab w:val="left" w:pos="0"/>
              </w:tabs>
              <w:suppressAutoHyphens/>
              <w:ind w:right="-2"/>
              <w:rPr>
                <w:rFonts w:eastAsia="Times New Roman"/>
                <w:lang w:eastAsia="zh-CN"/>
              </w:rPr>
            </w:pPr>
            <w:r w:rsidRPr="002A6138">
              <w:rPr>
                <w:rFonts w:eastAsia="Times New Roman"/>
                <w:lang w:eastAsia="zh-CN"/>
              </w:rPr>
              <w:t xml:space="preserve">Многопрофильный лицей ФГБОУ ВО </w:t>
            </w:r>
            <w:r w:rsidR="007F72A0">
              <w:rPr>
                <w:rFonts w:eastAsia="Times New Roman"/>
                <w:lang w:eastAsia="zh-CN"/>
              </w:rPr>
              <w:t>«</w:t>
            </w:r>
            <w:proofErr w:type="spellStart"/>
            <w:r w:rsidRPr="002A6138">
              <w:rPr>
                <w:rFonts w:eastAsia="Times New Roman"/>
                <w:lang w:eastAsia="zh-CN"/>
              </w:rPr>
              <w:t>ЗабГУ</w:t>
            </w:r>
            <w:proofErr w:type="spellEnd"/>
            <w:r w:rsidR="007F72A0">
              <w:rPr>
                <w:lang w:eastAsia="zh-CN"/>
              </w:rPr>
              <w:t>»</w:t>
            </w:r>
          </w:p>
        </w:tc>
        <w:tc>
          <w:tcPr>
            <w:tcW w:w="1984" w:type="dxa"/>
            <w:tcBorders>
              <w:top w:val="single" w:sz="4" w:space="0" w:color="000000"/>
              <w:left w:val="single" w:sz="4" w:space="0" w:color="000000"/>
              <w:bottom w:val="single" w:sz="4" w:space="0" w:color="000000"/>
              <w:right w:val="single" w:sz="4" w:space="0" w:color="000000"/>
            </w:tcBorders>
          </w:tcPr>
          <w:p w14:paraId="011F6B12" w14:textId="6A36BA82" w:rsidR="00A14E05" w:rsidRPr="002A6138" w:rsidRDefault="00023D27" w:rsidP="002A6138">
            <w:pPr>
              <w:shd w:val="clear" w:color="auto" w:fill="FFFFFF" w:themeFill="background1"/>
              <w:tabs>
                <w:tab w:val="left" w:pos="0"/>
              </w:tabs>
              <w:suppressAutoHyphens/>
              <w:ind w:right="-2"/>
              <w:jc w:val="center"/>
              <w:rPr>
                <w:lang w:eastAsia="zh-CN"/>
              </w:rPr>
            </w:pPr>
            <w:r w:rsidRPr="002A6138">
              <w:rPr>
                <w:lang w:eastAsia="zh-CN"/>
              </w:rPr>
              <w:t>34</w:t>
            </w:r>
          </w:p>
        </w:tc>
      </w:tr>
      <w:tr w:rsidR="00A14E05" w:rsidRPr="002A6138" w14:paraId="5C10C44F" w14:textId="77777777" w:rsidTr="00023D27">
        <w:tc>
          <w:tcPr>
            <w:tcW w:w="1289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36A857F" w14:textId="4AA63709" w:rsidR="00A14E05" w:rsidRPr="002A6138" w:rsidRDefault="00A14E05" w:rsidP="002A6138">
            <w:pPr>
              <w:shd w:val="clear" w:color="auto" w:fill="FFFFFF" w:themeFill="background1"/>
              <w:tabs>
                <w:tab w:val="left" w:pos="0"/>
              </w:tabs>
              <w:suppressAutoHyphens/>
              <w:ind w:right="-2"/>
              <w:rPr>
                <w:rFonts w:eastAsia="Times New Roman"/>
                <w:lang w:eastAsia="zh-CN"/>
              </w:rPr>
            </w:pPr>
            <w:r w:rsidRPr="002A6138">
              <w:rPr>
                <w:rFonts w:eastAsia="Times New Roman"/>
                <w:lang w:eastAsia="zh-CN"/>
              </w:rPr>
              <w:t xml:space="preserve">ГОУ </w:t>
            </w:r>
            <w:r w:rsidR="007F72A0">
              <w:rPr>
                <w:rFonts w:eastAsia="Times New Roman"/>
                <w:lang w:eastAsia="zh-CN"/>
              </w:rPr>
              <w:t>«</w:t>
            </w:r>
            <w:r w:rsidRPr="002A6138">
              <w:rPr>
                <w:rFonts w:eastAsia="Times New Roman"/>
                <w:lang w:eastAsia="zh-CN"/>
              </w:rPr>
              <w:t>Кадетская школа-интернат Забайкальского края</w:t>
            </w:r>
            <w:r w:rsidR="007F72A0">
              <w:rPr>
                <w:lang w:eastAsia="zh-CN"/>
              </w:rPr>
              <w:t>»</w:t>
            </w:r>
          </w:p>
        </w:tc>
        <w:tc>
          <w:tcPr>
            <w:tcW w:w="1984" w:type="dxa"/>
            <w:tcBorders>
              <w:top w:val="single" w:sz="4" w:space="0" w:color="000000"/>
              <w:left w:val="single" w:sz="4" w:space="0" w:color="000000"/>
              <w:bottom w:val="single" w:sz="4" w:space="0" w:color="000000"/>
              <w:right w:val="single" w:sz="4" w:space="0" w:color="000000"/>
            </w:tcBorders>
          </w:tcPr>
          <w:p w14:paraId="48901F62" w14:textId="5A08CB8C" w:rsidR="00A14E05" w:rsidRPr="002A6138" w:rsidRDefault="00023D27" w:rsidP="002A6138">
            <w:pPr>
              <w:shd w:val="clear" w:color="auto" w:fill="FFFFFF" w:themeFill="background1"/>
              <w:tabs>
                <w:tab w:val="left" w:pos="0"/>
              </w:tabs>
              <w:suppressAutoHyphens/>
              <w:ind w:right="-2"/>
              <w:jc w:val="center"/>
              <w:rPr>
                <w:lang w:eastAsia="zh-CN"/>
              </w:rPr>
            </w:pPr>
            <w:r w:rsidRPr="002A6138">
              <w:rPr>
                <w:lang w:eastAsia="zh-CN"/>
              </w:rPr>
              <w:t>12</w:t>
            </w:r>
          </w:p>
        </w:tc>
      </w:tr>
      <w:tr w:rsidR="00A14E05" w:rsidRPr="002A6138" w14:paraId="20A7B8C1" w14:textId="77777777" w:rsidTr="00023D27">
        <w:tc>
          <w:tcPr>
            <w:tcW w:w="1289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A47FACC" w14:textId="226F6293" w:rsidR="00A14E05" w:rsidRPr="002A6138" w:rsidRDefault="00A14E05" w:rsidP="002A6138">
            <w:pPr>
              <w:shd w:val="clear" w:color="auto" w:fill="FFFFFF" w:themeFill="background1"/>
              <w:tabs>
                <w:tab w:val="left" w:pos="0"/>
              </w:tabs>
              <w:suppressAutoHyphens/>
              <w:ind w:right="-2"/>
              <w:rPr>
                <w:rFonts w:eastAsia="Times New Roman"/>
                <w:lang w:eastAsia="zh-CN"/>
              </w:rPr>
            </w:pPr>
            <w:proofErr w:type="spellStart"/>
            <w:r w:rsidRPr="002A6138">
              <w:rPr>
                <w:rFonts w:eastAsia="Times New Roman"/>
                <w:lang w:eastAsia="zh-CN"/>
              </w:rPr>
              <w:t>ЗабИЖТ</w:t>
            </w:r>
            <w:proofErr w:type="spellEnd"/>
            <w:r w:rsidRPr="002A6138">
              <w:rPr>
                <w:rFonts w:eastAsia="Times New Roman"/>
                <w:lang w:eastAsia="zh-CN"/>
              </w:rPr>
              <w:t xml:space="preserve"> – филиал ФГБОУ ВПО </w:t>
            </w:r>
            <w:r w:rsidR="007F72A0">
              <w:rPr>
                <w:rFonts w:eastAsia="Times New Roman"/>
                <w:lang w:eastAsia="zh-CN"/>
              </w:rPr>
              <w:t>«</w:t>
            </w:r>
            <w:r w:rsidRPr="002A6138">
              <w:rPr>
                <w:rFonts w:eastAsia="Times New Roman"/>
                <w:lang w:eastAsia="zh-CN"/>
              </w:rPr>
              <w:t>ИГИ</w:t>
            </w:r>
            <w:r w:rsidR="007F72A0">
              <w:rPr>
                <w:rFonts w:eastAsia="Times New Roman"/>
                <w:lang w:eastAsia="zh-CN"/>
              </w:rPr>
              <w:t>»</w:t>
            </w:r>
            <w:r w:rsidRPr="002A6138">
              <w:rPr>
                <w:rFonts w:eastAsia="Times New Roman"/>
                <w:lang w:eastAsia="zh-CN"/>
              </w:rPr>
              <w:t xml:space="preserve"> Лицей </w:t>
            </w:r>
            <w:proofErr w:type="spellStart"/>
            <w:r w:rsidRPr="002A6138">
              <w:rPr>
                <w:rFonts w:eastAsia="Times New Roman"/>
                <w:lang w:eastAsia="zh-CN"/>
              </w:rPr>
              <w:t>ЗабИЖТ</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066D0D66" w14:textId="2017870C" w:rsidR="00A14E05" w:rsidRPr="002A6138" w:rsidRDefault="00023D27" w:rsidP="002A6138">
            <w:pPr>
              <w:shd w:val="clear" w:color="auto" w:fill="FFFFFF" w:themeFill="background1"/>
              <w:tabs>
                <w:tab w:val="left" w:pos="0"/>
              </w:tabs>
              <w:suppressAutoHyphens/>
              <w:ind w:right="-2"/>
              <w:jc w:val="center"/>
              <w:rPr>
                <w:lang w:eastAsia="zh-CN"/>
              </w:rPr>
            </w:pPr>
            <w:r w:rsidRPr="002A6138">
              <w:rPr>
                <w:lang w:eastAsia="zh-CN"/>
              </w:rPr>
              <w:t>10</w:t>
            </w:r>
          </w:p>
        </w:tc>
      </w:tr>
      <w:tr w:rsidR="00A14E05" w:rsidRPr="002A6138" w14:paraId="0C2F7FFB" w14:textId="77777777" w:rsidTr="00023D27">
        <w:tc>
          <w:tcPr>
            <w:tcW w:w="1289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D678E84" w14:textId="0DC6507B" w:rsidR="00A14E05" w:rsidRPr="002A6138" w:rsidRDefault="00A14E05" w:rsidP="002A6138">
            <w:pPr>
              <w:shd w:val="clear" w:color="auto" w:fill="FFFFFF" w:themeFill="background1"/>
              <w:tabs>
                <w:tab w:val="left" w:pos="0"/>
              </w:tabs>
              <w:suppressAutoHyphens/>
              <w:ind w:right="-2"/>
              <w:rPr>
                <w:rFonts w:eastAsia="Times New Roman"/>
                <w:lang w:eastAsia="zh-CN"/>
              </w:rPr>
            </w:pPr>
            <w:r w:rsidRPr="002A6138">
              <w:rPr>
                <w:rFonts w:eastAsia="Times New Roman"/>
                <w:lang w:eastAsia="zh-CN"/>
              </w:rPr>
              <w:t xml:space="preserve">ФГКОУ </w:t>
            </w:r>
            <w:r w:rsidR="007F72A0">
              <w:rPr>
                <w:rFonts w:eastAsia="Times New Roman"/>
                <w:lang w:eastAsia="zh-CN"/>
              </w:rPr>
              <w:t>«</w:t>
            </w:r>
            <w:r w:rsidRPr="002A6138">
              <w:rPr>
                <w:rFonts w:eastAsia="Times New Roman"/>
                <w:lang w:eastAsia="zh-CN"/>
              </w:rPr>
              <w:t>Читинское суворовское военное училище Министерства внутренних дел Российской Федерации</w:t>
            </w:r>
            <w:r w:rsidR="007F72A0">
              <w:rPr>
                <w:lang w:eastAsia="zh-CN"/>
              </w:rPr>
              <w:t>»</w:t>
            </w:r>
          </w:p>
        </w:tc>
        <w:tc>
          <w:tcPr>
            <w:tcW w:w="1984" w:type="dxa"/>
            <w:tcBorders>
              <w:top w:val="single" w:sz="4" w:space="0" w:color="000000"/>
              <w:left w:val="single" w:sz="4" w:space="0" w:color="000000"/>
              <w:bottom w:val="single" w:sz="4" w:space="0" w:color="000000"/>
              <w:right w:val="single" w:sz="4" w:space="0" w:color="000000"/>
            </w:tcBorders>
          </w:tcPr>
          <w:p w14:paraId="68D345F4" w14:textId="61213D65" w:rsidR="00A14E05" w:rsidRPr="002A6138" w:rsidRDefault="00023D27" w:rsidP="002A6138">
            <w:pPr>
              <w:shd w:val="clear" w:color="auto" w:fill="FFFFFF" w:themeFill="background1"/>
              <w:tabs>
                <w:tab w:val="left" w:pos="0"/>
              </w:tabs>
              <w:suppressAutoHyphens/>
              <w:ind w:right="-2"/>
              <w:jc w:val="center"/>
              <w:rPr>
                <w:lang w:eastAsia="zh-CN"/>
              </w:rPr>
            </w:pPr>
            <w:r w:rsidRPr="002A6138">
              <w:rPr>
                <w:lang w:eastAsia="zh-CN"/>
              </w:rPr>
              <w:t>34</w:t>
            </w:r>
          </w:p>
        </w:tc>
      </w:tr>
      <w:tr w:rsidR="00A14E05" w:rsidRPr="002A6138" w14:paraId="7BD6892A" w14:textId="77777777" w:rsidTr="00023D27">
        <w:tc>
          <w:tcPr>
            <w:tcW w:w="12896" w:type="dxa"/>
            <w:tcBorders>
              <w:top w:val="single" w:sz="4" w:space="0" w:color="000000"/>
              <w:left w:val="single" w:sz="4" w:space="0" w:color="000000"/>
              <w:bottom w:val="single" w:sz="4" w:space="0" w:color="000000"/>
              <w:right w:val="single" w:sz="4" w:space="0" w:color="000000"/>
            </w:tcBorders>
            <w:hideMark/>
          </w:tcPr>
          <w:p w14:paraId="154D6799" w14:textId="0B64FA6D" w:rsidR="00A14E05" w:rsidRPr="002A6138" w:rsidRDefault="00A14E05" w:rsidP="002A6138">
            <w:pPr>
              <w:shd w:val="clear" w:color="auto" w:fill="FFFFFF" w:themeFill="background1"/>
              <w:tabs>
                <w:tab w:val="left" w:pos="0"/>
              </w:tabs>
              <w:suppressAutoHyphens/>
              <w:ind w:right="-2"/>
              <w:rPr>
                <w:rFonts w:eastAsia="Times New Roman"/>
                <w:lang w:eastAsia="zh-CN"/>
              </w:rPr>
            </w:pPr>
            <w:r w:rsidRPr="002A6138">
              <w:rPr>
                <w:rFonts w:eastAsia="Times New Roman"/>
                <w:lang w:eastAsia="zh-CN"/>
              </w:rPr>
              <w:t xml:space="preserve">ГОУ </w:t>
            </w:r>
            <w:r w:rsidR="007F72A0">
              <w:rPr>
                <w:rFonts w:eastAsia="Times New Roman"/>
                <w:lang w:eastAsia="zh-CN"/>
              </w:rPr>
              <w:t>«</w:t>
            </w:r>
            <w:r w:rsidRPr="002A6138">
              <w:rPr>
                <w:rFonts w:eastAsia="Times New Roman"/>
                <w:lang w:eastAsia="zh-CN"/>
              </w:rPr>
              <w:t>Забайкальский краевой лицей-интернат</w:t>
            </w:r>
            <w:r w:rsidR="007F72A0">
              <w:rPr>
                <w:lang w:eastAsia="zh-CN"/>
              </w:rPr>
              <w:t>»</w:t>
            </w:r>
          </w:p>
        </w:tc>
        <w:tc>
          <w:tcPr>
            <w:tcW w:w="1984" w:type="dxa"/>
            <w:tcBorders>
              <w:top w:val="single" w:sz="4" w:space="0" w:color="000000"/>
              <w:left w:val="single" w:sz="4" w:space="0" w:color="000000"/>
              <w:bottom w:val="single" w:sz="4" w:space="0" w:color="000000"/>
              <w:right w:val="single" w:sz="4" w:space="0" w:color="000000"/>
            </w:tcBorders>
          </w:tcPr>
          <w:p w14:paraId="558C20E3" w14:textId="533D321E" w:rsidR="00A14E05" w:rsidRPr="002A6138" w:rsidRDefault="00023D27" w:rsidP="002A6138">
            <w:pPr>
              <w:shd w:val="clear" w:color="auto" w:fill="FFFFFF" w:themeFill="background1"/>
              <w:tabs>
                <w:tab w:val="left" w:pos="0"/>
              </w:tabs>
              <w:suppressAutoHyphens/>
              <w:ind w:right="-2"/>
              <w:jc w:val="center"/>
              <w:rPr>
                <w:lang w:eastAsia="zh-CN"/>
              </w:rPr>
            </w:pPr>
            <w:r w:rsidRPr="002A6138">
              <w:rPr>
                <w:lang w:eastAsia="zh-CN"/>
              </w:rPr>
              <w:t>2</w:t>
            </w:r>
          </w:p>
        </w:tc>
      </w:tr>
      <w:tr w:rsidR="00A14E05" w:rsidRPr="002A6138" w14:paraId="7490F078" w14:textId="77777777" w:rsidTr="00023D27">
        <w:tc>
          <w:tcPr>
            <w:tcW w:w="12896" w:type="dxa"/>
            <w:tcBorders>
              <w:top w:val="single" w:sz="4" w:space="0" w:color="000000"/>
              <w:left w:val="single" w:sz="4" w:space="0" w:color="000000"/>
              <w:bottom w:val="single" w:sz="4" w:space="0" w:color="000000"/>
              <w:right w:val="single" w:sz="4" w:space="0" w:color="000000"/>
            </w:tcBorders>
            <w:hideMark/>
          </w:tcPr>
          <w:p w14:paraId="70591541" w14:textId="7AB3343F" w:rsidR="00A14E05" w:rsidRPr="002A6138" w:rsidRDefault="00A14E05" w:rsidP="002A6138">
            <w:pPr>
              <w:shd w:val="clear" w:color="auto" w:fill="FFFFFF" w:themeFill="background1"/>
              <w:tabs>
                <w:tab w:val="left" w:pos="0"/>
              </w:tabs>
              <w:suppressAutoHyphens/>
              <w:ind w:right="-2"/>
              <w:rPr>
                <w:rFonts w:eastAsia="Times New Roman"/>
                <w:lang w:eastAsia="zh-CN"/>
              </w:rPr>
            </w:pPr>
            <w:r w:rsidRPr="002A6138">
              <w:rPr>
                <w:rFonts w:eastAsia="Times New Roman"/>
                <w:lang w:eastAsia="zh-CN"/>
              </w:rPr>
              <w:t xml:space="preserve">ЧОУ </w:t>
            </w:r>
            <w:r w:rsidR="007F72A0">
              <w:rPr>
                <w:rFonts w:eastAsia="Times New Roman"/>
                <w:lang w:eastAsia="zh-CN"/>
              </w:rPr>
              <w:t>«</w:t>
            </w:r>
            <w:r w:rsidRPr="002A6138">
              <w:rPr>
                <w:rFonts w:eastAsia="Times New Roman"/>
                <w:lang w:eastAsia="zh-CN"/>
              </w:rPr>
              <w:t xml:space="preserve">Гимназия </w:t>
            </w:r>
            <w:r w:rsidR="007F72A0">
              <w:rPr>
                <w:rFonts w:eastAsia="Times New Roman"/>
                <w:lang w:eastAsia="zh-CN"/>
              </w:rPr>
              <w:t>«</w:t>
            </w:r>
            <w:r w:rsidRPr="002A6138">
              <w:rPr>
                <w:rFonts w:eastAsia="Times New Roman"/>
                <w:lang w:eastAsia="zh-CN"/>
              </w:rPr>
              <w:t>Радуга</w:t>
            </w:r>
            <w:r w:rsidR="007F72A0">
              <w:rPr>
                <w:rFonts w:eastAsia="Times New Roman"/>
                <w:lang w:eastAsia="zh-CN"/>
              </w:rPr>
              <w:t>»</w:t>
            </w:r>
          </w:p>
        </w:tc>
        <w:tc>
          <w:tcPr>
            <w:tcW w:w="1984" w:type="dxa"/>
            <w:tcBorders>
              <w:top w:val="single" w:sz="4" w:space="0" w:color="000000"/>
              <w:left w:val="single" w:sz="4" w:space="0" w:color="000000"/>
              <w:bottom w:val="single" w:sz="4" w:space="0" w:color="000000"/>
              <w:right w:val="single" w:sz="4" w:space="0" w:color="000000"/>
            </w:tcBorders>
          </w:tcPr>
          <w:p w14:paraId="24914857" w14:textId="6DB88E59" w:rsidR="00A14E05" w:rsidRPr="002A6138" w:rsidRDefault="00023D27" w:rsidP="002A6138">
            <w:pPr>
              <w:shd w:val="clear" w:color="auto" w:fill="FFFFFF" w:themeFill="background1"/>
              <w:tabs>
                <w:tab w:val="left" w:pos="0"/>
              </w:tabs>
              <w:suppressAutoHyphens/>
              <w:ind w:right="-2"/>
              <w:jc w:val="center"/>
              <w:rPr>
                <w:lang w:eastAsia="zh-CN"/>
              </w:rPr>
            </w:pPr>
            <w:r w:rsidRPr="002A6138">
              <w:rPr>
                <w:lang w:eastAsia="zh-CN"/>
              </w:rPr>
              <w:t>3</w:t>
            </w:r>
          </w:p>
        </w:tc>
      </w:tr>
      <w:tr w:rsidR="00A14E05" w:rsidRPr="002A6138" w14:paraId="2CE38DB7" w14:textId="77777777" w:rsidTr="00023D27">
        <w:tc>
          <w:tcPr>
            <w:tcW w:w="12896" w:type="dxa"/>
            <w:tcBorders>
              <w:top w:val="single" w:sz="4" w:space="0" w:color="000000"/>
              <w:left w:val="single" w:sz="4" w:space="0" w:color="000000"/>
              <w:bottom w:val="single" w:sz="4" w:space="0" w:color="000000"/>
              <w:right w:val="single" w:sz="4" w:space="0" w:color="000000"/>
            </w:tcBorders>
            <w:hideMark/>
          </w:tcPr>
          <w:p w14:paraId="07FA5B96" w14:textId="77777777" w:rsidR="00A14E05" w:rsidRPr="002A6138" w:rsidRDefault="00A14E05" w:rsidP="002A6138">
            <w:pPr>
              <w:shd w:val="clear" w:color="auto" w:fill="FFFFFF" w:themeFill="background1"/>
              <w:tabs>
                <w:tab w:val="left" w:pos="0"/>
              </w:tabs>
              <w:suppressAutoHyphens/>
              <w:ind w:right="-2"/>
              <w:rPr>
                <w:b/>
              </w:rPr>
            </w:pPr>
            <w:r w:rsidRPr="002A6138">
              <w:rPr>
                <w:b/>
              </w:rPr>
              <w:t>ИТОГО</w:t>
            </w:r>
          </w:p>
        </w:tc>
        <w:tc>
          <w:tcPr>
            <w:tcW w:w="1984" w:type="dxa"/>
            <w:tcBorders>
              <w:top w:val="single" w:sz="4" w:space="0" w:color="000000"/>
              <w:left w:val="single" w:sz="4" w:space="0" w:color="000000"/>
              <w:bottom w:val="single" w:sz="4" w:space="0" w:color="000000"/>
              <w:right w:val="single" w:sz="4" w:space="0" w:color="000000"/>
            </w:tcBorders>
          </w:tcPr>
          <w:p w14:paraId="2A983986" w14:textId="78064793" w:rsidR="00A14E05" w:rsidRPr="002A6138" w:rsidRDefault="00A14E05" w:rsidP="002A6138">
            <w:pPr>
              <w:shd w:val="clear" w:color="auto" w:fill="FFFFFF" w:themeFill="background1"/>
              <w:tabs>
                <w:tab w:val="left" w:pos="0"/>
              </w:tabs>
              <w:suppressAutoHyphens/>
              <w:ind w:right="-2"/>
              <w:jc w:val="center"/>
              <w:rPr>
                <w:b/>
                <w:lang w:eastAsia="zh-CN"/>
              </w:rPr>
            </w:pPr>
            <w:r w:rsidRPr="002A6138">
              <w:rPr>
                <w:b/>
                <w:lang w:eastAsia="zh-CN"/>
              </w:rPr>
              <w:t>111</w:t>
            </w:r>
          </w:p>
        </w:tc>
      </w:tr>
    </w:tbl>
    <w:p w14:paraId="2BE32DF1" w14:textId="77777777" w:rsidR="002A6138" w:rsidRDefault="002A6138" w:rsidP="002A6138">
      <w:pPr>
        <w:pStyle w:val="3"/>
        <w:numPr>
          <w:ilvl w:val="0"/>
          <w:numId w:val="0"/>
        </w:numPr>
        <w:tabs>
          <w:tab w:val="left" w:pos="142"/>
        </w:tabs>
        <w:spacing w:before="0"/>
        <w:ind w:left="426"/>
        <w:jc w:val="both"/>
        <w:rPr>
          <w:rFonts w:ascii="Times New Roman" w:hAnsi="Times New Roman"/>
          <w:sz w:val="24"/>
        </w:rPr>
      </w:pPr>
    </w:p>
    <w:bookmarkEnd w:id="4"/>
    <w:p w14:paraId="7284A212" w14:textId="45663EC8" w:rsidR="00023D27" w:rsidRPr="006E6B2C" w:rsidRDefault="00023D27" w:rsidP="006E6B2C">
      <w:pPr>
        <w:pStyle w:val="3"/>
        <w:numPr>
          <w:ilvl w:val="0"/>
          <w:numId w:val="0"/>
        </w:numPr>
        <w:tabs>
          <w:tab w:val="left" w:pos="142"/>
        </w:tabs>
        <w:spacing w:before="0"/>
        <w:ind w:firstLine="567"/>
        <w:jc w:val="both"/>
        <w:rPr>
          <w:rFonts w:ascii="Times New Roman" w:hAnsi="Times New Roman"/>
          <w:sz w:val="24"/>
        </w:rPr>
      </w:pPr>
      <w:r w:rsidRPr="002A6138">
        <w:rPr>
          <w:rFonts w:ascii="Times New Roman" w:hAnsi="Times New Roman"/>
          <w:sz w:val="24"/>
        </w:rPr>
        <w:t xml:space="preserve">1.7. </w:t>
      </w:r>
      <w:r w:rsidRPr="006E6B2C">
        <w:rPr>
          <w:rFonts w:ascii="Times New Roman" w:hAnsi="Times New Roman"/>
          <w:sz w:val="24"/>
        </w:rPr>
        <w:t xml:space="preserve">ВЫВОДЫ о характере изменения количества участников ЕГЭ по учебному предмету </w:t>
      </w:r>
    </w:p>
    <w:p w14:paraId="75240424" w14:textId="47CF919E" w:rsidR="00CD3201" w:rsidRPr="006E6B2C" w:rsidRDefault="00CD3201" w:rsidP="006E6B2C">
      <w:pPr>
        <w:ind w:firstLine="567"/>
        <w:jc w:val="both"/>
        <w:rPr>
          <w:highlight w:val="red"/>
        </w:rPr>
      </w:pPr>
    </w:p>
    <w:p w14:paraId="06F0B6E3" w14:textId="77777777" w:rsidR="00782AB2" w:rsidRPr="007F72A0" w:rsidRDefault="00023D27" w:rsidP="006E6B2C">
      <w:pPr>
        <w:pStyle w:val="2"/>
        <w:spacing w:before="0"/>
        <w:ind w:firstLine="567"/>
        <w:jc w:val="both"/>
        <w:rPr>
          <w:rFonts w:ascii="Times New Roman" w:hAnsi="Times New Roman"/>
          <w:iCs/>
          <w:color w:val="auto"/>
          <w:sz w:val="24"/>
          <w:szCs w:val="24"/>
        </w:rPr>
      </w:pPr>
      <w:r w:rsidRPr="007F72A0">
        <w:rPr>
          <w:rFonts w:ascii="Times New Roman" w:hAnsi="Times New Roman"/>
          <w:iCs/>
          <w:color w:val="auto"/>
          <w:sz w:val="24"/>
          <w:szCs w:val="24"/>
        </w:rPr>
        <w:t>В целом обществознание остается самым популярным предметом, выбираемым выпускниками в качестве экзаменационных испытаний.</w:t>
      </w:r>
      <w:r w:rsidR="00782AB2" w:rsidRPr="007F72A0">
        <w:rPr>
          <w:rFonts w:ascii="Times New Roman" w:hAnsi="Times New Roman"/>
          <w:iCs/>
          <w:color w:val="auto"/>
          <w:sz w:val="24"/>
          <w:szCs w:val="24"/>
        </w:rPr>
        <w:t xml:space="preserve"> </w:t>
      </w:r>
    </w:p>
    <w:p w14:paraId="5E234B0C" w14:textId="038590E8" w:rsidR="00782AB2" w:rsidRPr="007F72A0" w:rsidRDefault="00782AB2" w:rsidP="006E6B2C">
      <w:pPr>
        <w:pStyle w:val="2"/>
        <w:spacing w:before="0"/>
        <w:ind w:firstLine="567"/>
        <w:jc w:val="both"/>
        <w:rPr>
          <w:rFonts w:ascii="Times New Roman" w:hAnsi="Times New Roman"/>
          <w:iCs/>
          <w:color w:val="auto"/>
          <w:sz w:val="24"/>
          <w:szCs w:val="24"/>
        </w:rPr>
      </w:pPr>
      <w:r w:rsidRPr="007F72A0">
        <w:rPr>
          <w:rFonts w:ascii="Times New Roman" w:hAnsi="Times New Roman"/>
          <w:color w:val="0F1115"/>
          <w:sz w:val="24"/>
          <w:szCs w:val="24"/>
          <w:shd w:val="clear" w:color="auto" w:fill="FFFFFF"/>
        </w:rPr>
        <w:t>Оно выступает универсальным вступительным испытанием для широкого спектра гуманитарных, социально-экономических, педагогических и управленческих направлений подготовки в вузах. Динамика числа сдающих обществознание является важным индикатором образовательных предпочтений выпускников, реакции системы образования на изменения в перечне вступительных испытаний, а также миграционных и демографических процессов в регионе.</w:t>
      </w:r>
    </w:p>
    <w:p w14:paraId="56867687" w14:textId="106B24EE" w:rsidR="006E5F0E" w:rsidRPr="007F72A0" w:rsidRDefault="00023D27" w:rsidP="006E6B2C">
      <w:pPr>
        <w:pStyle w:val="2"/>
        <w:spacing w:before="0"/>
        <w:ind w:firstLine="567"/>
        <w:jc w:val="both"/>
        <w:rPr>
          <w:rFonts w:ascii="Times New Roman" w:hAnsi="Times New Roman"/>
          <w:iCs/>
          <w:color w:val="auto"/>
          <w:sz w:val="24"/>
          <w:szCs w:val="24"/>
        </w:rPr>
      </w:pPr>
      <w:r w:rsidRPr="007F72A0">
        <w:rPr>
          <w:rFonts w:ascii="Times New Roman" w:hAnsi="Times New Roman"/>
          <w:iCs/>
          <w:color w:val="auto"/>
          <w:sz w:val="24"/>
          <w:szCs w:val="24"/>
        </w:rPr>
        <w:t xml:space="preserve"> В Забайкальском крае число участников основного периода ЕГЭ по обществознанию в 2026 году составило 2132, что на   179 человек меньше чем в 2025 году. Продолжилась тенденция значительного уменьшения числа выпускников, сдающих обществознание. На фоне ежегодного общего снижения количества участников ЕГЭ, доля участников ЕГЭ по обществознанию от общего числа выпускников в 2026 составила 44,81%, что на 3,38% меньше, чем в 2025 году (48,19%)</w:t>
      </w:r>
      <w:r w:rsidR="006E5F0E" w:rsidRPr="007F72A0">
        <w:rPr>
          <w:rFonts w:ascii="Times New Roman" w:hAnsi="Times New Roman"/>
          <w:iCs/>
          <w:color w:val="auto"/>
          <w:sz w:val="24"/>
          <w:szCs w:val="24"/>
        </w:rPr>
        <w:t xml:space="preserve"> </w:t>
      </w:r>
      <w:r w:rsidR="006E5F0E" w:rsidRPr="007F72A0">
        <w:rPr>
          <w:rFonts w:ascii="Times New Roman" w:hAnsi="Times New Roman"/>
          <w:color w:val="0F1115"/>
          <w:sz w:val="24"/>
          <w:szCs w:val="24"/>
          <w:shd w:val="clear" w:color="auto" w:fill="FFFFFF"/>
        </w:rPr>
        <w:t>(потеря почти 4 процентных пункта). Это свидетельствует о том, что предмет теряет свою привлекательность не только в абсолютных цифрах, но и в относительном выражении</w:t>
      </w:r>
    </w:p>
    <w:p w14:paraId="1E881204" w14:textId="743575F3" w:rsidR="006E5F0E" w:rsidRPr="007F72A0" w:rsidRDefault="006E5F0E" w:rsidP="006E6B2C">
      <w:pPr>
        <w:pStyle w:val="2"/>
        <w:spacing w:before="0"/>
        <w:ind w:firstLine="567"/>
        <w:jc w:val="both"/>
        <w:rPr>
          <w:rFonts w:ascii="Times New Roman" w:hAnsi="Times New Roman"/>
          <w:color w:val="0F1115"/>
          <w:sz w:val="24"/>
          <w:szCs w:val="24"/>
          <w:shd w:val="clear" w:color="auto" w:fill="FFFFFF"/>
        </w:rPr>
      </w:pPr>
      <w:r w:rsidRPr="007F72A0">
        <w:rPr>
          <w:rFonts w:ascii="Times New Roman" w:hAnsi="Times New Roman"/>
          <w:color w:val="0F1115"/>
          <w:sz w:val="24"/>
          <w:szCs w:val="24"/>
          <w:shd w:val="clear" w:color="auto" w:fill="FFFFFF"/>
        </w:rPr>
        <w:t>Общее сокращение за три года составило </w:t>
      </w:r>
      <w:r w:rsidRPr="007F72A0">
        <w:rPr>
          <w:rStyle w:val="af6"/>
          <w:rFonts w:ascii="Times New Roman" w:hAnsi="Times New Roman"/>
          <w:b w:val="0"/>
          <w:bCs w:val="0"/>
          <w:color w:val="0F1115"/>
          <w:sz w:val="24"/>
          <w:szCs w:val="24"/>
          <w:shd w:val="clear" w:color="auto" w:fill="FFFFFF"/>
        </w:rPr>
        <w:t>243 человека</w:t>
      </w:r>
      <w:r w:rsidRPr="007F72A0">
        <w:rPr>
          <w:rFonts w:ascii="Times New Roman" w:hAnsi="Times New Roman"/>
          <w:color w:val="0F1115"/>
          <w:sz w:val="24"/>
          <w:szCs w:val="24"/>
          <w:shd w:val="clear" w:color="auto" w:fill="FFFFFF"/>
        </w:rPr>
        <w:t>. При этом темпы падения ускоряются: если в 2025 году уменьшение было незначительным, то в 2026 году оно стало более выраженным.</w:t>
      </w:r>
    </w:p>
    <w:p w14:paraId="7F8CA672" w14:textId="2F2A02F5" w:rsidR="006E5F0E" w:rsidRPr="007F72A0" w:rsidRDefault="006E5F0E" w:rsidP="006E6B2C">
      <w:pPr>
        <w:pStyle w:val="3"/>
        <w:shd w:val="clear" w:color="auto" w:fill="FFFFFF"/>
        <w:spacing w:before="0"/>
        <w:ind w:firstLine="567"/>
        <w:jc w:val="both"/>
        <w:rPr>
          <w:rFonts w:ascii="Times New Roman" w:hAnsi="Times New Roman"/>
          <w:b w:val="0"/>
          <w:bCs w:val="0"/>
          <w:color w:val="0F1115"/>
          <w:sz w:val="24"/>
        </w:rPr>
      </w:pPr>
      <w:r w:rsidRPr="007F72A0">
        <w:rPr>
          <w:rFonts w:ascii="Times New Roman" w:hAnsi="Times New Roman"/>
          <w:b w:val="0"/>
          <w:bCs w:val="0"/>
          <w:color w:val="0F1115"/>
          <w:sz w:val="24"/>
        </w:rPr>
        <w:t>Факторы, повлиявшие на изменение численности</w:t>
      </w:r>
      <w:r w:rsidR="007F72A0" w:rsidRPr="007F72A0">
        <w:rPr>
          <w:rFonts w:ascii="Times New Roman" w:hAnsi="Times New Roman"/>
          <w:b w:val="0"/>
          <w:bCs w:val="0"/>
          <w:color w:val="0F1115"/>
          <w:sz w:val="24"/>
        </w:rPr>
        <w:t>:</w:t>
      </w:r>
    </w:p>
    <w:p w14:paraId="51DA6C88" w14:textId="77777777" w:rsidR="006E5F0E" w:rsidRPr="007F72A0" w:rsidRDefault="006E5F0E" w:rsidP="006E6B2C">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Демографический спад.</w:t>
      </w:r>
      <w:r w:rsidRPr="007F72A0">
        <w:rPr>
          <w:color w:val="0F1115"/>
        </w:rPr>
        <w:t> Сокращение числа выпускников 11-х классов — следствие низкой рождаемости начала 2000</w:t>
      </w:r>
      <w:r w:rsidRPr="007F72A0">
        <w:rPr>
          <w:color w:val="0F1115"/>
        </w:rPr>
        <w:noBreakHyphen/>
        <w:t>х годов. Этот общий тренд действует на все экзамены, но для обществознания он усугубляется дополнительными факторами, так как предмет не является обязательным.</w:t>
      </w:r>
    </w:p>
    <w:p w14:paraId="438286D5" w14:textId="77777777" w:rsidR="006E5F0E" w:rsidRPr="007F72A0" w:rsidRDefault="006E5F0E" w:rsidP="006E6B2C">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Миграционный отток населения.</w:t>
      </w:r>
      <w:r w:rsidRPr="007F72A0">
        <w:rPr>
          <w:color w:val="0F1115"/>
        </w:rPr>
        <w:t> Забайкальский край продолжает терять население, особенно молодёжь, которая уезжает в центральные регионы страны. Это напрямую уменьшает число потенциальных сдающих. Внутри региона наблюдается перемещение жителей из сельских районов в краевой центр (г. Чита), что ведёт к концентрации участников экзамена в столице и обеднению выпускного контингента в отдалённых территориях.</w:t>
      </w:r>
    </w:p>
    <w:p w14:paraId="731E06D4" w14:textId="79C03DA7" w:rsidR="006E5F0E" w:rsidRPr="007F72A0" w:rsidRDefault="006E5F0E" w:rsidP="006E6B2C">
      <w:pPr>
        <w:pStyle w:val="2"/>
        <w:numPr>
          <w:ilvl w:val="0"/>
          <w:numId w:val="0"/>
        </w:numPr>
        <w:shd w:val="clear" w:color="auto" w:fill="FFFFFF"/>
        <w:spacing w:before="0"/>
        <w:ind w:firstLine="567"/>
        <w:jc w:val="both"/>
        <w:rPr>
          <w:rFonts w:ascii="Times New Roman" w:hAnsi="Times New Roman"/>
          <w:color w:val="0F1115"/>
          <w:sz w:val="24"/>
          <w:szCs w:val="24"/>
        </w:rPr>
      </w:pPr>
      <w:r w:rsidRPr="007F72A0">
        <w:rPr>
          <w:rStyle w:val="af6"/>
          <w:rFonts w:ascii="Times New Roman" w:hAnsi="Times New Roman"/>
          <w:b w:val="0"/>
          <w:bCs w:val="0"/>
          <w:color w:val="0F1115"/>
          <w:sz w:val="24"/>
          <w:szCs w:val="24"/>
        </w:rPr>
        <w:t>Изменение перечня вступительных испытаний в вузах.</w:t>
      </w:r>
      <w:r w:rsidRPr="007F72A0">
        <w:rPr>
          <w:rFonts w:ascii="Times New Roman" w:hAnsi="Times New Roman"/>
          <w:color w:val="0F1115"/>
          <w:sz w:val="24"/>
          <w:szCs w:val="24"/>
        </w:rPr>
        <w:t xml:space="preserve"> В ряде университетов обществознание исключено из обязательных экзаменов на экономические, юридические и управленческие направления либо заменено на математику, иностранный язык или внутреннее вступительное испытание. Это ключевой фактор, объясняющий более резкое падение интереса к предмету по сравнению с теми экзаменами, востребованность которых остаётся неизменной. </w:t>
      </w:r>
    </w:p>
    <w:p w14:paraId="5F0A28E6" w14:textId="77777777" w:rsidR="007F72A0" w:rsidRPr="007F72A0" w:rsidRDefault="007F72A0" w:rsidP="007F72A0"/>
    <w:p w14:paraId="7584B998" w14:textId="2210A1DB" w:rsidR="006E5F0E" w:rsidRPr="007F72A0" w:rsidRDefault="006E5F0E" w:rsidP="006E6B2C">
      <w:pPr>
        <w:pStyle w:val="2"/>
        <w:numPr>
          <w:ilvl w:val="0"/>
          <w:numId w:val="0"/>
        </w:numPr>
        <w:shd w:val="clear" w:color="auto" w:fill="FFFFFF"/>
        <w:spacing w:before="0"/>
        <w:ind w:firstLine="567"/>
        <w:jc w:val="both"/>
        <w:rPr>
          <w:rFonts w:ascii="Times New Roman" w:hAnsi="Times New Roman"/>
          <w:color w:val="0F1115"/>
          <w:sz w:val="24"/>
          <w:szCs w:val="24"/>
        </w:rPr>
      </w:pPr>
      <w:r w:rsidRPr="007F72A0">
        <w:rPr>
          <w:rStyle w:val="af6"/>
          <w:rFonts w:ascii="Times New Roman" w:hAnsi="Times New Roman"/>
          <w:b w:val="0"/>
          <w:bCs w:val="0"/>
          <w:color w:val="0F1115"/>
          <w:sz w:val="24"/>
          <w:szCs w:val="24"/>
        </w:rPr>
        <w:lastRenderedPageBreak/>
        <w:t>Рост популярности технических и естественно-научных направлений.</w:t>
      </w:r>
      <w:r w:rsidRPr="007F72A0">
        <w:rPr>
          <w:rFonts w:ascii="Times New Roman" w:hAnsi="Times New Roman"/>
          <w:color w:val="0F1115"/>
          <w:sz w:val="24"/>
          <w:szCs w:val="24"/>
        </w:rPr>
        <w:t> С 2025 года наблюдается повышение спроса на инженерные, медицинские, ИТ-специальности, что ведёт к перераспределению выбора в пользу физики, информатики, химии и биологии — в ущерб обществознанию.</w:t>
      </w:r>
    </w:p>
    <w:p w14:paraId="7FD0F201" w14:textId="0AEAD239" w:rsidR="006E5F0E" w:rsidRPr="007F72A0" w:rsidRDefault="006E5F0E" w:rsidP="006E6B2C">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Экономические факторы.</w:t>
      </w:r>
      <w:r w:rsidRPr="007F72A0">
        <w:rPr>
          <w:color w:val="0F1115"/>
        </w:rPr>
        <w:t xml:space="preserve"> Получение высшего образования даже на бюджетной основе требует сопутствующих расходов (проживание, проезд, учебные материалы). В условиях экономической нестабильности часть выпускников из отдалённых районов предпочитает не рисковать, выбирая более </w:t>
      </w:r>
      <w:r w:rsidR="007F72A0">
        <w:rPr>
          <w:color w:val="0F1115"/>
        </w:rPr>
        <w:t>«</w:t>
      </w:r>
      <w:r w:rsidRPr="007F72A0">
        <w:rPr>
          <w:color w:val="0F1115"/>
        </w:rPr>
        <w:t>надёжные</w:t>
      </w:r>
      <w:r w:rsidR="007F72A0">
        <w:rPr>
          <w:color w:val="0F1115"/>
        </w:rPr>
        <w:t>»</w:t>
      </w:r>
      <w:r w:rsidRPr="007F72A0">
        <w:rPr>
          <w:color w:val="0F1115"/>
        </w:rPr>
        <w:t xml:space="preserve"> предметы с высокой вероятностью сдачи.</w:t>
      </w:r>
    </w:p>
    <w:p w14:paraId="0DE10A6D" w14:textId="77777777" w:rsidR="006E5F0E" w:rsidRPr="007F72A0" w:rsidRDefault="006E5F0E" w:rsidP="006E6B2C">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Социально-психологический фактор.</w:t>
      </w:r>
      <w:r w:rsidRPr="007F72A0">
        <w:rPr>
          <w:color w:val="0F1115"/>
        </w:rPr>
        <w:t> Недостаточная обществоведческая подготовка в школах, особенно в малокомплектных и сельских, порождает неуверенность в успешной сдаче. Это ведёт к отказу от выбора предмета в пользу альтернатив или к выбору учебных заведений, где обществознание не требуется.</w:t>
      </w:r>
    </w:p>
    <w:p w14:paraId="51DECE8A" w14:textId="77777777" w:rsidR="006E5F0E" w:rsidRPr="007F72A0" w:rsidRDefault="006E5F0E" w:rsidP="006E6B2C">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Влияние государственных мер поддержки семей.</w:t>
      </w:r>
      <w:r w:rsidRPr="007F72A0">
        <w:rPr>
          <w:color w:val="0F1115"/>
        </w:rPr>
        <w:t> Выплаты участникам специальной военной операции позволили некоторым семьям приобрести жильё в г. Чите, что усилило внутреннюю миграцию и изменило структуру выпускников в пользу краевого центра. Однако этот фактор скорее перераспределяет участников по территории, чем влияет на общую численность.</w:t>
      </w:r>
    </w:p>
    <w:p w14:paraId="2045EB7C" w14:textId="4A786011" w:rsidR="006E5F0E" w:rsidRPr="007F72A0" w:rsidRDefault="007F72A0" w:rsidP="006E6B2C">
      <w:pPr>
        <w:pStyle w:val="ds-markdown-paragraph"/>
        <w:shd w:val="clear" w:color="auto" w:fill="FFFFFF"/>
        <w:spacing w:before="0" w:beforeAutospacing="0" w:after="0" w:afterAutospacing="0"/>
        <w:ind w:firstLine="567"/>
        <w:jc w:val="both"/>
        <w:rPr>
          <w:iCs/>
        </w:rPr>
      </w:pPr>
      <w:r w:rsidRPr="007F72A0">
        <w:rPr>
          <w:iCs/>
        </w:rPr>
        <w:t>В</w:t>
      </w:r>
      <w:r w:rsidR="00023D27" w:rsidRPr="007F72A0">
        <w:rPr>
          <w:iCs/>
        </w:rPr>
        <w:t xml:space="preserve">се же численность участников по обществознанию ежегодно высока. По общему количеству участников ЕГЭ по обществознанию занимает в крае первую позицию среди экзаменов по выбору. Динамика участия в экзамене по обществознанию свидетельствует, что </w:t>
      </w:r>
      <w:r w:rsidR="00701987" w:rsidRPr="007F72A0">
        <w:rPr>
          <w:iCs/>
        </w:rPr>
        <w:t>процесс сокращения или увеличения числа,</w:t>
      </w:r>
      <w:r w:rsidR="00023D27" w:rsidRPr="007F72A0">
        <w:rPr>
          <w:iCs/>
        </w:rPr>
        <w:t xml:space="preserve"> сдающих </w:t>
      </w:r>
      <w:r w:rsidR="00701987" w:rsidRPr="007F72A0">
        <w:rPr>
          <w:iCs/>
        </w:rPr>
        <w:t>предмет,</w:t>
      </w:r>
      <w:r w:rsidR="00023D27" w:rsidRPr="007F72A0">
        <w:rPr>
          <w:iCs/>
        </w:rPr>
        <w:t xml:space="preserve"> зависит как от общего числа выпускников, так и от выбора направлений подготовки при поступлении в вуз, на которых учитывается результат экзамена по обществознанию. </w:t>
      </w:r>
    </w:p>
    <w:p w14:paraId="432ABC66" w14:textId="3DA24AC4" w:rsidR="006E5F0E" w:rsidRPr="007F72A0" w:rsidRDefault="00023D27" w:rsidP="006E6B2C">
      <w:pPr>
        <w:pStyle w:val="ds-markdown-paragraph"/>
        <w:shd w:val="clear" w:color="auto" w:fill="FFFFFF"/>
        <w:spacing w:before="0" w:beforeAutospacing="0" w:after="0" w:afterAutospacing="0"/>
        <w:ind w:firstLine="567"/>
        <w:jc w:val="both"/>
        <w:rPr>
          <w:color w:val="0F1115"/>
        </w:rPr>
      </w:pPr>
      <w:r w:rsidRPr="007F72A0">
        <w:rPr>
          <w:iCs/>
        </w:rPr>
        <w:t xml:space="preserve">Обществознание как предмет по выбору для сдачи ЕГЭ традиционно выбирали девушки (63,13% в 2025 году против 65,47% в 2024 году), чем юноши (36,87% в 2025 году против 34,53% в 2024 году), однако в 2026 году увеличилась доля юношей, сдающих обществознание – 51,92%, а девушек – 48,08%. </w:t>
      </w:r>
      <w:r w:rsidR="007F72A0" w:rsidRPr="007F72A0">
        <w:rPr>
          <w:iCs/>
        </w:rPr>
        <w:t xml:space="preserve"> </w:t>
      </w:r>
      <w:r w:rsidR="006E5F0E" w:rsidRPr="007F72A0">
        <w:rPr>
          <w:color w:val="0F1115"/>
        </w:rPr>
        <w:t>Такая резкая смена гендерного баланса не может быть объяснена только демографическими колебаниями. Наиболее вероятные причины:</w:t>
      </w:r>
    </w:p>
    <w:p w14:paraId="598A6228" w14:textId="77777777" w:rsidR="006E5F0E" w:rsidRPr="007F72A0" w:rsidRDefault="006E5F0E" w:rsidP="007F72A0">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Изменение образовательных траекторий юношей.</w:t>
      </w:r>
      <w:r w:rsidRPr="007F72A0">
        <w:rPr>
          <w:color w:val="0F1115"/>
        </w:rPr>
        <w:t> Юноши стали чаще оставаться в школе для получения полного среднего образования, возможно, из-за расширения возможностей целевого обучения и отсрочек от призыва. Соответственно, они входят в число сдающих обществознание.</w:t>
      </w:r>
    </w:p>
    <w:p w14:paraId="527D5E43" w14:textId="77777777" w:rsidR="006E5F0E" w:rsidRPr="007F72A0" w:rsidRDefault="006E5F0E" w:rsidP="007F72A0">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Влияние государственной политики.</w:t>
      </w:r>
      <w:r w:rsidRPr="007F72A0">
        <w:rPr>
          <w:color w:val="0F1115"/>
        </w:rPr>
        <w:t> Программы патриотического воспитания, развитие кадетских и военно-патриотических учреждений способствуют более осознанному выбору юношами полного среднего образования и социально-гуманитарных профилей.</w:t>
      </w:r>
    </w:p>
    <w:p w14:paraId="2E960B9B" w14:textId="77777777" w:rsidR="006E5F0E" w:rsidRPr="007F72A0" w:rsidRDefault="006E5F0E" w:rsidP="007F72A0">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Экономические условия.</w:t>
      </w:r>
      <w:r w:rsidRPr="007F72A0">
        <w:rPr>
          <w:color w:val="0F1115"/>
        </w:rPr>
        <w:t> В условиях нестабильности семьи могут принимать решение, что юноши должны получить высшее образование (как более конкурентоспособное на рынке труда), в то время как девушки могут выбирать профессии, не требующие обязательного высшего образования.</w:t>
      </w:r>
    </w:p>
    <w:p w14:paraId="7E75DFB1" w14:textId="77777777" w:rsidR="006E5F0E" w:rsidRPr="007F72A0" w:rsidRDefault="006E5F0E" w:rsidP="006E6B2C">
      <w:pPr>
        <w:pStyle w:val="ds-markdown-paragraph"/>
        <w:shd w:val="clear" w:color="auto" w:fill="FFFFFF"/>
        <w:spacing w:before="0" w:beforeAutospacing="0" w:after="0" w:afterAutospacing="0"/>
        <w:ind w:firstLine="567"/>
        <w:jc w:val="both"/>
        <w:rPr>
          <w:color w:val="0F1115"/>
        </w:rPr>
      </w:pPr>
      <w:r w:rsidRPr="007F72A0">
        <w:rPr>
          <w:color w:val="0F1115"/>
        </w:rPr>
        <w:t>Абсолютное большинство — </w:t>
      </w:r>
      <w:r w:rsidRPr="007F72A0">
        <w:rPr>
          <w:rStyle w:val="af6"/>
          <w:b w:val="0"/>
          <w:bCs w:val="0"/>
          <w:color w:val="0F1115"/>
        </w:rPr>
        <w:t>выпускники текущего года (ВТГ) по программам СОО</w:t>
      </w:r>
      <w:r w:rsidRPr="007F72A0">
        <w:rPr>
          <w:color w:val="0F1115"/>
        </w:rPr>
        <w:t> — стабильно около </w:t>
      </w:r>
      <w:r w:rsidRPr="007F72A0">
        <w:rPr>
          <w:rStyle w:val="af6"/>
          <w:b w:val="0"/>
          <w:bCs w:val="0"/>
          <w:color w:val="0F1115"/>
        </w:rPr>
        <w:t>99,8–99,9%</w:t>
      </w:r>
      <w:r w:rsidRPr="007F72A0">
        <w:rPr>
          <w:color w:val="0F1115"/>
        </w:rPr>
        <w:t>. Это свидетельствует о том, что обществознание выбирают в основном те, кто ориентирован на поступление в вуз сразу после школы.</w:t>
      </w:r>
    </w:p>
    <w:p w14:paraId="0306A84F" w14:textId="319FE2DA" w:rsidR="006E5F0E" w:rsidRPr="007F72A0" w:rsidRDefault="006E5F0E" w:rsidP="007F72A0">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Участники с ограниченными возможностями здоровья (ОВЗ)</w:t>
      </w:r>
      <w:r w:rsidRPr="007F72A0">
        <w:rPr>
          <w:color w:val="0F1115"/>
        </w:rPr>
        <w:t> демонстрируют нестабильность</w:t>
      </w:r>
      <w:r w:rsidR="007F72A0" w:rsidRPr="007F72A0">
        <w:rPr>
          <w:color w:val="0F1115"/>
        </w:rPr>
        <w:t xml:space="preserve">. </w:t>
      </w:r>
      <w:r w:rsidRPr="007F72A0">
        <w:rPr>
          <w:color w:val="0F1115"/>
        </w:rPr>
        <w:t>Колебания объясняются вариативностью нозологий и спецификой набора классов в разных школах. Однако общий тренд — увеличение числа детей с ОВЗ, допущенных к ГИА, — сохраняется благодаря развитию инклюзивного образования.</w:t>
      </w:r>
    </w:p>
    <w:p w14:paraId="31738E94" w14:textId="6BED414F" w:rsidR="006E5F0E" w:rsidRPr="007F72A0" w:rsidRDefault="006E5F0E" w:rsidP="006E6B2C">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 xml:space="preserve">Категория </w:t>
      </w:r>
      <w:r w:rsidR="007F72A0">
        <w:rPr>
          <w:rStyle w:val="af6"/>
          <w:b w:val="0"/>
          <w:bCs w:val="0"/>
          <w:color w:val="0F1115"/>
        </w:rPr>
        <w:t>«</w:t>
      </w:r>
      <w:r w:rsidRPr="007F72A0">
        <w:rPr>
          <w:rStyle w:val="af6"/>
          <w:b w:val="0"/>
          <w:bCs w:val="0"/>
          <w:color w:val="0F1115"/>
        </w:rPr>
        <w:t>выпускники, не завершившие среднее общее образование</w:t>
      </w:r>
      <w:r w:rsidR="007F72A0">
        <w:rPr>
          <w:rStyle w:val="af6"/>
          <w:b w:val="0"/>
          <w:bCs w:val="0"/>
          <w:color w:val="0F1115"/>
        </w:rPr>
        <w:t>»</w:t>
      </w:r>
      <w:r w:rsidRPr="007F72A0">
        <w:rPr>
          <w:color w:val="0F1115"/>
        </w:rPr>
        <w:t> </w:t>
      </w:r>
      <w:r w:rsidR="007F72A0" w:rsidRPr="007F72A0">
        <w:rPr>
          <w:color w:val="0F1115"/>
        </w:rPr>
        <w:t>-</w:t>
      </w:r>
      <w:r w:rsidRPr="007F72A0">
        <w:rPr>
          <w:color w:val="0F1115"/>
        </w:rPr>
        <w:t xml:space="preserve"> стабильно 1 человек в год, что говорит об эффективной работе школ по профилактике неуспеваемости.</w:t>
      </w:r>
    </w:p>
    <w:p w14:paraId="3931A03B" w14:textId="5A89F002" w:rsidR="006E5F0E" w:rsidRPr="007F72A0" w:rsidRDefault="006E5F0E" w:rsidP="006E6B2C">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Участники из СПО и выпускники прошлых лет</w:t>
      </w:r>
      <w:r w:rsidRPr="007F72A0">
        <w:rPr>
          <w:color w:val="0F1115"/>
        </w:rPr>
        <w:t> </w:t>
      </w:r>
      <w:r w:rsidR="007F72A0" w:rsidRPr="007F72A0">
        <w:rPr>
          <w:color w:val="0F1115"/>
        </w:rPr>
        <w:t>-</w:t>
      </w:r>
      <w:r w:rsidRPr="007F72A0">
        <w:rPr>
          <w:color w:val="0F1115"/>
        </w:rPr>
        <w:t xml:space="preserve"> единичные случаи (0–2 чел.), так как они сдают экзамен в резервные дни, что соответствует Порядку проведения ГИА. Выявить закономерность по этим категориям сложно из-за малой численности.</w:t>
      </w:r>
    </w:p>
    <w:p w14:paraId="78080C0C" w14:textId="77777777" w:rsidR="00CD3201" w:rsidRPr="007F72A0" w:rsidRDefault="00023D27" w:rsidP="006E6B2C">
      <w:pPr>
        <w:tabs>
          <w:tab w:val="left" w:pos="0"/>
        </w:tabs>
        <w:ind w:firstLine="567"/>
        <w:jc w:val="both"/>
        <w:rPr>
          <w:iCs/>
        </w:rPr>
      </w:pPr>
      <w:r w:rsidRPr="007F72A0">
        <w:rPr>
          <w:iCs/>
        </w:rPr>
        <w:t xml:space="preserve">В соответствии с Порядком проведения ГИА-11 выпускники прошлых лет, а также обучающиеся СПО в основные дни основного периода участие не принимают. Выявить какую-либо закономерность в изменении количества сдающих обществознание в разные годы сложно, так как по различным МОУО наблюдается разнонаправленная динамика изменения числа участников ЕГЭ, но все изменения укладываются в 2 % от их общей доли участников в регионе. Возможно, это тенденции многих факторов: благосостояние и социальная стабильность в муниципалитете; </w:t>
      </w:r>
      <w:r w:rsidRPr="007F72A0">
        <w:rPr>
          <w:iCs/>
        </w:rPr>
        <w:lastRenderedPageBreak/>
        <w:t xml:space="preserve">обеспеченность рабочими местами и, как следствие, востребованность в своем муниципалитете; уровень развития в социокультурном и образовательном направлениях. В то же время причины снижения количества участников ЕГЭ могут быть вызваны экономической ситуацией в этих районах (получение высшего образования требует финансовых затрат даже при условии обучения на бюджетной основе), а также потребностями рынка труда – сменой потребности в специалистах в муниципальных образованиях и, как следствие, изменением траектории профориентационной работы. Количество сдающих обществознание также зависит как от общего количества выпускников, так и от выбора направлений подготовки при поступлении в вуз, на которых учитывается результат экзамена по обществознанию. </w:t>
      </w:r>
    </w:p>
    <w:p w14:paraId="452E8BAD" w14:textId="77777777" w:rsidR="00CD3201" w:rsidRPr="007F72A0" w:rsidRDefault="00023D27" w:rsidP="006E6B2C">
      <w:pPr>
        <w:tabs>
          <w:tab w:val="left" w:pos="0"/>
        </w:tabs>
        <w:ind w:firstLine="567"/>
        <w:jc w:val="both"/>
        <w:rPr>
          <w:iCs/>
        </w:rPr>
      </w:pPr>
      <w:r w:rsidRPr="007F72A0">
        <w:rPr>
          <w:iCs/>
        </w:rPr>
        <w:t>Другая вероятная причина сокращения количества сдающих ЕГЭ в данных муниципалитетах – недостаточная обществоведческая подготовка выпускников и связанная с этим неуверенность в успешной сдаче предмета.</w:t>
      </w:r>
      <w:r w:rsidR="00CD3201" w:rsidRPr="007F72A0">
        <w:rPr>
          <w:iCs/>
        </w:rPr>
        <w:t xml:space="preserve"> </w:t>
      </w:r>
    </w:p>
    <w:p w14:paraId="1E944E0D" w14:textId="77777777" w:rsidR="00CD3201" w:rsidRPr="007F72A0" w:rsidRDefault="00023D27" w:rsidP="006E6B2C">
      <w:pPr>
        <w:tabs>
          <w:tab w:val="left" w:pos="0"/>
        </w:tabs>
        <w:ind w:firstLine="567"/>
        <w:jc w:val="both"/>
        <w:rPr>
          <w:iCs/>
        </w:rPr>
      </w:pPr>
      <w:r w:rsidRPr="007F72A0">
        <w:rPr>
          <w:iCs/>
        </w:rPr>
        <w:t>То, что во всех МОУО Забайкальского края стабильно есть участники экзамена по обществознанию, позволяет утверждать, что основная группа выбравших сдачу экзамена мотивирована на продолжение обучения в образовательных организациях высшего образования.</w:t>
      </w:r>
      <w:r w:rsidR="00CD3201" w:rsidRPr="007F72A0">
        <w:rPr>
          <w:iCs/>
        </w:rPr>
        <w:t xml:space="preserve"> </w:t>
      </w:r>
    </w:p>
    <w:p w14:paraId="4D8AE847" w14:textId="77777777" w:rsidR="00CD3201" w:rsidRPr="007F72A0" w:rsidRDefault="00CD3201" w:rsidP="006E6B2C">
      <w:pPr>
        <w:tabs>
          <w:tab w:val="left" w:pos="0"/>
        </w:tabs>
        <w:ind w:firstLine="567"/>
        <w:jc w:val="both"/>
        <w:rPr>
          <w:iCs/>
        </w:rPr>
      </w:pPr>
      <w:r w:rsidRPr="007F72A0">
        <w:rPr>
          <w:iCs/>
        </w:rPr>
        <w:t xml:space="preserve">Ежегодно экзамен по обществознанию выбирают выпускники общеобразовательной организации, не завершившие среднее общее образование (не прошедшие ГИА). Если в 2021 году в данной категории было 3 участника, в 2024, 2025 и 2026 г. по 1 участнику.  В связи с уменьшением числа выпускников, обучающихся по программе СОО, по сравнению с прошлым годом также снизилось количество участников по типам ОО. </w:t>
      </w:r>
    </w:p>
    <w:p w14:paraId="2B9C7539" w14:textId="77777777" w:rsidR="006E5F0E" w:rsidRPr="007F72A0" w:rsidRDefault="00CD3201" w:rsidP="006E6B2C">
      <w:pPr>
        <w:tabs>
          <w:tab w:val="left" w:pos="0"/>
        </w:tabs>
        <w:ind w:firstLine="567"/>
        <w:jc w:val="both"/>
        <w:rPr>
          <w:iCs/>
        </w:rPr>
      </w:pPr>
      <w:r w:rsidRPr="007F72A0">
        <w:rPr>
          <w:iCs/>
        </w:rPr>
        <w:t xml:space="preserve">Обобщая данные таблицы 2-4, стоит обратить внимание на то, что на протяжении трех последних лет лидирующие позиции по количеству участников ГИА-11 по обществознанию удерживают выпускники текущего года СОШ, лицеев и гимназий, школ с углубленным изучением различных предметов, лицей, гимназий, Кадетских школ и Суворовского военного училища (в сумме около 99%). Это логично, поскольку для выпускника школы переход на уровень высшего профессионального образования – процесс естественный, чаще всего выпускника поддерживают (морально и финансово) родители, в то время как перед выпускником вечерних школ приоритетными могут оказаться другие жизненные задачи. Однако соотношение участников экзамена, окончивших ОО различных типов, в последние несколько лет уменьшается на 1-2 %. Анализ количества участников ЕГЭ по обществознанию по типам образовательных организаций показывает, что преобладающее количество выпускников – участников экзамена обучались в средних общеобразовательных школах (83,54%). Доля выпускников лицеев несколько увеличилась. Заметим, что в 2026 году наблюдается незначительное увеличение выпускников гимназий, выбирающих экзамен по обществознанию (1-3 человека). Так в 2025 году доля выпускников гимназий составила 6,92%, в 2025 г. - 7,16 %, а в 2026 г. – 4,83%. Число участников в ЕГЭ по обществознанию из Суворовского военного училища ежегодно колеблется, то в сторону увеличения, то в сторону уменьшения в пределах 35-40 человек.  </w:t>
      </w:r>
    </w:p>
    <w:p w14:paraId="3E118A96" w14:textId="77777777" w:rsidR="007F72A0" w:rsidRPr="007F72A0" w:rsidRDefault="006E5F0E" w:rsidP="007F72A0">
      <w:pPr>
        <w:pStyle w:val="ds-markdown-paragraph"/>
        <w:shd w:val="clear" w:color="auto" w:fill="FFFFFF"/>
        <w:spacing w:before="0" w:beforeAutospacing="0" w:after="0" w:afterAutospacing="0"/>
        <w:ind w:firstLine="567"/>
        <w:jc w:val="both"/>
        <w:rPr>
          <w:color w:val="0F1115"/>
        </w:rPr>
      </w:pPr>
      <w:r w:rsidRPr="007F72A0">
        <w:rPr>
          <w:color w:val="0F1115"/>
        </w:rPr>
        <w:t>Распределение участников по территории края крайне неравномерно:</w:t>
      </w:r>
      <w:r w:rsidR="007F72A0" w:rsidRPr="007F72A0">
        <w:rPr>
          <w:color w:val="0F1115"/>
        </w:rPr>
        <w:t xml:space="preserve"> </w:t>
      </w:r>
    </w:p>
    <w:p w14:paraId="4DF82634" w14:textId="037F19E8" w:rsidR="006E5F0E" w:rsidRPr="007F72A0" w:rsidRDefault="006E5F0E" w:rsidP="007F72A0">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Город Чита</w:t>
      </w:r>
      <w:r w:rsidRPr="007F72A0">
        <w:rPr>
          <w:color w:val="0F1115"/>
        </w:rPr>
        <w:t> — абсолютный лидер с долей </w:t>
      </w:r>
      <w:r w:rsidRPr="007F72A0">
        <w:rPr>
          <w:rStyle w:val="af6"/>
          <w:b w:val="0"/>
          <w:bCs w:val="0"/>
          <w:color w:val="0F1115"/>
        </w:rPr>
        <w:t>38,8%</w:t>
      </w:r>
      <w:r w:rsidRPr="007F72A0">
        <w:rPr>
          <w:color w:val="0F1115"/>
        </w:rPr>
        <w:t> в 2026 году (651 чел.). Концентрация в столице растёт, что объясняется миграцией, наличием крупных школ, лицеев при вузах и суворовского училища.</w:t>
      </w:r>
    </w:p>
    <w:p w14:paraId="30A8E310" w14:textId="7DE4D3FC" w:rsidR="006E5F0E" w:rsidRPr="007F72A0" w:rsidRDefault="006E5F0E" w:rsidP="007F72A0">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Вторая группа (3–6%):</w:t>
      </w:r>
      <w:r w:rsidR="007F72A0" w:rsidRPr="007F72A0">
        <w:rPr>
          <w:rStyle w:val="af6"/>
          <w:b w:val="0"/>
          <w:bCs w:val="0"/>
          <w:color w:val="0F1115"/>
        </w:rPr>
        <w:t xml:space="preserve"> </w:t>
      </w:r>
      <w:r w:rsidRPr="007F72A0">
        <w:rPr>
          <w:color w:val="0F1115"/>
        </w:rPr>
        <w:t xml:space="preserve">Городской округ </w:t>
      </w:r>
      <w:r w:rsidR="007F72A0">
        <w:rPr>
          <w:color w:val="0F1115"/>
        </w:rPr>
        <w:t>«</w:t>
      </w:r>
      <w:r w:rsidRPr="007F72A0">
        <w:rPr>
          <w:color w:val="0F1115"/>
        </w:rPr>
        <w:t>Посёлок Агинское</w:t>
      </w:r>
      <w:r w:rsidR="007F72A0">
        <w:rPr>
          <w:color w:val="0F1115"/>
        </w:rPr>
        <w:t>»</w:t>
      </w:r>
      <w:r w:rsidRPr="007F72A0">
        <w:rPr>
          <w:color w:val="0F1115"/>
        </w:rPr>
        <w:t xml:space="preserve"> — 6,00% (128 чел.)</w:t>
      </w:r>
      <w:r w:rsidR="007F72A0" w:rsidRPr="007F72A0">
        <w:rPr>
          <w:color w:val="0F1115"/>
        </w:rPr>
        <w:t xml:space="preserve">, </w:t>
      </w:r>
      <w:r w:rsidRPr="007F72A0">
        <w:rPr>
          <w:color w:val="0F1115"/>
        </w:rPr>
        <w:t>Краснокаменский — 4,55% (97 чел.)</w:t>
      </w:r>
      <w:r w:rsidR="007F72A0" w:rsidRPr="007F72A0">
        <w:rPr>
          <w:color w:val="0F1115"/>
        </w:rPr>
        <w:t xml:space="preserve">, </w:t>
      </w:r>
      <w:r w:rsidRPr="007F72A0">
        <w:rPr>
          <w:color w:val="0F1115"/>
        </w:rPr>
        <w:t>Читинский — 3,89% (83 чел.)</w:t>
      </w:r>
      <w:r w:rsidR="007F72A0" w:rsidRPr="007F72A0">
        <w:rPr>
          <w:color w:val="0F1115"/>
        </w:rPr>
        <w:t xml:space="preserve">, </w:t>
      </w:r>
      <w:r w:rsidRPr="007F72A0">
        <w:rPr>
          <w:color w:val="0F1115"/>
        </w:rPr>
        <w:t>Хилокский — 3,14% (67 чел.)</w:t>
      </w:r>
      <w:r w:rsidR="007F72A0" w:rsidRPr="007F72A0">
        <w:rPr>
          <w:color w:val="0F1115"/>
        </w:rPr>
        <w:t xml:space="preserve">, </w:t>
      </w:r>
      <w:r w:rsidRPr="007F72A0">
        <w:rPr>
          <w:color w:val="0F1115"/>
        </w:rPr>
        <w:t>Борзинский, Могойтуйский — по 3,00% (64 чел.)</w:t>
      </w:r>
    </w:p>
    <w:p w14:paraId="5A1BAAF6" w14:textId="77777777" w:rsidR="006E5F0E" w:rsidRPr="007F72A0" w:rsidRDefault="006E5F0E" w:rsidP="006E6B2C">
      <w:pPr>
        <w:pStyle w:val="ds-markdown-paragraph"/>
        <w:shd w:val="clear" w:color="auto" w:fill="FFFFFF"/>
        <w:spacing w:before="0" w:beforeAutospacing="0" w:after="0" w:afterAutospacing="0"/>
        <w:ind w:firstLine="567"/>
        <w:jc w:val="both"/>
        <w:rPr>
          <w:color w:val="0F1115"/>
        </w:rPr>
      </w:pPr>
      <w:r w:rsidRPr="007F72A0">
        <w:rPr>
          <w:color w:val="0F1115"/>
        </w:rPr>
        <w:t>Это районы с развитой инфраструктурой, где сохраняется относительная стабильность выпускников.</w:t>
      </w:r>
    </w:p>
    <w:p w14:paraId="727A8A83" w14:textId="77777777" w:rsidR="006E5F0E" w:rsidRPr="007F72A0" w:rsidRDefault="006E5F0E" w:rsidP="007F72A0">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Третья группа (1–2,5%):</w:t>
      </w:r>
      <w:r w:rsidRPr="007F72A0">
        <w:rPr>
          <w:color w:val="0F1115"/>
        </w:rPr>
        <w:t> Карымский, Дульдургинский, Петровск-Забайкальский, Могочинский, Шилкинский, Балейский и др. Здесь наблюдается умеренное снижение.</w:t>
      </w:r>
    </w:p>
    <w:p w14:paraId="7F9E5618" w14:textId="46FD7D45" w:rsidR="006E5F0E" w:rsidRPr="007F72A0" w:rsidRDefault="006E5F0E" w:rsidP="007F72A0">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Четвёртая группа (менее 1%):</w:t>
      </w:r>
      <w:r w:rsidRPr="007F72A0">
        <w:rPr>
          <w:color w:val="0F1115"/>
        </w:rPr>
        <w:t> 15 АТЕ, включая труднодоступные и малонаселённые:</w:t>
      </w:r>
      <w:r w:rsidR="007F72A0" w:rsidRPr="007F72A0">
        <w:rPr>
          <w:color w:val="0F1115"/>
        </w:rPr>
        <w:t xml:space="preserve"> </w:t>
      </w:r>
      <w:r w:rsidRPr="007F72A0">
        <w:rPr>
          <w:color w:val="0F1115"/>
        </w:rPr>
        <w:t>Калганский — 6 чел. (0,28%)</w:t>
      </w:r>
      <w:r w:rsidR="007F72A0" w:rsidRPr="007F72A0">
        <w:rPr>
          <w:color w:val="0F1115"/>
        </w:rPr>
        <w:t xml:space="preserve">, </w:t>
      </w:r>
      <w:r w:rsidRPr="007F72A0">
        <w:rPr>
          <w:color w:val="0F1115"/>
        </w:rPr>
        <w:t>Тунгиро-Олёкминский — 4 чел. (0,19%)</w:t>
      </w:r>
      <w:r w:rsidR="007F72A0" w:rsidRPr="007F72A0">
        <w:rPr>
          <w:color w:val="0F1115"/>
        </w:rPr>
        <w:t xml:space="preserve">, </w:t>
      </w:r>
      <w:r w:rsidRPr="007F72A0">
        <w:rPr>
          <w:color w:val="0F1115"/>
        </w:rPr>
        <w:t>Нерчинско-Заводский — 6 чел. (0,28%)</w:t>
      </w:r>
    </w:p>
    <w:p w14:paraId="7859C6A9" w14:textId="77777777" w:rsidR="006E5F0E" w:rsidRPr="007F72A0" w:rsidRDefault="006E5F0E" w:rsidP="006E6B2C">
      <w:pPr>
        <w:pStyle w:val="ds-markdown-paragraph"/>
        <w:shd w:val="clear" w:color="auto" w:fill="FFFFFF"/>
        <w:spacing w:before="0" w:beforeAutospacing="0" w:after="0" w:afterAutospacing="0"/>
        <w:ind w:firstLine="567"/>
        <w:jc w:val="both"/>
        <w:rPr>
          <w:color w:val="0F1115"/>
        </w:rPr>
      </w:pPr>
      <w:r w:rsidRPr="007F72A0">
        <w:rPr>
          <w:color w:val="0F1115"/>
        </w:rPr>
        <w:t>Эти районы характеризуются малокомплектными школами, оттоком молодёжи и старением населения. Небольшое число участников здесь связано также с ориентацией выпускников на технические специальности, где обществознание не требуется.</w:t>
      </w:r>
    </w:p>
    <w:p w14:paraId="2727299F" w14:textId="7542EE4E" w:rsidR="006E5F0E" w:rsidRPr="007F72A0" w:rsidRDefault="006E5F0E" w:rsidP="006E6B2C">
      <w:pPr>
        <w:pStyle w:val="ds-markdown-paragraph"/>
        <w:shd w:val="clear" w:color="auto" w:fill="FFFFFF"/>
        <w:spacing w:before="0" w:beforeAutospacing="0" w:after="0" w:afterAutospacing="0"/>
        <w:ind w:firstLine="567"/>
        <w:jc w:val="both"/>
        <w:rPr>
          <w:color w:val="0F1115"/>
        </w:rPr>
      </w:pPr>
      <w:r w:rsidRPr="007F72A0">
        <w:rPr>
          <w:rStyle w:val="af6"/>
          <w:b w:val="0"/>
          <w:bCs w:val="0"/>
          <w:color w:val="0F1115"/>
        </w:rPr>
        <w:t>ОО краевого и иного подчинения</w:t>
      </w:r>
      <w:r w:rsidRPr="007F72A0">
        <w:rPr>
          <w:color w:val="0F1115"/>
        </w:rPr>
        <w:t> </w:t>
      </w:r>
      <w:r w:rsidR="007F72A0" w:rsidRPr="007F72A0">
        <w:rPr>
          <w:color w:val="0F1115"/>
        </w:rPr>
        <w:t>-</w:t>
      </w:r>
      <w:r w:rsidRPr="007F72A0">
        <w:rPr>
          <w:color w:val="0F1115"/>
        </w:rPr>
        <w:t xml:space="preserve"> 111 чел. (5,58%) — это крупные образовательные учреждения г. Читы (многопрофильные лицеи, гимназии-интернаты, суворовское училище), которые аккумулируют учащихся из разных районов.</w:t>
      </w:r>
    </w:p>
    <w:p w14:paraId="202D01B2" w14:textId="2C49D9EF" w:rsidR="00CD3201" w:rsidRPr="007F72A0" w:rsidRDefault="00CD3201" w:rsidP="006E6B2C">
      <w:pPr>
        <w:tabs>
          <w:tab w:val="left" w:pos="0"/>
        </w:tabs>
        <w:ind w:firstLine="567"/>
        <w:jc w:val="both"/>
        <w:rPr>
          <w:iCs/>
        </w:rPr>
      </w:pPr>
      <w:r w:rsidRPr="007F72A0">
        <w:rPr>
          <w:iCs/>
        </w:rPr>
        <w:lastRenderedPageBreak/>
        <w:t>Данный анализ показывает, что практически во всех МОУО, кроме г. Читы идет снижение количества участников. Как уже говорилось выше это связано с оттоком населения в другие регионы, а также с переездом из районов края в краевую столицу в связи с приобретением жилья в городе. Этому способствует также сниженный процент по Дальневосточной ипотеке в новостройках, а в г. Чите ведётся мощная строительная кампания. Небольшое количество участников ЕГЭ от 5 до 10 человек: в Калганском районе - 6 чел., Тунгиро-Олёкминском – 4 чел.,  Нерчинско-Заводском – 6 чел., что связано в том числе с малочисленностью данных районов и возможной ориентацией выпускников на технические специальности.</w:t>
      </w:r>
    </w:p>
    <w:p w14:paraId="462D3241" w14:textId="5DD64A7B" w:rsidR="006E5F0E" w:rsidRPr="007F72A0" w:rsidRDefault="006E5F0E" w:rsidP="006E6B2C">
      <w:pPr>
        <w:pStyle w:val="3"/>
        <w:shd w:val="clear" w:color="auto" w:fill="FFFFFF"/>
        <w:spacing w:before="0"/>
        <w:ind w:firstLine="567"/>
        <w:jc w:val="both"/>
        <w:rPr>
          <w:rFonts w:ascii="Times New Roman" w:hAnsi="Times New Roman"/>
          <w:b w:val="0"/>
          <w:bCs w:val="0"/>
          <w:color w:val="0F1115"/>
          <w:sz w:val="24"/>
        </w:rPr>
      </w:pPr>
      <w:r w:rsidRPr="007F72A0">
        <w:rPr>
          <w:rFonts w:ascii="Times New Roman" w:hAnsi="Times New Roman"/>
          <w:b w:val="0"/>
          <w:bCs w:val="0"/>
          <w:color w:val="0F1115"/>
          <w:sz w:val="24"/>
        </w:rPr>
        <w:t>Факторы, повлиявшие на распределение по АТЕ</w:t>
      </w:r>
      <w:r w:rsidR="007F72A0" w:rsidRPr="007F72A0">
        <w:rPr>
          <w:rFonts w:ascii="Times New Roman" w:hAnsi="Times New Roman"/>
          <w:b w:val="0"/>
          <w:bCs w:val="0"/>
          <w:color w:val="0F1115"/>
          <w:sz w:val="24"/>
        </w:rPr>
        <w:t>:</w:t>
      </w:r>
    </w:p>
    <w:p w14:paraId="4EEDD35C" w14:textId="77777777" w:rsidR="006E5F0E" w:rsidRPr="007F72A0" w:rsidRDefault="006E5F0E" w:rsidP="004F1D18">
      <w:pPr>
        <w:pStyle w:val="ds-markdown-paragraph"/>
        <w:numPr>
          <w:ilvl w:val="0"/>
          <w:numId w:val="12"/>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t>Миграция населения из сельских районов в город.</w:t>
      </w:r>
      <w:r w:rsidRPr="007F72A0">
        <w:rPr>
          <w:color w:val="0F1115"/>
        </w:rPr>
        <w:t> Молодёжь и семьи с детьми переезжают из малых городов и сёл в краевой центр, что делает г. Читу доминирующей площадкой сдачи экзамена. При этом в районах-донорах количество выпускников неуклонно снижается.</w:t>
      </w:r>
    </w:p>
    <w:p w14:paraId="14D251E8" w14:textId="77777777" w:rsidR="006E5F0E" w:rsidRPr="007F72A0" w:rsidRDefault="006E5F0E" w:rsidP="004F1D18">
      <w:pPr>
        <w:pStyle w:val="ds-markdown-paragraph"/>
        <w:numPr>
          <w:ilvl w:val="0"/>
          <w:numId w:val="12"/>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t>Экономическая привлекательность территорий.</w:t>
      </w:r>
      <w:r w:rsidRPr="007F72A0">
        <w:rPr>
          <w:color w:val="0F1115"/>
        </w:rPr>
        <w:t xml:space="preserve"> Районы с промышленными предприятиями (Краснокаменск — </w:t>
      </w:r>
      <w:proofErr w:type="spellStart"/>
      <w:r w:rsidRPr="007F72A0">
        <w:rPr>
          <w:color w:val="0F1115"/>
        </w:rPr>
        <w:t>уранодобыча</w:t>
      </w:r>
      <w:proofErr w:type="spellEnd"/>
      <w:r w:rsidRPr="007F72A0">
        <w:rPr>
          <w:color w:val="0F1115"/>
        </w:rPr>
        <w:t>, Борзя — сельхозпереработка) сохраняют более высокую численность выпускников.</w:t>
      </w:r>
    </w:p>
    <w:p w14:paraId="639CF0D2" w14:textId="77777777" w:rsidR="006E5F0E" w:rsidRPr="007F72A0" w:rsidRDefault="006E5F0E" w:rsidP="004F1D18">
      <w:pPr>
        <w:pStyle w:val="ds-markdown-paragraph"/>
        <w:numPr>
          <w:ilvl w:val="0"/>
          <w:numId w:val="12"/>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t>Доступность высшего образования.</w:t>
      </w:r>
      <w:r w:rsidRPr="007F72A0">
        <w:rPr>
          <w:color w:val="0F1115"/>
        </w:rPr>
        <w:t> В районах, где нет филиалов вузов, выпускники чаще отказываются от обществознания, если не планируют выезжать за пределы края, либо выбирают технические специальности, не требующие этого предмета.</w:t>
      </w:r>
    </w:p>
    <w:p w14:paraId="16CF8354" w14:textId="77777777" w:rsidR="006E5F0E" w:rsidRPr="007F72A0" w:rsidRDefault="006E5F0E" w:rsidP="004F1D18">
      <w:pPr>
        <w:pStyle w:val="ds-markdown-paragraph"/>
        <w:numPr>
          <w:ilvl w:val="0"/>
          <w:numId w:val="12"/>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t>Качество преподавания и материально-техническая база.</w:t>
      </w:r>
      <w:r w:rsidRPr="007F72A0">
        <w:rPr>
          <w:color w:val="0F1115"/>
        </w:rPr>
        <w:t> В отдалённых АТЕ отмечается недостаток квалифицированных учителей обществознания, что снижает мотивацию к выбору этого экзамена и порождает неуверенность в успешной сдаче.</w:t>
      </w:r>
    </w:p>
    <w:p w14:paraId="31EDFB98" w14:textId="77777777" w:rsidR="006E5F0E" w:rsidRPr="007F72A0" w:rsidRDefault="006E5F0E" w:rsidP="004F1D18">
      <w:pPr>
        <w:pStyle w:val="ds-markdown-paragraph"/>
        <w:numPr>
          <w:ilvl w:val="0"/>
          <w:numId w:val="12"/>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t>Влияние выплат участникам СВО.</w:t>
      </w:r>
      <w:r w:rsidRPr="007F72A0">
        <w:rPr>
          <w:color w:val="0F1115"/>
        </w:rPr>
        <w:t> Приобретение жилья в г. Чите на полученные средства усилило приток семей в столицу, что дополнительно увеличило долю краевого центра среди всех участников.</w:t>
      </w:r>
    </w:p>
    <w:p w14:paraId="55F1A871" w14:textId="1821A3CE" w:rsidR="00CD3201" w:rsidRPr="007F72A0" w:rsidRDefault="00CD3201" w:rsidP="006E6B2C">
      <w:pPr>
        <w:tabs>
          <w:tab w:val="left" w:pos="0"/>
        </w:tabs>
        <w:ind w:firstLine="567"/>
        <w:jc w:val="both"/>
        <w:rPr>
          <w:iCs/>
        </w:rPr>
      </w:pPr>
      <w:r w:rsidRPr="007F72A0">
        <w:rPr>
          <w:iCs/>
        </w:rPr>
        <w:t xml:space="preserve"> </w:t>
      </w:r>
      <w:bookmarkEnd w:id="5"/>
      <w:r w:rsidR="00696AE0" w:rsidRPr="007F72A0">
        <w:rPr>
          <w:iCs/>
        </w:rPr>
        <w:t>Ежегодно экзамен по обществознанию выбирают выпускники общеобразовательной организации, не завершившие среднее общее образование (не прошедшие ГИА). Если в 2021 году в данной категории было 3 участника, в 2024</w:t>
      </w:r>
      <w:r w:rsidR="00023012" w:rsidRPr="007F72A0">
        <w:rPr>
          <w:iCs/>
        </w:rPr>
        <w:t>, 2025 и 2026 г. по 1 участнику.</w:t>
      </w:r>
      <w:r w:rsidRPr="007F72A0">
        <w:rPr>
          <w:iCs/>
        </w:rPr>
        <w:t xml:space="preserve"> </w:t>
      </w:r>
    </w:p>
    <w:p w14:paraId="0AC2A332" w14:textId="56C4C620" w:rsidR="00CD3201" w:rsidRPr="006E6B2C" w:rsidRDefault="0090045A" w:rsidP="006E6B2C">
      <w:pPr>
        <w:tabs>
          <w:tab w:val="left" w:pos="0"/>
        </w:tabs>
        <w:ind w:firstLine="567"/>
        <w:jc w:val="both"/>
        <w:rPr>
          <w:iCs/>
        </w:rPr>
      </w:pPr>
      <w:r w:rsidRPr="007F72A0">
        <w:rPr>
          <w:iCs/>
        </w:rPr>
        <w:t>Выявить какую-либо закономерность в изменении количества сдающих</w:t>
      </w:r>
      <w:r w:rsidRPr="006E6B2C">
        <w:rPr>
          <w:iCs/>
        </w:rPr>
        <w:t xml:space="preserve"> обществознание в разные годы сложно, так как по различным МОУО наблюдается разнонаправленная динамика изменения числа участников ЕГЭ, но все изменения укладываются в 2 % от их общей доли участников в регионе. Возможно, это тенденции многих факторов: благосостояние и социальная стабильность в муниципалитете; обеспеченность рабочими местами и, как следствие, востребованность в своем муниципалитете; уровень развития в социокультурном и образовательном направлениях. В то же время причины снижения количества участников ЕГЭ могут быть вызваны экономической ситуацией в этих районах (получение высшего образования требует финансовых затрат даже при условии обучения на бюджетной основе), а также потребностями рынка труда – сменой потребности в специалистах в муниципальных образованиях и, как следствие, изменением траектории профориентационной работы. </w:t>
      </w:r>
    </w:p>
    <w:p w14:paraId="33E44200" w14:textId="77777777" w:rsidR="00CD3201" w:rsidRPr="006E6B2C" w:rsidRDefault="0090045A" w:rsidP="006E6B2C">
      <w:pPr>
        <w:tabs>
          <w:tab w:val="left" w:pos="0"/>
        </w:tabs>
        <w:ind w:firstLine="567"/>
        <w:jc w:val="both"/>
        <w:rPr>
          <w:iCs/>
        </w:rPr>
      </w:pPr>
      <w:r w:rsidRPr="006E6B2C">
        <w:rPr>
          <w:iCs/>
        </w:rPr>
        <w:t>Количество сдающих обществознание также зависит как от общего количества выпускников, так и от выбора направлений подготовки при поступлении в вуз, на которых учитывается результат экзамена по обществознанию. Другая вероятная причина сокращения количества сдающих ЕГЭ в данных муниципалитетах – недостаточная обществоведческая подготовка выпускников и связанная с этим неуверенность в успешной сдаче предмета.</w:t>
      </w:r>
      <w:r w:rsidR="00CD3201" w:rsidRPr="006E6B2C">
        <w:rPr>
          <w:iCs/>
        </w:rPr>
        <w:t xml:space="preserve"> </w:t>
      </w:r>
    </w:p>
    <w:p w14:paraId="796258D2" w14:textId="67FB6F28" w:rsidR="0090045A" w:rsidRPr="006E6B2C" w:rsidRDefault="0090045A" w:rsidP="006E6B2C">
      <w:pPr>
        <w:tabs>
          <w:tab w:val="left" w:pos="0"/>
        </w:tabs>
        <w:ind w:firstLine="567"/>
        <w:jc w:val="both"/>
        <w:rPr>
          <w:iCs/>
        </w:rPr>
      </w:pPr>
      <w:r w:rsidRPr="006E6B2C">
        <w:rPr>
          <w:iCs/>
        </w:rPr>
        <w:t>То, что во всех МОУО Забайкальского края стабильно есть участники экзамена по обществознанию, позволяет утверждать, что основная группа выбравших сдачу экзамена мотивирована на продолжение обучения в образовательных организациях высшего образования.</w:t>
      </w:r>
      <w:r w:rsidR="00CD3201" w:rsidRPr="006E6B2C">
        <w:rPr>
          <w:iCs/>
        </w:rPr>
        <w:t xml:space="preserve"> </w:t>
      </w:r>
    </w:p>
    <w:p w14:paraId="77977E6C" w14:textId="043FB0B7" w:rsidR="006E5F0E" w:rsidRPr="006E6B2C" w:rsidRDefault="007F72A0" w:rsidP="006E6B2C">
      <w:pPr>
        <w:pStyle w:val="3"/>
        <w:shd w:val="clear" w:color="auto" w:fill="FFFFFF"/>
        <w:spacing w:before="0"/>
        <w:ind w:firstLine="567"/>
        <w:jc w:val="both"/>
        <w:rPr>
          <w:rFonts w:ascii="Times New Roman" w:hAnsi="Times New Roman"/>
          <w:color w:val="0F1115"/>
          <w:sz w:val="24"/>
        </w:rPr>
      </w:pPr>
      <w:r>
        <w:rPr>
          <w:rFonts w:ascii="Times New Roman" w:hAnsi="Times New Roman"/>
          <w:color w:val="0F1115"/>
          <w:sz w:val="24"/>
        </w:rPr>
        <w:t>В</w:t>
      </w:r>
      <w:r w:rsidR="006E5F0E" w:rsidRPr="006E6B2C">
        <w:rPr>
          <w:rFonts w:ascii="Times New Roman" w:hAnsi="Times New Roman"/>
          <w:color w:val="0F1115"/>
          <w:sz w:val="24"/>
        </w:rPr>
        <w:t>ыводы</w:t>
      </w:r>
    </w:p>
    <w:p w14:paraId="09D9EAA7" w14:textId="77777777" w:rsidR="006E5F0E" w:rsidRPr="007F72A0" w:rsidRDefault="006E5F0E" w:rsidP="004F1D18">
      <w:pPr>
        <w:pStyle w:val="ds-markdown-paragraph"/>
        <w:numPr>
          <w:ilvl w:val="0"/>
          <w:numId w:val="13"/>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t>Общая численность участников ЕГЭ по обществознанию в Забайкальском крае сокращается ускоряющимися темпами</w:t>
      </w:r>
      <w:r w:rsidRPr="007F72A0">
        <w:rPr>
          <w:color w:val="0F1115"/>
        </w:rPr>
        <w:t> — за три года потеря составила 243 человека. Это связано не только с демографическим спадом и миграционным оттоком, но и с изменением вступительных требований вузов, а также переориентацией выпускников на технические и естественно-научные специальности.</w:t>
      </w:r>
    </w:p>
    <w:p w14:paraId="080BAE10" w14:textId="77777777" w:rsidR="006E5F0E" w:rsidRPr="007F72A0" w:rsidRDefault="006E5F0E" w:rsidP="004F1D18">
      <w:pPr>
        <w:pStyle w:val="ds-markdown-paragraph"/>
        <w:numPr>
          <w:ilvl w:val="0"/>
          <w:numId w:val="13"/>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t>Гендерный баланс претерпел кардинальную инверсию</w:t>
      </w:r>
      <w:r w:rsidRPr="007F72A0">
        <w:rPr>
          <w:color w:val="0F1115"/>
        </w:rPr>
        <w:t> — к 2026 году юноши впервые стали доминировать (51,92%). Это требует системного мониторинга со стороны регионального органа управления образованием. Причины — изменение образовательных траекторий юношей, гендерные особенности миграции, влияние мер поддержки семей и экономические факторы.</w:t>
      </w:r>
    </w:p>
    <w:p w14:paraId="4321416D" w14:textId="17E2975D" w:rsidR="006E5F0E" w:rsidRPr="007F72A0" w:rsidRDefault="006E5F0E" w:rsidP="004F1D18">
      <w:pPr>
        <w:pStyle w:val="ds-markdown-paragraph"/>
        <w:numPr>
          <w:ilvl w:val="0"/>
          <w:numId w:val="13"/>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lastRenderedPageBreak/>
        <w:t>Структура по категориям стабильна:</w:t>
      </w:r>
      <w:r w:rsidRPr="007F72A0">
        <w:rPr>
          <w:color w:val="0F1115"/>
        </w:rPr>
        <w:t xml:space="preserve"> 99,7–99,9% — выпускники текущего года. Участники с ОВЗ показывают колебания, но общий тренд — на увеличение (развитие инклюзии). Категория </w:t>
      </w:r>
      <w:r w:rsidR="007F72A0">
        <w:rPr>
          <w:color w:val="0F1115"/>
        </w:rPr>
        <w:t>«</w:t>
      </w:r>
      <w:r w:rsidRPr="007F72A0">
        <w:rPr>
          <w:color w:val="0F1115"/>
        </w:rPr>
        <w:t>не завершившие СОО</w:t>
      </w:r>
      <w:r w:rsidR="007F72A0">
        <w:rPr>
          <w:color w:val="0F1115"/>
        </w:rPr>
        <w:t>»</w:t>
      </w:r>
      <w:r w:rsidRPr="007F72A0">
        <w:rPr>
          <w:color w:val="0F1115"/>
        </w:rPr>
        <w:t xml:space="preserve"> сократилась до минимума, что позитивно.</w:t>
      </w:r>
    </w:p>
    <w:p w14:paraId="6DD7D37A" w14:textId="77777777" w:rsidR="006E5F0E" w:rsidRPr="007F72A0" w:rsidRDefault="006E5F0E" w:rsidP="004F1D18">
      <w:pPr>
        <w:pStyle w:val="ds-markdown-paragraph"/>
        <w:numPr>
          <w:ilvl w:val="0"/>
          <w:numId w:val="13"/>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t>По типам школ</w:t>
      </w:r>
      <w:r w:rsidRPr="007F72A0">
        <w:rPr>
          <w:color w:val="0F1115"/>
        </w:rPr>
        <w:t> — лидерство СОШ (около 84%), но выраженная нестабильность в лицеях, гимназиях и интернатах отражает процессы оптимизации сети, закрытия и перепрофилирования учреждений. Это требует специального анализа для каждого типа ОО, особенно в случаях резких скачков численности.</w:t>
      </w:r>
    </w:p>
    <w:p w14:paraId="0BD8EA35" w14:textId="77777777" w:rsidR="006E5F0E" w:rsidRPr="007F72A0" w:rsidRDefault="006E5F0E" w:rsidP="004F1D18">
      <w:pPr>
        <w:pStyle w:val="ds-markdown-paragraph"/>
        <w:numPr>
          <w:ilvl w:val="0"/>
          <w:numId w:val="13"/>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t>Распределение по АТЕ крайне неравномерно</w:t>
      </w:r>
      <w:r w:rsidRPr="007F72A0">
        <w:rPr>
          <w:color w:val="0F1115"/>
        </w:rPr>
        <w:t> — почти 40% участников сосредоточено в г. Чите, что усиливает нагрузку на пункты проведения экзаменов и создаёт риск снижения доступности образования для отдалённых территорий. В ряде районов число сдающих не превышает 10 человек, что ставит вопрос о целесообразности организации экзамена в малых населённых пунктах.</w:t>
      </w:r>
    </w:p>
    <w:p w14:paraId="1B9DA289" w14:textId="77777777" w:rsidR="006E5F0E" w:rsidRPr="007F72A0" w:rsidRDefault="006E5F0E" w:rsidP="004F1D18">
      <w:pPr>
        <w:pStyle w:val="ds-markdown-paragraph"/>
        <w:numPr>
          <w:ilvl w:val="0"/>
          <w:numId w:val="13"/>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t>Факторный анализ показывает,</w:t>
      </w:r>
      <w:r w:rsidRPr="007F72A0">
        <w:rPr>
          <w:color w:val="0F1115"/>
        </w:rPr>
        <w:t> что на динамику влияют комплексные причины: демография, миграция (в том числе вызванная СВО), экономическая ситуация, изменение предпочтений вузов, рост популярности инженерно-технических профессий, качество школьной подготовки по предмету, а также психологическая готовность выпускников.</w:t>
      </w:r>
    </w:p>
    <w:p w14:paraId="09712CDA" w14:textId="77777777" w:rsidR="006E5F0E" w:rsidRPr="007F72A0" w:rsidRDefault="006E5F0E" w:rsidP="004F1D18">
      <w:pPr>
        <w:pStyle w:val="ds-markdown-paragraph"/>
        <w:numPr>
          <w:ilvl w:val="0"/>
          <w:numId w:val="13"/>
        </w:numPr>
        <w:shd w:val="clear" w:color="auto" w:fill="FFFFFF"/>
        <w:tabs>
          <w:tab w:val="left" w:pos="851"/>
        </w:tabs>
        <w:spacing w:before="0" w:beforeAutospacing="0" w:after="0" w:afterAutospacing="0"/>
        <w:ind w:left="0" w:firstLine="567"/>
        <w:jc w:val="both"/>
        <w:rPr>
          <w:color w:val="0F1115"/>
        </w:rPr>
      </w:pPr>
      <w:r w:rsidRPr="007F72A0">
        <w:rPr>
          <w:rStyle w:val="af6"/>
          <w:b w:val="0"/>
          <w:bCs w:val="0"/>
          <w:color w:val="0F1115"/>
        </w:rPr>
        <w:t>Тот факт, что экзамен по обществознанию выбирают во всех 35 АТЕ края</w:t>
      </w:r>
      <w:r w:rsidRPr="007F72A0">
        <w:rPr>
          <w:color w:val="0F1115"/>
        </w:rPr>
        <w:t>, свидетельствует о сохраняющемся интересе к социально-гуманитарному образованию и о стабильной потребности в высшем образовании, несмотря на снижение абсолютных цифр. Однако дальнейшее падение может привести к дефициту абитуриентов на соответствующие направления в региональных вузах.</w:t>
      </w:r>
    </w:p>
    <w:p w14:paraId="333DF02A" w14:textId="77777777" w:rsidR="005A53A9" w:rsidRPr="007F72A0" w:rsidRDefault="005A53A9" w:rsidP="007F72A0">
      <w:pPr>
        <w:tabs>
          <w:tab w:val="left" w:pos="851"/>
        </w:tabs>
        <w:ind w:firstLine="567"/>
        <w:jc w:val="both"/>
      </w:pPr>
    </w:p>
    <w:p w14:paraId="6A335A90" w14:textId="77777777" w:rsidR="005A53A9" w:rsidRPr="007F72A0" w:rsidRDefault="005A53A9" w:rsidP="007F72A0">
      <w:pPr>
        <w:tabs>
          <w:tab w:val="left" w:pos="851"/>
        </w:tabs>
        <w:ind w:firstLine="567"/>
        <w:jc w:val="both"/>
      </w:pPr>
    </w:p>
    <w:p w14:paraId="4F264850" w14:textId="77777777" w:rsidR="005A53A9" w:rsidRPr="007F72A0" w:rsidRDefault="005A53A9" w:rsidP="007F72A0">
      <w:pPr>
        <w:tabs>
          <w:tab w:val="left" w:pos="851"/>
        </w:tabs>
        <w:ind w:firstLine="567"/>
        <w:jc w:val="both"/>
      </w:pPr>
    </w:p>
    <w:p w14:paraId="0AB10486" w14:textId="77777777" w:rsidR="005A53A9" w:rsidRPr="006E6B2C" w:rsidRDefault="005A53A9" w:rsidP="006E6B2C">
      <w:pPr>
        <w:ind w:firstLine="567"/>
        <w:jc w:val="both"/>
      </w:pPr>
    </w:p>
    <w:p w14:paraId="44074BE4" w14:textId="77777777" w:rsidR="005A53A9" w:rsidRPr="006E6B2C" w:rsidRDefault="005A53A9" w:rsidP="006E6B2C">
      <w:pPr>
        <w:ind w:firstLine="567"/>
        <w:jc w:val="both"/>
      </w:pPr>
    </w:p>
    <w:p w14:paraId="66F7410B" w14:textId="77777777" w:rsidR="005A53A9" w:rsidRPr="006E6B2C" w:rsidRDefault="005A53A9" w:rsidP="006E6B2C">
      <w:pPr>
        <w:ind w:firstLine="567"/>
        <w:jc w:val="both"/>
      </w:pPr>
    </w:p>
    <w:p w14:paraId="36872D52" w14:textId="77777777" w:rsidR="005A53A9" w:rsidRPr="006E6B2C" w:rsidRDefault="005A53A9" w:rsidP="006E6B2C">
      <w:pPr>
        <w:ind w:firstLine="567"/>
        <w:jc w:val="both"/>
      </w:pPr>
    </w:p>
    <w:p w14:paraId="7AE272F6" w14:textId="77777777" w:rsidR="005A53A9" w:rsidRPr="006E6B2C" w:rsidRDefault="005A53A9" w:rsidP="006E6B2C">
      <w:pPr>
        <w:ind w:firstLine="567"/>
        <w:jc w:val="both"/>
      </w:pPr>
    </w:p>
    <w:p w14:paraId="5C612ED7" w14:textId="77777777" w:rsidR="005A53A9" w:rsidRPr="006E6B2C" w:rsidRDefault="005A53A9" w:rsidP="006E6B2C">
      <w:pPr>
        <w:ind w:firstLine="567"/>
        <w:jc w:val="both"/>
      </w:pPr>
    </w:p>
    <w:p w14:paraId="174EE877" w14:textId="77777777" w:rsidR="005A53A9" w:rsidRPr="006E6B2C" w:rsidRDefault="005A53A9" w:rsidP="006E6B2C">
      <w:pPr>
        <w:ind w:firstLine="567"/>
        <w:jc w:val="both"/>
      </w:pPr>
    </w:p>
    <w:p w14:paraId="4938E875" w14:textId="77777777" w:rsidR="005A53A9" w:rsidRPr="006E6B2C" w:rsidRDefault="005A53A9" w:rsidP="006E6B2C">
      <w:pPr>
        <w:ind w:firstLine="567"/>
        <w:jc w:val="both"/>
      </w:pPr>
    </w:p>
    <w:p w14:paraId="273AB86E" w14:textId="77777777" w:rsidR="005A53A9" w:rsidRPr="006E6B2C" w:rsidRDefault="005A53A9" w:rsidP="006E6B2C">
      <w:pPr>
        <w:ind w:firstLine="567"/>
        <w:jc w:val="both"/>
      </w:pPr>
    </w:p>
    <w:p w14:paraId="252D7882" w14:textId="77777777" w:rsidR="007F72A0" w:rsidRDefault="007F72A0" w:rsidP="007F72A0">
      <w:pPr>
        <w:pStyle w:val="2"/>
        <w:spacing w:before="0"/>
        <w:ind w:firstLine="567"/>
        <w:jc w:val="center"/>
        <w:rPr>
          <w:rFonts w:ascii="Times New Roman" w:hAnsi="Times New Roman"/>
          <w:b/>
          <w:bCs/>
          <w:color w:val="auto"/>
          <w:sz w:val="24"/>
          <w:szCs w:val="24"/>
        </w:rPr>
        <w:sectPr w:rsidR="007F72A0" w:rsidSect="000F5E2D">
          <w:footerReference w:type="default" r:id="rId9"/>
          <w:pgSz w:w="16838" w:h="11906" w:orient="landscape"/>
          <w:pgMar w:top="426" w:right="678" w:bottom="709" w:left="851" w:header="709" w:footer="709" w:gutter="0"/>
          <w:cols w:space="708"/>
          <w:docGrid w:linePitch="360"/>
        </w:sectPr>
      </w:pPr>
      <w:bookmarkStart w:id="6" w:name="_Hlk239094969"/>
    </w:p>
    <w:p w14:paraId="56E0F1E9" w14:textId="7BF5F10D" w:rsidR="005060D9" w:rsidRPr="00FC6BBF" w:rsidRDefault="009A70B0" w:rsidP="007F72A0">
      <w:pPr>
        <w:pStyle w:val="2"/>
        <w:spacing w:before="0"/>
        <w:ind w:firstLine="567"/>
        <w:jc w:val="center"/>
        <w:rPr>
          <w:b/>
          <w:bCs/>
          <w:sz w:val="28"/>
          <w:szCs w:val="28"/>
        </w:rPr>
      </w:pPr>
      <w:r w:rsidRPr="006E6B2C">
        <w:rPr>
          <w:rFonts w:ascii="Times New Roman" w:hAnsi="Times New Roman"/>
          <w:b/>
          <w:bCs/>
          <w:color w:val="auto"/>
          <w:sz w:val="24"/>
          <w:szCs w:val="24"/>
        </w:rPr>
        <w:lastRenderedPageBreak/>
        <w:t>РАЗДЕЛ</w:t>
      </w:r>
      <w:r w:rsidR="000933F0" w:rsidRPr="006E6B2C">
        <w:rPr>
          <w:rFonts w:ascii="Times New Roman" w:hAnsi="Times New Roman"/>
          <w:b/>
          <w:bCs/>
          <w:color w:val="auto"/>
          <w:sz w:val="24"/>
          <w:szCs w:val="24"/>
        </w:rPr>
        <w:t xml:space="preserve"> </w:t>
      </w:r>
      <w:r w:rsidR="00010690" w:rsidRPr="006E6B2C">
        <w:rPr>
          <w:rFonts w:ascii="Times New Roman" w:hAnsi="Times New Roman"/>
          <w:b/>
          <w:bCs/>
          <w:color w:val="auto"/>
          <w:sz w:val="24"/>
          <w:szCs w:val="24"/>
        </w:rPr>
        <w:t>2</w:t>
      </w:r>
      <w:r w:rsidR="005060D9" w:rsidRPr="006E6B2C">
        <w:rPr>
          <w:rFonts w:ascii="Times New Roman" w:hAnsi="Times New Roman"/>
          <w:b/>
          <w:bCs/>
          <w:color w:val="auto"/>
          <w:sz w:val="24"/>
          <w:szCs w:val="24"/>
        </w:rPr>
        <w:t>.  ОСНОВНЫЕ РЕЗУЛЬТАТЫ</w:t>
      </w:r>
      <w:r w:rsidR="005060D9" w:rsidRPr="00FC6BBF">
        <w:rPr>
          <w:rFonts w:ascii="Times New Roman" w:hAnsi="Times New Roman"/>
          <w:b/>
          <w:bCs/>
          <w:color w:val="auto"/>
          <w:sz w:val="28"/>
          <w:szCs w:val="28"/>
        </w:rPr>
        <w:t xml:space="preserve"> ЕГЭ ПО ПРЕДМЕТУ</w:t>
      </w:r>
    </w:p>
    <w:p w14:paraId="0EAD6AE3" w14:textId="77777777" w:rsidR="009A70B0" w:rsidRPr="00F579AB" w:rsidRDefault="009A70B0" w:rsidP="009A70B0">
      <w:pPr>
        <w:ind w:left="-426" w:firstLine="426"/>
        <w:jc w:val="both"/>
        <w:rPr>
          <w:rFonts w:eastAsia="Times New Roman"/>
          <w:b/>
        </w:rPr>
      </w:pPr>
    </w:p>
    <w:p w14:paraId="2DEA47E1" w14:textId="77777777" w:rsidR="00010690" w:rsidRPr="00634251" w:rsidRDefault="00010690" w:rsidP="00B27324">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656D9782" w14:textId="77777777" w:rsidR="00A94CDF" w:rsidRPr="00A94CDF" w:rsidRDefault="005060D9" w:rsidP="00F643CF">
      <w:pPr>
        <w:pStyle w:val="3"/>
        <w:numPr>
          <w:ilvl w:val="1"/>
          <w:numId w:val="3"/>
        </w:numPr>
        <w:tabs>
          <w:tab w:val="left" w:pos="142"/>
        </w:tabs>
        <w:ind w:left="284" w:hanging="284"/>
        <w:rPr>
          <w:rFonts w:ascii="Times New Roman" w:hAnsi="Times New Roman"/>
          <w:b w:val="0"/>
          <w:i/>
          <w:sz w:val="24"/>
        </w:rPr>
      </w:pPr>
      <w:r w:rsidRPr="00FC6BBF">
        <w:rPr>
          <w:rFonts w:ascii="Times New Roman" w:hAnsi="Times New Roman"/>
        </w:rPr>
        <w:t>Диаграмма распределения тестовы</w:t>
      </w:r>
      <w:r w:rsidR="00847D70" w:rsidRPr="00FC6BBF">
        <w:rPr>
          <w:rFonts w:ascii="Times New Roman" w:hAnsi="Times New Roman"/>
        </w:rPr>
        <w:t>х</w:t>
      </w:r>
      <w:r w:rsidRPr="00FC6BBF">
        <w:rPr>
          <w:rFonts w:ascii="Times New Roman" w:hAnsi="Times New Roman"/>
        </w:rPr>
        <w:t xml:space="preserve"> балл</w:t>
      </w:r>
      <w:r w:rsidR="00847D70" w:rsidRPr="00FC6BBF">
        <w:rPr>
          <w:rFonts w:ascii="Times New Roman" w:hAnsi="Times New Roman"/>
        </w:rPr>
        <w:t>ов</w:t>
      </w:r>
      <w:r w:rsidR="008500E5" w:rsidRPr="00FC6BBF">
        <w:rPr>
          <w:rFonts w:ascii="Times New Roman" w:hAnsi="Times New Roman"/>
        </w:rPr>
        <w:t xml:space="preserve"> </w:t>
      </w:r>
      <w:r w:rsidR="00276E91">
        <w:rPr>
          <w:rFonts w:ascii="Times New Roman" w:hAnsi="Times New Roman"/>
        </w:rPr>
        <w:t xml:space="preserve">участников ЕГЭ </w:t>
      </w:r>
      <w:r w:rsidR="008500E5" w:rsidRPr="00FC6BBF">
        <w:rPr>
          <w:rFonts w:ascii="Times New Roman" w:hAnsi="Times New Roman"/>
        </w:rPr>
        <w:t>по предмету</w:t>
      </w:r>
    </w:p>
    <w:p w14:paraId="4FF2AD53" w14:textId="77777777" w:rsidR="00A14E05" w:rsidRDefault="00A14E05" w:rsidP="00A14E05">
      <w:pPr>
        <w:pStyle w:val="3"/>
        <w:numPr>
          <w:ilvl w:val="0"/>
          <w:numId w:val="0"/>
        </w:numPr>
        <w:tabs>
          <w:tab w:val="left" w:pos="142"/>
        </w:tabs>
        <w:spacing w:before="0"/>
        <w:rPr>
          <w:rFonts w:ascii="Times New Roman" w:hAnsi="Times New Roman"/>
          <w:sz w:val="24"/>
        </w:rPr>
      </w:pPr>
    </w:p>
    <w:tbl>
      <w:tblPr>
        <w:tblStyle w:val="a8"/>
        <w:tblW w:w="0" w:type="auto"/>
        <w:tblLook w:val="04A0" w:firstRow="1" w:lastRow="0" w:firstColumn="1" w:lastColumn="0" w:noHBand="0" w:noVBand="1"/>
      </w:tblPr>
      <w:tblGrid>
        <w:gridCol w:w="817"/>
        <w:gridCol w:w="14117"/>
      </w:tblGrid>
      <w:tr w:rsidR="00A14E05" w14:paraId="7DAFE840" w14:textId="77777777" w:rsidTr="00A14E05">
        <w:trPr>
          <w:cantSplit/>
          <w:trHeight w:val="1134"/>
        </w:trPr>
        <w:tc>
          <w:tcPr>
            <w:tcW w:w="817" w:type="dxa"/>
            <w:tcBorders>
              <w:top w:val="single" w:sz="4" w:space="0" w:color="auto"/>
              <w:left w:val="single" w:sz="4" w:space="0" w:color="auto"/>
              <w:bottom w:val="single" w:sz="4" w:space="0" w:color="auto"/>
              <w:right w:val="single" w:sz="4" w:space="0" w:color="auto"/>
            </w:tcBorders>
            <w:textDirection w:val="btLr"/>
            <w:vAlign w:val="center"/>
            <w:hideMark/>
          </w:tcPr>
          <w:p w14:paraId="2BF01C2D" w14:textId="1A01FC00" w:rsidR="00A14E05" w:rsidRDefault="00A14E05" w:rsidP="00A14E05">
            <w:pPr>
              <w:ind w:left="113" w:right="113"/>
              <w:jc w:val="center"/>
              <w:rPr>
                <w:b/>
              </w:rPr>
            </w:pPr>
            <w:r>
              <w:rPr>
                <w:b/>
              </w:rPr>
              <w:t>2024 год</w:t>
            </w:r>
          </w:p>
        </w:tc>
        <w:tc>
          <w:tcPr>
            <w:tcW w:w="14117" w:type="dxa"/>
            <w:tcBorders>
              <w:top w:val="single" w:sz="4" w:space="0" w:color="auto"/>
              <w:left w:val="single" w:sz="4" w:space="0" w:color="auto"/>
              <w:bottom w:val="single" w:sz="4" w:space="0" w:color="auto"/>
              <w:right w:val="single" w:sz="4" w:space="0" w:color="auto"/>
            </w:tcBorders>
            <w:hideMark/>
          </w:tcPr>
          <w:p w14:paraId="3575A7B7" w14:textId="21421E4C" w:rsidR="00A14E05" w:rsidRDefault="00A14E05" w:rsidP="00A14E05">
            <w:r>
              <w:rPr>
                <w:noProof/>
              </w:rPr>
              <w:drawing>
                <wp:inline distT="0" distB="0" distL="0" distR="0" wp14:anchorId="009109FA" wp14:editId="5738706B">
                  <wp:extent cx="7797800" cy="176085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97800" cy="1760855"/>
                          </a:xfrm>
                          <a:prstGeom prst="rect">
                            <a:avLst/>
                          </a:prstGeom>
                          <a:noFill/>
                          <a:ln>
                            <a:noFill/>
                          </a:ln>
                        </pic:spPr>
                      </pic:pic>
                    </a:graphicData>
                  </a:graphic>
                </wp:inline>
              </w:drawing>
            </w:r>
          </w:p>
        </w:tc>
      </w:tr>
      <w:tr w:rsidR="00A14E05" w14:paraId="6EABF989" w14:textId="77777777" w:rsidTr="00A14E05">
        <w:trPr>
          <w:cantSplit/>
          <w:trHeight w:val="2729"/>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606DD81C" w14:textId="03531C5D" w:rsidR="00A14E05" w:rsidRDefault="00A14E05" w:rsidP="00A14E05">
            <w:pPr>
              <w:ind w:left="113" w:right="113"/>
              <w:jc w:val="center"/>
              <w:rPr>
                <w:b/>
              </w:rPr>
            </w:pPr>
            <w:r>
              <w:rPr>
                <w:b/>
              </w:rPr>
              <w:t>2025 год</w:t>
            </w:r>
          </w:p>
        </w:tc>
        <w:tc>
          <w:tcPr>
            <w:tcW w:w="14117" w:type="dxa"/>
            <w:tcBorders>
              <w:top w:val="single" w:sz="4" w:space="0" w:color="auto"/>
              <w:left w:val="single" w:sz="4" w:space="0" w:color="auto"/>
              <w:bottom w:val="single" w:sz="4" w:space="0" w:color="auto"/>
              <w:right w:val="single" w:sz="4" w:space="0" w:color="auto"/>
            </w:tcBorders>
            <w:hideMark/>
          </w:tcPr>
          <w:p w14:paraId="7108838F" w14:textId="268E09FA" w:rsidR="00A14E05" w:rsidRDefault="00A14E05" w:rsidP="00A14E05">
            <w:r>
              <w:rPr>
                <w:noProof/>
              </w:rPr>
              <w:drawing>
                <wp:inline distT="0" distB="0" distL="0" distR="0" wp14:anchorId="32217CC9" wp14:editId="2D01780A">
                  <wp:extent cx="7831455" cy="20574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36576" cy="2058745"/>
                          </a:xfrm>
                          <a:prstGeom prst="rect">
                            <a:avLst/>
                          </a:prstGeom>
                          <a:noFill/>
                          <a:ln>
                            <a:noFill/>
                          </a:ln>
                        </pic:spPr>
                      </pic:pic>
                    </a:graphicData>
                  </a:graphic>
                </wp:inline>
              </w:drawing>
            </w:r>
          </w:p>
        </w:tc>
      </w:tr>
      <w:tr w:rsidR="00A14E05" w14:paraId="77831DCD" w14:textId="77777777" w:rsidTr="00A14E05">
        <w:trPr>
          <w:cantSplit/>
          <w:trHeight w:val="2924"/>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5690EEE2" w14:textId="37B55FB4" w:rsidR="00A14E05" w:rsidRDefault="00A14E05" w:rsidP="00A14E05">
            <w:pPr>
              <w:pStyle w:val="a3"/>
              <w:ind w:left="593" w:right="113"/>
              <w:rPr>
                <w:rFonts w:ascii="Times New Roman" w:hAnsi="Times New Roman"/>
                <w:b/>
                <w:sz w:val="24"/>
                <w:szCs w:val="24"/>
              </w:rPr>
            </w:pPr>
            <w:r>
              <w:rPr>
                <w:rFonts w:ascii="Times New Roman" w:hAnsi="Times New Roman"/>
                <w:b/>
                <w:sz w:val="24"/>
                <w:szCs w:val="24"/>
              </w:rPr>
              <w:t>2026 год</w:t>
            </w:r>
          </w:p>
        </w:tc>
        <w:tc>
          <w:tcPr>
            <w:tcW w:w="14117" w:type="dxa"/>
            <w:tcBorders>
              <w:top w:val="single" w:sz="4" w:space="0" w:color="auto"/>
              <w:left w:val="single" w:sz="4" w:space="0" w:color="auto"/>
              <w:bottom w:val="single" w:sz="4" w:space="0" w:color="auto"/>
              <w:right w:val="single" w:sz="4" w:space="0" w:color="auto"/>
            </w:tcBorders>
            <w:hideMark/>
          </w:tcPr>
          <w:p w14:paraId="11294685" w14:textId="03133CA0" w:rsidR="00A14E05" w:rsidRDefault="00A14E05">
            <w:pPr>
              <w:rPr>
                <w:noProof/>
              </w:rPr>
            </w:pPr>
            <w:r>
              <w:rPr>
                <w:noProof/>
              </w:rPr>
              <w:drawing>
                <wp:inline distT="0" distB="0" distL="0" distR="0" wp14:anchorId="14097D0D" wp14:editId="7643874F">
                  <wp:extent cx="6830695" cy="1845734"/>
                  <wp:effectExtent l="0" t="0" r="0" b="2540"/>
                  <wp:docPr id="1"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2" cstate="print"/>
                          <a:stretch>
                            <a:fillRect/>
                          </a:stretch>
                        </pic:blipFill>
                        <pic:spPr>
                          <a:xfrm>
                            <a:off x="0" y="0"/>
                            <a:ext cx="6913549" cy="1868122"/>
                          </a:xfrm>
                          <a:prstGeom prst="rect">
                            <a:avLst/>
                          </a:prstGeom>
                        </pic:spPr>
                      </pic:pic>
                    </a:graphicData>
                  </a:graphic>
                </wp:inline>
              </w:drawing>
            </w:r>
          </w:p>
        </w:tc>
      </w:tr>
    </w:tbl>
    <w:p w14:paraId="795A0E15" w14:textId="77777777" w:rsidR="00614AB8" w:rsidRPr="007F72A0" w:rsidRDefault="00614AB8" w:rsidP="007F72A0">
      <w:pPr>
        <w:pStyle w:val="3"/>
        <w:numPr>
          <w:ilvl w:val="1"/>
          <w:numId w:val="3"/>
        </w:numPr>
        <w:tabs>
          <w:tab w:val="left" w:pos="142"/>
        </w:tabs>
        <w:spacing w:before="0"/>
        <w:ind w:left="426" w:hanging="426"/>
        <w:rPr>
          <w:rFonts w:ascii="Times New Roman" w:hAnsi="Times New Roman"/>
          <w:sz w:val="24"/>
        </w:rPr>
      </w:pPr>
      <w:r w:rsidRPr="007F72A0">
        <w:rPr>
          <w:rFonts w:ascii="Times New Roman" w:hAnsi="Times New Roman"/>
          <w:sz w:val="24"/>
        </w:rPr>
        <w:lastRenderedPageBreak/>
        <w:t>Динамика результатов ЕГЭ по предмету за последние 3 года</w:t>
      </w:r>
    </w:p>
    <w:p w14:paraId="0EDB31B8" w14:textId="7DB312C6" w:rsidR="00A45222" w:rsidRPr="007F72A0" w:rsidRDefault="00A45222" w:rsidP="007F72A0">
      <w:pPr>
        <w:pStyle w:val="af8"/>
        <w:keepNext/>
        <w:spacing w:after="0"/>
        <w:ind w:left="567"/>
        <w:rPr>
          <w:noProof/>
          <w:sz w:val="24"/>
          <w:szCs w:val="24"/>
        </w:rPr>
      </w:pPr>
      <w:r w:rsidRPr="007F72A0">
        <w:rPr>
          <w:sz w:val="24"/>
          <w:szCs w:val="24"/>
        </w:rPr>
        <w:t xml:space="preserve">Таблица </w:t>
      </w:r>
      <w:r w:rsidR="00A70EA4" w:rsidRPr="007F72A0">
        <w:rPr>
          <w:sz w:val="24"/>
          <w:szCs w:val="24"/>
        </w:rPr>
        <w:t>2</w:t>
      </w:r>
      <w:r w:rsidRPr="007F72A0">
        <w:rPr>
          <w:sz w:val="24"/>
          <w:szCs w:val="24"/>
        </w:rPr>
        <w:noBreakHyphen/>
      </w:r>
      <w:r w:rsidR="00DB4F7D" w:rsidRPr="007F72A0">
        <w:rPr>
          <w:sz w:val="24"/>
          <w:szCs w:val="24"/>
        </w:rPr>
        <w:fldChar w:fldCharType="begin"/>
      </w:r>
      <w:r w:rsidR="00A73707" w:rsidRPr="007F72A0">
        <w:rPr>
          <w:sz w:val="24"/>
          <w:szCs w:val="24"/>
        </w:rPr>
        <w:instrText xml:space="preserve"> SEQ Таблица \* ARABIC \s 1 </w:instrText>
      </w:r>
      <w:r w:rsidR="00DB4F7D" w:rsidRPr="007F72A0">
        <w:rPr>
          <w:sz w:val="24"/>
          <w:szCs w:val="24"/>
        </w:rPr>
        <w:fldChar w:fldCharType="separate"/>
      </w:r>
      <w:r w:rsidR="007F72A0">
        <w:rPr>
          <w:noProof/>
          <w:sz w:val="24"/>
          <w:szCs w:val="24"/>
        </w:rPr>
        <w:t>6</w:t>
      </w:r>
      <w:r w:rsidR="00DB4F7D" w:rsidRPr="007F72A0">
        <w:rPr>
          <w:noProof/>
          <w:sz w:val="24"/>
          <w:szCs w:val="24"/>
        </w:rPr>
        <w:fldChar w:fldCharType="end"/>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836"/>
        <w:gridCol w:w="2552"/>
        <w:gridCol w:w="2551"/>
        <w:gridCol w:w="2268"/>
      </w:tblGrid>
      <w:tr w:rsidR="00B75433" w:rsidRPr="007F72A0" w14:paraId="54B147C7" w14:textId="77777777" w:rsidTr="00B75433">
        <w:trPr>
          <w:trHeight w:val="61"/>
        </w:trPr>
        <w:tc>
          <w:tcPr>
            <w:tcW w:w="7836" w:type="dxa"/>
            <w:vMerge w:val="restart"/>
            <w:tcBorders>
              <w:top w:val="single" w:sz="7" w:space="0" w:color="000000"/>
              <w:left w:val="single" w:sz="7" w:space="0" w:color="000000"/>
              <w:right w:val="single" w:sz="7" w:space="0" w:color="000000"/>
            </w:tcBorders>
            <w:tcMar>
              <w:top w:w="39" w:type="dxa"/>
              <w:left w:w="39" w:type="dxa"/>
              <w:bottom w:w="39" w:type="dxa"/>
              <w:right w:w="39" w:type="dxa"/>
            </w:tcMar>
            <w:vAlign w:val="center"/>
          </w:tcPr>
          <w:p w14:paraId="00EBF0E0" w14:textId="3250D154" w:rsidR="00B75433" w:rsidRPr="007F72A0" w:rsidRDefault="00B75433" w:rsidP="007F72A0">
            <w:pPr>
              <w:jc w:val="center"/>
            </w:pPr>
            <w:r w:rsidRPr="007F72A0">
              <w:rPr>
                <w:rFonts w:eastAsia="Arial"/>
                <w:color w:val="000000"/>
              </w:rPr>
              <w:t>Участников набравших балл</w:t>
            </w:r>
          </w:p>
        </w:tc>
        <w:tc>
          <w:tcPr>
            <w:tcW w:w="7371" w:type="dxa"/>
            <w:gridSpan w:val="3"/>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848362" w14:textId="77777777" w:rsidR="00B75433" w:rsidRPr="007F72A0" w:rsidRDefault="00B75433" w:rsidP="007F72A0">
            <w:pPr>
              <w:jc w:val="center"/>
            </w:pPr>
            <w:r w:rsidRPr="007F72A0">
              <w:rPr>
                <w:rFonts w:eastAsia="Arial"/>
                <w:color w:val="000000"/>
              </w:rPr>
              <w:t>Годы проведения ГИА</w:t>
            </w:r>
          </w:p>
        </w:tc>
      </w:tr>
      <w:tr w:rsidR="00B75433" w:rsidRPr="007F72A0" w14:paraId="39426AF7" w14:textId="77777777" w:rsidTr="00B75433">
        <w:trPr>
          <w:trHeight w:val="20"/>
        </w:trPr>
        <w:tc>
          <w:tcPr>
            <w:tcW w:w="7836" w:type="dxa"/>
            <w:vMerge/>
            <w:tcBorders>
              <w:left w:val="single" w:sz="7" w:space="0" w:color="000000"/>
              <w:bottom w:val="single" w:sz="7" w:space="0" w:color="000000"/>
              <w:right w:val="single" w:sz="7" w:space="0" w:color="000000"/>
            </w:tcBorders>
            <w:tcMar>
              <w:top w:w="39" w:type="dxa"/>
              <w:left w:w="39" w:type="dxa"/>
              <w:bottom w:w="39" w:type="dxa"/>
              <w:right w:w="39" w:type="dxa"/>
            </w:tcMar>
            <w:vAlign w:val="center"/>
          </w:tcPr>
          <w:p w14:paraId="2B4B4748" w14:textId="487E5A08" w:rsidR="00B75433" w:rsidRPr="007F72A0" w:rsidRDefault="00B75433" w:rsidP="007F72A0">
            <w:pPr>
              <w:jc w:val="center"/>
            </w:pPr>
          </w:p>
        </w:tc>
        <w:tc>
          <w:tcPr>
            <w:tcW w:w="25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FA536D" w14:textId="77777777" w:rsidR="00B75433" w:rsidRPr="007F72A0" w:rsidRDefault="00B75433" w:rsidP="007F72A0">
            <w:pPr>
              <w:jc w:val="center"/>
              <w:rPr>
                <w:b/>
                <w:bCs/>
              </w:rPr>
            </w:pPr>
            <w:r w:rsidRPr="007F72A0">
              <w:rPr>
                <w:rFonts w:eastAsia="Arial"/>
                <w:b/>
                <w:bCs/>
                <w:color w:val="000000"/>
              </w:rPr>
              <w:t>2024 г.</w:t>
            </w:r>
          </w:p>
        </w:tc>
        <w:tc>
          <w:tcPr>
            <w:tcW w:w="2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B5F2DE6" w14:textId="77777777" w:rsidR="00B75433" w:rsidRPr="007F72A0" w:rsidRDefault="00B75433" w:rsidP="007F72A0">
            <w:pPr>
              <w:jc w:val="center"/>
              <w:rPr>
                <w:b/>
                <w:bCs/>
              </w:rPr>
            </w:pPr>
            <w:r w:rsidRPr="007F72A0">
              <w:rPr>
                <w:rFonts w:eastAsia="Arial"/>
                <w:b/>
                <w:bCs/>
                <w:color w:val="000000"/>
              </w:rPr>
              <w:t>2025 г.</w:t>
            </w:r>
          </w:p>
        </w:tc>
        <w:tc>
          <w:tcPr>
            <w:tcW w:w="2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D70BE55" w14:textId="77777777" w:rsidR="00B75433" w:rsidRPr="007F72A0" w:rsidRDefault="00B75433" w:rsidP="007F72A0">
            <w:pPr>
              <w:jc w:val="center"/>
              <w:rPr>
                <w:b/>
                <w:bCs/>
              </w:rPr>
            </w:pPr>
            <w:r w:rsidRPr="007F72A0">
              <w:rPr>
                <w:rFonts w:eastAsia="Arial"/>
                <w:b/>
                <w:bCs/>
                <w:color w:val="000000"/>
              </w:rPr>
              <w:t>2026 г.</w:t>
            </w:r>
          </w:p>
        </w:tc>
      </w:tr>
      <w:tr w:rsidR="00B75433" w:rsidRPr="007F72A0" w14:paraId="306F6FA8" w14:textId="77777777" w:rsidTr="00B75433">
        <w:trPr>
          <w:trHeight w:val="170"/>
        </w:trPr>
        <w:tc>
          <w:tcPr>
            <w:tcW w:w="7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7AC9F0" w14:textId="77777777" w:rsidR="00B75433" w:rsidRPr="007F72A0" w:rsidRDefault="00B75433" w:rsidP="007F72A0">
            <w:pPr>
              <w:jc w:val="center"/>
            </w:pPr>
            <w:r w:rsidRPr="007F72A0">
              <w:rPr>
                <w:rFonts w:eastAsia="Arial"/>
                <w:color w:val="000000"/>
              </w:rPr>
              <w:t>ниже минимального балла, %</w:t>
            </w:r>
          </w:p>
        </w:tc>
        <w:tc>
          <w:tcPr>
            <w:tcW w:w="25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A2048F" w14:textId="77777777" w:rsidR="00B75433" w:rsidRPr="007F72A0" w:rsidRDefault="00B75433" w:rsidP="007F72A0">
            <w:pPr>
              <w:jc w:val="center"/>
            </w:pPr>
            <w:r w:rsidRPr="007F72A0">
              <w:rPr>
                <w:rFonts w:eastAsia="Arial"/>
                <w:color w:val="000000"/>
              </w:rPr>
              <w:t>25,52</w:t>
            </w:r>
          </w:p>
        </w:tc>
        <w:tc>
          <w:tcPr>
            <w:tcW w:w="2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95ABE8" w14:textId="77777777" w:rsidR="00B75433" w:rsidRPr="007F72A0" w:rsidRDefault="00B75433" w:rsidP="007F72A0">
            <w:pPr>
              <w:jc w:val="center"/>
            </w:pPr>
            <w:r w:rsidRPr="007F72A0">
              <w:rPr>
                <w:rFonts w:eastAsia="Arial"/>
                <w:color w:val="000000"/>
              </w:rPr>
              <w:t>37,63</w:t>
            </w:r>
          </w:p>
        </w:tc>
        <w:tc>
          <w:tcPr>
            <w:tcW w:w="2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F0A179" w14:textId="77777777" w:rsidR="00B75433" w:rsidRPr="007F72A0" w:rsidRDefault="00B75433" w:rsidP="007F72A0">
            <w:pPr>
              <w:jc w:val="center"/>
            </w:pPr>
            <w:r w:rsidRPr="007F72A0">
              <w:rPr>
                <w:rFonts w:eastAsia="Arial"/>
                <w:color w:val="000000"/>
              </w:rPr>
              <w:t>32,65</w:t>
            </w:r>
          </w:p>
        </w:tc>
      </w:tr>
      <w:tr w:rsidR="00B75433" w:rsidRPr="007F72A0" w14:paraId="22F6E145" w14:textId="77777777" w:rsidTr="00B75433">
        <w:trPr>
          <w:trHeight w:val="91"/>
        </w:trPr>
        <w:tc>
          <w:tcPr>
            <w:tcW w:w="7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2E8A63" w14:textId="77777777" w:rsidR="00B75433" w:rsidRPr="007F72A0" w:rsidRDefault="00B75433" w:rsidP="007F72A0">
            <w:pPr>
              <w:jc w:val="center"/>
            </w:pPr>
            <w:r w:rsidRPr="007F72A0">
              <w:rPr>
                <w:rFonts w:eastAsia="Arial"/>
                <w:color w:val="000000"/>
              </w:rPr>
              <w:t>от минимального балла до 60 баллов, %</w:t>
            </w:r>
          </w:p>
        </w:tc>
        <w:tc>
          <w:tcPr>
            <w:tcW w:w="25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7FBED8" w14:textId="77777777" w:rsidR="00B75433" w:rsidRPr="007F72A0" w:rsidRDefault="00B75433" w:rsidP="007F72A0">
            <w:pPr>
              <w:jc w:val="center"/>
            </w:pPr>
            <w:r w:rsidRPr="007F72A0">
              <w:rPr>
                <w:rFonts w:eastAsia="Arial"/>
                <w:color w:val="000000"/>
              </w:rPr>
              <w:t>42,23</w:t>
            </w:r>
          </w:p>
        </w:tc>
        <w:tc>
          <w:tcPr>
            <w:tcW w:w="2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C95E39" w14:textId="77777777" w:rsidR="00B75433" w:rsidRPr="007F72A0" w:rsidRDefault="00B75433" w:rsidP="007F72A0">
            <w:pPr>
              <w:jc w:val="center"/>
            </w:pPr>
            <w:r w:rsidRPr="007F72A0">
              <w:rPr>
                <w:rFonts w:eastAsia="Arial"/>
                <w:color w:val="000000"/>
              </w:rPr>
              <w:t>40,22</w:t>
            </w:r>
          </w:p>
        </w:tc>
        <w:tc>
          <w:tcPr>
            <w:tcW w:w="2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30B75A" w14:textId="77777777" w:rsidR="00B75433" w:rsidRPr="007F72A0" w:rsidRDefault="00B75433" w:rsidP="007F72A0">
            <w:pPr>
              <w:jc w:val="center"/>
            </w:pPr>
            <w:r w:rsidRPr="007F72A0">
              <w:rPr>
                <w:rFonts w:eastAsia="Arial"/>
                <w:color w:val="000000"/>
              </w:rPr>
              <w:t>43,76</w:t>
            </w:r>
          </w:p>
        </w:tc>
      </w:tr>
      <w:tr w:rsidR="00B75433" w:rsidRPr="007F72A0" w14:paraId="560C1BDB" w14:textId="77777777" w:rsidTr="00B75433">
        <w:trPr>
          <w:trHeight w:val="17"/>
        </w:trPr>
        <w:tc>
          <w:tcPr>
            <w:tcW w:w="7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4DF359" w14:textId="77777777" w:rsidR="00B75433" w:rsidRPr="007F72A0" w:rsidRDefault="00B75433" w:rsidP="007F72A0">
            <w:pPr>
              <w:jc w:val="center"/>
            </w:pPr>
            <w:r w:rsidRPr="007F72A0">
              <w:rPr>
                <w:rFonts w:eastAsia="Arial"/>
                <w:color w:val="000000"/>
              </w:rPr>
              <w:t>от 61 до 80 баллов, %</w:t>
            </w:r>
          </w:p>
        </w:tc>
        <w:tc>
          <w:tcPr>
            <w:tcW w:w="25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7D8FC0" w14:textId="77777777" w:rsidR="00B75433" w:rsidRPr="007F72A0" w:rsidRDefault="00B75433" w:rsidP="007F72A0">
            <w:pPr>
              <w:jc w:val="center"/>
            </w:pPr>
            <w:r w:rsidRPr="007F72A0">
              <w:rPr>
                <w:rFonts w:eastAsia="Arial"/>
                <w:color w:val="000000"/>
              </w:rPr>
              <w:t>26,99</w:t>
            </w:r>
          </w:p>
        </w:tc>
        <w:tc>
          <w:tcPr>
            <w:tcW w:w="2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007A50" w14:textId="77777777" w:rsidR="00B75433" w:rsidRPr="007F72A0" w:rsidRDefault="00B75433" w:rsidP="007F72A0">
            <w:pPr>
              <w:jc w:val="center"/>
            </w:pPr>
            <w:r w:rsidRPr="007F72A0">
              <w:rPr>
                <w:rFonts w:eastAsia="Arial"/>
                <w:color w:val="000000"/>
              </w:rPr>
              <w:t>18,56</w:t>
            </w:r>
          </w:p>
        </w:tc>
        <w:tc>
          <w:tcPr>
            <w:tcW w:w="2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61266E" w14:textId="77777777" w:rsidR="00B75433" w:rsidRPr="007F72A0" w:rsidRDefault="00B75433" w:rsidP="007F72A0">
            <w:pPr>
              <w:jc w:val="center"/>
            </w:pPr>
            <w:r w:rsidRPr="007F72A0">
              <w:rPr>
                <w:rFonts w:eastAsia="Arial"/>
                <w:color w:val="000000"/>
              </w:rPr>
              <w:t>18,71</w:t>
            </w:r>
          </w:p>
        </w:tc>
      </w:tr>
      <w:tr w:rsidR="00B75433" w:rsidRPr="007F72A0" w14:paraId="6F0286E4" w14:textId="77777777" w:rsidTr="00B75433">
        <w:trPr>
          <w:trHeight w:val="45"/>
        </w:trPr>
        <w:tc>
          <w:tcPr>
            <w:tcW w:w="7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96296B" w14:textId="77777777" w:rsidR="00B75433" w:rsidRPr="007F72A0" w:rsidRDefault="00B75433" w:rsidP="007F72A0">
            <w:pPr>
              <w:jc w:val="center"/>
            </w:pPr>
            <w:r w:rsidRPr="007F72A0">
              <w:rPr>
                <w:rFonts w:eastAsia="Arial"/>
                <w:color w:val="000000"/>
              </w:rPr>
              <w:t>от 81 до 100 баллов, %</w:t>
            </w:r>
          </w:p>
        </w:tc>
        <w:tc>
          <w:tcPr>
            <w:tcW w:w="25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BFE11C" w14:textId="77777777" w:rsidR="00B75433" w:rsidRPr="007F72A0" w:rsidRDefault="00B75433" w:rsidP="007F72A0">
            <w:pPr>
              <w:jc w:val="center"/>
            </w:pPr>
            <w:r w:rsidRPr="007F72A0">
              <w:rPr>
                <w:rFonts w:eastAsia="Arial"/>
                <w:color w:val="000000"/>
              </w:rPr>
              <w:t>5,26</w:t>
            </w:r>
          </w:p>
        </w:tc>
        <w:tc>
          <w:tcPr>
            <w:tcW w:w="2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2BD6F3" w14:textId="77777777" w:rsidR="00B75433" w:rsidRPr="007F72A0" w:rsidRDefault="00B75433" w:rsidP="007F72A0">
            <w:pPr>
              <w:jc w:val="center"/>
            </w:pPr>
            <w:r w:rsidRPr="007F72A0">
              <w:rPr>
                <w:rFonts w:eastAsia="Arial"/>
                <w:color w:val="000000"/>
              </w:rPr>
              <w:t>3,59</w:t>
            </w:r>
          </w:p>
        </w:tc>
        <w:tc>
          <w:tcPr>
            <w:tcW w:w="2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E1F1B5" w14:textId="77777777" w:rsidR="00B75433" w:rsidRPr="007F72A0" w:rsidRDefault="00B75433" w:rsidP="007F72A0">
            <w:pPr>
              <w:jc w:val="center"/>
            </w:pPr>
            <w:r w:rsidRPr="007F72A0">
              <w:rPr>
                <w:rFonts w:eastAsia="Arial"/>
                <w:color w:val="000000"/>
              </w:rPr>
              <w:t>4,88</w:t>
            </w:r>
          </w:p>
        </w:tc>
      </w:tr>
      <w:tr w:rsidR="00B75433" w:rsidRPr="007F72A0" w14:paraId="73873039" w14:textId="77777777" w:rsidTr="00B75433">
        <w:trPr>
          <w:trHeight w:val="107"/>
        </w:trPr>
        <w:tc>
          <w:tcPr>
            <w:tcW w:w="7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B019ED" w14:textId="77777777" w:rsidR="00B75433" w:rsidRPr="007F72A0" w:rsidRDefault="00B75433" w:rsidP="007F72A0">
            <w:pPr>
              <w:jc w:val="center"/>
              <w:rPr>
                <w:b/>
                <w:bCs/>
              </w:rPr>
            </w:pPr>
            <w:r w:rsidRPr="007F72A0">
              <w:rPr>
                <w:rFonts w:eastAsia="Arial"/>
                <w:b/>
                <w:bCs/>
                <w:color w:val="000000"/>
              </w:rPr>
              <w:t>Средний тестовый балл</w:t>
            </w:r>
          </w:p>
        </w:tc>
        <w:tc>
          <w:tcPr>
            <w:tcW w:w="25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DF9D20" w14:textId="77777777" w:rsidR="00B75433" w:rsidRPr="007F72A0" w:rsidRDefault="00B75433" w:rsidP="007F72A0">
            <w:pPr>
              <w:jc w:val="center"/>
              <w:rPr>
                <w:b/>
                <w:bCs/>
              </w:rPr>
            </w:pPr>
            <w:r w:rsidRPr="007F72A0">
              <w:rPr>
                <w:rFonts w:eastAsia="Arial"/>
                <w:b/>
                <w:bCs/>
                <w:color w:val="000000"/>
              </w:rPr>
              <w:t>52,6</w:t>
            </w:r>
          </w:p>
        </w:tc>
        <w:tc>
          <w:tcPr>
            <w:tcW w:w="2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9B8A34" w14:textId="77777777" w:rsidR="00B75433" w:rsidRPr="007F72A0" w:rsidRDefault="00B75433" w:rsidP="007F72A0">
            <w:pPr>
              <w:jc w:val="center"/>
              <w:rPr>
                <w:b/>
                <w:bCs/>
              </w:rPr>
            </w:pPr>
            <w:r w:rsidRPr="007F72A0">
              <w:rPr>
                <w:rFonts w:eastAsia="Arial"/>
                <w:b/>
                <w:bCs/>
                <w:color w:val="000000"/>
              </w:rPr>
              <w:t>47,22</w:t>
            </w:r>
          </w:p>
        </w:tc>
        <w:tc>
          <w:tcPr>
            <w:tcW w:w="2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119B7F" w14:textId="77777777" w:rsidR="00B75433" w:rsidRPr="007F72A0" w:rsidRDefault="00B75433" w:rsidP="007F72A0">
            <w:pPr>
              <w:jc w:val="center"/>
              <w:rPr>
                <w:b/>
                <w:bCs/>
              </w:rPr>
            </w:pPr>
            <w:r w:rsidRPr="007F72A0">
              <w:rPr>
                <w:rFonts w:eastAsia="Arial"/>
                <w:b/>
                <w:bCs/>
                <w:color w:val="000000"/>
              </w:rPr>
              <w:t>49,18</w:t>
            </w:r>
          </w:p>
        </w:tc>
      </w:tr>
    </w:tbl>
    <w:p w14:paraId="7865BC21" w14:textId="77777777" w:rsidR="00B75433" w:rsidRPr="007F72A0" w:rsidRDefault="00B75433" w:rsidP="007F72A0"/>
    <w:p w14:paraId="2451F9CA" w14:textId="69456F78" w:rsidR="00520EAF" w:rsidRDefault="00A94CDF" w:rsidP="007F72A0">
      <w:r w:rsidRPr="007F72A0">
        <w:rPr>
          <w:noProof/>
          <w:color w:val="000000" w:themeColor="text1"/>
        </w:rPr>
        <w:drawing>
          <wp:inline distT="0" distB="0" distL="0" distR="0" wp14:anchorId="22FC3829" wp14:editId="40EA1D53">
            <wp:extent cx="9516110" cy="2116667"/>
            <wp:effectExtent l="0" t="0" r="8890" b="17145"/>
            <wp:docPr id="4" name="Диаграмма 4">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D23971" w14:textId="77777777" w:rsidR="007F72A0" w:rsidRPr="007F72A0" w:rsidRDefault="007F72A0" w:rsidP="007F72A0"/>
    <w:p w14:paraId="1799CAB8" w14:textId="25AD0FD2" w:rsidR="00A94CDF" w:rsidRPr="007F72A0" w:rsidRDefault="00B75433" w:rsidP="007F72A0">
      <w:r w:rsidRPr="007F72A0">
        <w:rPr>
          <w:noProof/>
        </w:rPr>
        <w:drawing>
          <wp:inline distT="0" distB="0" distL="0" distR="0" wp14:anchorId="7B449EFC" wp14:editId="3890D4DB">
            <wp:extent cx="9634855" cy="1998134"/>
            <wp:effectExtent l="0" t="0" r="4445" b="2540"/>
            <wp:docPr id="16" name="Диаграмма 16">
              <a:extLst xmlns:a="http://schemas.openxmlformats.org/drawingml/2006/main">
                <a:ext uri="{FF2B5EF4-FFF2-40B4-BE49-F238E27FC236}">
                  <a16:creationId xmlns:a16="http://schemas.microsoft.com/office/drawing/2014/main" id="{E026ECC8-7FF5-4196-A0B7-E001122BA9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7E87041" w14:textId="77777777" w:rsidR="005060D9" w:rsidRPr="007F72A0" w:rsidRDefault="005060D9" w:rsidP="007F72A0">
      <w:pPr>
        <w:pStyle w:val="3"/>
        <w:numPr>
          <w:ilvl w:val="1"/>
          <w:numId w:val="3"/>
        </w:numPr>
        <w:tabs>
          <w:tab w:val="left" w:pos="142"/>
        </w:tabs>
        <w:spacing w:before="0"/>
        <w:ind w:left="142" w:hanging="426"/>
        <w:rPr>
          <w:rFonts w:ascii="Times New Roman" w:hAnsi="Times New Roman"/>
          <w:sz w:val="24"/>
        </w:rPr>
      </w:pPr>
      <w:r w:rsidRPr="007F72A0">
        <w:rPr>
          <w:rFonts w:ascii="Times New Roman" w:hAnsi="Times New Roman"/>
          <w:sz w:val="24"/>
        </w:rPr>
        <w:lastRenderedPageBreak/>
        <w:t xml:space="preserve">Результаты </w:t>
      </w:r>
      <w:r w:rsidR="00C931CB" w:rsidRPr="007F72A0">
        <w:rPr>
          <w:rFonts w:ascii="Times New Roman" w:hAnsi="Times New Roman"/>
          <w:sz w:val="24"/>
        </w:rPr>
        <w:t>ЕГЭ по</w:t>
      </w:r>
      <w:r w:rsidR="00A10442" w:rsidRPr="007F72A0">
        <w:rPr>
          <w:rFonts w:ascii="Times New Roman" w:hAnsi="Times New Roman"/>
          <w:sz w:val="24"/>
        </w:rPr>
        <w:t xml:space="preserve"> учебному</w:t>
      </w:r>
      <w:r w:rsidR="00C931CB" w:rsidRPr="007F72A0">
        <w:rPr>
          <w:rFonts w:ascii="Times New Roman" w:hAnsi="Times New Roman"/>
          <w:sz w:val="24"/>
        </w:rPr>
        <w:t xml:space="preserve"> предмету </w:t>
      </w:r>
      <w:r w:rsidRPr="007F72A0">
        <w:rPr>
          <w:rFonts w:ascii="Times New Roman" w:hAnsi="Times New Roman"/>
          <w:sz w:val="24"/>
        </w:rPr>
        <w:t>по группам участников экзамена с различным уровнем подготовки</w:t>
      </w:r>
    </w:p>
    <w:p w14:paraId="2B275E75" w14:textId="77777777" w:rsidR="00302596" w:rsidRPr="007F72A0" w:rsidRDefault="008B1329" w:rsidP="007F72A0">
      <w:pPr>
        <w:pStyle w:val="3"/>
        <w:numPr>
          <w:ilvl w:val="2"/>
          <w:numId w:val="3"/>
        </w:numPr>
        <w:spacing w:before="0"/>
        <w:rPr>
          <w:rFonts w:ascii="Times New Roman" w:hAnsi="Times New Roman"/>
          <w:b w:val="0"/>
          <w:bCs w:val="0"/>
          <w:sz w:val="24"/>
        </w:rPr>
      </w:pPr>
      <w:r w:rsidRPr="007F72A0">
        <w:rPr>
          <w:rFonts w:ascii="Times New Roman" w:hAnsi="Times New Roman"/>
          <w:b w:val="0"/>
          <w:bCs w:val="0"/>
          <w:sz w:val="24"/>
        </w:rPr>
        <w:t>в разрезе</w:t>
      </w:r>
      <w:r w:rsidR="005060D9" w:rsidRPr="007F72A0">
        <w:rPr>
          <w:rFonts w:ascii="Times New Roman" w:hAnsi="Times New Roman"/>
          <w:b w:val="0"/>
          <w:bCs w:val="0"/>
          <w:sz w:val="24"/>
        </w:rPr>
        <w:t xml:space="preserve"> </w:t>
      </w:r>
      <w:r w:rsidRPr="007F72A0">
        <w:rPr>
          <w:rFonts w:ascii="Times New Roman" w:hAnsi="Times New Roman"/>
          <w:b w:val="0"/>
          <w:bCs w:val="0"/>
          <w:sz w:val="24"/>
        </w:rPr>
        <w:t xml:space="preserve">категорий </w:t>
      </w:r>
      <w:r w:rsidR="005060D9" w:rsidRPr="007F72A0">
        <w:rPr>
          <w:rFonts w:ascii="Times New Roman" w:hAnsi="Times New Roman"/>
          <w:b w:val="0"/>
          <w:bCs w:val="0"/>
          <w:sz w:val="24"/>
        </w:rPr>
        <w:t xml:space="preserve">участников ЕГЭ </w:t>
      </w:r>
    </w:p>
    <w:p w14:paraId="205F7743" w14:textId="7E5BC936" w:rsidR="00A45222" w:rsidRPr="007F72A0" w:rsidRDefault="00A45222" w:rsidP="007F72A0">
      <w:pPr>
        <w:pStyle w:val="af8"/>
        <w:keepNext/>
        <w:spacing w:after="0"/>
        <w:ind w:left="567"/>
        <w:rPr>
          <w:noProof/>
          <w:sz w:val="24"/>
          <w:szCs w:val="24"/>
        </w:rPr>
      </w:pPr>
      <w:r w:rsidRPr="007F72A0">
        <w:rPr>
          <w:sz w:val="24"/>
          <w:szCs w:val="24"/>
        </w:rPr>
        <w:t xml:space="preserve">Таблица </w:t>
      </w:r>
      <w:r w:rsidR="00A70EA4" w:rsidRPr="007F72A0">
        <w:rPr>
          <w:sz w:val="24"/>
          <w:szCs w:val="24"/>
        </w:rPr>
        <w:t>2</w:t>
      </w:r>
      <w:r w:rsidRPr="007F72A0">
        <w:rPr>
          <w:sz w:val="24"/>
          <w:szCs w:val="24"/>
        </w:rPr>
        <w:noBreakHyphen/>
      </w:r>
      <w:r w:rsidR="00DB4F7D" w:rsidRPr="007F72A0">
        <w:rPr>
          <w:sz w:val="24"/>
          <w:szCs w:val="24"/>
        </w:rPr>
        <w:fldChar w:fldCharType="begin"/>
      </w:r>
      <w:r w:rsidR="00A73707" w:rsidRPr="007F72A0">
        <w:rPr>
          <w:sz w:val="24"/>
          <w:szCs w:val="24"/>
        </w:rPr>
        <w:instrText xml:space="preserve"> SEQ Таблица \* ARABIC \s 1 </w:instrText>
      </w:r>
      <w:r w:rsidR="00DB4F7D" w:rsidRPr="007F72A0">
        <w:rPr>
          <w:sz w:val="24"/>
          <w:szCs w:val="24"/>
        </w:rPr>
        <w:fldChar w:fldCharType="separate"/>
      </w:r>
      <w:r w:rsidR="007F72A0">
        <w:rPr>
          <w:noProof/>
          <w:sz w:val="24"/>
          <w:szCs w:val="24"/>
        </w:rPr>
        <w:t>7</w:t>
      </w:r>
      <w:r w:rsidR="00DB4F7D" w:rsidRPr="007F72A0">
        <w:rPr>
          <w:noProof/>
          <w:sz w:val="24"/>
          <w:szCs w:val="24"/>
        </w:rPr>
        <w:fldChar w:fldCharType="end"/>
      </w:r>
    </w:p>
    <w:tbl>
      <w:tblPr>
        <w:tblW w:w="154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42"/>
        <w:gridCol w:w="2161"/>
        <w:gridCol w:w="2445"/>
        <w:gridCol w:w="2445"/>
        <w:gridCol w:w="2162"/>
      </w:tblGrid>
      <w:tr w:rsidR="00071C58" w:rsidRPr="007F72A0" w14:paraId="0DEE366A" w14:textId="77777777" w:rsidTr="00B75433">
        <w:trPr>
          <w:cantSplit/>
          <w:trHeight w:val="307"/>
          <w:tblHeader/>
        </w:trPr>
        <w:tc>
          <w:tcPr>
            <w:tcW w:w="567" w:type="dxa"/>
            <w:vMerge w:val="restart"/>
            <w:vAlign w:val="center"/>
          </w:tcPr>
          <w:p w14:paraId="096F0721" w14:textId="77777777" w:rsidR="00071C58" w:rsidRPr="007F72A0" w:rsidRDefault="00071C58" w:rsidP="007F72A0">
            <w:pPr>
              <w:pStyle w:val="a3"/>
              <w:spacing w:after="0" w:line="240" w:lineRule="auto"/>
              <w:ind w:left="0"/>
              <w:rPr>
                <w:rFonts w:ascii="Times New Roman" w:hAnsi="Times New Roman"/>
                <w:sz w:val="24"/>
                <w:szCs w:val="24"/>
              </w:rPr>
            </w:pPr>
            <w:r w:rsidRPr="007F72A0">
              <w:rPr>
                <w:rFonts w:ascii="Times New Roman" w:hAnsi="Times New Roman"/>
                <w:sz w:val="24"/>
                <w:szCs w:val="24"/>
              </w:rPr>
              <w:t>№ п/п</w:t>
            </w:r>
          </w:p>
        </w:tc>
        <w:tc>
          <w:tcPr>
            <w:tcW w:w="5642" w:type="dxa"/>
            <w:vMerge w:val="restart"/>
            <w:vAlign w:val="center"/>
          </w:tcPr>
          <w:p w14:paraId="037142E7" w14:textId="77777777" w:rsidR="00071C58" w:rsidRPr="007F72A0" w:rsidRDefault="00071C58" w:rsidP="007F72A0">
            <w:pPr>
              <w:pStyle w:val="a3"/>
              <w:spacing w:after="0" w:line="240" w:lineRule="auto"/>
              <w:ind w:left="0"/>
              <w:jc w:val="center"/>
              <w:rPr>
                <w:rFonts w:ascii="Times New Roman" w:hAnsi="Times New Roman"/>
                <w:sz w:val="24"/>
                <w:szCs w:val="24"/>
              </w:rPr>
            </w:pPr>
            <w:r w:rsidRPr="007F72A0">
              <w:rPr>
                <w:rFonts w:ascii="Times New Roman" w:hAnsi="Times New Roman"/>
                <w:sz w:val="24"/>
                <w:szCs w:val="24"/>
              </w:rPr>
              <w:t>Категории участников</w:t>
            </w:r>
          </w:p>
        </w:tc>
        <w:tc>
          <w:tcPr>
            <w:tcW w:w="9213" w:type="dxa"/>
            <w:gridSpan w:val="4"/>
            <w:vAlign w:val="center"/>
          </w:tcPr>
          <w:p w14:paraId="2B203717" w14:textId="77777777" w:rsidR="00071C58" w:rsidRPr="007F72A0" w:rsidRDefault="00071C58" w:rsidP="007F72A0">
            <w:pPr>
              <w:pStyle w:val="a3"/>
              <w:spacing w:after="0" w:line="240" w:lineRule="auto"/>
              <w:ind w:left="0"/>
              <w:jc w:val="center"/>
              <w:rPr>
                <w:rFonts w:ascii="Times New Roman" w:hAnsi="Times New Roman"/>
                <w:sz w:val="24"/>
                <w:szCs w:val="24"/>
              </w:rPr>
            </w:pPr>
            <w:r w:rsidRPr="007F72A0">
              <w:rPr>
                <w:rFonts w:ascii="Times New Roman" w:hAnsi="Times New Roman"/>
                <w:sz w:val="24"/>
                <w:szCs w:val="24"/>
              </w:rPr>
              <w:t>Доля участников, у которых полученный тестовый балл</w:t>
            </w:r>
          </w:p>
        </w:tc>
      </w:tr>
      <w:tr w:rsidR="00071C58" w:rsidRPr="007F72A0" w14:paraId="73BD23CE" w14:textId="77777777" w:rsidTr="00B75433">
        <w:trPr>
          <w:cantSplit/>
          <w:trHeight w:val="698"/>
          <w:tblHeader/>
        </w:trPr>
        <w:tc>
          <w:tcPr>
            <w:tcW w:w="567" w:type="dxa"/>
            <w:vMerge/>
            <w:vAlign w:val="center"/>
          </w:tcPr>
          <w:p w14:paraId="06AA37CF" w14:textId="77777777" w:rsidR="00071C58" w:rsidRPr="007F72A0" w:rsidRDefault="00071C58" w:rsidP="007F72A0">
            <w:pPr>
              <w:pStyle w:val="a3"/>
              <w:spacing w:after="0" w:line="240" w:lineRule="auto"/>
              <w:ind w:left="0"/>
              <w:rPr>
                <w:rFonts w:ascii="Times New Roman" w:hAnsi="Times New Roman"/>
                <w:sz w:val="24"/>
                <w:szCs w:val="24"/>
              </w:rPr>
            </w:pPr>
          </w:p>
        </w:tc>
        <w:tc>
          <w:tcPr>
            <w:tcW w:w="5642" w:type="dxa"/>
            <w:vMerge/>
            <w:vAlign w:val="center"/>
          </w:tcPr>
          <w:p w14:paraId="4B2BB59F" w14:textId="77777777" w:rsidR="00071C58" w:rsidRPr="007F72A0" w:rsidRDefault="00071C58" w:rsidP="007F72A0">
            <w:pPr>
              <w:pStyle w:val="a3"/>
              <w:spacing w:after="0" w:line="240" w:lineRule="auto"/>
              <w:ind w:left="0"/>
              <w:rPr>
                <w:rFonts w:ascii="Times New Roman" w:hAnsi="Times New Roman"/>
                <w:sz w:val="24"/>
                <w:szCs w:val="24"/>
              </w:rPr>
            </w:pPr>
          </w:p>
        </w:tc>
        <w:tc>
          <w:tcPr>
            <w:tcW w:w="2161" w:type="dxa"/>
            <w:vAlign w:val="center"/>
          </w:tcPr>
          <w:p w14:paraId="66E38228" w14:textId="77777777" w:rsidR="00071C58" w:rsidRPr="007F72A0" w:rsidRDefault="00071C58" w:rsidP="007F72A0">
            <w:pPr>
              <w:pStyle w:val="a3"/>
              <w:spacing w:after="0" w:line="240" w:lineRule="auto"/>
              <w:ind w:left="0"/>
              <w:jc w:val="center"/>
              <w:rPr>
                <w:rFonts w:ascii="Times New Roman" w:hAnsi="Times New Roman"/>
                <w:sz w:val="24"/>
                <w:szCs w:val="24"/>
              </w:rPr>
            </w:pPr>
            <w:r w:rsidRPr="007F72A0">
              <w:rPr>
                <w:rFonts w:ascii="Times New Roman" w:hAnsi="Times New Roman"/>
                <w:sz w:val="24"/>
                <w:szCs w:val="24"/>
              </w:rPr>
              <w:t>ниже минимального</w:t>
            </w:r>
          </w:p>
        </w:tc>
        <w:tc>
          <w:tcPr>
            <w:tcW w:w="2445" w:type="dxa"/>
            <w:vAlign w:val="center"/>
          </w:tcPr>
          <w:p w14:paraId="410519DD" w14:textId="77777777" w:rsidR="00071C58" w:rsidRPr="007F72A0" w:rsidRDefault="00071C58" w:rsidP="007F72A0">
            <w:pPr>
              <w:pStyle w:val="a3"/>
              <w:spacing w:after="0" w:line="240" w:lineRule="auto"/>
              <w:ind w:left="0"/>
              <w:jc w:val="center"/>
              <w:rPr>
                <w:rFonts w:ascii="Times New Roman" w:hAnsi="Times New Roman"/>
                <w:sz w:val="24"/>
                <w:szCs w:val="24"/>
              </w:rPr>
            </w:pPr>
            <w:r w:rsidRPr="007F72A0">
              <w:rPr>
                <w:rFonts w:ascii="Times New Roman" w:hAnsi="Times New Roman"/>
                <w:sz w:val="24"/>
                <w:szCs w:val="24"/>
              </w:rPr>
              <w:t>от минимального балла до 60 баллов</w:t>
            </w:r>
          </w:p>
        </w:tc>
        <w:tc>
          <w:tcPr>
            <w:tcW w:w="2445" w:type="dxa"/>
            <w:vAlign w:val="center"/>
          </w:tcPr>
          <w:p w14:paraId="7BBE0B3F" w14:textId="77777777" w:rsidR="00071C58" w:rsidRPr="007F72A0" w:rsidRDefault="00071C58" w:rsidP="007F72A0">
            <w:pPr>
              <w:pStyle w:val="a3"/>
              <w:spacing w:after="0" w:line="240" w:lineRule="auto"/>
              <w:ind w:left="0"/>
              <w:jc w:val="center"/>
              <w:rPr>
                <w:rFonts w:ascii="Times New Roman" w:hAnsi="Times New Roman"/>
                <w:sz w:val="24"/>
                <w:szCs w:val="24"/>
              </w:rPr>
            </w:pPr>
            <w:r w:rsidRPr="007F72A0">
              <w:rPr>
                <w:rFonts w:ascii="Times New Roman" w:hAnsi="Times New Roman"/>
                <w:sz w:val="24"/>
                <w:szCs w:val="24"/>
              </w:rPr>
              <w:t>от 61 до 80 баллов</w:t>
            </w:r>
          </w:p>
        </w:tc>
        <w:tc>
          <w:tcPr>
            <w:tcW w:w="2162" w:type="dxa"/>
            <w:vAlign w:val="center"/>
          </w:tcPr>
          <w:p w14:paraId="44C27988" w14:textId="77777777" w:rsidR="00071C58" w:rsidRPr="007F72A0" w:rsidRDefault="00071C58" w:rsidP="007F72A0">
            <w:pPr>
              <w:pStyle w:val="a3"/>
              <w:spacing w:after="0" w:line="240" w:lineRule="auto"/>
              <w:ind w:left="0"/>
              <w:jc w:val="center"/>
              <w:rPr>
                <w:rFonts w:ascii="Times New Roman" w:hAnsi="Times New Roman"/>
                <w:sz w:val="24"/>
                <w:szCs w:val="24"/>
              </w:rPr>
            </w:pPr>
            <w:r w:rsidRPr="007F72A0">
              <w:rPr>
                <w:rFonts w:ascii="Times New Roman" w:hAnsi="Times New Roman"/>
                <w:sz w:val="24"/>
                <w:szCs w:val="24"/>
              </w:rPr>
              <w:t>от 81 до 100 баллов</w:t>
            </w:r>
          </w:p>
        </w:tc>
      </w:tr>
      <w:tr w:rsidR="00520EAF" w:rsidRPr="007F72A0" w14:paraId="32F7BC1A" w14:textId="77777777" w:rsidTr="00B75433">
        <w:trPr>
          <w:cantSplit/>
        </w:trPr>
        <w:tc>
          <w:tcPr>
            <w:tcW w:w="567" w:type="dxa"/>
            <w:vAlign w:val="center"/>
          </w:tcPr>
          <w:p w14:paraId="3A138807" w14:textId="77777777" w:rsidR="00520EAF" w:rsidRPr="007F72A0" w:rsidRDefault="00520EAF" w:rsidP="007F72A0">
            <w:pPr>
              <w:pStyle w:val="a3"/>
              <w:numPr>
                <w:ilvl w:val="0"/>
                <w:numId w:val="4"/>
              </w:numPr>
              <w:spacing w:after="0" w:line="240" w:lineRule="auto"/>
              <w:ind w:left="315" w:hanging="284"/>
              <w:rPr>
                <w:rFonts w:ascii="Times New Roman" w:eastAsia="Times New Roman" w:hAnsi="Times New Roman"/>
                <w:bCs/>
                <w:sz w:val="24"/>
                <w:szCs w:val="24"/>
                <w:lang w:eastAsia="ru-RU"/>
              </w:rPr>
            </w:pPr>
          </w:p>
        </w:tc>
        <w:tc>
          <w:tcPr>
            <w:tcW w:w="5642" w:type="dxa"/>
            <w:vAlign w:val="center"/>
          </w:tcPr>
          <w:p w14:paraId="1A56477E" w14:textId="77777777" w:rsidR="00520EAF" w:rsidRPr="007F72A0" w:rsidRDefault="00520EAF" w:rsidP="007F72A0">
            <w:pPr>
              <w:pStyle w:val="a3"/>
              <w:spacing w:after="0" w:line="240" w:lineRule="auto"/>
              <w:ind w:left="0"/>
              <w:rPr>
                <w:rFonts w:ascii="Times New Roman" w:hAnsi="Times New Roman"/>
                <w:b/>
                <w:sz w:val="24"/>
                <w:szCs w:val="24"/>
              </w:rPr>
            </w:pPr>
            <w:r w:rsidRPr="007F72A0">
              <w:rPr>
                <w:rFonts w:ascii="Times New Roman" w:hAnsi="Times New Roman"/>
                <w:sz w:val="24"/>
                <w:szCs w:val="24"/>
              </w:rPr>
              <w:t>ВТГ, обучающиеся по программам СОО</w:t>
            </w:r>
          </w:p>
        </w:tc>
        <w:tc>
          <w:tcPr>
            <w:tcW w:w="2161" w:type="dxa"/>
          </w:tcPr>
          <w:p w14:paraId="7B01632B" w14:textId="77777777" w:rsidR="00520EAF" w:rsidRPr="007F72A0" w:rsidRDefault="00520EAF" w:rsidP="007F72A0">
            <w:pPr>
              <w:jc w:val="center"/>
            </w:pPr>
            <w:r w:rsidRPr="007F72A0">
              <w:rPr>
                <w:rFonts w:eastAsia="Arial"/>
                <w:color w:val="000000"/>
              </w:rPr>
              <w:t>37,65</w:t>
            </w:r>
          </w:p>
        </w:tc>
        <w:tc>
          <w:tcPr>
            <w:tcW w:w="2445" w:type="dxa"/>
          </w:tcPr>
          <w:p w14:paraId="7F4663E0" w14:textId="77777777" w:rsidR="00520EAF" w:rsidRPr="007F72A0" w:rsidRDefault="00520EAF" w:rsidP="007F72A0">
            <w:pPr>
              <w:jc w:val="center"/>
            </w:pPr>
            <w:r w:rsidRPr="007F72A0">
              <w:rPr>
                <w:rFonts w:eastAsia="Arial"/>
                <w:color w:val="000000"/>
              </w:rPr>
              <w:t>40,2</w:t>
            </w:r>
          </w:p>
        </w:tc>
        <w:tc>
          <w:tcPr>
            <w:tcW w:w="2445" w:type="dxa"/>
          </w:tcPr>
          <w:p w14:paraId="4A7280EF" w14:textId="77777777" w:rsidR="00520EAF" w:rsidRPr="007F72A0" w:rsidRDefault="00520EAF" w:rsidP="007F72A0">
            <w:pPr>
              <w:jc w:val="center"/>
            </w:pPr>
            <w:r w:rsidRPr="007F72A0">
              <w:rPr>
                <w:rFonts w:eastAsia="Arial"/>
                <w:color w:val="000000"/>
              </w:rPr>
              <w:t>18,56</w:t>
            </w:r>
          </w:p>
        </w:tc>
        <w:tc>
          <w:tcPr>
            <w:tcW w:w="2162" w:type="dxa"/>
          </w:tcPr>
          <w:p w14:paraId="25C934B5" w14:textId="77777777" w:rsidR="00520EAF" w:rsidRPr="007F72A0" w:rsidRDefault="00520EAF" w:rsidP="007F72A0">
            <w:pPr>
              <w:jc w:val="center"/>
            </w:pPr>
            <w:r w:rsidRPr="007F72A0">
              <w:rPr>
                <w:rFonts w:eastAsia="Arial"/>
                <w:color w:val="000000"/>
              </w:rPr>
              <w:t>3,59</w:t>
            </w:r>
          </w:p>
        </w:tc>
      </w:tr>
      <w:tr w:rsidR="00520EAF" w:rsidRPr="007F72A0" w14:paraId="19485240" w14:textId="77777777" w:rsidTr="00B75433">
        <w:trPr>
          <w:cantSplit/>
        </w:trPr>
        <w:tc>
          <w:tcPr>
            <w:tcW w:w="567" w:type="dxa"/>
            <w:vAlign w:val="center"/>
          </w:tcPr>
          <w:p w14:paraId="64F7FBB3" w14:textId="77777777" w:rsidR="00520EAF" w:rsidRPr="007F72A0" w:rsidRDefault="00520EAF" w:rsidP="007F72A0">
            <w:pPr>
              <w:pStyle w:val="a3"/>
              <w:numPr>
                <w:ilvl w:val="0"/>
                <w:numId w:val="4"/>
              </w:numPr>
              <w:spacing w:after="0" w:line="240" w:lineRule="auto"/>
              <w:ind w:left="315" w:hanging="284"/>
              <w:rPr>
                <w:rFonts w:ascii="Times New Roman" w:eastAsia="Times New Roman" w:hAnsi="Times New Roman"/>
                <w:bCs/>
                <w:sz w:val="24"/>
                <w:szCs w:val="24"/>
                <w:lang w:eastAsia="ru-RU"/>
              </w:rPr>
            </w:pPr>
          </w:p>
        </w:tc>
        <w:tc>
          <w:tcPr>
            <w:tcW w:w="5642" w:type="dxa"/>
            <w:vAlign w:val="center"/>
          </w:tcPr>
          <w:p w14:paraId="187FDC18" w14:textId="77777777" w:rsidR="00520EAF" w:rsidRPr="007F72A0" w:rsidRDefault="00520EAF" w:rsidP="007F72A0">
            <w:pPr>
              <w:pStyle w:val="a3"/>
              <w:spacing w:after="0" w:line="240" w:lineRule="auto"/>
              <w:ind w:left="0"/>
              <w:rPr>
                <w:rFonts w:ascii="Times New Roman" w:hAnsi="Times New Roman"/>
                <w:sz w:val="24"/>
                <w:szCs w:val="24"/>
              </w:rPr>
            </w:pPr>
            <w:r w:rsidRPr="007F72A0">
              <w:rPr>
                <w:rFonts w:ascii="Times New Roman" w:hAnsi="Times New Roman"/>
                <w:sz w:val="24"/>
                <w:szCs w:val="24"/>
              </w:rPr>
              <w:t>ВПЛ</w:t>
            </w:r>
          </w:p>
        </w:tc>
        <w:tc>
          <w:tcPr>
            <w:tcW w:w="2161" w:type="dxa"/>
          </w:tcPr>
          <w:p w14:paraId="7C2B44EE" w14:textId="77777777" w:rsidR="00520EAF" w:rsidRPr="007F72A0" w:rsidRDefault="00520EAF" w:rsidP="007F72A0">
            <w:pPr>
              <w:jc w:val="center"/>
            </w:pPr>
            <w:r w:rsidRPr="007F72A0">
              <w:rPr>
                <w:rFonts w:eastAsia="Arial"/>
                <w:color w:val="000000"/>
              </w:rPr>
              <w:t>0</w:t>
            </w:r>
          </w:p>
        </w:tc>
        <w:tc>
          <w:tcPr>
            <w:tcW w:w="2445" w:type="dxa"/>
          </w:tcPr>
          <w:p w14:paraId="230051DA" w14:textId="77777777" w:rsidR="00520EAF" w:rsidRPr="007F72A0" w:rsidRDefault="00520EAF" w:rsidP="007F72A0">
            <w:pPr>
              <w:jc w:val="center"/>
            </w:pPr>
            <w:r w:rsidRPr="007F72A0">
              <w:rPr>
                <w:rFonts w:eastAsia="Arial"/>
                <w:color w:val="000000"/>
              </w:rPr>
              <w:t>100</w:t>
            </w:r>
          </w:p>
        </w:tc>
        <w:tc>
          <w:tcPr>
            <w:tcW w:w="2445" w:type="dxa"/>
          </w:tcPr>
          <w:p w14:paraId="5E50E78B" w14:textId="77777777" w:rsidR="00520EAF" w:rsidRPr="007F72A0" w:rsidRDefault="00520EAF" w:rsidP="007F72A0">
            <w:pPr>
              <w:jc w:val="center"/>
            </w:pPr>
            <w:r w:rsidRPr="007F72A0">
              <w:rPr>
                <w:rFonts w:eastAsia="Arial"/>
                <w:color w:val="000000"/>
              </w:rPr>
              <w:t>0</w:t>
            </w:r>
          </w:p>
        </w:tc>
        <w:tc>
          <w:tcPr>
            <w:tcW w:w="2162" w:type="dxa"/>
          </w:tcPr>
          <w:p w14:paraId="60CFA70C" w14:textId="77777777" w:rsidR="00520EAF" w:rsidRPr="007F72A0" w:rsidRDefault="00520EAF" w:rsidP="007F72A0">
            <w:pPr>
              <w:jc w:val="center"/>
            </w:pPr>
            <w:r w:rsidRPr="007F72A0">
              <w:rPr>
                <w:rFonts w:eastAsia="Arial"/>
                <w:color w:val="000000"/>
              </w:rPr>
              <w:t>0</w:t>
            </w:r>
          </w:p>
        </w:tc>
      </w:tr>
    </w:tbl>
    <w:p w14:paraId="06882164" w14:textId="77777777" w:rsidR="00CC3D7C" w:rsidRPr="007F72A0" w:rsidRDefault="00CC3D7C" w:rsidP="007F72A0"/>
    <w:p w14:paraId="2F75BF63" w14:textId="77777777" w:rsidR="005060D9" w:rsidRPr="007F72A0" w:rsidRDefault="008B1329" w:rsidP="007F72A0">
      <w:pPr>
        <w:pStyle w:val="3"/>
        <w:numPr>
          <w:ilvl w:val="2"/>
          <w:numId w:val="3"/>
        </w:numPr>
        <w:spacing w:before="0"/>
        <w:rPr>
          <w:rFonts w:ascii="Times New Roman" w:hAnsi="Times New Roman"/>
          <w:b w:val="0"/>
          <w:bCs w:val="0"/>
          <w:sz w:val="24"/>
        </w:rPr>
      </w:pPr>
      <w:r w:rsidRPr="007F72A0">
        <w:rPr>
          <w:rFonts w:ascii="Times New Roman" w:hAnsi="Times New Roman"/>
          <w:b w:val="0"/>
          <w:bCs w:val="0"/>
          <w:sz w:val="24"/>
        </w:rPr>
        <w:t xml:space="preserve">в разрезе </w:t>
      </w:r>
      <w:r w:rsidR="005060D9" w:rsidRPr="007F72A0">
        <w:rPr>
          <w:rFonts w:ascii="Times New Roman" w:hAnsi="Times New Roman"/>
          <w:b w:val="0"/>
          <w:bCs w:val="0"/>
          <w:sz w:val="24"/>
        </w:rPr>
        <w:t>типа</w:t>
      </w:r>
      <w:r w:rsidR="00071C58" w:rsidRPr="007F72A0">
        <w:rPr>
          <w:rFonts w:ascii="Times New Roman" w:hAnsi="Times New Roman"/>
          <w:b w:val="0"/>
          <w:bCs w:val="0"/>
          <w:sz w:val="24"/>
        </w:rPr>
        <w:t xml:space="preserve"> ОО</w:t>
      </w:r>
    </w:p>
    <w:p w14:paraId="533C0C6F" w14:textId="5E6201BB" w:rsidR="00A45222" w:rsidRPr="007F72A0" w:rsidRDefault="00A45222" w:rsidP="007F72A0">
      <w:pPr>
        <w:pStyle w:val="af8"/>
        <w:keepNext/>
        <w:spacing w:after="0"/>
        <w:ind w:left="567"/>
        <w:rPr>
          <w:noProof/>
          <w:sz w:val="24"/>
          <w:szCs w:val="24"/>
        </w:rPr>
      </w:pPr>
      <w:r w:rsidRPr="007F72A0">
        <w:rPr>
          <w:sz w:val="24"/>
          <w:szCs w:val="24"/>
        </w:rPr>
        <w:t xml:space="preserve">Таблица </w:t>
      </w:r>
      <w:r w:rsidR="00A70EA4" w:rsidRPr="007F72A0">
        <w:rPr>
          <w:sz w:val="24"/>
          <w:szCs w:val="24"/>
        </w:rPr>
        <w:t>2</w:t>
      </w:r>
      <w:r w:rsidRPr="007F72A0">
        <w:rPr>
          <w:sz w:val="24"/>
          <w:szCs w:val="24"/>
        </w:rPr>
        <w:noBreakHyphen/>
      </w:r>
      <w:r w:rsidR="00DB4F7D" w:rsidRPr="007F72A0">
        <w:rPr>
          <w:sz w:val="24"/>
          <w:szCs w:val="24"/>
        </w:rPr>
        <w:fldChar w:fldCharType="begin"/>
      </w:r>
      <w:r w:rsidR="00A73707" w:rsidRPr="007F72A0">
        <w:rPr>
          <w:sz w:val="24"/>
          <w:szCs w:val="24"/>
        </w:rPr>
        <w:instrText xml:space="preserve"> SEQ Таблица \* ARABIC \s 1 </w:instrText>
      </w:r>
      <w:r w:rsidR="00DB4F7D" w:rsidRPr="007F72A0">
        <w:rPr>
          <w:sz w:val="24"/>
          <w:szCs w:val="24"/>
        </w:rPr>
        <w:fldChar w:fldCharType="separate"/>
      </w:r>
      <w:r w:rsidR="007F72A0">
        <w:rPr>
          <w:noProof/>
          <w:sz w:val="24"/>
          <w:szCs w:val="24"/>
        </w:rPr>
        <w:t>8</w:t>
      </w:r>
      <w:r w:rsidR="00DB4F7D" w:rsidRPr="007F72A0">
        <w:rPr>
          <w:noProof/>
          <w:sz w:val="24"/>
          <w:szCs w:val="24"/>
        </w:rPr>
        <w:fldChar w:fldCharType="end"/>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5415"/>
        <w:gridCol w:w="1809"/>
        <w:gridCol w:w="1680"/>
        <w:gridCol w:w="1862"/>
        <w:gridCol w:w="2404"/>
        <w:gridCol w:w="2121"/>
      </w:tblGrid>
      <w:tr w:rsidR="00A14E05" w:rsidRPr="007F72A0" w14:paraId="15DB4E9E" w14:textId="77777777" w:rsidTr="00701987">
        <w:trPr>
          <w:trHeight w:val="262"/>
        </w:trPr>
        <w:tc>
          <w:tcPr>
            <w:tcW w:w="5426" w:type="dxa"/>
            <w:vMerge w:val="restart"/>
            <w:tcBorders>
              <w:top w:val="single" w:sz="7" w:space="0" w:color="000000"/>
              <w:left w:val="single" w:sz="7" w:space="0" w:color="000000"/>
              <w:right w:val="single" w:sz="7" w:space="0" w:color="000000"/>
            </w:tcBorders>
            <w:tcMar>
              <w:top w:w="39" w:type="dxa"/>
              <w:left w:w="39" w:type="dxa"/>
              <w:bottom w:w="39" w:type="dxa"/>
              <w:right w:w="39" w:type="dxa"/>
            </w:tcMar>
            <w:vAlign w:val="center"/>
          </w:tcPr>
          <w:p w14:paraId="7A323DE8" w14:textId="00447B46" w:rsidR="00A14E05" w:rsidRPr="007F72A0" w:rsidRDefault="00A14E05" w:rsidP="007F72A0">
            <w:pPr>
              <w:jc w:val="center"/>
            </w:pPr>
            <w:r w:rsidRPr="007F72A0">
              <w:rPr>
                <w:rFonts w:eastAsia="Arial"/>
                <w:color w:val="000000"/>
              </w:rPr>
              <w:t>Тип ОО</w:t>
            </w:r>
          </w:p>
        </w:tc>
        <w:tc>
          <w:tcPr>
            <w:tcW w:w="1811" w:type="dxa"/>
            <w:vMerge w:val="restart"/>
            <w:tcBorders>
              <w:top w:val="single" w:sz="7" w:space="0" w:color="000000"/>
              <w:left w:val="single" w:sz="7" w:space="0" w:color="000000"/>
              <w:right w:val="single" w:sz="7" w:space="0" w:color="000000"/>
            </w:tcBorders>
            <w:tcMar>
              <w:top w:w="39" w:type="dxa"/>
              <w:left w:w="39" w:type="dxa"/>
              <w:bottom w:w="39" w:type="dxa"/>
              <w:right w:w="39" w:type="dxa"/>
            </w:tcMar>
            <w:vAlign w:val="center"/>
          </w:tcPr>
          <w:p w14:paraId="747DE863" w14:textId="2D0B211D" w:rsidR="00A14E05" w:rsidRPr="007F72A0" w:rsidRDefault="00A14E05" w:rsidP="007F72A0">
            <w:pPr>
              <w:jc w:val="center"/>
            </w:pPr>
            <w:r w:rsidRPr="007F72A0">
              <w:rPr>
                <w:rFonts w:eastAsia="Arial"/>
                <w:color w:val="000000"/>
              </w:rPr>
              <w:t xml:space="preserve">Количество участников, чел </w:t>
            </w:r>
          </w:p>
        </w:tc>
        <w:tc>
          <w:tcPr>
            <w:tcW w:w="8079" w:type="dxa"/>
            <w:gridSpan w:val="4"/>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490897" w14:textId="77777777" w:rsidR="00A14E05" w:rsidRPr="007F72A0" w:rsidRDefault="00A14E05" w:rsidP="007F72A0">
            <w:pPr>
              <w:jc w:val="center"/>
            </w:pPr>
            <w:r w:rsidRPr="007F72A0">
              <w:rPr>
                <w:rFonts w:eastAsia="Arial"/>
                <w:color w:val="000000"/>
              </w:rPr>
              <w:t>Доля участников, получивших тестовый балл</w:t>
            </w:r>
          </w:p>
        </w:tc>
      </w:tr>
      <w:tr w:rsidR="00A14E05" w:rsidRPr="007F72A0" w14:paraId="24EB748E" w14:textId="77777777" w:rsidTr="00701987">
        <w:trPr>
          <w:trHeight w:val="754"/>
        </w:trPr>
        <w:tc>
          <w:tcPr>
            <w:tcW w:w="5426" w:type="dxa"/>
            <w:vMerge/>
            <w:tcBorders>
              <w:left w:val="single" w:sz="7" w:space="0" w:color="000000"/>
              <w:bottom w:val="single" w:sz="7" w:space="0" w:color="000000"/>
              <w:right w:val="single" w:sz="7" w:space="0" w:color="000000"/>
            </w:tcBorders>
            <w:tcMar>
              <w:top w:w="39" w:type="dxa"/>
              <w:left w:w="39" w:type="dxa"/>
              <w:bottom w:w="39" w:type="dxa"/>
              <w:right w:w="39" w:type="dxa"/>
            </w:tcMar>
            <w:vAlign w:val="center"/>
          </w:tcPr>
          <w:p w14:paraId="220999F0" w14:textId="64CBFA0C" w:rsidR="00A14E05" w:rsidRPr="007F72A0" w:rsidRDefault="00A14E05" w:rsidP="007F72A0">
            <w:pPr>
              <w:jc w:val="center"/>
            </w:pPr>
          </w:p>
        </w:tc>
        <w:tc>
          <w:tcPr>
            <w:tcW w:w="1811" w:type="dxa"/>
            <w:vMerge/>
            <w:tcBorders>
              <w:left w:val="single" w:sz="7" w:space="0" w:color="000000"/>
              <w:bottom w:val="single" w:sz="7" w:space="0" w:color="000000"/>
              <w:right w:val="single" w:sz="7" w:space="0" w:color="000000"/>
            </w:tcBorders>
            <w:tcMar>
              <w:top w:w="39" w:type="dxa"/>
              <w:left w:w="39" w:type="dxa"/>
              <w:bottom w:w="39" w:type="dxa"/>
              <w:right w:w="39" w:type="dxa"/>
            </w:tcMar>
            <w:vAlign w:val="center"/>
          </w:tcPr>
          <w:p w14:paraId="656342BC" w14:textId="21DCC1FF" w:rsidR="00A14E05" w:rsidRPr="007F72A0" w:rsidRDefault="00A14E05" w:rsidP="007F72A0">
            <w:pPr>
              <w:jc w:val="center"/>
            </w:pPr>
          </w:p>
        </w:tc>
        <w:tc>
          <w:tcPr>
            <w:tcW w:w="1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C040921" w14:textId="77777777" w:rsidR="00A14E05" w:rsidRPr="007F72A0" w:rsidRDefault="00A14E05" w:rsidP="007F72A0">
            <w:pPr>
              <w:jc w:val="center"/>
            </w:pPr>
            <w:r w:rsidRPr="007F72A0">
              <w:rPr>
                <w:rFonts w:eastAsia="Arial"/>
                <w:color w:val="000000"/>
              </w:rPr>
              <w:t>ниже минимального</w:t>
            </w:r>
          </w:p>
        </w:tc>
        <w:tc>
          <w:tcPr>
            <w:tcW w:w="18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DF00DE" w14:textId="77777777" w:rsidR="00A14E05" w:rsidRPr="007F72A0" w:rsidRDefault="00A14E05" w:rsidP="007F72A0">
            <w:pPr>
              <w:jc w:val="center"/>
            </w:pPr>
            <w:r w:rsidRPr="007F72A0">
              <w:rPr>
                <w:rFonts w:eastAsia="Arial"/>
                <w:color w:val="000000"/>
              </w:rPr>
              <w:t>от минимального балла до 60 баллов</w:t>
            </w:r>
          </w:p>
        </w:tc>
        <w:tc>
          <w:tcPr>
            <w:tcW w:w="24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331223C" w14:textId="77777777" w:rsidR="00A14E05" w:rsidRPr="007F72A0" w:rsidRDefault="00A14E05" w:rsidP="007F72A0">
            <w:pPr>
              <w:jc w:val="center"/>
            </w:pPr>
            <w:r w:rsidRPr="007F72A0">
              <w:rPr>
                <w:rFonts w:eastAsia="Arial"/>
                <w:color w:val="000000"/>
              </w:rPr>
              <w:t>от 61 до 80 баллов</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EFB2C9E" w14:textId="77777777" w:rsidR="00A14E05" w:rsidRPr="007F72A0" w:rsidRDefault="00A14E05" w:rsidP="007F72A0">
            <w:pPr>
              <w:jc w:val="center"/>
            </w:pPr>
            <w:r w:rsidRPr="007F72A0">
              <w:rPr>
                <w:rFonts w:eastAsia="Arial"/>
                <w:color w:val="000000"/>
              </w:rPr>
              <w:t>от 81 до 100 баллов</w:t>
            </w:r>
          </w:p>
        </w:tc>
      </w:tr>
      <w:tr w:rsidR="00A94CDF" w:rsidRPr="007F72A0" w14:paraId="015F1853" w14:textId="77777777" w:rsidTr="00A94CDF">
        <w:trPr>
          <w:trHeight w:val="409"/>
        </w:trPr>
        <w:tc>
          <w:tcPr>
            <w:tcW w:w="5426"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603C8E32" w14:textId="7CDF38B1" w:rsidR="00A94CDF" w:rsidRPr="007F72A0" w:rsidRDefault="00A94CDF" w:rsidP="007F72A0">
            <w:r w:rsidRPr="007F72A0">
              <w:rPr>
                <w:rFonts w:eastAsia="Arial"/>
                <w:color w:val="000000"/>
              </w:rPr>
              <w:t xml:space="preserve"> Всего ВТГ</w:t>
            </w:r>
          </w:p>
        </w:tc>
        <w:tc>
          <w:tcPr>
            <w:tcW w:w="1811"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0E280C21" w14:textId="73D2E570" w:rsidR="00A94CDF" w:rsidRPr="007F72A0" w:rsidRDefault="00A94CDF" w:rsidP="007F72A0">
            <w:pPr>
              <w:jc w:val="center"/>
            </w:pPr>
            <w:r w:rsidRPr="007F72A0">
              <w:rPr>
                <w:rFonts w:eastAsia="Arial"/>
                <w:color w:val="000000"/>
              </w:rPr>
              <w:t>2129</w:t>
            </w:r>
          </w:p>
        </w:tc>
        <w:tc>
          <w:tcPr>
            <w:tcW w:w="1680"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3165FA0C" w14:textId="5E299F3A" w:rsidR="00A94CDF" w:rsidRPr="007F72A0" w:rsidRDefault="00A94CDF" w:rsidP="007F72A0">
            <w:pPr>
              <w:jc w:val="center"/>
            </w:pPr>
            <w:r w:rsidRPr="007F72A0">
              <w:rPr>
                <w:rFonts w:eastAsia="Arial"/>
                <w:color w:val="000000"/>
              </w:rPr>
              <w:t>32,55</w:t>
            </w:r>
          </w:p>
        </w:tc>
        <w:tc>
          <w:tcPr>
            <w:tcW w:w="1863"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303670B5" w14:textId="72330B69" w:rsidR="00A94CDF" w:rsidRPr="007F72A0" w:rsidRDefault="00A94CDF" w:rsidP="007F72A0">
            <w:pPr>
              <w:jc w:val="center"/>
            </w:pPr>
            <w:r w:rsidRPr="007F72A0">
              <w:rPr>
                <w:rFonts w:eastAsia="Arial"/>
                <w:color w:val="000000"/>
              </w:rPr>
              <w:t>43,82</w:t>
            </w:r>
          </w:p>
        </w:tc>
        <w:tc>
          <w:tcPr>
            <w:tcW w:w="2410"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338E9B22" w14:textId="47B90AAA" w:rsidR="00A94CDF" w:rsidRPr="007F72A0" w:rsidRDefault="00A94CDF" w:rsidP="007F72A0">
            <w:pPr>
              <w:jc w:val="center"/>
            </w:pPr>
            <w:r w:rsidRPr="007F72A0">
              <w:rPr>
                <w:rFonts w:eastAsia="Arial"/>
                <w:color w:val="000000"/>
              </w:rPr>
              <w:t>18,74</w:t>
            </w:r>
          </w:p>
        </w:tc>
        <w:tc>
          <w:tcPr>
            <w:tcW w:w="2126"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00E236DB" w14:textId="0A3AE9B3" w:rsidR="00A94CDF" w:rsidRPr="007F72A0" w:rsidRDefault="00A94CDF" w:rsidP="007F72A0">
            <w:pPr>
              <w:jc w:val="center"/>
            </w:pPr>
            <w:r w:rsidRPr="007F72A0">
              <w:rPr>
                <w:rFonts w:eastAsia="Arial"/>
                <w:color w:val="000000"/>
              </w:rPr>
              <w:t>4,88</w:t>
            </w:r>
          </w:p>
        </w:tc>
      </w:tr>
      <w:tr w:rsidR="00A94CDF" w:rsidRPr="007F72A0" w14:paraId="582E24E1" w14:textId="77777777" w:rsidTr="00A94CDF">
        <w:trPr>
          <w:trHeight w:val="409"/>
        </w:trPr>
        <w:tc>
          <w:tcPr>
            <w:tcW w:w="54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C69913" w14:textId="32ABB0CA" w:rsidR="00A94CDF" w:rsidRPr="007F72A0" w:rsidRDefault="00A94CDF" w:rsidP="007F72A0">
            <w:r w:rsidRPr="007F72A0">
              <w:rPr>
                <w:rFonts w:eastAsia="Arial"/>
                <w:color w:val="000000"/>
              </w:rPr>
              <w:t>Гимназия</w:t>
            </w:r>
          </w:p>
        </w:tc>
        <w:tc>
          <w:tcPr>
            <w:tcW w:w="1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EB4AF7" w14:textId="36429B7B" w:rsidR="00A94CDF" w:rsidRPr="007F72A0" w:rsidRDefault="00A94CDF" w:rsidP="007F72A0">
            <w:pPr>
              <w:jc w:val="center"/>
            </w:pPr>
            <w:r w:rsidRPr="007F72A0">
              <w:rPr>
                <w:rFonts w:eastAsia="Arial"/>
                <w:color w:val="000000"/>
              </w:rPr>
              <w:t>84</w:t>
            </w:r>
          </w:p>
        </w:tc>
        <w:tc>
          <w:tcPr>
            <w:tcW w:w="1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A7B023" w14:textId="03BB1A72" w:rsidR="00A94CDF" w:rsidRPr="007F72A0" w:rsidRDefault="00A94CDF" w:rsidP="007F72A0">
            <w:pPr>
              <w:jc w:val="center"/>
            </w:pPr>
            <w:r w:rsidRPr="007F72A0">
              <w:rPr>
                <w:rFonts w:eastAsia="Arial"/>
                <w:color w:val="000000"/>
              </w:rPr>
              <w:t>22,62</w:t>
            </w:r>
          </w:p>
        </w:tc>
        <w:tc>
          <w:tcPr>
            <w:tcW w:w="18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1CF05A" w14:textId="55CD19E1" w:rsidR="00A94CDF" w:rsidRPr="007F72A0" w:rsidRDefault="00A94CDF" w:rsidP="007F72A0">
            <w:pPr>
              <w:jc w:val="center"/>
            </w:pPr>
            <w:r w:rsidRPr="007F72A0">
              <w:rPr>
                <w:rFonts w:eastAsia="Arial"/>
                <w:color w:val="000000"/>
              </w:rPr>
              <w:t>35,71</w:t>
            </w:r>
          </w:p>
        </w:tc>
        <w:tc>
          <w:tcPr>
            <w:tcW w:w="24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3D8B09" w14:textId="579AF035" w:rsidR="00A94CDF" w:rsidRPr="007F72A0" w:rsidRDefault="00A94CDF" w:rsidP="007F72A0">
            <w:pPr>
              <w:jc w:val="center"/>
            </w:pPr>
            <w:r w:rsidRPr="007F72A0">
              <w:rPr>
                <w:rFonts w:eastAsia="Arial"/>
                <w:color w:val="000000"/>
              </w:rPr>
              <w:t>27,38</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0B7FAE" w14:textId="47ACEA51" w:rsidR="00A94CDF" w:rsidRPr="007F72A0" w:rsidRDefault="00A94CDF" w:rsidP="007F72A0">
            <w:pPr>
              <w:jc w:val="center"/>
            </w:pPr>
            <w:r w:rsidRPr="007F72A0">
              <w:rPr>
                <w:rFonts w:eastAsia="Arial"/>
                <w:color w:val="000000"/>
              </w:rPr>
              <w:t>14,29</w:t>
            </w:r>
          </w:p>
        </w:tc>
      </w:tr>
      <w:tr w:rsidR="00A94CDF" w:rsidRPr="007F72A0" w14:paraId="711C5489" w14:textId="77777777" w:rsidTr="00A94CDF">
        <w:trPr>
          <w:trHeight w:val="409"/>
        </w:trPr>
        <w:tc>
          <w:tcPr>
            <w:tcW w:w="54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2AA4DC" w14:textId="2D9DAC9E" w:rsidR="00A94CDF" w:rsidRPr="007F72A0" w:rsidRDefault="00A94CDF" w:rsidP="007F72A0">
            <w:r w:rsidRPr="007F72A0">
              <w:rPr>
                <w:rFonts w:eastAsia="Arial"/>
                <w:color w:val="000000"/>
              </w:rPr>
              <w:t>Гимназия-интернат</w:t>
            </w:r>
          </w:p>
        </w:tc>
        <w:tc>
          <w:tcPr>
            <w:tcW w:w="1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03374F" w14:textId="7032CC92" w:rsidR="00A94CDF" w:rsidRPr="007F72A0" w:rsidRDefault="00A94CDF" w:rsidP="007F72A0">
            <w:pPr>
              <w:jc w:val="center"/>
            </w:pPr>
            <w:r w:rsidRPr="007F72A0">
              <w:rPr>
                <w:rFonts w:eastAsia="Arial"/>
                <w:color w:val="000000"/>
              </w:rPr>
              <w:t>46</w:t>
            </w:r>
          </w:p>
        </w:tc>
        <w:tc>
          <w:tcPr>
            <w:tcW w:w="1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6D8BB2" w14:textId="6F589445" w:rsidR="00A94CDF" w:rsidRPr="007F72A0" w:rsidRDefault="00A94CDF" w:rsidP="007F72A0">
            <w:pPr>
              <w:jc w:val="center"/>
            </w:pPr>
            <w:r w:rsidRPr="007F72A0">
              <w:rPr>
                <w:rFonts w:eastAsia="Arial"/>
                <w:color w:val="000000"/>
              </w:rPr>
              <w:t>10,87</w:t>
            </w:r>
          </w:p>
        </w:tc>
        <w:tc>
          <w:tcPr>
            <w:tcW w:w="18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94F5C5" w14:textId="252CB055" w:rsidR="00A94CDF" w:rsidRPr="007F72A0" w:rsidRDefault="00A94CDF" w:rsidP="007F72A0">
            <w:pPr>
              <w:jc w:val="center"/>
            </w:pPr>
            <w:r w:rsidRPr="007F72A0">
              <w:rPr>
                <w:rFonts w:eastAsia="Arial"/>
                <w:color w:val="000000"/>
              </w:rPr>
              <w:t>43,48</w:t>
            </w:r>
          </w:p>
        </w:tc>
        <w:tc>
          <w:tcPr>
            <w:tcW w:w="24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A552B1" w14:textId="3BC14968" w:rsidR="00A94CDF" w:rsidRPr="007F72A0" w:rsidRDefault="00A94CDF" w:rsidP="007F72A0">
            <w:pPr>
              <w:jc w:val="center"/>
            </w:pPr>
            <w:r w:rsidRPr="007F72A0">
              <w:rPr>
                <w:rFonts w:eastAsia="Arial"/>
                <w:color w:val="000000"/>
              </w:rPr>
              <w:t>36,96</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623F1F" w14:textId="419D294E" w:rsidR="00A94CDF" w:rsidRPr="007F72A0" w:rsidRDefault="00A94CDF" w:rsidP="007F72A0">
            <w:pPr>
              <w:jc w:val="center"/>
            </w:pPr>
            <w:r w:rsidRPr="007F72A0">
              <w:rPr>
                <w:rFonts w:eastAsia="Arial"/>
                <w:color w:val="000000"/>
              </w:rPr>
              <w:t>8,7</w:t>
            </w:r>
          </w:p>
        </w:tc>
      </w:tr>
      <w:tr w:rsidR="00A94CDF" w:rsidRPr="007F72A0" w14:paraId="0966FDCE" w14:textId="77777777" w:rsidTr="00A94CDF">
        <w:trPr>
          <w:trHeight w:val="409"/>
        </w:trPr>
        <w:tc>
          <w:tcPr>
            <w:tcW w:w="54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27E727" w14:textId="39749660" w:rsidR="00A94CDF" w:rsidRPr="007F72A0" w:rsidRDefault="00A94CDF" w:rsidP="007F72A0">
            <w:r w:rsidRPr="007F72A0">
              <w:rPr>
                <w:rFonts w:eastAsia="Arial"/>
                <w:color w:val="000000"/>
              </w:rPr>
              <w:t>Кадетская школа</w:t>
            </w:r>
          </w:p>
        </w:tc>
        <w:tc>
          <w:tcPr>
            <w:tcW w:w="1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DBA146" w14:textId="1465BC62" w:rsidR="00A94CDF" w:rsidRPr="007F72A0" w:rsidRDefault="00A94CDF" w:rsidP="007F72A0">
            <w:pPr>
              <w:jc w:val="center"/>
            </w:pPr>
            <w:r w:rsidRPr="007F72A0">
              <w:rPr>
                <w:rFonts w:eastAsia="Arial"/>
                <w:color w:val="000000"/>
              </w:rPr>
              <w:t>2</w:t>
            </w:r>
          </w:p>
        </w:tc>
        <w:tc>
          <w:tcPr>
            <w:tcW w:w="1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C70006" w14:textId="6C8EB3D3" w:rsidR="00A94CDF" w:rsidRPr="007F72A0" w:rsidRDefault="00A94CDF" w:rsidP="007F72A0">
            <w:pPr>
              <w:jc w:val="center"/>
            </w:pPr>
            <w:r w:rsidRPr="007F72A0">
              <w:rPr>
                <w:rFonts w:eastAsia="Arial"/>
                <w:color w:val="000000"/>
              </w:rPr>
              <w:t>0</w:t>
            </w:r>
          </w:p>
        </w:tc>
        <w:tc>
          <w:tcPr>
            <w:tcW w:w="18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58E14A" w14:textId="3D30D27F" w:rsidR="00A94CDF" w:rsidRPr="007F72A0" w:rsidRDefault="00A94CDF" w:rsidP="007F72A0">
            <w:pPr>
              <w:jc w:val="center"/>
            </w:pPr>
            <w:r w:rsidRPr="007F72A0">
              <w:rPr>
                <w:rFonts w:eastAsia="Arial"/>
                <w:color w:val="000000"/>
              </w:rPr>
              <w:t>100</w:t>
            </w:r>
          </w:p>
        </w:tc>
        <w:tc>
          <w:tcPr>
            <w:tcW w:w="24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C79811" w14:textId="73A05D9B" w:rsidR="00A94CDF" w:rsidRPr="007F72A0" w:rsidRDefault="00A94CDF" w:rsidP="007F72A0">
            <w:pPr>
              <w:jc w:val="center"/>
            </w:pPr>
            <w:r w:rsidRPr="007F72A0">
              <w:rPr>
                <w:rFonts w:eastAsia="Arial"/>
                <w:color w:val="000000"/>
              </w:rPr>
              <w:t>0</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21A941" w14:textId="64C5D4F5" w:rsidR="00A94CDF" w:rsidRPr="007F72A0" w:rsidRDefault="00A94CDF" w:rsidP="007F72A0">
            <w:pPr>
              <w:jc w:val="center"/>
            </w:pPr>
            <w:r w:rsidRPr="007F72A0">
              <w:rPr>
                <w:rFonts w:eastAsia="Arial"/>
                <w:color w:val="000000"/>
              </w:rPr>
              <w:t>0</w:t>
            </w:r>
          </w:p>
        </w:tc>
      </w:tr>
      <w:tr w:rsidR="00A94CDF" w:rsidRPr="007F72A0" w14:paraId="43AD91BD" w14:textId="77777777" w:rsidTr="00A94CDF">
        <w:trPr>
          <w:trHeight w:val="409"/>
        </w:trPr>
        <w:tc>
          <w:tcPr>
            <w:tcW w:w="54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91D9FC" w14:textId="3462663B" w:rsidR="00A94CDF" w:rsidRPr="007F72A0" w:rsidRDefault="00A94CDF" w:rsidP="007F72A0">
            <w:r w:rsidRPr="007F72A0">
              <w:rPr>
                <w:rFonts w:eastAsia="Arial"/>
                <w:color w:val="000000"/>
              </w:rPr>
              <w:t>Кадетская школа-интернат</w:t>
            </w:r>
          </w:p>
        </w:tc>
        <w:tc>
          <w:tcPr>
            <w:tcW w:w="1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646D84" w14:textId="09F71BCE" w:rsidR="00A94CDF" w:rsidRPr="007F72A0" w:rsidRDefault="00A94CDF" w:rsidP="007F72A0">
            <w:pPr>
              <w:jc w:val="center"/>
            </w:pPr>
            <w:r w:rsidRPr="007F72A0">
              <w:rPr>
                <w:rFonts w:eastAsia="Arial"/>
                <w:color w:val="000000"/>
              </w:rPr>
              <w:t>14</w:t>
            </w:r>
          </w:p>
        </w:tc>
        <w:tc>
          <w:tcPr>
            <w:tcW w:w="1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CA3A0B" w14:textId="58CE28C2" w:rsidR="00A94CDF" w:rsidRPr="007F72A0" w:rsidRDefault="00A94CDF" w:rsidP="007F72A0">
            <w:pPr>
              <w:jc w:val="center"/>
            </w:pPr>
            <w:r w:rsidRPr="007F72A0">
              <w:rPr>
                <w:rFonts w:eastAsia="Arial"/>
                <w:color w:val="000000"/>
              </w:rPr>
              <w:t>14,29</w:t>
            </w:r>
          </w:p>
        </w:tc>
        <w:tc>
          <w:tcPr>
            <w:tcW w:w="18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2190B6" w14:textId="7ABAD6D3" w:rsidR="00A94CDF" w:rsidRPr="007F72A0" w:rsidRDefault="00A94CDF" w:rsidP="007F72A0">
            <w:pPr>
              <w:jc w:val="center"/>
            </w:pPr>
            <w:r w:rsidRPr="007F72A0">
              <w:rPr>
                <w:rFonts w:eastAsia="Arial"/>
                <w:color w:val="000000"/>
              </w:rPr>
              <w:t>35,71</w:t>
            </w:r>
          </w:p>
        </w:tc>
        <w:tc>
          <w:tcPr>
            <w:tcW w:w="24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B9725C" w14:textId="0DC9AEDD" w:rsidR="00A94CDF" w:rsidRPr="007F72A0" w:rsidRDefault="00A94CDF" w:rsidP="007F72A0">
            <w:pPr>
              <w:jc w:val="center"/>
            </w:pPr>
            <w:r w:rsidRPr="007F72A0">
              <w:rPr>
                <w:rFonts w:eastAsia="Arial"/>
                <w:color w:val="000000"/>
              </w:rPr>
              <w:t>28,57</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64D789" w14:textId="54D7FC2A" w:rsidR="00A94CDF" w:rsidRPr="007F72A0" w:rsidRDefault="00A94CDF" w:rsidP="007F72A0">
            <w:pPr>
              <w:jc w:val="center"/>
            </w:pPr>
            <w:r w:rsidRPr="007F72A0">
              <w:rPr>
                <w:rFonts w:eastAsia="Arial"/>
                <w:color w:val="000000"/>
              </w:rPr>
              <w:t>21,43</w:t>
            </w:r>
          </w:p>
        </w:tc>
      </w:tr>
      <w:tr w:rsidR="00A94CDF" w:rsidRPr="007F72A0" w14:paraId="38F672DB" w14:textId="77777777" w:rsidTr="00A94CDF">
        <w:trPr>
          <w:trHeight w:val="409"/>
        </w:trPr>
        <w:tc>
          <w:tcPr>
            <w:tcW w:w="54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021466" w14:textId="5EC22226" w:rsidR="00A94CDF" w:rsidRPr="007F72A0" w:rsidRDefault="00A94CDF" w:rsidP="007F72A0">
            <w:r w:rsidRPr="007F72A0">
              <w:rPr>
                <w:rFonts w:eastAsia="Arial"/>
                <w:color w:val="000000"/>
              </w:rPr>
              <w:t>Лицей</w:t>
            </w:r>
          </w:p>
        </w:tc>
        <w:tc>
          <w:tcPr>
            <w:tcW w:w="1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D54DB8" w14:textId="4CB99232" w:rsidR="00A94CDF" w:rsidRPr="007F72A0" w:rsidRDefault="00A94CDF" w:rsidP="007F72A0">
            <w:pPr>
              <w:jc w:val="center"/>
            </w:pPr>
            <w:r w:rsidRPr="007F72A0">
              <w:rPr>
                <w:rFonts w:eastAsia="Arial"/>
                <w:color w:val="000000"/>
              </w:rPr>
              <w:t>51</w:t>
            </w:r>
          </w:p>
        </w:tc>
        <w:tc>
          <w:tcPr>
            <w:tcW w:w="1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135C52" w14:textId="21946255" w:rsidR="00A94CDF" w:rsidRPr="007F72A0" w:rsidRDefault="00A94CDF" w:rsidP="007F72A0">
            <w:pPr>
              <w:jc w:val="center"/>
            </w:pPr>
            <w:r w:rsidRPr="007F72A0">
              <w:rPr>
                <w:rFonts w:eastAsia="Arial"/>
                <w:color w:val="000000"/>
              </w:rPr>
              <w:t>9,8</w:t>
            </w:r>
          </w:p>
        </w:tc>
        <w:tc>
          <w:tcPr>
            <w:tcW w:w="18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C96C6A" w14:textId="44D57412" w:rsidR="00A94CDF" w:rsidRPr="007F72A0" w:rsidRDefault="00A94CDF" w:rsidP="007F72A0">
            <w:pPr>
              <w:jc w:val="center"/>
            </w:pPr>
            <w:r w:rsidRPr="007F72A0">
              <w:rPr>
                <w:rFonts w:eastAsia="Arial"/>
                <w:color w:val="000000"/>
              </w:rPr>
              <w:t>33,33</w:t>
            </w:r>
          </w:p>
        </w:tc>
        <w:tc>
          <w:tcPr>
            <w:tcW w:w="24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50E1F2" w14:textId="6DEA7DB7" w:rsidR="00A94CDF" w:rsidRPr="007F72A0" w:rsidRDefault="00A94CDF" w:rsidP="007F72A0">
            <w:pPr>
              <w:jc w:val="center"/>
            </w:pPr>
            <w:r w:rsidRPr="007F72A0">
              <w:rPr>
                <w:rFonts w:eastAsia="Arial"/>
                <w:color w:val="000000"/>
              </w:rPr>
              <w:t>43,14</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F8D453" w14:textId="27716A41" w:rsidR="00A94CDF" w:rsidRPr="007F72A0" w:rsidRDefault="00A94CDF" w:rsidP="007F72A0">
            <w:pPr>
              <w:jc w:val="center"/>
            </w:pPr>
            <w:r w:rsidRPr="007F72A0">
              <w:rPr>
                <w:rFonts w:eastAsia="Arial"/>
                <w:color w:val="000000"/>
              </w:rPr>
              <w:t>13,73</w:t>
            </w:r>
          </w:p>
        </w:tc>
      </w:tr>
      <w:tr w:rsidR="00A94CDF" w:rsidRPr="007F72A0" w14:paraId="4497C5B3" w14:textId="77777777" w:rsidTr="00A94CDF">
        <w:trPr>
          <w:trHeight w:val="409"/>
        </w:trPr>
        <w:tc>
          <w:tcPr>
            <w:tcW w:w="54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A1D182" w14:textId="12E38D28" w:rsidR="00A94CDF" w:rsidRPr="007F72A0" w:rsidRDefault="00A94CDF" w:rsidP="007F72A0">
            <w:r w:rsidRPr="007F72A0">
              <w:rPr>
                <w:rFonts w:eastAsia="Arial"/>
                <w:color w:val="000000"/>
              </w:rPr>
              <w:t>Лицей-интернат</w:t>
            </w:r>
          </w:p>
        </w:tc>
        <w:tc>
          <w:tcPr>
            <w:tcW w:w="1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EF5552" w14:textId="3F0651E4" w:rsidR="00A94CDF" w:rsidRPr="007F72A0" w:rsidRDefault="00A94CDF" w:rsidP="007F72A0">
            <w:pPr>
              <w:jc w:val="center"/>
            </w:pPr>
            <w:r w:rsidRPr="007F72A0">
              <w:rPr>
                <w:rFonts w:eastAsia="Arial"/>
                <w:color w:val="000000"/>
              </w:rPr>
              <w:t>2</w:t>
            </w:r>
          </w:p>
        </w:tc>
        <w:tc>
          <w:tcPr>
            <w:tcW w:w="1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A9169D" w14:textId="074B44B0" w:rsidR="00A94CDF" w:rsidRPr="007F72A0" w:rsidRDefault="00A94CDF" w:rsidP="007F72A0">
            <w:pPr>
              <w:jc w:val="center"/>
            </w:pPr>
            <w:r w:rsidRPr="007F72A0">
              <w:rPr>
                <w:rFonts w:eastAsia="Arial"/>
                <w:color w:val="000000"/>
              </w:rPr>
              <w:t>0</w:t>
            </w:r>
          </w:p>
        </w:tc>
        <w:tc>
          <w:tcPr>
            <w:tcW w:w="18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D54720" w14:textId="4F192066" w:rsidR="00A94CDF" w:rsidRPr="007F72A0" w:rsidRDefault="00A94CDF" w:rsidP="007F72A0">
            <w:pPr>
              <w:jc w:val="center"/>
            </w:pPr>
            <w:r w:rsidRPr="007F72A0">
              <w:rPr>
                <w:rFonts w:eastAsia="Arial"/>
                <w:color w:val="000000"/>
              </w:rPr>
              <w:t>0</w:t>
            </w:r>
          </w:p>
        </w:tc>
        <w:tc>
          <w:tcPr>
            <w:tcW w:w="24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16520B" w14:textId="2B3A80EE" w:rsidR="00A94CDF" w:rsidRPr="007F72A0" w:rsidRDefault="00A94CDF" w:rsidP="007F72A0">
            <w:pPr>
              <w:jc w:val="center"/>
            </w:pPr>
            <w:r w:rsidRPr="007F72A0">
              <w:rPr>
                <w:rFonts w:eastAsia="Arial"/>
                <w:color w:val="000000"/>
              </w:rPr>
              <w:t>50</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564B68" w14:textId="4F829DDF" w:rsidR="00A94CDF" w:rsidRPr="007F72A0" w:rsidRDefault="00A94CDF" w:rsidP="007F72A0">
            <w:pPr>
              <w:jc w:val="center"/>
            </w:pPr>
            <w:r w:rsidRPr="007F72A0">
              <w:rPr>
                <w:rFonts w:eastAsia="Arial"/>
                <w:color w:val="000000"/>
              </w:rPr>
              <w:t>50</w:t>
            </w:r>
          </w:p>
        </w:tc>
      </w:tr>
      <w:tr w:rsidR="00A94CDF" w:rsidRPr="007F72A0" w14:paraId="1DE6A4D2" w14:textId="77777777" w:rsidTr="00A94CDF">
        <w:trPr>
          <w:trHeight w:val="409"/>
        </w:trPr>
        <w:tc>
          <w:tcPr>
            <w:tcW w:w="54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3350E9" w14:textId="566B02CC" w:rsidR="00A94CDF" w:rsidRPr="007F72A0" w:rsidRDefault="00A94CDF" w:rsidP="007F72A0">
            <w:r w:rsidRPr="007F72A0">
              <w:rPr>
                <w:rFonts w:eastAsia="Arial"/>
                <w:color w:val="000000"/>
              </w:rPr>
              <w:t>Средняя общеобразовательная школа</w:t>
            </w:r>
          </w:p>
        </w:tc>
        <w:tc>
          <w:tcPr>
            <w:tcW w:w="1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B3C50C" w14:textId="488ABC95" w:rsidR="00A94CDF" w:rsidRPr="007F72A0" w:rsidRDefault="00A94CDF" w:rsidP="007F72A0">
            <w:pPr>
              <w:jc w:val="center"/>
            </w:pPr>
            <w:r w:rsidRPr="007F72A0">
              <w:rPr>
                <w:rFonts w:eastAsia="Arial"/>
                <w:color w:val="000000"/>
              </w:rPr>
              <w:t>1792</w:t>
            </w:r>
          </w:p>
        </w:tc>
        <w:tc>
          <w:tcPr>
            <w:tcW w:w="1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9B455C" w14:textId="544CFD2E" w:rsidR="00A94CDF" w:rsidRPr="007F72A0" w:rsidRDefault="00A94CDF" w:rsidP="007F72A0">
            <w:pPr>
              <w:jc w:val="center"/>
            </w:pPr>
            <w:r w:rsidRPr="007F72A0">
              <w:rPr>
                <w:rFonts w:eastAsia="Arial"/>
                <w:color w:val="000000"/>
              </w:rPr>
              <w:t>35,94</w:t>
            </w:r>
          </w:p>
        </w:tc>
        <w:tc>
          <w:tcPr>
            <w:tcW w:w="18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C0B8C1" w14:textId="2B7849FB" w:rsidR="00A94CDF" w:rsidRPr="007F72A0" w:rsidRDefault="00A94CDF" w:rsidP="007F72A0">
            <w:pPr>
              <w:jc w:val="center"/>
            </w:pPr>
            <w:r w:rsidRPr="007F72A0">
              <w:rPr>
                <w:rFonts w:eastAsia="Arial"/>
                <w:color w:val="000000"/>
              </w:rPr>
              <w:t>44,03</w:t>
            </w:r>
          </w:p>
        </w:tc>
        <w:tc>
          <w:tcPr>
            <w:tcW w:w="24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7CB840" w14:textId="5D32E894" w:rsidR="00A94CDF" w:rsidRPr="007F72A0" w:rsidRDefault="00A94CDF" w:rsidP="007F72A0">
            <w:pPr>
              <w:jc w:val="center"/>
            </w:pPr>
            <w:r w:rsidRPr="007F72A0">
              <w:rPr>
                <w:rFonts w:eastAsia="Arial"/>
                <w:color w:val="000000"/>
              </w:rPr>
              <w:t>16,07</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B55E11" w14:textId="0701DE23" w:rsidR="00A94CDF" w:rsidRPr="007F72A0" w:rsidRDefault="00A94CDF" w:rsidP="007F72A0">
            <w:pPr>
              <w:jc w:val="center"/>
            </w:pPr>
            <w:r w:rsidRPr="007F72A0">
              <w:rPr>
                <w:rFonts w:eastAsia="Arial"/>
                <w:color w:val="000000"/>
              </w:rPr>
              <w:t>3,96</w:t>
            </w:r>
          </w:p>
        </w:tc>
      </w:tr>
      <w:tr w:rsidR="00A94CDF" w:rsidRPr="007F72A0" w14:paraId="6BAD5218" w14:textId="77777777" w:rsidTr="00A94CDF">
        <w:trPr>
          <w:trHeight w:val="409"/>
        </w:trPr>
        <w:tc>
          <w:tcPr>
            <w:tcW w:w="54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3E59D3" w14:textId="63637A19" w:rsidR="00A94CDF" w:rsidRPr="007F72A0" w:rsidRDefault="00A94CDF" w:rsidP="007F72A0">
            <w:r w:rsidRPr="007F72A0">
              <w:rPr>
                <w:rFonts w:eastAsia="Arial"/>
                <w:color w:val="000000"/>
              </w:rPr>
              <w:t>СОШ с углубленным изучением отдельных предметов</w:t>
            </w:r>
          </w:p>
        </w:tc>
        <w:tc>
          <w:tcPr>
            <w:tcW w:w="1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08CACB" w14:textId="10AE9D7B" w:rsidR="00A94CDF" w:rsidRPr="007F72A0" w:rsidRDefault="00A94CDF" w:rsidP="007F72A0">
            <w:pPr>
              <w:jc w:val="center"/>
            </w:pPr>
            <w:r w:rsidRPr="007F72A0">
              <w:rPr>
                <w:rFonts w:eastAsia="Arial"/>
                <w:color w:val="000000"/>
              </w:rPr>
              <w:t>103</w:t>
            </w:r>
          </w:p>
        </w:tc>
        <w:tc>
          <w:tcPr>
            <w:tcW w:w="1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58B11A" w14:textId="3C92BCFF" w:rsidR="00A94CDF" w:rsidRPr="007F72A0" w:rsidRDefault="00A94CDF" w:rsidP="007F72A0">
            <w:pPr>
              <w:jc w:val="center"/>
            </w:pPr>
            <w:r w:rsidRPr="007F72A0">
              <w:rPr>
                <w:rFonts w:eastAsia="Arial"/>
                <w:color w:val="000000"/>
              </w:rPr>
              <w:t>17,48</w:t>
            </w:r>
          </w:p>
        </w:tc>
        <w:tc>
          <w:tcPr>
            <w:tcW w:w="18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8F06BE" w14:textId="36A0A1ED" w:rsidR="00A94CDF" w:rsidRPr="007F72A0" w:rsidRDefault="00A94CDF" w:rsidP="007F72A0">
            <w:pPr>
              <w:jc w:val="center"/>
            </w:pPr>
            <w:r w:rsidRPr="007F72A0">
              <w:rPr>
                <w:rFonts w:eastAsia="Arial"/>
                <w:color w:val="000000"/>
              </w:rPr>
              <w:t>55,34</w:t>
            </w:r>
          </w:p>
        </w:tc>
        <w:tc>
          <w:tcPr>
            <w:tcW w:w="24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0267C2" w14:textId="44A5AE2F" w:rsidR="00A94CDF" w:rsidRPr="007F72A0" w:rsidRDefault="00A94CDF" w:rsidP="007F72A0">
            <w:pPr>
              <w:jc w:val="center"/>
            </w:pPr>
            <w:r w:rsidRPr="007F72A0">
              <w:rPr>
                <w:rFonts w:eastAsia="Arial"/>
                <w:color w:val="000000"/>
              </w:rPr>
              <w:t>23,3</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537B48" w14:textId="7173B628" w:rsidR="00A94CDF" w:rsidRPr="007F72A0" w:rsidRDefault="00A94CDF" w:rsidP="007F72A0">
            <w:pPr>
              <w:jc w:val="center"/>
            </w:pPr>
            <w:r w:rsidRPr="007F72A0">
              <w:rPr>
                <w:rFonts w:eastAsia="Arial"/>
                <w:color w:val="000000"/>
              </w:rPr>
              <w:t>3,88</w:t>
            </w:r>
          </w:p>
        </w:tc>
      </w:tr>
      <w:tr w:rsidR="00A94CDF" w:rsidRPr="007F72A0" w14:paraId="39EF1C70" w14:textId="77777777" w:rsidTr="00A94CDF">
        <w:trPr>
          <w:trHeight w:val="409"/>
        </w:trPr>
        <w:tc>
          <w:tcPr>
            <w:tcW w:w="54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25038E" w14:textId="77C0BD8A" w:rsidR="00A94CDF" w:rsidRPr="007F72A0" w:rsidRDefault="00A94CDF" w:rsidP="007F72A0">
            <w:r w:rsidRPr="007F72A0">
              <w:rPr>
                <w:rFonts w:eastAsia="Arial"/>
                <w:color w:val="000000"/>
              </w:rPr>
              <w:t>СОШ-интернат</w:t>
            </w:r>
          </w:p>
        </w:tc>
        <w:tc>
          <w:tcPr>
            <w:tcW w:w="1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060FF8" w14:textId="700BAF51" w:rsidR="00A94CDF" w:rsidRPr="007F72A0" w:rsidRDefault="00A94CDF" w:rsidP="007F72A0">
            <w:pPr>
              <w:jc w:val="center"/>
            </w:pPr>
            <w:r w:rsidRPr="007F72A0">
              <w:rPr>
                <w:rFonts w:eastAsia="Arial"/>
                <w:color w:val="000000"/>
              </w:rPr>
              <w:t>1</w:t>
            </w:r>
          </w:p>
        </w:tc>
        <w:tc>
          <w:tcPr>
            <w:tcW w:w="1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9F451C" w14:textId="56992A19" w:rsidR="00A94CDF" w:rsidRPr="007F72A0" w:rsidRDefault="00A94CDF" w:rsidP="007F72A0">
            <w:pPr>
              <w:jc w:val="center"/>
            </w:pPr>
            <w:r w:rsidRPr="007F72A0">
              <w:rPr>
                <w:rFonts w:eastAsia="Arial"/>
                <w:color w:val="000000"/>
              </w:rPr>
              <w:t>0</w:t>
            </w:r>
          </w:p>
        </w:tc>
        <w:tc>
          <w:tcPr>
            <w:tcW w:w="18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2AF680" w14:textId="52CE5615" w:rsidR="00A94CDF" w:rsidRPr="007F72A0" w:rsidRDefault="00A94CDF" w:rsidP="007F72A0">
            <w:pPr>
              <w:jc w:val="center"/>
            </w:pPr>
            <w:r w:rsidRPr="007F72A0">
              <w:rPr>
                <w:rFonts w:eastAsia="Arial"/>
                <w:color w:val="000000"/>
              </w:rPr>
              <w:t>100</w:t>
            </w:r>
          </w:p>
        </w:tc>
        <w:tc>
          <w:tcPr>
            <w:tcW w:w="24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3F503D" w14:textId="534AD623" w:rsidR="00A94CDF" w:rsidRPr="007F72A0" w:rsidRDefault="00A94CDF" w:rsidP="007F72A0">
            <w:pPr>
              <w:jc w:val="center"/>
            </w:pPr>
            <w:r w:rsidRPr="007F72A0">
              <w:rPr>
                <w:rFonts w:eastAsia="Arial"/>
                <w:color w:val="000000"/>
              </w:rPr>
              <w:t>0</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F5EF6E" w14:textId="6F557F25" w:rsidR="00A94CDF" w:rsidRPr="007F72A0" w:rsidRDefault="00A94CDF" w:rsidP="007F72A0">
            <w:pPr>
              <w:jc w:val="center"/>
            </w:pPr>
            <w:r w:rsidRPr="007F72A0">
              <w:rPr>
                <w:rFonts w:eastAsia="Arial"/>
                <w:color w:val="000000"/>
              </w:rPr>
              <w:t>0</w:t>
            </w:r>
          </w:p>
        </w:tc>
      </w:tr>
      <w:tr w:rsidR="00A94CDF" w:rsidRPr="007F72A0" w14:paraId="7CDDE91C" w14:textId="77777777" w:rsidTr="00A94CDF">
        <w:trPr>
          <w:trHeight w:val="409"/>
        </w:trPr>
        <w:tc>
          <w:tcPr>
            <w:tcW w:w="54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4BAEDF" w14:textId="78C71FF3" w:rsidR="00A94CDF" w:rsidRPr="007F72A0" w:rsidRDefault="00A94CDF" w:rsidP="007F72A0">
            <w:r w:rsidRPr="007F72A0">
              <w:rPr>
                <w:rFonts w:eastAsia="Arial"/>
                <w:color w:val="000000"/>
              </w:rPr>
              <w:t>Суворовское военное училище</w:t>
            </w:r>
          </w:p>
        </w:tc>
        <w:tc>
          <w:tcPr>
            <w:tcW w:w="181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807E25" w14:textId="450CA744" w:rsidR="00A94CDF" w:rsidRPr="007F72A0" w:rsidRDefault="00A94CDF" w:rsidP="007F72A0">
            <w:pPr>
              <w:jc w:val="center"/>
            </w:pPr>
            <w:r w:rsidRPr="007F72A0">
              <w:rPr>
                <w:rFonts w:eastAsia="Arial"/>
                <w:color w:val="000000"/>
              </w:rPr>
              <w:t>34</w:t>
            </w:r>
          </w:p>
        </w:tc>
        <w:tc>
          <w:tcPr>
            <w:tcW w:w="16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74492E" w14:textId="05EB7F06" w:rsidR="00A94CDF" w:rsidRPr="007F72A0" w:rsidRDefault="00A94CDF" w:rsidP="007F72A0">
            <w:pPr>
              <w:jc w:val="center"/>
            </w:pPr>
            <w:r w:rsidRPr="007F72A0">
              <w:rPr>
                <w:rFonts w:eastAsia="Arial"/>
                <w:color w:val="000000"/>
              </w:rPr>
              <w:t>0</w:t>
            </w:r>
          </w:p>
        </w:tc>
        <w:tc>
          <w:tcPr>
            <w:tcW w:w="186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282761" w14:textId="38BB1C17" w:rsidR="00A94CDF" w:rsidRPr="007F72A0" w:rsidRDefault="00A94CDF" w:rsidP="007F72A0">
            <w:pPr>
              <w:jc w:val="center"/>
            </w:pPr>
            <w:r w:rsidRPr="007F72A0">
              <w:rPr>
                <w:rFonts w:eastAsia="Arial"/>
                <w:color w:val="000000"/>
              </w:rPr>
              <w:t>35,29</w:t>
            </w:r>
          </w:p>
        </w:tc>
        <w:tc>
          <w:tcPr>
            <w:tcW w:w="24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7B7A85" w14:textId="6CFF91CB" w:rsidR="00A94CDF" w:rsidRPr="007F72A0" w:rsidRDefault="00A94CDF" w:rsidP="007F72A0">
            <w:pPr>
              <w:jc w:val="center"/>
            </w:pPr>
            <w:r w:rsidRPr="007F72A0">
              <w:rPr>
                <w:rFonts w:eastAsia="Arial"/>
                <w:color w:val="000000"/>
              </w:rPr>
              <w:t>58,82</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1828B2" w14:textId="595064E8" w:rsidR="00A94CDF" w:rsidRPr="007F72A0" w:rsidRDefault="00A94CDF" w:rsidP="007F72A0">
            <w:pPr>
              <w:jc w:val="center"/>
            </w:pPr>
            <w:r w:rsidRPr="007F72A0">
              <w:rPr>
                <w:rFonts w:eastAsia="Arial"/>
                <w:color w:val="000000"/>
              </w:rPr>
              <w:t>5,88</w:t>
            </w:r>
          </w:p>
        </w:tc>
      </w:tr>
    </w:tbl>
    <w:p w14:paraId="6844DD11" w14:textId="77777777" w:rsidR="00541F3F" w:rsidRPr="007F72A0" w:rsidRDefault="00541F3F" w:rsidP="007F72A0"/>
    <w:p w14:paraId="34E1C5CB" w14:textId="77777777" w:rsidR="00C47826" w:rsidRPr="007F72A0" w:rsidRDefault="00FD21B3" w:rsidP="007F72A0">
      <w:pPr>
        <w:pStyle w:val="3"/>
        <w:numPr>
          <w:ilvl w:val="2"/>
          <w:numId w:val="3"/>
        </w:numPr>
        <w:spacing w:before="0"/>
        <w:rPr>
          <w:rFonts w:ascii="Times New Roman" w:hAnsi="Times New Roman"/>
          <w:b w:val="0"/>
          <w:bCs w:val="0"/>
          <w:sz w:val="24"/>
        </w:rPr>
      </w:pPr>
      <w:r w:rsidRPr="007F72A0">
        <w:rPr>
          <w:rFonts w:ascii="Times New Roman" w:hAnsi="Times New Roman"/>
          <w:b w:val="0"/>
          <w:bCs w:val="0"/>
          <w:sz w:val="24"/>
        </w:rPr>
        <w:t xml:space="preserve"> в разрезе уровня изучения предмета</w:t>
      </w:r>
    </w:p>
    <w:p w14:paraId="546DD6CF" w14:textId="31457493" w:rsidR="00A45222" w:rsidRPr="007F72A0" w:rsidRDefault="00A45222" w:rsidP="007F72A0">
      <w:pPr>
        <w:pStyle w:val="af8"/>
        <w:keepNext/>
        <w:spacing w:after="0"/>
        <w:ind w:left="567"/>
        <w:rPr>
          <w:noProof/>
          <w:sz w:val="24"/>
          <w:szCs w:val="24"/>
        </w:rPr>
      </w:pPr>
      <w:r w:rsidRPr="007F72A0">
        <w:rPr>
          <w:sz w:val="24"/>
          <w:szCs w:val="24"/>
        </w:rPr>
        <w:t xml:space="preserve">Таблица </w:t>
      </w:r>
      <w:r w:rsidR="00A70EA4" w:rsidRPr="007F72A0">
        <w:rPr>
          <w:sz w:val="24"/>
          <w:szCs w:val="24"/>
        </w:rPr>
        <w:t>2</w:t>
      </w:r>
      <w:r w:rsidRPr="007F72A0">
        <w:rPr>
          <w:sz w:val="24"/>
          <w:szCs w:val="24"/>
        </w:rPr>
        <w:noBreakHyphen/>
      </w:r>
      <w:r w:rsidR="00DB4F7D" w:rsidRPr="007F72A0">
        <w:rPr>
          <w:sz w:val="24"/>
          <w:szCs w:val="24"/>
        </w:rPr>
        <w:fldChar w:fldCharType="begin"/>
      </w:r>
      <w:r w:rsidR="00A73707" w:rsidRPr="007F72A0">
        <w:rPr>
          <w:sz w:val="24"/>
          <w:szCs w:val="24"/>
        </w:rPr>
        <w:instrText xml:space="preserve"> SEQ Таблица \* ARABIC \s 1 </w:instrText>
      </w:r>
      <w:r w:rsidR="00DB4F7D" w:rsidRPr="007F72A0">
        <w:rPr>
          <w:sz w:val="24"/>
          <w:szCs w:val="24"/>
        </w:rPr>
        <w:fldChar w:fldCharType="separate"/>
      </w:r>
      <w:r w:rsidR="007F72A0">
        <w:rPr>
          <w:noProof/>
          <w:sz w:val="24"/>
          <w:szCs w:val="24"/>
        </w:rPr>
        <w:t>9</w:t>
      </w:r>
      <w:r w:rsidR="00DB4F7D" w:rsidRPr="007F72A0">
        <w:rPr>
          <w:noProof/>
          <w:sz w:val="24"/>
          <w:szCs w:val="24"/>
        </w:rPr>
        <w:fldChar w:fldCharType="end"/>
      </w:r>
    </w:p>
    <w:tbl>
      <w:tblPr>
        <w:tblW w:w="15332" w:type="dxa"/>
        <w:tblBorders>
          <w:top w:val="nil"/>
          <w:left w:val="nil"/>
          <w:bottom w:val="nil"/>
          <w:right w:val="nil"/>
        </w:tblBorders>
        <w:tblCellMar>
          <w:left w:w="0" w:type="dxa"/>
          <w:right w:w="0" w:type="dxa"/>
        </w:tblCellMar>
        <w:tblLook w:val="04A0" w:firstRow="1" w:lastRow="0" w:firstColumn="1" w:lastColumn="0" w:noHBand="0" w:noVBand="1"/>
      </w:tblPr>
      <w:tblGrid>
        <w:gridCol w:w="558"/>
        <w:gridCol w:w="3686"/>
        <w:gridCol w:w="1843"/>
        <w:gridCol w:w="2174"/>
        <w:gridCol w:w="2268"/>
        <w:gridCol w:w="2646"/>
        <w:gridCol w:w="2126"/>
        <w:gridCol w:w="31"/>
      </w:tblGrid>
      <w:tr w:rsidR="00A14E05" w:rsidRPr="007F72A0" w14:paraId="79C88E97" w14:textId="77777777" w:rsidTr="00A14E05">
        <w:trPr>
          <w:trHeight w:val="262"/>
        </w:trPr>
        <w:tc>
          <w:tcPr>
            <w:tcW w:w="558" w:type="dxa"/>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14:paraId="14D6A9C7" w14:textId="77777777" w:rsidR="00A14E05" w:rsidRPr="007F72A0" w:rsidRDefault="00A14E05" w:rsidP="007F72A0"/>
        </w:tc>
        <w:tc>
          <w:tcPr>
            <w:tcW w:w="3686" w:type="dxa"/>
            <w:vMerge w:val="restart"/>
            <w:tcBorders>
              <w:top w:val="single" w:sz="7" w:space="0" w:color="000000"/>
              <w:left w:val="single" w:sz="7" w:space="0" w:color="000000"/>
              <w:right w:val="single" w:sz="7" w:space="0" w:color="000000"/>
            </w:tcBorders>
            <w:tcMar>
              <w:top w:w="39" w:type="dxa"/>
              <w:left w:w="39" w:type="dxa"/>
              <w:bottom w:w="39" w:type="dxa"/>
              <w:right w:w="39" w:type="dxa"/>
            </w:tcMar>
            <w:vAlign w:val="center"/>
          </w:tcPr>
          <w:p w14:paraId="0A3C0453" w14:textId="7437832A" w:rsidR="00A14E05" w:rsidRPr="007F72A0" w:rsidRDefault="00A14E05" w:rsidP="007F72A0">
            <w:pPr>
              <w:jc w:val="center"/>
            </w:pPr>
            <w:r w:rsidRPr="007F72A0">
              <w:rPr>
                <w:rFonts w:eastAsia="Arial"/>
                <w:color w:val="000000"/>
              </w:rPr>
              <w:t>Уровень изучения предмета</w:t>
            </w:r>
          </w:p>
        </w:tc>
        <w:tc>
          <w:tcPr>
            <w:tcW w:w="1843" w:type="dxa"/>
            <w:vMerge w:val="restart"/>
            <w:tcBorders>
              <w:top w:val="single" w:sz="7" w:space="0" w:color="000000"/>
              <w:left w:val="single" w:sz="7" w:space="0" w:color="000000"/>
              <w:right w:val="single" w:sz="7" w:space="0" w:color="000000"/>
            </w:tcBorders>
            <w:tcMar>
              <w:top w:w="39" w:type="dxa"/>
              <w:left w:w="39" w:type="dxa"/>
              <w:bottom w:w="39" w:type="dxa"/>
              <w:right w:w="39" w:type="dxa"/>
            </w:tcMar>
            <w:vAlign w:val="center"/>
          </w:tcPr>
          <w:p w14:paraId="3B7E8D24" w14:textId="236918C5" w:rsidR="00A14E05" w:rsidRPr="007F72A0" w:rsidRDefault="00A14E05" w:rsidP="007F72A0">
            <w:pPr>
              <w:jc w:val="center"/>
            </w:pPr>
            <w:r w:rsidRPr="007F72A0">
              <w:rPr>
                <w:rFonts w:eastAsia="Arial"/>
                <w:color w:val="000000"/>
              </w:rPr>
              <w:t xml:space="preserve">Количество участников, чел </w:t>
            </w:r>
          </w:p>
        </w:tc>
        <w:tc>
          <w:tcPr>
            <w:tcW w:w="9245" w:type="dxa"/>
            <w:gridSpan w:val="5"/>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0F95F45" w14:textId="77777777" w:rsidR="00A14E05" w:rsidRPr="007F72A0" w:rsidRDefault="00A14E05" w:rsidP="007F72A0">
            <w:pPr>
              <w:jc w:val="center"/>
            </w:pPr>
            <w:r w:rsidRPr="007F72A0">
              <w:rPr>
                <w:rFonts w:eastAsia="Arial"/>
                <w:color w:val="000000"/>
              </w:rPr>
              <w:t>Доля участников, получивших тестовый балл</w:t>
            </w:r>
          </w:p>
        </w:tc>
      </w:tr>
      <w:tr w:rsidR="00A14E05" w:rsidRPr="007F72A0" w14:paraId="03090D95" w14:textId="77777777" w:rsidTr="00A14E05">
        <w:trPr>
          <w:gridAfter w:val="1"/>
          <w:wAfter w:w="31" w:type="dxa"/>
          <w:trHeight w:val="754"/>
        </w:trPr>
        <w:tc>
          <w:tcPr>
            <w:tcW w:w="558"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131D5C" w14:textId="77777777" w:rsidR="00A14E05" w:rsidRPr="007F72A0" w:rsidRDefault="00A14E05" w:rsidP="007F72A0">
            <w:pPr>
              <w:jc w:val="center"/>
            </w:pPr>
            <w:r w:rsidRPr="007F72A0">
              <w:rPr>
                <w:rFonts w:eastAsia="Arial"/>
                <w:color w:val="000000"/>
              </w:rPr>
              <w:t>№ п/п</w:t>
            </w:r>
          </w:p>
        </w:tc>
        <w:tc>
          <w:tcPr>
            <w:tcW w:w="3686" w:type="dxa"/>
            <w:vMerge/>
            <w:tcBorders>
              <w:left w:val="single" w:sz="7" w:space="0" w:color="000000"/>
              <w:bottom w:val="single" w:sz="7" w:space="0" w:color="000000"/>
              <w:right w:val="single" w:sz="7" w:space="0" w:color="000000"/>
            </w:tcBorders>
            <w:tcMar>
              <w:top w:w="39" w:type="dxa"/>
              <w:left w:w="39" w:type="dxa"/>
              <w:bottom w:w="39" w:type="dxa"/>
              <w:right w:w="39" w:type="dxa"/>
            </w:tcMar>
            <w:vAlign w:val="center"/>
          </w:tcPr>
          <w:p w14:paraId="5E5A2404" w14:textId="050A38F3" w:rsidR="00A14E05" w:rsidRPr="007F72A0" w:rsidRDefault="00A14E05" w:rsidP="007F72A0">
            <w:pPr>
              <w:jc w:val="center"/>
            </w:pPr>
          </w:p>
        </w:tc>
        <w:tc>
          <w:tcPr>
            <w:tcW w:w="1843" w:type="dxa"/>
            <w:vMerge/>
            <w:tcBorders>
              <w:left w:val="single" w:sz="7" w:space="0" w:color="000000"/>
              <w:bottom w:val="single" w:sz="7" w:space="0" w:color="000000"/>
              <w:right w:val="single" w:sz="7" w:space="0" w:color="000000"/>
            </w:tcBorders>
            <w:tcMar>
              <w:top w:w="39" w:type="dxa"/>
              <w:left w:w="39" w:type="dxa"/>
              <w:bottom w:w="39" w:type="dxa"/>
              <w:right w:w="39" w:type="dxa"/>
            </w:tcMar>
            <w:vAlign w:val="center"/>
          </w:tcPr>
          <w:p w14:paraId="4324A63D" w14:textId="0DAF9162" w:rsidR="00A14E05" w:rsidRPr="007F72A0" w:rsidRDefault="00A14E05" w:rsidP="007F72A0">
            <w:pPr>
              <w:jc w:val="center"/>
            </w:pP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0A4481" w14:textId="77777777" w:rsidR="00A14E05" w:rsidRPr="007F72A0" w:rsidRDefault="00A14E05" w:rsidP="007F72A0">
            <w:pPr>
              <w:jc w:val="center"/>
            </w:pPr>
            <w:r w:rsidRPr="007F72A0">
              <w:rPr>
                <w:rFonts w:eastAsia="Arial"/>
                <w:color w:val="000000"/>
              </w:rPr>
              <w:t>ниже минимального</w:t>
            </w:r>
          </w:p>
        </w:tc>
        <w:tc>
          <w:tcPr>
            <w:tcW w:w="2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F2FA9A" w14:textId="77777777" w:rsidR="00A14E05" w:rsidRPr="007F72A0" w:rsidRDefault="00A14E05" w:rsidP="007F72A0">
            <w:pPr>
              <w:jc w:val="center"/>
            </w:pPr>
            <w:r w:rsidRPr="007F72A0">
              <w:rPr>
                <w:rFonts w:eastAsia="Arial"/>
                <w:color w:val="000000"/>
              </w:rPr>
              <w:t>от минимального балла до 60 баллов</w:t>
            </w:r>
          </w:p>
        </w:tc>
        <w:tc>
          <w:tcPr>
            <w:tcW w:w="26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84DBF6" w14:textId="77777777" w:rsidR="00A14E05" w:rsidRPr="007F72A0" w:rsidRDefault="00A14E05" w:rsidP="007F72A0">
            <w:pPr>
              <w:jc w:val="center"/>
            </w:pPr>
            <w:r w:rsidRPr="007F72A0">
              <w:rPr>
                <w:rFonts w:eastAsia="Arial"/>
                <w:color w:val="000000"/>
              </w:rPr>
              <w:t>от 61 до 80 баллов</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BF72310" w14:textId="77777777" w:rsidR="00A14E05" w:rsidRPr="007F72A0" w:rsidRDefault="00A14E05" w:rsidP="007F72A0">
            <w:pPr>
              <w:jc w:val="center"/>
            </w:pPr>
            <w:r w:rsidRPr="007F72A0">
              <w:rPr>
                <w:rFonts w:eastAsia="Arial"/>
                <w:color w:val="000000"/>
              </w:rPr>
              <w:t>от 81 до 100 баллов</w:t>
            </w:r>
          </w:p>
        </w:tc>
      </w:tr>
      <w:tr w:rsidR="00D41326" w:rsidRPr="007F72A0" w14:paraId="0664E550" w14:textId="77777777" w:rsidTr="00A14E05">
        <w:trPr>
          <w:gridAfter w:val="1"/>
          <w:wAfter w:w="31" w:type="dxa"/>
          <w:trHeight w:val="409"/>
        </w:trPr>
        <w:tc>
          <w:tcPr>
            <w:tcW w:w="55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5ACED8" w14:textId="77777777" w:rsidR="00D41326" w:rsidRPr="007F72A0" w:rsidRDefault="00D41326" w:rsidP="007F72A0">
            <w:pPr>
              <w:jc w:val="center"/>
            </w:pPr>
            <w:r w:rsidRPr="007F72A0">
              <w:rPr>
                <w:rFonts w:eastAsia="Arial"/>
                <w:color w:val="000000"/>
              </w:rPr>
              <w:t>1</w:t>
            </w:r>
          </w:p>
        </w:tc>
        <w:tc>
          <w:tcPr>
            <w:tcW w:w="36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BDF369" w14:textId="77777777" w:rsidR="00D41326" w:rsidRPr="007F72A0" w:rsidRDefault="00D41326" w:rsidP="007F72A0">
            <w:pPr>
              <w:jc w:val="center"/>
            </w:pPr>
            <w:r w:rsidRPr="007F72A0">
              <w:rPr>
                <w:rFonts w:eastAsia="Arial"/>
                <w:color w:val="000000"/>
              </w:rPr>
              <w:t>базовый</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2FE3CD" w14:textId="77777777" w:rsidR="00D41326" w:rsidRPr="007F72A0" w:rsidRDefault="00D41326" w:rsidP="007F72A0">
            <w:pPr>
              <w:jc w:val="center"/>
            </w:pPr>
            <w:r w:rsidRPr="007F72A0">
              <w:rPr>
                <w:rFonts w:eastAsia="Arial"/>
                <w:color w:val="000000"/>
              </w:rPr>
              <w:t>1882</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431599" w14:textId="77777777" w:rsidR="00D41326" w:rsidRPr="007F72A0" w:rsidRDefault="00D41326" w:rsidP="007F72A0">
            <w:pPr>
              <w:jc w:val="center"/>
            </w:pPr>
            <w:r w:rsidRPr="007F72A0">
              <w:rPr>
                <w:rFonts w:eastAsia="Arial"/>
                <w:color w:val="000000"/>
              </w:rPr>
              <w:t>33,16</w:t>
            </w:r>
          </w:p>
        </w:tc>
        <w:tc>
          <w:tcPr>
            <w:tcW w:w="2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A07E87" w14:textId="77777777" w:rsidR="00D41326" w:rsidRPr="007F72A0" w:rsidRDefault="00D41326" w:rsidP="007F72A0">
            <w:pPr>
              <w:jc w:val="center"/>
            </w:pPr>
            <w:r w:rsidRPr="007F72A0">
              <w:rPr>
                <w:rFonts w:eastAsia="Arial"/>
                <w:color w:val="000000"/>
              </w:rPr>
              <w:t>43,46</w:t>
            </w:r>
          </w:p>
        </w:tc>
        <w:tc>
          <w:tcPr>
            <w:tcW w:w="26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22C2E8" w14:textId="77777777" w:rsidR="00D41326" w:rsidRPr="007F72A0" w:rsidRDefault="00D41326" w:rsidP="007F72A0">
            <w:pPr>
              <w:jc w:val="center"/>
            </w:pPr>
            <w:r w:rsidRPr="007F72A0">
              <w:rPr>
                <w:rFonts w:eastAsia="Arial"/>
                <w:color w:val="000000"/>
              </w:rPr>
              <w:t>18,6</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9C0B29" w14:textId="77777777" w:rsidR="00D41326" w:rsidRPr="007F72A0" w:rsidRDefault="00D41326" w:rsidP="007F72A0">
            <w:pPr>
              <w:jc w:val="center"/>
            </w:pPr>
            <w:r w:rsidRPr="007F72A0">
              <w:rPr>
                <w:rFonts w:eastAsia="Arial"/>
                <w:color w:val="000000"/>
              </w:rPr>
              <w:t>4,78</w:t>
            </w:r>
          </w:p>
        </w:tc>
      </w:tr>
      <w:tr w:rsidR="00D41326" w:rsidRPr="007F72A0" w14:paraId="2AF8E42D" w14:textId="77777777" w:rsidTr="00A14E05">
        <w:trPr>
          <w:gridAfter w:val="1"/>
          <w:wAfter w:w="31" w:type="dxa"/>
          <w:trHeight w:val="409"/>
        </w:trPr>
        <w:tc>
          <w:tcPr>
            <w:tcW w:w="55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BDD120" w14:textId="77777777" w:rsidR="00D41326" w:rsidRPr="007F72A0" w:rsidRDefault="00D41326" w:rsidP="007F72A0">
            <w:pPr>
              <w:jc w:val="center"/>
            </w:pPr>
            <w:r w:rsidRPr="007F72A0">
              <w:rPr>
                <w:rFonts w:eastAsia="Arial"/>
                <w:color w:val="000000"/>
              </w:rPr>
              <w:t>2</w:t>
            </w:r>
          </w:p>
        </w:tc>
        <w:tc>
          <w:tcPr>
            <w:tcW w:w="368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0CB920" w14:textId="77777777" w:rsidR="00D41326" w:rsidRPr="007F72A0" w:rsidRDefault="00D41326" w:rsidP="007F72A0">
            <w:pPr>
              <w:jc w:val="center"/>
            </w:pPr>
            <w:r w:rsidRPr="007F72A0">
              <w:rPr>
                <w:rFonts w:eastAsia="Arial"/>
                <w:color w:val="000000"/>
              </w:rPr>
              <w:t>углубленный</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26EE2C" w14:textId="77777777" w:rsidR="00D41326" w:rsidRPr="007F72A0" w:rsidRDefault="00D41326" w:rsidP="007F72A0">
            <w:pPr>
              <w:jc w:val="center"/>
            </w:pPr>
            <w:r w:rsidRPr="007F72A0">
              <w:rPr>
                <w:rFonts w:eastAsia="Arial"/>
                <w:color w:val="000000"/>
              </w:rPr>
              <w:t>250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8BD70A" w14:textId="77777777" w:rsidR="00D41326" w:rsidRPr="007F72A0" w:rsidRDefault="00D41326" w:rsidP="007F72A0">
            <w:pPr>
              <w:jc w:val="center"/>
            </w:pPr>
            <w:r w:rsidRPr="007F72A0">
              <w:rPr>
                <w:rFonts w:eastAsia="Arial"/>
                <w:color w:val="000000"/>
              </w:rPr>
              <w:t>28,8</w:t>
            </w:r>
          </w:p>
        </w:tc>
        <w:tc>
          <w:tcPr>
            <w:tcW w:w="2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C5784A" w14:textId="77777777" w:rsidR="00D41326" w:rsidRPr="007F72A0" w:rsidRDefault="00D41326" w:rsidP="007F72A0">
            <w:pPr>
              <w:jc w:val="center"/>
            </w:pPr>
            <w:r w:rsidRPr="007F72A0">
              <w:rPr>
                <w:rFonts w:eastAsia="Arial"/>
                <w:color w:val="000000"/>
              </w:rPr>
              <w:t>46</w:t>
            </w:r>
          </w:p>
        </w:tc>
        <w:tc>
          <w:tcPr>
            <w:tcW w:w="26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A4B109" w14:textId="77777777" w:rsidR="00D41326" w:rsidRPr="007F72A0" w:rsidRDefault="00D41326" w:rsidP="007F72A0">
            <w:pPr>
              <w:jc w:val="center"/>
            </w:pPr>
            <w:r w:rsidRPr="007F72A0">
              <w:rPr>
                <w:rFonts w:eastAsia="Arial"/>
                <w:color w:val="000000"/>
              </w:rPr>
              <w:t>19,6</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286D60" w14:textId="77777777" w:rsidR="00D41326" w:rsidRPr="007F72A0" w:rsidRDefault="00D41326" w:rsidP="007F72A0">
            <w:pPr>
              <w:jc w:val="center"/>
            </w:pPr>
            <w:r w:rsidRPr="007F72A0">
              <w:rPr>
                <w:rFonts w:eastAsia="Arial"/>
                <w:color w:val="000000"/>
              </w:rPr>
              <w:t>5,6</w:t>
            </w:r>
          </w:p>
        </w:tc>
      </w:tr>
    </w:tbl>
    <w:p w14:paraId="5FF12435" w14:textId="77777777" w:rsidR="007F72A0" w:rsidRDefault="007F72A0" w:rsidP="007F72A0">
      <w:pPr>
        <w:pStyle w:val="3"/>
        <w:numPr>
          <w:ilvl w:val="0"/>
          <w:numId w:val="0"/>
        </w:numPr>
        <w:spacing w:before="0"/>
        <w:ind w:left="1639"/>
        <w:rPr>
          <w:rFonts w:ascii="Times New Roman" w:hAnsi="Times New Roman"/>
          <w:b w:val="0"/>
          <w:bCs w:val="0"/>
          <w:sz w:val="24"/>
        </w:rPr>
      </w:pPr>
    </w:p>
    <w:p w14:paraId="4A5DD74F" w14:textId="46F27EA4" w:rsidR="005060D9" w:rsidRPr="007F72A0" w:rsidRDefault="005060D9" w:rsidP="007F72A0">
      <w:pPr>
        <w:pStyle w:val="3"/>
        <w:numPr>
          <w:ilvl w:val="2"/>
          <w:numId w:val="3"/>
        </w:numPr>
        <w:spacing w:before="0"/>
        <w:rPr>
          <w:rFonts w:ascii="Times New Roman" w:hAnsi="Times New Roman"/>
          <w:b w:val="0"/>
          <w:bCs w:val="0"/>
          <w:sz w:val="24"/>
        </w:rPr>
      </w:pPr>
      <w:r w:rsidRPr="007F72A0">
        <w:rPr>
          <w:rFonts w:ascii="Times New Roman" w:hAnsi="Times New Roman"/>
          <w:b w:val="0"/>
          <w:bCs w:val="0"/>
          <w:sz w:val="24"/>
        </w:rPr>
        <w:t>в сравнении по АТЕ</w:t>
      </w:r>
    </w:p>
    <w:p w14:paraId="0D19C865" w14:textId="37BE4C43" w:rsidR="00A45222" w:rsidRPr="007F72A0" w:rsidRDefault="00A45222" w:rsidP="007F72A0">
      <w:pPr>
        <w:pStyle w:val="af8"/>
        <w:keepNext/>
        <w:spacing w:after="0"/>
        <w:ind w:left="567"/>
        <w:rPr>
          <w:noProof/>
          <w:sz w:val="24"/>
          <w:szCs w:val="24"/>
        </w:rPr>
      </w:pPr>
      <w:r w:rsidRPr="007F72A0">
        <w:rPr>
          <w:sz w:val="24"/>
          <w:szCs w:val="24"/>
        </w:rPr>
        <w:t xml:space="preserve">Таблица </w:t>
      </w:r>
      <w:r w:rsidR="00A70EA4" w:rsidRPr="007F72A0">
        <w:rPr>
          <w:sz w:val="24"/>
          <w:szCs w:val="24"/>
        </w:rPr>
        <w:t>2</w:t>
      </w:r>
      <w:r w:rsidRPr="007F72A0">
        <w:rPr>
          <w:sz w:val="24"/>
          <w:szCs w:val="24"/>
        </w:rPr>
        <w:noBreakHyphen/>
      </w:r>
      <w:r w:rsidR="00DB4F7D" w:rsidRPr="007F72A0">
        <w:rPr>
          <w:sz w:val="24"/>
          <w:szCs w:val="24"/>
        </w:rPr>
        <w:fldChar w:fldCharType="begin"/>
      </w:r>
      <w:r w:rsidR="00A73707" w:rsidRPr="007F72A0">
        <w:rPr>
          <w:sz w:val="24"/>
          <w:szCs w:val="24"/>
        </w:rPr>
        <w:instrText xml:space="preserve"> SEQ Таблица \* ARABIC \s 1 </w:instrText>
      </w:r>
      <w:r w:rsidR="00DB4F7D" w:rsidRPr="007F72A0">
        <w:rPr>
          <w:sz w:val="24"/>
          <w:szCs w:val="24"/>
        </w:rPr>
        <w:fldChar w:fldCharType="separate"/>
      </w:r>
      <w:r w:rsidR="007F72A0">
        <w:rPr>
          <w:noProof/>
          <w:sz w:val="24"/>
          <w:szCs w:val="24"/>
        </w:rPr>
        <w:t>10</w:t>
      </w:r>
      <w:r w:rsidR="00DB4F7D" w:rsidRPr="007F72A0">
        <w:rPr>
          <w:noProof/>
          <w:sz w:val="24"/>
          <w:szCs w:val="24"/>
        </w:rPr>
        <w:fldChar w:fldCharType="end"/>
      </w:r>
    </w:p>
    <w:tbl>
      <w:tblPr>
        <w:tblW w:w="0" w:type="auto"/>
        <w:tblCellMar>
          <w:left w:w="0" w:type="dxa"/>
          <w:right w:w="0" w:type="dxa"/>
        </w:tblCellMar>
        <w:tblLook w:val="04A0" w:firstRow="1" w:lastRow="0" w:firstColumn="1" w:lastColumn="0" w:noHBand="0" w:noVBand="1"/>
      </w:tblPr>
      <w:tblGrid>
        <w:gridCol w:w="15309"/>
      </w:tblGrid>
      <w:tr w:rsidR="00D41326" w:rsidRPr="007F72A0" w14:paraId="0AA91EFC" w14:textId="77777777" w:rsidTr="00A14E05">
        <w:tc>
          <w:tcPr>
            <w:tcW w:w="15309" w:type="dxa"/>
            <w:tcBorders>
              <w:bottom w:val="single" w:sz="4" w:space="0" w:color="auto"/>
            </w:tcBorders>
          </w:tcPr>
          <w:tbl>
            <w:tblPr>
              <w:tblW w:w="15299" w:type="dxa"/>
              <w:tblBorders>
                <w:top w:val="nil"/>
                <w:left w:val="nil"/>
                <w:bottom w:val="nil"/>
                <w:right w:val="nil"/>
              </w:tblBorders>
              <w:tblCellMar>
                <w:left w:w="0" w:type="dxa"/>
                <w:right w:w="0" w:type="dxa"/>
              </w:tblCellMar>
              <w:tblLook w:val="04A0" w:firstRow="1" w:lastRow="0" w:firstColumn="1" w:lastColumn="0" w:noHBand="0" w:noVBand="1"/>
            </w:tblPr>
            <w:tblGrid>
              <w:gridCol w:w="5803"/>
              <w:gridCol w:w="1985"/>
              <w:gridCol w:w="1701"/>
              <w:gridCol w:w="2126"/>
              <w:gridCol w:w="1842"/>
              <w:gridCol w:w="1836"/>
              <w:gridCol w:w="6"/>
            </w:tblGrid>
            <w:tr w:rsidR="00A14E05" w:rsidRPr="007F72A0" w14:paraId="6E05621A" w14:textId="77777777" w:rsidTr="00701987">
              <w:trPr>
                <w:trHeight w:val="262"/>
              </w:trPr>
              <w:tc>
                <w:tcPr>
                  <w:tcW w:w="5803" w:type="dxa"/>
                  <w:vMerge w:val="restart"/>
                  <w:tcBorders>
                    <w:top w:val="single" w:sz="7" w:space="0" w:color="000000"/>
                    <w:left w:val="single" w:sz="7" w:space="0" w:color="000000"/>
                    <w:right w:val="single" w:sz="7" w:space="0" w:color="000000"/>
                  </w:tcBorders>
                  <w:tcMar>
                    <w:top w:w="39" w:type="dxa"/>
                    <w:left w:w="39" w:type="dxa"/>
                    <w:bottom w:w="39" w:type="dxa"/>
                    <w:right w:w="39" w:type="dxa"/>
                  </w:tcMar>
                  <w:vAlign w:val="center"/>
                </w:tcPr>
                <w:p w14:paraId="6EEADCC7" w14:textId="7A277634" w:rsidR="00A14E05" w:rsidRPr="007F72A0" w:rsidRDefault="00A14E05" w:rsidP="007F72A0">
                  <w:pPr>
                    <w:jc w:val="center"/>
                  </w:pPr>
                  <w:r w:rsidRPr="007F72A0">
                    <w:rPr>
                      <w:rFonts w:eastAsia="Arial"/>
                      <w:color w:val="000000"/>
                    </w:rPr>
                    <w:t>Наименование АТЕ</w:t>
                  </w:r>
                </w:p>
              </w:tc>
              <w:tc>
                <w:tcPr>
                  <w:tcW w:w="1985" w:type="dxa"/>
                  <w:vMerge w:val="restart"/>
                  <w:tcBorders>
                    <w:top w:val="single" w:sz="7" w:space="0" w:color="000000"/>
                    <w:left w:val="single" w:sz="7" w:space="0" w:color="000000"/>
                    <w:right w:val="single" w:sz="7" w:space="0" w:color="000000"/>
                  </w:tcBorders>
                  <w:tcMar>
                    <w:top w:w="39" w:type="dxa"/>
                    <w:left w:w="39" w:type="dxa"/>
                    <w:bottom w:w="39" w:type="dxa"/>
                    <w:right w:w="39" w:type="dxa"/>
                  </w:tcMar>
                  <w:vAlign w:val="center"/>
                </w:tcPr>
                <w:p w14:paraId="4324AADD" w14:textId="6AB5910C" w:rsidR="00A14E05" w:rsidRPr="007F72A0" w:rsidRDefault="00A14E05" w:rsidP="007F72A0">
                  <w:pPr>
                    <w:jc w:val="center"/>
                  </w:pPr>
                  <w:r w:rsidRPr="007F72A0">
                    <w:rPr>
                      <w:rFonts w:eastAsia="Arial"/>
                      <w:color w:val="000000"/>
                    </w:rPr>
                    <w:t xml:space="preserve">Количество участников чел </w:t>
                  </w:r>
                </w:p>
              </w:tc>
              <w:tc>
                <w:tcPr>
                  <w:tcW w:w="7511" w:type="dxa"/>
                  <w:gridSpan w:val="5"/>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BBC1C4" w14:textId="77777777" w:rsidR="00A14E05" w:rsidRPr="007F72A0" w:rsidRDefault="00A14E05" w:rsidP="007F72A0">
                  <w:pPr>
                    <w:jc w:val="center"/>
                  </w:pPr>
                  <w:r w:rsidRPr="007F72A0">
                    <w:rPr>
                      <w:rFonts w:eastAsia="Arial"/>
                      <w:color w:val="000000"/>
                    </w:rPr>
                    <w:t>Доля участников, получивших тестовый балл</w:t>
                  </w:r>
                </w:p>
              </w:tc>
            </w:tr>
            <w:tr w:rsidR="00A14E05" w:rsidRPr="007F72A0" w14:paraId="3B52A9A4" w14:textId="77777777" w:rsidTr="00701987">
              <w:trPr>
                <w:gridAfter w:val="1"/>
                <w:wAfter w:w="6" w:type="dxa"/>
                <w:trHeight w:val="476"/>
              </w:trPr>
              <w:tc>
                <w:tcPr>
                  <w:tcW w:w="5803" w:type="dxa"/>
                  <w:vMerge/>
                  <w:tcBorders>
                    <w:left w:val="single" w:sz="7" w:space="0" w:color="000000"/>
                    <w:bottom w:val="single" w:sz="7" w:space="0" w:color="000000"/>
                    <w:right w:val="single" w:sz="7" w:space="0" w:color="000000"/>
                  </w:tcBorders>
                  <w:tcMar>
                    <w:top w:w="39" w:type="dxa"/>
                    <w:left w:w="39" w:type="dxa"/>
                    <w:bottom w:w="39" w:type="dxa"/>
                    <w:right w:w="39" w:type="dxa"/>
                  </w:tcMar>
                  <w:vAlign w:val="center"/>
                </w:tcPr>
                <w:p w14:paraId="6C08D2FB" w14:textId="23FE9F06" w:rsidR="00A14E05" w:rsidRPr="007F72A0" w:rsidRDefault="00A14E05" w:rsidP="007F72A0">
                  <w:pPr>
                    <w:jc w:val="center"/>
                  </w:pPr>
                </w:p>
              </w:tc>
              <w:tc>
                <w:tcPr>
                  <w:tcW w:w="1985" w:type="dxa"/>
                  <w:vMerge/>
                  <w:tcBorders>
                    <w:left w:val="single" w:sz="7" w:space="0" w:color="000000"/>
                    <w:bottom w:val="single" w:sz="7" w:space="0" w:color="000000"/>
                    <w:right w:val="single" w:sz="7" w:space="0" w:color="000000"/>
                  </w:tcBorders>
                  <w:tcMar>
                    <w:top w:w="39" w:type="dxa"/>
                    <w:left w:w="39" w:type="dxa"/>
                    <w:bottom w:w="39" w:type="dxa"/>
                    <w:right w:w="39" w:type="dxa"/>
                  </w:tcMar>
                  <w:vAlign w:val="center"/>
                </w:tcPr>
                <w:p w14:paraId="2992D255" w14:textId="1B46158D" w:rsidR="00A14E05" w:rsidRPr="007F72A0" w:rsidRDefault="00A14E05" w:rsidP="007F72A0">
                  <w:pPr>
                    <w:jc w:val="center"/>
                  </w:pP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09BD722" w14:textId="77777777" w:rsidR="00A14E05" w:rsidRPr="007F72A0" w:rsidRDefault="00A14E05" w:rsidP="007F72A0">
                  <w:pPr>
                    <w:jc w:val="center"/>
                  </w:pPr>
                  <w:r w:rsidRPr="007F72A0">
                    <w:rPr>
                      <w:rFonts w:eastAsia="Arial"/>
                      <w:color w:val="000000"/>
                    </w:rPr>
                    <w:t>ниже минимального</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598D511" w14:textId="77777777" w:rsidR="00A14E05" w:rsidRPr="007F72A0" w:rsidRDefault="00A14E05" w:rsidP="007F72A0">
                  <w:pPr>
                    <w:jc w:val="center"/>
                  </w:pPr>
                  <w:r w:rsidRPr="007F72A0">
                    <w:rPr>
                      <w:rFonts w:eastAsia="Arial"/>
                      <w:color w:val="000000"/>
                    </w:rPr>
                    <w:t>от минимального до 60 баллов</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32E358" w14:textId="77777777" w:rsidR="00A14E05" w:rsidRPr="007F72A0" w:rsidRDefault="00A14E05" w:rsidP="007F72A0">
                  <w:pPr>
                    <w:jc w:val="center"/>
                  </w:pPr>
                  <w:r w:rsidRPr="007F72A0">
                    <w:rPr>
                      <w:rFonts w:eastAsia="Arial"/>
                      <w:color w:val="000000"/>
                    </w:rPr>
                    <w:t>от 61 до 80 баллов</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24850DA" w14:textId="77777777" w:rsidR="00A14E05" w:rsidRPr="007F72A0" w:rsidRDefault="00A14E05" w:rsidP="007F72A0">
                  <w:pPr>
                    <w:jc w:val="center"/>
                  </w:pPr>
                  <w:r w:rsidRPr="007F72A0">
                    <w:rPr>
                      <w:rFonts w:eastAsia="Arial"/>
                      <w:color w:val="000000"/>
                    </w:rPr>
                    <w:t>от 81 до 100 баллов</w:t>
                  </w:r>
                </w:p>
              </w:tc>
            </w:tr>
            <w:tr w:rsidR="00A14E05" w:rsidRPr="007F72A0" w14:paraId="49D893C9" w14:textId="77777777" w:rsidTr="00A14E05">
              <w:trPr>
                <w:gridAfter w:val="1"/>
                <w:wAfter w:w="6" w:type="dxa"/>
                <w:trHeight w:val="296"/>
              </w:trPr>
              <w:tc>
                <w:tcPr>
                  <w:tcW w:w="5803"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39806E2C" w14:textId="7F1FB42D" w:rsidR="00A14E05" w:rsidRPr="007F72A0" w:rsidRDefault="00A14E05" w:rsidP="007F72A0">
                  <w:r w:rsidRPr="007F72A0">
                    <w:rPr>
                      <w:rFonts w:eastAsia="Arial"/>
                      <w:color w:val="000000"/>
                      <w:lang w:eastAsia="en-US"/>
                    </w:rPr>
                    <w:t xml:space="preserve"> Всего ВТГ</w:t>
                  </w:r>
                </w:p>
              </w:tc>
              <w:tc>
                <w:tcPr>
                  <w:tcW w:w="1985"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0F0F510C" w14:textId="7E502D43" w:rsidR="00A14E05" w:rsidRPr="007F72A0" w:rsidRDefault="00A14E05" w:rsidP="007F72A0">
                  <w:pPr>
                    <w:jc w:val="center"/>
                  </w:pPr>
                  <w:r w:rsidRPr="007F72A0">
                    <w:rPr>
                      <w:rFonts w:eastAsia="Arial"/>
                      <w:color w:val="000000"/>
                      <w:lang w:eastAsia="en-US"/>
                    </w:rPr>
                    <w:t>2129</w:t>
                  </w:r>
                </w:p>
              </w:tc>
              <w:tc>
                <w:tcPr>
                  <w:tcW w:w="1701"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59A502A3" w14:textId="64E55A8D" w:rsidR="00A14E05" w:rsidRPr="007F72A0" w:rsidRDefault="00A14E05" w:rsidP="007F72A0">
                  <w:pPr>
                    <w:jc w:val="center"/>
                  </w:pPr>
                  <w:r w:rsidRPr="007F72A0">
                    <w:rPr>
                      <w:rFonts w:eastAsia="Arial"/>
                      <w:color w:val="000000"/>
                      <w:lang w:eastAsia="en-US"/>
                    </w:rPr>
                    <w:t>32,55</w:t>
                  </w:r>
                </w:p>
              </w:tc>
              <w:tc>
                <w:tcPr>
                  <w:tcW w:w="2126"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2A6319C8" w14:textId="4DCFACC3" w:rsidR="00A14E05" w:rsidRPr="007F72A0" w:rsidRDefault="00A14E05" w:rsidP="007F72A0">
                  <w:pPr>
                    <w:jc w:val="center"/>
                  </w:pPr>
                  <w:r w:rsidRPr="007F72A0">
                    <w:rPr>
                      <w:rFonts w:eastAsia="Arial"/>
                      <w:color w:val="000000"/>
                      <w:lang w:eastAsia="en-US"/>
                    </w:rPr>
                    <w:t>43,82</w:t>
                  </w:r>
                </w:p>
              </w:tc>
              <w:tc>
                <w:tcPr>
                  <w:tcW w:w="1842"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36E0DD15" w14:textId="33239101" w:rsidR="00A14E05" w:rsidRPr="007F72A0" w:rsidRDefault="00A14E05" w:rsidP="007F72A0">
                  <w:pPr>
                    <w:jc w:val="center"/>
                  </w:pPr>
                  <w:r w:rsidRPr="007F72A0">
                    <w:rPr>
                      <w:rFonts w:eastAsia="Arial"/>
                      <w:color w:val="000000"/>
                      <w:lang w:eastAsia="en-US"/>
                    </w:rPr>
                    <w:t>18,74</w:t>
                  </w:r>
                </w:p>
              </w:tc>
              <w:tc>
                <w:tcPr>
                  <w:tcW w:w="1836" w:type="dxa"/>
                  <w:tcBorders>
                    <w:top w:val="single" w:sz="7" w:space="0" w:color="000000"/>
                    <w:left w:val="single" w:sz="7" w:space="0" w:color="000000"/>
                    <w:bottom w:val="single" w:sz="7" w:space="0" w:color="000000"/>
                    <w:right w:val="single" w:sz="7" w:space="0" w:color="000000"/>
                  </w:tcBorders>
                  <w:shd w:val="clear" w:color="auto" w:fill="C2D69B" w:themeFill="accent3" w:themeFillTint="99"/>
                  <w:tcMar>
                    <w:top w:w="39" w:type="dxa"/>
                    <w:left w:w="39" w:type="dxa"/>
                    <w:bottom w:w="39" w:type="dxa"/>
                    <w:right w:w="39" w:type="dxa"/>
                  </w:tcMar>
                </w:tcPr>
                <w:p w14:paraId="6B8E36C8" w14:textId="767E96DF" w:rsidR="00A14E05" w:rsidRPr="007F72A0" w:rsidRDefault="00A14E05" w:rsidP="007F72A0">
                  <w:pPr>
                    <w:jc w:val="center"/>
                  </w:pPr>
                  <w:r w:rsidRPr="007F72A0">
                    <w:rPr>
                      <w:rFonts w:eastAsia="Arial"/>
                      <w:color w:val="000000"/>
                      <w:lang w:eastAsia="en-US"/>
                    </w:rPr>
                    <w:t>4,88</w:t>
                  </w:r>
                </w:p>
              </w:tc>
            </w:tr>
            <w:tr w:rsidR="00A14E05" w:rsidRPr="007F72A0" w14:paraId="528C3ACF" w14:textId="77777777" w:rsidTr="00A14E05">
              <w:trPr>
                <w:gridAfter w:val="1"/>
                <w:wAfter w:w="6" w:type="dxa"/>
                <w:trHeight w:val="202"/>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2635D5" w14:textId="44FEAB49" w:rsidR="00A14E05" w:rsidRPr="007F72A0" w:rsidRDefault="00A14E05" w:rsidP="007F72A0">
                  <w:r w:rsidRPr="007F72A0">
                    <w:rPr>
                      <w:rFonts w:eastAsia="Arial"/>
                      <w:color w:val="000000"/>
                      <w:lang w:eastAsia="en-US"/>
                    </w:rPr>
                    <w:t>Акшинский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EC095D" w14:textId="78FDE143" w:rsidR="00A14E05" w:rsidRPr="007F72A0" w:rsidRDefault="00A14E05" w:rsidP="007F72A0">
                  <w:pPr>
                    <w:jc w:val="center"/>
                  </w:pPr>
                  <w:r w:rsidRPr="007F72A0">
                    <w:rPr>
                      <w:rFonts w:eastAsia="Arial"/>
                      <w:color w:val="000000"/>
                      <w:lang w:eastAsia="en-US"/>
                    </w:rPr>
                    <w:t>25</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301E95" w14:textId="3EB7CE10" w:rsidR="00A14E05" w:rsidRPr="007F72A0" w:rsidRDefault="00A14E05" w:rsidP="007F72A0">
                  <w:pPr>
                    <w:jc w:val="center"/>
                  </w:pPr>
                  <w:r w:rsidRPr="007F72A0">
                    <w:rPr>
                      <w:rFonts w:eastAsia="Arial"/>
                      <w:color w:val="000000"/>
                      <w:lang w:eastAsia="en-US"/>
                    </w:rPr>
                    <w:t>56</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122641" w14:textId="2C690611" w:rsidR="00A14E05" w:rsidRPr="007F72A0" w:rsidRDefault="00A14E05" w:rsidP="007F72A0">
                  <w:pPr>
                    <w:jc w:val="center"/>
                  </w:pPr>
                  <w:r w:rsidRPr="007F72A0">
                    <w:rPr>
                      <w:rFonts w:eastAsia="Arial"/>
                      <w:color w:val="000000"/>
                      <w:lang w:eastAsia="en-US"/>
                    </w:rPr>
                    <w:t>36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524348" w14:textId="541A943D" w:rsidR="00A14E05" w:rsidRPr="007F72A0" w:rsidRDefault="00A14E05" w:rsidP="007F72A0">
                  <w:pPr>
                    <w:jc w:val="center"/>
                  </w:pPr>
                  <w:r w:rsidRPr="007F72A0">
                    <w:rPr>
                      <w:rFonts w:eastAsia="Arial"/>
                      <w:color w:val="000000"/>
                      <w:lang w:eastAsia="en-US"/>
                    </w:rPr>
                    <w:t>8</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EC1FC9" w14:textId="1AB5CEBD" w:rsidR="00A14E05" w:rsidRPr="007F72A0" w:rsidRDefault="00A14E05" w:rsidP="007F72A0">
                  <w:pPr>
                    <w:jc w:val="center"/>
                  </w:pPr>
                  <w:r w:rsidRPr="007F72A0">
                    <w:rPr>
                      <w:rFonts w:eastAsia="Arial"/>
                      <w:color w:val="000000"/>
                      <w:lang w:eastAsia="en-US"/>
                    </w:rPr>
                    <w:t>0</w:t>
                  </w:r>
                </w:p>
              </w:tc>
            </w:tr>
            <w:tr w:rsidR="00A14E05" w:rsidRPr="007F72A0" w14:paraId="4C71C8D1" w14:textId="77777777" w:rsidTr="00A14E05">
              <w:trPr>
                <w:gridAfter w:val="1"/>
                <w:wAfter w:w="6" w:type="dxa"/>
                <w:trHeight w:val="249"/>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6B2E24" w14:textId="77863049" w:rsidR="00A14E05" w:rsidRPr="007F72A0" w:rsidRDefault="00A14E05" w:rsidP="007F72A0">
                  <w:r w:rsidRPr="007F72A0">
                    <w:rPr>
                      <w:rFonts w:eastAsia="Arial"/>
                      <w:color w:val="000000"/>
                      <w:lang w:eastAsia="en-US"/>
                    </w:rPr>
                    <w:t>Александрово-Заводский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D5E40E" w14:textId="71F74811" w:rsidR="00A14E05" w:rsidRPr="007F72A0" w:rsidRDefault="00A14E05" w:rsidP="007F72A0">
                  <w:pPr>
                    <w:jc w:val="center"/>
                  </w:pPr>
                  <w:r w:rsidRPr="007F72A0">
                    <w:rPr>
                      <w:rFonts w:eastAsia="Arial"/>
                      <w:color w:val="000000"/>
                      <w:lang w:eastAsia="en-US"/>
                    </w:rPr>
                    <w:t>17</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9AEA25" w14:textId="3694B594" w:rsidR="00A14E05" w:rsidRPr="007F72A0" w:rsidRDefault="00A14E05" w:rsidP="007F72A0">
                  <w:pPr>
                    <w:jc w:val="center"/>
                  </w:pPr>
                  <w:r w:rsidRPr="007F72A0">
                    <w:rPr>
                      <w:rFonts w:eastAsia="Arial"/>
                      <w:color w:val="000000"/>
                      <w:lang w:eastAsia="en-US"/>
                    </w:rPr>
                    <w:t>76,47</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15470F" w14:textId="0206BCEC" w:rsidR="00A14E05" w:rsidRPr="007F72A0" w:rsidRDefault="00A14E05" w:rsidP="007F72A0">
                  <w:pPr>
                    <w:jc w:val="center"/>
                  </w:pPr>
                  <w:r w:rsidRPr="007F72A0">
                    <w:rPr>
                      <w:rFonts w:eastAsia="Arial"/>
                      <w:color w:val="000000"/>
                      <w:lang w:eastAsia="en-US"/>
                    </w:rPr>
                    <w:t>17,65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53FE70" w14:textId="578A4827" w:rsidR="00A14E05" w:rsidRPr="007F72A0" w:rsidRDefault="00A14E05" w:rsidP="007F72A0">
                  <w:pPr>
                    <w:jc w:val="center"/>
                  </w:pPr>
                  <w:r w:rsidRPr="007F72A0">
                    <w:rPr>
                      <w:rFonts w:eastAsia="Arial"/>
                      <w:color w:val="000000"/>
                      <w:lang w:eastAsia="en-US"/>
                    </w:rPr>
                    <w:t>5,88</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54EF6B" w14:textId="6EFEF6A1" w:rsidR="00A14E05" w:rsidRPr="007F72A0" w:rsidRDefault="00A14E05" w:rsidP="007F72A0">
                  <w:pPr>
                    <w:jc w:val="center"/>
                  </w:pPr>
                  <w:r w:rsidRPr="007F72A0">
                    <w:rPr>
                      <w:rFonts w:eastAsia="Arial"/>
                      <w:color w:val="000000"/>
                      <w:lang w:eastAsia="en-US"/>
                    </w:rPr>
                    <w:t>0</w:t>
                  </w:r>
                </w:p>
              </w:tc>
            </w:tr>
            <w:tr w:rsidR="00A14E05" w:rsidRPr="007F72A0" w14:paraId="6DAE8254" w14:textId="77777777" w:rsidTr="00A14E05">
              <w:trPr>
                <w:gridAfter w:val="1"/>
                <w:wAfter w:w="6" w:type="dxa"/>
                <w:trHeight w:val="28"/>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3110E4" w14:textId="64E3AD0C" w:rsidR="00A14E05" w:rsidRPr="007F72A0" w:rsidRDefault="00A14E05" w:rsidP="007F72A0">
                  <w:r w:rsidRPr="007F72A0">
                    <w:rPr>
                      <w:rFonts w:eastAsia="Arial"/>
                      <w:color w:val="000000"/>
                      <w:lang w:eastAsia="en-US"/>
                    </w:rPr>
                    <w:t xml:space="preserve">Газимуро-Заводский </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61DBDC" w14:textId="0D729767" w:rsidR="00A14E05" w:rsidRPr="007F72A0" w:rsidRDefault="00A14E05" w:rsidP="007F72A0">
                  <w:pPr>
                    <w:jc w:val="center"/>
                  </w:pPr>
                  <w:r w:rsidRPr="007F72A0">
                    <w:rPr>
                      <w:rFonts w:eastAsia="Arial"/>
                      <w:color w:val="000000"/>
                      <w:lang w:eastAsia="en-US"/>
                    </w:rPr>
                    <w:t>12</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3C6962" w14:textId="00270F6E" w:rsidR="00A14E05" w:rsidRPr="007F72A0" w:rsidRDefault="00A14E05" w:rsidP="007F72A0">
                  <w:pPr>
                    <w:jc w:val="center"/>
                  </w:pPr>
                  <w:r w:rsidRPr="007F72A0">
                    <w:rPr>
                      <w:rFonts w:eastAsia="Arial"/>
                      <w:color w:val="000000"/>
                      <w:lang w:eastAsia="en-US"/>
                    </w:rPr>
                    <w:t>50</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A37BA3" w14:textId="7587AD99" w:rsidR="00A14E05" w:rsidRPr="007F72A0" w:rsidRDefault="00A14E05" w:rsidP="007F72A0">
                  <w:pPr>
                    <w:jc w:val="center"/>
                  </w:pPr>
                  <w:r w:rsidRPr="007F72A0">
                    <w:rPr>
                      <w:rFonts w:eastAsia="Arial"/>
                      <w:color w:val="000000"/>
                      <w:lang w:eastAsia="en-US"/>
                    </w:rPr>
                    <w:t>41,67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CB0E69" w14:textId="711BC117" w:rsidR="00A14E05" w:rsidRPr="007F72A0" w:rsidRDefault="00A14E05" w:rsidP="007F72A0">
                  <w:pPr>
                    <w:jc w:val="center"/>
                  </w:pPr>
                  <w:r w:rsidRPr="007F72A0">
                    <w:rPr>
                      <w:rFonts w:eastAsia="Arial"/>
                      <w:color w:val="000000"/>
                      <w:lang w:eastAsia="en-US"/>
                    </w:rPr>
                    <w:t>0</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F47EB9" w14:textId="50CB76FB" w:rsidR="00A14E05" w:rsidRPr="007F72A0" w:rsidRDefault="00A14E05" w:rsidP="007F72A0">
                  <w:pPr>
                    <w:jc w:val="center"/>
                  </w:pPr>
                  <w:r w:rsidRPr="007F72A0">
                    <w:rPr>
                      <w:rFonts w:eastAsia="Arial"/>
                      <w:color w:val="000000"/>
                      <w:lang w:eastAsia="en-US"/>
                    </w:rPr>
                    <w:t>8,33</w:t>
                  </w:r>
                </w:p>
              </w:tc>
            </w:tr>
            <w:tr w:rsidR="00A14E05" w:rsidRPr="007F72A0" w14:paraId="6E259993" w14:textId="77777777" w:rsidTr="00A14E05">
              <w:trPr>
                <w:gridAfter w:val="1"/>
                <w:wAfter w:w="6" w:type="dxa"/>
                <w:trHeight w:val="218"/>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FDFCDE" w14:textId="294BFD7E" w:rsidR="00A14E05" w:rsidRPr="007F72A0" w:rsidRDefault="00A14E05" w:rsidP="007F72A0">
                  <w:r w:rsidRPr="007F72A0">
                    <w:rPr>
                      <w:rFonts w:eastAsia="Arial"/>
                      <w:color w:val="000000"/>
                      <w:lang w:eastAsia="en-US"/>
                    </w:rPr>
                    <w:t xml:space="preserve">ГО </w:t>
                  </w:r>
                  <w:r w:rsidR="007F72A0">
                    <w:rPr>
                      <w:rFonts w:eastAsia="Arial"/>
                      <w:color w:val="000000"/>
                      <w:lang w:eastAsia="en-US"/>
                    </w:rPr>
                    <w:t>«</w:t>
                  </w:r>
                  <w:r w:rsidRPr="007F72A0">
                    <w:rPr>
                      <w:rFonts w:eastAsia="Arial"/>
                      <w:color w:val="000000"/>
                      <w:lang w:eastAsia="en-US"/>
                    </w:rPr>
                    <w:t>Город Чита</w:t>
                  </w:r>
                  <w:r w:rsidR="007F72A0">
                    <w:rPr>
                      <w:rFonts w:eastAsia="Arial"/>
                      <w:color w:val="000000"/>
                      <w:lang w:eastAsia="en-US"/>
                    </w:rPr>
                    <w:t>»</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DAAC37" w14:textId="2DAB68C7" w:rsidR="00A14E05" w:rsidRPr="007F72A0" w:rsidRDefault="00A14E05" w:rsidP="007F72A0">
                  <w:pPr>
                    <w:jc w:val="center"/>
                  </w:pPr>
                  <w:r w:rsidRPr="007F72A0">
                    <w:rPr>
                      <w:lang w:eastAsia="en-US"/>
                    </w:rPr>
                    <w:t>651</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0D6C1B" w14:textId="23DF6A9E" w:rsidR="00A14E05" w:rsidRPr="007F72A0" w:rsidRDefault="00A14E05" w:rsidP="007F72A0">
                  <w:pPr>
                    <w:jc w:val="center"/>
                  </w:pPr>
                  <w:r w:rsidRPr="007F72A0">
                    <w:rPr>
                      <w:lang w:eastAsia="en-US"/>
                    </w:rPr>
                    <w:t>17,67</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F93580" w14:textId="4D09FE73" w:rsidR="00A14E05" w:rsidRPr="007F72A0" w:rsidRDefault="00A14E05" w:rsidP="007F72A0">
                  <w:pPr>
                    <w:jc w:val="center"/>
                  </w:pPr>
                  <w:r w:rsidRPr="007F72A0">
                    <w:rPr>
                      <w:lang w:eastAsia="en-US"/>
                    </w:rPr>
                    <w:t>47,93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866CB4" w14:textId="13734D75" w:rsidR="00A14E05" w:rsidRPr="007F72A0" w:rsidRDefault="00A14E05" w:rsidP="007F72A0">
                  <w:pPr>
                    <w:jc w:val="center"/>
                  </w:pPr>
                  <w:r w:rsidRPr="007F72A0">
                    <w:rPr>
                      <w:lang w:eastAsia="en-US"/>
                    </w:rPr>
                    <w:t>26,27</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05233C" w14:textId="496F4683" w:rsidR="00A14E05" w:rsidRPr="007F72A0" w:rsidRDefault="00A14E05" w:rsidP="007F72A0">
                  <w:pPr>
                    <w:jc w:val="center"/>
                  </w:pPr>
                  <w:r w:rsidRPr="007F72A0">
                    <w:rPr>
                      <w:lang w:eastAsia="en-US"/>
                    </w:rPr>
                    <w:t>8,14</w:t>
                  </w:r>
                </w:p>
              </w:tc>
            </w:tr>
            <w:tr w:rsidR="00A14E05" w:rsidRPr="007F72A0" w14:paraId="1CA90F6C" w14:textId="77777777" w:rsidTr="00A14E05">
              <w:trPr>
                <w:gridAfter w:val="1"/>
                <w:wAfter w:w="6" w:type="dxa"/>
                <w:trHeight w:val="279"/>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6545E5" w14:textId="4CF0F498" w:rsidR="00A14E05" w:rsidRPr="007F72A0" w:rsidRDefault="00A14E05" w:rsidP="007F72A0">
                  <w:r w:rsidRPr="007F72A0">
                    <w:rPr>
                      <w:rFonts w:eastAsia="Arial"/>
                      <w:color w:val="000000"/>
                      <w:lang w:eastAsia="en-US"/>
                    </w:rPr>
                    <w:t>ОО краевого и иного подчинения</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371A63" w14:textId="52E43F5D" w:rsidR="00A14E05" w:rsidRPr="007F72A0" w:rsidRDefault="00A14E05" w:rsidP="007F72A0">
                  <w:pPr>
                    <w:jc w:val="center"/>
                  </w:pPr>
                  <w:r w:rsidRPr="007F72A0">
                    <w:rPr>
                      <w:rFonts w:eastAsia="Arial"/>
                      <w:color w:val="000000"/>
                      <w:lang w:eastAsia="en-US"/>
                    </w:rPr>
                    <w:t>111</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FC2AA5" w14:textId="195FABF4" w:rsidR="00A14E05" w:rsidRPr="007F72A0" w:rsidRDefault="00A14E05" w:rsidP="007F72A0">
                  <w:pPr>
                    <w:jc w:val="center"/>
                  </w:pPr>
                  <w:r w:rsidRPr="007F72A0">
                    <w:rPr>
                      <w:rFonts w:eastAsia="Arial"/>
                      <w:color w:val="000000"/>
                      <w:lang w:eastAsia="en-US"/>
                    </w:rPr>
                    <w:t>1,8</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FCDE40" w14:textId="065468F7" w:rsidR="00A14E05" w:rsidRPr="007F72A0" w:rsidRDefault="00A14E05" w:rsidP="007F72A0">
                  <w:pPr>
                    <w:jc w:val="center"/>
                  </w:pPr>
                  <w:r w:rsidRPr="007F72A0">
                    <w:rPr>
                      <w:rFonts w:eastAsia="Arial"/>
                      <w:color w:val="000000"/>
                      <w:lang w:eastAsia="en-US"/>
                    </w:rPr>
                    <w:t>35,14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E6FCB7" w14:textId="6F4B7D7B" w:rsidR="00A14E05" w:rsidRPr="007F72A0" w:rsidRDefault="00A14E05" w:rsidP="007F72A0">
                  <w:pPr>
                    <w:jc w:val="center"/>
                  </w:pPr>
                  <w:r w:rsidRPr="007F72A0">
                    <w:rPr>
                      <w:rFonts w:eastAsia="Arial"/>
                      <w:color w:val="000000"/>
                      <w:lang w:eastAsia="en-US"/>
                    </w:rPr>
                    <w:t>51,35</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79CC8D" w14:textId="3E19C8E7" w:rsidR="00A14E05" w:rsidRPr="007F72A0" w:rsidRDefault="00A14E05" w:rsidP="007F72A0">
                  <w:pPr>
                    <w:jc w:val="center"/>
                  </w:pPr>
                  <w:r w:rsidRPr="007F72A0">
                    <w:rPr>
                      <w:rFonts w:eastAsia="Arial"/>
                      <w:color w:val="000000"/>
                      <w:lang w:eastAsia="en-US"/>
                    </w:rPr>
                    <w:t>11,71</w:t>
                  </w:r>
                </w:p>
              </w:tc>
            </w:tr>
            <w:tr w:rsidR="00A14E05" w:rsidRPr="007F72A0" w14:paraId="62B0864F" w14:textId="77777777" w:rsidTr="00A14E05">
              <w:trPr>
                <w:gridAfter w:val="1"/>
                <w:wAfter w:w="6" w:type="dxa"/>
                <w:trHeight w:val="185"/>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804797" w14:textId="1B75B496" w:rsidR="00A14E05" w:rsidRPr="007F72A0" w:rsidRDefault="00A14E05" w:rsidP="007F72A0">
                  <w:r w:rsidRPr="007F72A0">
                    <w:rPr>
                      <w:rFonts w:eastAsia="Arial"/>
                      <w:color w:val="000000"/>
                      <w:lang w:eastAsia="en-US"/>
                    </w:rPr>
                    <w:t xml:space="preserve">ГО </w:t>
                  </w:r>
                  <w:r w:rsidR="007F72A0">
                    <w:rPr>
                      <w:rFonts w:eastAsia="Arial"/>
                      <w:color w:val="000000"/>
                      <w:lang w:eastAsia="en-US"/>
                    </w:rPr>
                    <w:t>«</w:t>
                  </w:r>
                  <w:r w:rsidRPr="007F72A0">
                    <w:rPr>
                      <w:rFonts w:eastAsia="Arial"/>
                      <w:color w:val="000000"/>
                      <w:lang w:eastAsia="en-US"/>
                    </w:rPr>
                    <w:t>Посёлок Агинское</w:t>
                  </w:r>
                  <w:r w:rsidR="007F72A0">
                    <w:rPr>
                      <w:rFonts w:eastAsia="Arial"/>
                      <w:color w:val="000000"/>
                      <w:lang w:eastAsia="en-US"/>
                    </w:rPr>
                    <w:t>»</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473A3A" w14:textId="2C188C86" w:rsidR="00A14E05" w:rsidRPr="007F72A0" w:rsidRDefault="00A14E05" w:rsidP="007F72A0">
                  <w:pPr>
                    <w:jc w:val="center"/>
                  </w:pPr>
                  <w:r w:rsidRPr="007F72A0">
                    <w:rPr>
                      <w:rFonts w:eastAsia="Arial"/>
                      <w:color w:val="000000"/>
                      <w:lang w:eastAsia="en-US"/>
                    </w:rPr>
                    <w:t>128</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91C31F" w14:textId="44D3B22B" w:rsidR="00A14E05" w:rsidRPr="007F72A0" w:rsidRDefault="00A14E05" w:rsidP="007F72A0">
                  <w:pPr>
                    <w:jc w:val="center"/>
                  </w:pPr>
                  <w:r w:rsidRPr="007F72A0">
                    <w:rPr>
                      <w:rFonts w:eastAsia="Arial"/>
                      <w:color w:val="000000"/>
                      <w:lang w:eastAsia="en-US"/>
                    </w:rPr>
                    <w:t>31,25</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F7666F" w14:textId="0866EC06" w:rsidR="00A14E05" w:rsidRPr="007F72A0" w:rsidRDefault="00A14E05" w:rsidP="007F72A0">
                  <w:pPr>
                    <w:jc w:val="center"/>
                  </w:pPr>
                  <w:r w:rsidRPr="007F72A0">
                    <w:rPr>
                      <w:rFonts w:eastAsia="Arial"/>
                      <w:color w:val="000000"/>
                      <w:lang w:eastAsia="en-US"/>
                    </w:rPr>
                    <w:t>47,66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2198ED" w14:textId="6F7951D5" w:rsidR="00A14E05" w:rsidRPr="007F72A0" w:rsidRDefault="00A14E05" w:rsidP="007F72A0">
                  <w:pPr>
                    <w:jc w:val="center"/>
                  </w:pPr>
                  <w:r w:rsidRPr="007F72A0">
                    <w:rPr>
                      <w:rFonts w:eastAsia="Arial"/>
                      <w:color w:val="000000"/>
                      <w:lang w:eastAsia="en-US"/>
                    </w:rPr>
                    <w:t>14,84</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F48573" w14:textId="1C45464D" w:rsidR="00A14E05" w:rsidRPr="007F72A0" w:rsidRDefault="00A14E05" w:rsidP="007F72A0">
                  <w:pPr>
                    <w:jc w:val="center"/>
                  </w:pPr>
                  <w:r w:rsidRPr="007F72A0">
                    <w:rPr>
                      <w:rFonts w:eastAsia="Arial"/>
                      <w:color w:val="000000"/>
                      <w:lang w:eastAsia="en-US"/>
                    </w:rPr>
                    <w:t>6,25</w:t>
                  </w:r>
                </w:p>
              </w:tc>
            </w:tr>
            <w:tr w:rsidR="00A14E05" w:rsidRPr="007F72A0" w14:paraId="7C1DAC1E" w14:textId="77777777" w:rsidTr="00A14E05">
              <w:trPr>
                <w:gridAfter w:val="1"/>
                <w:wAfter w:w="6" w:type="dxa"/>
                <w:trHeight w:val="92"/>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587C6B" w14:textId="70A34142" w:rsidR="00A14E05" w:rsidRPr="007F72A0" w:rsidRDefault="00A14E05" w:rsidP="007F72A0">
                  <w:r w:rsidRPr="007F72A0">
                    <w:rPr>
                      <w:rFonts w:eastAsia="Arial"/>
                      <w:color w:val="000000"/>
                      <w:lang w:eastAsia="en-US"/>
                    </w:rPr>
                    <w:t xml:space="preserve">ГО ЗАТО </w:t>
                  </w:r>
                  <w:r w:rsidR="007F72A0">
                    <w:rPr>
                      <w:rFonts w:eastAsia="Arial"/>
                      <w:color w:val="000000"/>
                      <w:lang w:eastAsia="en-US"/>
                    </w:rPr>
                    <w:t>«</w:t>
                  </w:r>
                  <w:r w:rsidRPr="007F72A0">
                    <w:rPr>
                      <w:rFonts w:eastAsia="Arial"/>
                      <w:color w:val="000000"/>
                      <w:lang w:eastAsia="en-US"/>
                    </w:rPr>
                    <w:t>Поселок Горный</w:t>
                  </w:r>
                  <w:r w:rsidR="007F72A0">
                    <w:rPr>
                      <w:rFonts w:eastAsia="Arial"/>
                      <w:color w:val="000000"/>
                      <w:lang w:eastAsia="en-US"/>
                    </w:rPr>
                    <w:t>»</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AA063C" w14:textId="610947CC" w:rsidR="00A14E05" w:rsidRPr="007F72A0" w:rsidRDefault="00A14E05" w:rsidP="007F72A0">
                  <w:pPr>
                    <w:jc w:val="center"/>
                  </w:pPr>
                  <w:r w:rsidRPr="007F72A0">
                    <w:rPr>
                      <w:rFonts w:eastAsia="Arial"/>
                      <w:color w:val="000000"/>
                      <w:lang w:eastAsia="en-US"/>
                    </w:rPr>
                    <w:t>17</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BE252F" w14:textId="3C145632" w:rsidR="00A14E05" w:rsidRPr="007F72A0" w:rsidRDefault="00A14E05" w:rsidP="007F72A0">
                  <w:pPr>
                    <w:jc w:val="center"/>
                  </w:pPr>
                  <w:r w:rsidRPr="007F72A0">
                    <w:rPr>
                      <w:rFonts w:eastAsia="Arial"/>
                      <w:color w:val="000000"/>
                      <w:lang w:eastAsia="en-US"/>
                    </w:rPr>
                    <w:t>35,29</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A53971" w14:textId="733B8404" w:rsidR="00A14E05" w:rsidRPr="007F72A0" w:rsidRDefault="00A14E05" w:rsidP="007F72A0">
                  <w:pPr>
                    <w:jc w:val="center"/>
                  </w:pPr>
                  <w:r w:rsidRPr="007F72A0">
                    <w:rPr>
                      <w:rFonts w:eastAsia="Arial"/>
                      <w:color w:val="000000"/>
                      <w:lang w:eastAsia="en-US"/>
                    </w:rPr>
                    <w:t>41,18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9974D3" w14:textId="4D449513" w:rsidR="00A14E05" w:rsidRPr="007F72A0" w:rsidRDefault="00A14E05" w:rsidP="007F72A0">
                  <w:pPr>
                    <w:jc w:val="center"/>
                  </w:pPr>
                  <w:r w:rsidRPr="007F72A0">
                    <w:rPr>
                      <w:rFonts w:eastAsia="Arial"/>
                      <w:color w:val="000000"/>
                      <w:lang w:eastAsia="en-US"/>
                    </w:rPr>
                    <w:t>23,53</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239525" w14:textId="5B17CB0C" w:rsidR="00A14E05" w:rsidRPr="007F72A0" w:rsidRDefault="00A14E05" w:rsidP="007F72A0">
                  <w:pPr>
                    <w:jc w:val="center"/>
                  </w:pPr>
                  <w:r w:rsidRPr="007F72A0">
                    <w:rPr>
                      <w:rFonts w:eastAsia="Arial"/>
                      <w:color w:val="000000"/>
                      <w:lang w:eastAsia="en-US"/>
                    </w:rPr>
                    <w:t>0</w:t>
                  </w:r>
                </w:p>
              </w:tc>
            </w:tr>
            <w:tr w:rsidR="00A14E05" w:rsidRPr="007F72A0" w14:paraId="574707C3" w14:textId="77777777" w:rsidTr="00A14E05">
              <w:trPr>
                <w:gridAfter w:val="1"/>
                <w:wAfter w:w="6" w:type="dxa"/>
                <w:trHeight w:val="295"/>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C50644" w14:textId="2BB717BD" w:rsidR="00A14E05" w:rsidRPr="007F72A0" w:rsidRDefault="00A14E05" w:rsidP="007F72A0">
                  <w:r w:rsidRPr="007F72A0">
                    <w:rPr>
                      <w:rFonts w:eastAsia="Arial"/>
                      <w:color w:val="000000"/>
                      <w:lang w:eastAsia="en-US"/>
                    </w:rPr>
                    <w:t>Каларский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8E3146" w14:textId="2A1676CB" w:rsidR="00A14E05" w:rsidRPr="007F72A0" w:rsidRDefault="00A14E05" w:rsidP="007F72A0">
                  <w:pPr>
                    <w:jc w:val="center"/>
                  </w:pPr>
                  <w:r w:rsidRPr="007F72A0">
                    <w:rPr>
                      <w:rFonts w:eastAsia="Arial"/>
                      <w:color w:val="000000"/>
                      <w:lang w:eastAsia="en-US"/>
                    </w:rPr>
                    <w:t>16</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052AB7" w14:textId="3AD80803" w:rsidR="00A14E05" w:rsidRPr="007F72A0" w:rsidRDefault="00A14E05" w:rsidP="007F72A0">
                  <w:pPr>
                    <w:jc w:val="center"/>
                  </w:pPr>
                  <w:r w:rsidRPr="007F72A0">
                    <w:rPr>
                      <w:rFonts w:eastAsia="Arial"/>
                      <w:color w:val="000000"/>
                      <w:lang w:eastAsia="en-US"/>
                    </w:rPr>
                    <w:t>56,25</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44719E" w14:textId="0CB832C2" w:rsidR="00A14E05" w:rsidRPr="007F72A0" w:rsidRDefault="00A14E05" w:rsidP="007F72A0">
                  <w:pPr>
                    <w:jc w:val="center"/>
                  </w:pPr>
                  <w:r w:rsidRPr="007F72A0">
                    <w:rPr>
                      <w:rFonts w:eastAsia="Arial"/>
                      <w:color w:val="000000"/>
                      <w:lang w:eastAsia="en-US"/>
                    </w:rPr>
                    <w:t>37,5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C78AA6" w14:textId="118003E3" w:rsidR="00A14E05" w:rsidRPr="007F72A0" w:rsidRDefault="00A14E05" w:rsidP="007F72A0">
                  <w:pPr>
                    <w:jc w:val="center"/>
                  </w:pPr>
                  <w:r w:rsidRPr="007F72A0">
                    <w:rPr>
                      <w:rFonts w:eastAsia="Arial"/>
                      <w:color w:val="000000"/>
                      <w:lang w:eastAsia="en-US"/>
                    </w:rPr>
                    <w:t>6,25</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1ECA63" w14:textId="7721D2E9" w:rsidR="00A14E05" w:rsidRPr="007F72A0" w:rsidRDefault="00A14E05" w:rsidP="007F72A0">
                  <w:pPr>
                    <w:jc w:val="center"/>
                  </w:pPr>
                  <w:r w:rsidRPr="007F72A0">
                    <w:rPr>
                      <w:rFonts w:eastAsia="Arial"/>
                      <w:color w:val="000000"/>
                      <w:lang w:eastAsia="en-US"/>
                    </w:rPr>
                    <w:t>0</w:t>
                  </w:r>
                </w:p>
              </w:tc>
            </w:tr>
            <w:tr w:rsidR="00A14E05" w:rsidRPr="007F72A0" w14:paraId="2AC07E39" w14:textId="77777777" w:rsidTr="00A14E05">
              <w:trPr>
                <w:gridAfter w:val="1"/>
                <w:wAfter w:w="6" w:type="dxa"/>
                <w:trHeight w:val="17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9D3044" w14:textId="448AE160" w:rsidR="00A14E05" w:rsidRPr="007F72A0" w:rsidRDefault="00A14E05" w:rsidP="007F72A0">
                  <w:r w:rsidRPr="007F72A0">
                    <w:rPr>
                      <w:rFonts w:eastAsia="Arial"/>
                      <w:color w:val="000000"/>
                      <w:lang w:eastAsia="en-US"/>
                    </w:rPr>
                    <w:t xml:space="preserve">Калганский </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518974" w14:textId="1EF508ED" w:rsidR="00A14E05" w:rsidRPr="007F72A0" w:rsidRDefault="00A14E05" w:rsidP="007F72A0">
                  <w:pPr>
                    <w:jc w:val="center"/>
                  </w:pPr>
                  <w:r w:rsidRPr="007F72A0">
                    <w:rPr>
                      <w:rFonts w:eastAsia="Arial"/>
                      <w:color w:val="000000"/>
                      <w:lang w:eastAsia="en-US"/>
                    </w:rPr>
                    <w:t>6</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12FE6E" w14:textId="396438E6" w:rsidR="00A14E05" w:rsidRPr="007F72A0" w:rsidRDefault="00A14E05" w:rsidP="007F72A0">
                  <w:pPr>
                    <w:jc w:val="center"/>
                  </w:pPr>
                  <w:r w:rsidRPr="007F72A0">
                    <w:rPr>
                      <w:rFonts w:eastAsia="Arial"/>
                      <w:color w:val="000000"/>
                      <w:lang w:eastAsia="en-US"/>
                    </w:rPr>
                    <w:t>33,33</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B7B340" w14:textId="54E7B05C" w:rsidR="00A14E05" w:rsidRPr="007F72A0" w:rsidRDefault="00A14E05" w:rsidP="007F72A0">
                  <w:pPr>
                    <w:jc w:val="center"/>
                  </w:pPr>
                  <w:r w:rsidRPr="007F72A0">
                    <w:rPr>
                      <w:rFonts w:eastAsia="Arial"/>
                      <w:color w:val="000000"/>
                      <w:lang w:eastAsia="en-US"/>
                    </w:rPr>
                    <w:t>50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6490AA" w14:textId="5765AD56" w:rsidR="00A14E05" w:rsidRPr="007F72A0" w:rsidRDefault="00A14E05" w:rsidP="007F72A0">
                  <w:pPr>
                    <w:jc w:val="center"/>
                  </w:pPr>
                  <w:r w:rsidRPr="007F72A0">
                    <w:rPr>
                      <w:rFonts w:eastAsia="Arial"/>
                      <w:color w:val="000000"/>
                      <w:lang w:eastAsia="en-US"/>
                    </w:rPr>
                    <w:t>16,67</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0EB19D" w14:textId="72B79601" w:rsidR="00A14E05" w:rsidRPr="007F72A0" w:rsidRDefault="00A14E05" w:rsidP="007F72A0">
                  <w:pPr>
                    <w:jc w:val="center"/>
                  </w:pPr>
                  <w:r w:rsidRPr="007F72A0">
                    <w:rPr>
                      <w:rFonts w:eastAsia="Arial"/>
                      <w:color w:val="000000"/>
                      <w:lang w:eastAsia="en-US"/>
                    </w:rPr>
                    <w:t>0</w:t>
                  </w:r>
                </w:p>
              </w:tc>
            </w:tr>
            <w:tr w:rsidR="00A14E05" w:rsidRPr="007F72A0" w14:paraId="700236E1"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AC5F49" w14:textId="662B7A8B" w:rsidR="00A14E05" w:rsidRPr="007F72A0" w:rsidRDefault="00A14E05" w:rsidP="007F72A0">
                  <w:r w:rsidRPr="007F72A0">
                    <w:rPr>
                      <w:rFonts w:eastAsia="Arial"/>
                      <w:color w:val="000000"/>
                      <w:lang w:eastAsia="en-US"/>
                    </w:rPr>
                    <w:t>Кыринский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D06004" w14:textId="2D0921AE" w:rsidR="00A14E05" w:rsidRPr="007F72A0" w:rsidRDefault="00A14E05" w:rsidP="007F72A0">
                  <w:pPr>
                    <w:jc w:val="center"/>
                  </w:pPr>
                  <w:r w:rsidRPr="007F72A0">
                    <w:rPr>
                      <w:rFonts w:eastAsia="Arial"/>
                      <w:color w:val="000000"/>
                      <w:lang w:eastAsia="en-US"/>
                    </w:rPr>
                    <w:t>23</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0053E4" w14:textId="525DDB5D" w:rsidR="00A14E05" w:rsidRPr="007F72A0" w:rsidRDefault="00A14E05" w:rsidP="007F72A0">
                  <w:pPr>
                    <w:jc w:val="center"/>
                  </w:pPr>
                  <w:r w:rsidRPr="007F72A0">
                    <w:rPr>
                      <w:rFonts w:eastAsia="Arial"/>
                      <w:color w:val="000000"/>
                      <w:lang w:eastAsia="en-US"/>
                    </w:rPr>
                    <w:t>21,74</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9F34E3" w14:textId="75B55FBD" w:rsidR="00A14E05" w:rsidRPr="007F72A0" w:rsidRDefault="00A14E05" w:rsidP="007F72A0">
                  <w:pPr>
                    <w:jc w:val="center"/>
                  </w:pPr>
                  <w:r w:rsidRPr="007F72A0">
                    <w:rPr>
                      <w:rFonts w:eastAsia="Arial"/>
                      <w:color w:val="000000"/>
                      <w:lang w:eastAsia="en-US"/>
                    </w:rPr>
                    <w:t>60,87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BCA0E2" w14:textId="4A26D783" w:rsidR="00A14E05" w:rsidRPr="007F72A0" w:rsidRDefault="00A14E05" w:rsidP="007F72A0">
                  <w:pPr>
                    <w:jc w:val="center"/>
                  </w:pPr>
                  <w:r w:rsidRPr="007F72A0">
                    <w:rPr>
                      <w:rFonts w:eastAsia="Arial"/>
                      <w:color w:val="000000"/>
                      <w:lang w:eastAsia="en-US"/>
                    </w:rPr>
                    <w:t>17,39</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74F5B0" w14:textId="4F268E30" w:rsidR="00A14E05" w:rsidRPr="007F72A0" w:rsidRDefault="00A14E05" w:rsidP="007F72A0">
                  <w:pPr>
                    <w:jc w:val="center"/>
                  </w:pPr>
                  <w:r w:rsidRPr="007F72A0">
                    <w:rPr>
                      <w:rFonts w:eastAsia="Arial"/>
                      <w:color w:val="000000"/>
                      <w:lang w:eastAsia="en-US"/>
                    </w:rPr>
                    <w:t>0</w:t>
                  </w:r>
                </w:p>
              </w:tc>
            </w:tr>
            <w:tr w:rsidR="00A14E05" w:rsidRPr="007F72A0" w14:paraId="4C865645"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251BF5" w14:textId="78005F44" w:rsidR="00A14E05" w:rsidRPr="007F72A0" w:rsidRDefault="00A14E05" w:rsidP="007F72A0">
                  <w:r w:rsidRPr="007F72A0">
                    <w:rPr>
                      <w:rFonts w:eastAsia="Arial"/>
                      <w:color w:val="000000"/>
                      <w:lang w:eastAsia="en-US"/>
                    </w:rPr>
                    <w:t xml:space="preserve">Могочинский </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AE4EAF" w14:textId="4153A572" w:rsidR="00A14E05" w:rsidRPr="007F72A0" w:rsidRDefault="00A14E05" w:rsidP="007F72A0">
                  <w:pPr>
                    <w:jc w:val="center"/>
                  </w:pPr>
                  <w:r w:rsidRPr="007F72A0">
                    <w:rPr>
                      <w:rFonts w:eastAsia="Arial"/>
                      <w:color w:val="000000"/>
                      <w:lang w:eastAsia="en-US"/>
                    </w:rPr>
                    <w:t>43</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0D70C1" w14:textId="40FED610" w:rsidR="00A14E05" w:rsidRPr="007F72A0" w:rsidRDefault="00A14E05" w:rsidP="007F72A0">
                  <w:pPr>
                    <w:jc w:val="center"/>
                  </w:pPr>
                  <w:r w:rsidRPr="007F72A0">
                    <w:rPr>
                      <w:rFonts w:eastAsia="Arial"/>
                      <w:color w:val="000000"/>
                      <w:lang w:eastAsia="en-US"/>
                    </w:rPr>
                    <w:t>48,84</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AB8C81" w14:textId="0B6700E1" w:rsidR="00A14E05" w:rsidRPr="007F72A0" w:rsidRDefault="00A14E05" w:rsidP="007F72A0">
                  <w:pPr>
                    <w:jc w:val="center"/>
                  </w:pPr>
                  <w:r w:rsidRPr="007F72A0">
                    <w:rPr>
                      <w:rFonts w:eastAsia="Arial"/>
                      <w:color w:val="000000"/>
                      <w:lang w:eastAsia="en-US"/>
                    </w:rPr>
                    <w:t>41,86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3A1C63" w14:textId="09995BC8" w:rsidR="00A14E05" w:rsidRPr="007F72A0" w:rsidRDefault="00A14E05" w:rsidP="007F72A0">
                  <w:pPr>
                    <w:jc w:val="center"/>
                  </w:pPr>
                  <w:r w:rsidRPr="007F72A0">
                    <w:rPr>
                      <w:rFonts w:eastAsia="Arial"/>
                      <w:color w:val="000000"/>
                      <w:lang w:eastAsia="en-US"/>
                    </w:rPr>
                    <w:t>9,3</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5FCE9E" w14:textId="5B62C94B" w:rsidR="00A14E05" w:rsidRPr="007F72A0" w:rsidRDefault="00A14E05" w:rsidP="007F72A0">
                  <w:pPr>
                    <w:jc w:val="center"/>
                  </w:pPr>
                  <w:r w:rsidRPr="007F72A0">
                    <w:rPr>
                      <w:rFonts w:eastAsia="Arial"/>
                      <w:color w:val="000000"/>
                      <w:lang w:eastAsia="en-US"/>
                    </w:rPr>
                    <w:t>0</w:t>
                  </w:r>
                </w:p>
              </w:tc>
            </w:tr>
            <w:tr w:rsidR="00A14E05" w:rsidRPr="007F72A0" w14:paraId="60AC6496" w14:textId="77777777" w:rsidTr="00A14E05">
              <w:trPr>
                <w:gridAfter w:val="1"/>
                <w:wAfter w:w="6" w:type="dxa"/>
                <w:trHeight w:val="331"/>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1852F0" w14:textId="2CDBC1E8" w:rsidR="00A14E05" w:rsidRPr="007F72A0" w:rsidRDefault="00A14E05" w:rsidP="007F72A0">
                  <w:r w:rsidRPr="007F72A0">
                    <w:rPr>
                      <w:rFonts w:eastAsia="Arial"/>
                      <w:color w:val="000000"/>
                      <w:lang w:eastAsia="en-US"/>
                    </w:rPr>
                    <w:t>Балейский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3292EF" w14:textId="05AAA9BE" w:rsidR="00A14E05" w:rsidRPr="007F72A0" w:rsidRDefault="00A14E05" w:rsidP="007F72A0">
                  <w:pPr>
                    <w:jc w:val="center"/>
                  </w:pPr>
                  <w:r w:rsidRPr="007F72A0">
                    <w:rPr>
                      <w:rFonts w:eastAsia="Arial"/>
                      <w:color w:val="000000"/>
                      <w:lang w:eastAsia="en-US"/>
                    </w:rPr>
                    <w:t>26</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3BBB2F" w14:textId="7F3E83EF" w:rsidR="00A14E05" w:rsidRPr="007F72A0" w:rsidRDefault="00A14E05" w:rsidP="007F72A0">
                  <w:pPr>
                    <w:jc w:val="center"/>
                  </w:pPr>
                  <w:r w:rsidRPr="007F72A0">
                    <w:rPr>
                      <w:rFonts w:eastAsia="Arial"/>
                      <w:color w:val="000000"/>
                      <w:lang w:eastAsia="en-US"/>
                    </w:rPr>
                    <w:t>53,85</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88C42D" w14:textId="1C586495" w:rsidR="00A14E05" w:rsidRPr="007F72A0" w:rsidRDefault="00A14E05" w:rsidP="007F72A0">
                  <w:pPr>
                    <w:jc w:val="center"/>
                  </w:pPr>
                  <w:r w:rsidRPr="007F72A0">
                    <w:rPr>
                      <w:rFonts w:eastAsia="Arial"/>
                      <w:color w:val="000000"/>
                      <w:lang w:eastAsia="en-US"/>
                    </w:rPr>
                    <w:t>34,62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DAE4D7" w14:textId="06176C3E" w:rsidR="00A14E05" w:rsidRPr="007F72A0" w:rsidRDefault="00A14E05" w:rsidP="007F72A0">
                  <w:pPr>
                    <w:jc w:val="center"/>
                  </w:pPr>
                  <w:r w:rsidRPr="007F72A0">
                    <w:rPr>
                      <w:rFonts w:eastAsia="Arial"/>
                      <w:color w:val="000000"/>
                      <w:lang w:eastAsia="en-US"/>
                    </w:rPr>
                    <w:t>7,69</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89D490" w14:textId="4BA03E45" w:rsidR="00A14E05" w:rsidRPr="007F72A0" w:rsidRDefault="00A14E05" w:rsidP="007F72A0">
                  <w:pPr>
                    <w:jc w:val="center"/>
                  </w:pPr>
                  <w:r w:rsidRPr="007F72A0">
                    <w:rPr>
                      <w:rFonts w:eastAsia="Arial"/>
                      <w:color w:val="000000"/>
                      <w:lang w:eastAsia="en-US"/>
                    </w:rPr>
                    <w:t>3,85</w:t>
                  </w:r>
                </w:p>
              </w:tc>
            </w:tr>
            <w:tr w:rsidR="00A14E05" w:rsidRPr="007F72A0" w14:paraId="69AFFD8B" w14:textId="77777777" w:rsidTr="00A14E05">
              <w:trPr>
                <w:gridAfter w:val="1"/>
                <w:wAfter w:w="6" w:type="dxa"/>
                <w:trHeight w:val="128"/>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D11A4A" w14:textId="5521AAA4" w:rsidR="00A14E05" w:rsidRPr="007F72A0" w:rsidRDefault="00A14E05" w:rsidP="007F72A0">
                  <w:r w:rsidRPr="007F72A0">
                    <w:rPr>
                      <w:rFonts w:eastAsia="Arial"/>
                      <w:color w:val="000000"/>
                      <w:lang w:eastAsia="en-US"/>
                    </w:rPr>
                    <w:t xml:space="preserve">Борзинский </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EA39AA" w14:textId="079C3929" w:rsidR="00A14E05" w:rsidRPr="007F72A0" w:rsidRDefault="00A14E05" w:rsidP="007F72A0">
                  <w:pPr>
                    <w:jc w:val="center"/>
                  </w:pPr>
                  <w:r w:rsidRPr="007F72A0">
                    <w:rPr>
                      <w:rFonts w:eastAsia="Arial"/>
                      <w:color w:val="000000"/>
                      <w:lang w:eastAsia="en-US"/>
                    </w:rPr>
                    <w:t>64</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B2EBC0" w14:textId="0F499CBC" w:rsidR="00A14E05" w:rsidRPr="007F72A0" w:rsidRDefault="00A14E05" w:rsidP="007F72A0">
                  <w:pPr>
                    <w:jc w:val="center"/>
                  </w:pPr>
                  <w:r w:rsidRPr="007F72A0">
                    <w:rPr>
                      <w:rFonts w:eastAsia="Arial"/>
                      <w:color w:val="000000"/>
                      <w:lang w:eastAsia="en-US"/>
                    </w:rPr>
                    <w:t>23,44</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0AF90B" w14:textId="160E8CAD" w:rsidR="00A14E05" w:rsidRPr="007F72A0" w:rsidRDefault="00A14E05" w:rsidP="007F72A0">
                  <w:pPr>
                    <w:jc w:val="center"/>
                  </w:pPr>
                  <w:r w:rsidRPr="007F72A0">
                    <w:rPr>
                      <w:rFonts w:eastAsia="Arial"/>
                      <w:color w:val="000000"/>
                      <w:lang w:eastAsia="en-US"/>
                    </w:rPr>
                    <w:t>51,56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01021A" w14:textId="47377B0D" w:rsidR="00A14E05" w:rsidRPr="007F72A0" w:rsidRDefault="00A14E05" w:rsidP="007F72A0">
                  <w:pPr>
                    <w:jc w:val="center"/>
                  </w:pPr>
                  <w:r w:rsidRPr="007F72A0">
                    <w:rPr>
                      <w:rFonts w:eastAsia="Arial"/>
                      <w:color w:val="000000"/>
                      <w:lang w:eastAsia="en-US"/>
                    </w:rPr>
                    <w:t>21,88</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BA5086" w14:textId="36787006" w:rsidR="00A14E05" w:rsidRPr="007F72A0" w:rsidRDefault="00A14E05" w:rsidP="007F72A0">
                  <w:pPr>
                    <w:jc w:val="center"/>
                  </w:pPr>
                  <w:r w:rsidRPr="007F72A0">
                    <w:rPr>
                      <w:rFonts w:eastAsia="Arial"/>
                      <w:color w:val="000000"/>
                      <w:lang w:eastAsia="en-US"/>
                    </w:rPr>
                    <w:t>3,13</w:t>
                  </w:r>
                </w:p>
              </w:tc>
            </w:tr>
            <w:tr w:rsidR="00A14E05" w:rsidRPr="007F72A0" w14:paraId="2D45CC97" w14:textId="77777777" w:rsidTr="00A14E05">
              <w:trPr>
                <w:gridAfter w:val="1"/>
                <w:wAfter w:w="6" w:type="dxa"/>
                <w:trHeight w:val="176"/>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9333B9" w14:textId="37BB2DC6" w:rsidR="00A14E05" w:rsidRPr="007F72A0" w:rsidRDefault="00A14E05" w:rsidP="007F72A0">
                  <w:r w:rsidRPr="007F72A0">
                    <w:rPr>
                      <w:rFonts w:eastAsia="Arial"/>
                      <w:color w:val="000000"/>
                      <w:lang w:eastAsia="en-US"/>
                    </w:rPr>
                    <w:lastRenderedPageBreak/>
                    <w:t>Краснокаменский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340990" w14:textId="22D7E630" w:rsidR="00A14E05" w:rsidRPr="007F72A0" w:rsidRDefault="00A14E05" w:rsidP="007F72A0">
                  <w:pPr>
                    <w:jc w:val="center"/>
                  </w:pPr>
                  <w:r w:rsidRPr="007F72A0">
                    <w:rPr>
                      <w:rFonts w:eastAsia="Arial"/>
                      <w:color w:val="000000"/>
                      <w:lang w:eastAsia="en-US"/>
                    </w:rPr>
                    <w:t>96</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5FAC7B" w14:textId="4FA6906F" w:rsidR="00A14E05" w:rsidRPr="007F72A0" w:rsidRDefault="00A14E05" w:rsidP="007F72A0">
                  <w:pPr>
                    <w:jc w:val="center"/>
                  </w:pPr>
                  <w:r w:rsidRPr="007F72A0">
                    <w:rPr>
                      <w:rFonts w:eastAsia="Arial"/>
                      <w:color w:val="000000"/>
                      <w:lang w:eastAsia="en-US"/>
                    </w:rPr>
                    <w:t>28,13</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68DC5A" w14:textId="43FFD9BA" w:rsidR="00A14E05" w:rsidRPr="007F72A0" w:rsidRDefault="00A14E05" w:rsidP="007F72A0">
                  <w:pPr>
                    <w:jc w:val="center"/>
                  </w:pPr>
                  <w:r w:rsidRPr="007F72A0">
                    <w:rPr>
                      <w:rFonts w:eastAsia="Arial"/>
                      <w:color w:val="000000"/>
                      <w:lang w:eastAsia="en-US"/>
                    </w:rPr>
                    <w:t>53,13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DA314C" w14:textId="49508185" w:rsidR="00A14E05" w:rsidRPr="007F72A0" w:rsidRDefault="00A14E05" w:rsidP="007F72A0">
                  <w:pPr>
                    <w:jc w:val="center"/>
                  </w:pPr>
                  <w:r w:rsidRPr="007F72A0">
                    <w:rPr>
                      <w:rFonts w:eastAsia="Arial"/>
                      <w:color w:val="000000"/>
                      <w:lang w:eastAsia="en-US"/>
                    </w:rPr>
                    <w:t>15,63</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A23130" w14:textId="3085BA10" w:rsidR="00A14E05" w:rsidRPr="007F72A0" w:rsidRDefault="00A14E05" w:rsidP="007F72A0">
                  <w:pPr>
                    <w:jc w:val="center"/>
                  </w:pPr>
                  <w:r w:rsidRPr="007F72A0">
                    <w:rPr>
                      <w:rFonts w:eastAsia="Arial"/>
                      <w:color w:val="000000"/>
                      <w:lang w:eastAsia="en-US"/>
                    </w:rPr>
                    <w:t>3,13</w:t>
                  </w:r>
                </w:p>
              </w:tc>
            </w:tr>
            <w:tr w:rsidR="00A14E05" w:rsidRPr="007F72A0" w14:paraId="23165C45"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6840AC" w14:textId="494728C6" w:rsidR="00A14E05" w:rsidRPr="007F72A0" w:rsidRDefault="00A14E05" w:rsidP="007F72A0">
                  <w:r w:rsidRPr="007F72A0">
                    <w:rPr>
                      <w:rFonts w:eastAsia="Arial"/>
                      <w:color w:val="000000"/>
                      <w:lang w:eastAsia="en-US"/>
                    </w:rPr>
                    <w:t xml:space="preserve">Дульдургинский </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860D5B" w14:textId="49F41DF4" w:rsidR="00A14E05" w:rsidRPr="007F72A0" w:rsidRDefault="00A14E05" w:rsidP="007F72A0">
                  <w:pPr>
                    <w:jc w:val="center"/>
                  </w:pPr>
                  <w:r w:rsidRPr="007F72A0">
                    <w:rPr>
                      <w:rFonts w:eastAsia="Arial"/>
                      <w:color w:val="000000"/>
                      <w:lang w:eastAsia="en-US"/>
                    </w:rPr>
                    <w:t>56</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BB3419" w14:textId="352DF44E" w:rsidR="00A14E05" w:rsidRPr="007F72A0" w:rsidRDefault="00A14E05" w:rsidP="007F72A0">
                  <w:pPr>
                    <w:jc w:val="center"/>
                  </w:pPr>
                  <w:r w:rsidRPr="007F72A0">
                    <w:rPr>
                      <w:rFonts w:eastAsia="Arial"/>
                      <w:color w:val="000000"/>
                      <w:lang w:eastAsia="en-US"/>
                    </w:rPr>
                    <w:t>37,5</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CA8D54" w14:textId="3F0225EF" w:rsidR="00A14E05" w:rsidRPr="007F72A0" w:rsidRDefault="00A14E05" w:rsidP="007F72A0">
                  <w:pPr>
                    <w:jc w:val="center"/>
                  </w:pPr>
                  <w:r w:rsidRPr="007F72A0">
                    <w:rPr>
                      <w:rFonts w:eastAsia="Arial"/>
                      <w:color w:val="000000"/>
                      <w:lang w:eastAsia="en-US"/>
                    </w:rPr>
                    <w:t>46,43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9CBF3C" w14:textId="5076143F" w:rsidR="00A14E05" w:rsidRPr="007F72A0" w:rsidRDefault="00A14E05" w:rsidP="007F72A0">
                  <w:pPr>
                    <w:jc w:val="center"/>
                  </w:pPr>
                  <w:r w:rsidRPr="007F72A0">
                    <w:rPr>
                      <w:rFonts w:eastAsia="Arial"/>
                      <w:color w:val="000000"/>
                      <w:lang w:eastAsia="en-US"/>
                    </w:rPr>
                    <w:t>16,07</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61340A" w14:textId="5CF3873B" w:rsidR="00A14E05" w:rsidRPr="007F72A0" w:rsidRDefault="00A14E05" w:rsidP="007F72A0">
                  <w:pPr>
                    <w:jc w:val="center"/>
                  </w:pPr>
                  <w:r w:rsidRPr="007F72A0">
                    <w:rPr>
                      <w:rFonts w:eastAsia="Arial"/>
                      <w:color w:val="000000"/>
                      <w:lang w:eastAsia="en-US"/>
                    </w:rPr>
                    <w:t>0</w:t>
                  </w:r>
                </w:p>
              </w:tc>
            </w:tr>
            <w:tr w:rsidR="00A14E05" w:rsidRPr="007F72A0" w14:paraId="661B746D"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0026F1" w14:textId="2CB391D9" w:rsidR="00A14E05" w:rsidRPr="007F72A0" w:rsidRDefault="00A14E05" w:rsidP="007F72A0">
                  <w:r w:rsidRPr="007F72A0">
                    <w:rPr>
                      <w:rFonts w:eastAsia="Arial"/>
                      <w:color w:val="000000"/>
                      <w:lang w:eastAsia="en-US"/>
                    </w:rPr>
                    <w:t>Забайкальский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E2BA4E" w14:textId="7FEF00F4" w:rsidR="00A14E05" w:rsidRPr="007F72A0" w:rsidRDefault="00A14E05" w:rsidP="007F72A0">
                  <w:pPr>
                    <w:jc w:val="center"/>
                  </w:pPr>
                  <w:r w:rsidRPr="007F72A0">
                    <w:rPr>
                      <w:rFonts w:eastAsia="Arial"/>
                      <w:color w:val="000000"/>
                      <w:lang w:eastAsia="en-US"/>
                    </w:rPr>
                    <w:t>60</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11F224" w14:textId="0F0489A7" w:rsidR="00A14E05" w:rsidRPr="007F72A0" w:rsidRDefault="00A14E05" w:rsidP="007F72A0">
                  <w:pPr>
                    <w:jc w:val="center"/>
                  </w:pPr>
                  <w:r w:rsidRPr="007F72A0">
                    <w:rPr>
                      <w:rFonts w:eastAsia="Arial"/>
                      <w:color w:val="000000"/>
                      <w:lang w:eastAsia="en-US"/>
                    </w:rPr>
                    <w:t>36,67</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832492" w14:textId="3C218CA2" w:rsidR="00A14E05" w:rsidRPr="007F72A0" w:rsidRDefault="00A14E05" w:rsidP="007F72A0">
                  <w:pPr>
                    <w:jc w:val="center"/>
                  </w:pPr>
                  <w:r w:rsidRPr="007F72A0">
                    <w:rPr>
                      <w:rFonts w:eastAsia="Arial"/>
                      <w:color w:val="000000"/>
                      <w:lang w:eastAsia="en-US"/>
                    </w:rPr>
                    <w:t>41,67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1ED88C" w14:textId="6E1CE8D5" w:rsidR="00A14E05" w:rsidRPr="007F72A0" w:rsidRDefault="00A14E05" w:rsidP="007F72A0">
                  <w:pPr>
                    <w:jc w:val="center"/>
                  </w:pPr>
                  <w:r w:rsidRPr="007F72A0">
                    <w:rPr>
                      <w:rFonts w:eastAsia="Arial"/>
                      <w:color w:val="000000"/>
                      <w:lang w:eastAsia="en-US"/>
                    </w:rPr>
                    <w:t>16,67</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662EBA" w14:textId="661D263E" w:rsidR="00A14E05" w:rsidRPr="007F72A0" w:rsidRDefault="00A14E05" w:rsidP="007F72A0">
                  <w:pPr>
                    <w:jc w:val="center"/>
                  </w:pPr>
                  <w:r w:rsidRPr="007F72A0">
                    <w:rPr>
                      <w:rFonts w:eastAsia="Arial"/>
                      <w:color w:val="000000"/>
                      <w:lang w:eastAsia="en-US"/>
                    </w:rPr>
                    <w:t>5</w:t>
                  </w:r>
                </w:p>
              </w:tc>
            </w:tr>
            <w:tr w:rsidR="00A14E05" w:rsidRPr="007F72A0" w14:paraId="1E1D91EB" w14:textId="77777777" w:rsidTr="00A14E05">
              <w:trPr>
                <w:gridAfter w:val="1"/>
                <w:wAfter w:w="6" w:type="dxa"/>
                <w:trHeight w:val="50"/>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6441FD" w14:textId="4A0F4D32" w:rsidR="00A14E05" w:rsidRPr="007F72A0" w:rsidRDefault="00A14E05" w:rsidP="007F72A0">
                  <w:r w:rsidRPr="007F72A0">
                    <w:rPr>
                      <w:rFonts w:eastAsia="Arial"/>
                      <w:color w:val="000000"/>
                      <w:lang w:eastAsia="en-US"/>
                    </w:rPr>
                    <w:t>Карымский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446E3C" w14:textId="48114B4F" w:rsidR="00A14E05" w:rsidRPr="007F72A0" w:rsidRDefault="00A14E05" w:rsidP="007F72A0">
                  <w:pPr>
                    <w:jc w:val="center"/>
                  </w:pPr>
                  <w:r w:rsidRPr="007F72A0">
                    <w:rPr>
                      <w:rFonts w:eastAsia="Arial"/>
                      <w:color w:val="000000"/>
                      <w:lang w:eastAsia="en-US"/>
                    </w:rPr>
                    <w:t>54</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45E025" w14:textId="5A82EEDD" w:rsidR="00A14E05" w:rsidRPr="007F72A0" w:rsidRDefault="00A14E05" w:rsidP="007F72A0">
                  <w:pPr>
                    <w:jc w:val="center"/>
                  </w:pPr>
                  <w:r w:rsidRPr="007F72A0">
                    <w:rPr>
                      <w:rFonts w:eastAsia="Arial"/>
                      <w:color w:val="000000"/>
                      <w:lang w:eastAsia="en-US"/>
                    </w:rPr>
                    <w:t>51,85</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B4B7F1" w14:textId="6C1273F7" w:rsidR="00A14E05" w:rsidRPr="007F72A0" w:rsidRDefault="00A14E05" w:rsidP="007F72A0">
                  <w:pPr>
                    <w:jc w:val="center"/>
                  </w:pPr>
                  <w:r w:rsidRPr="007F72A0">
                    <w:rPr>
                      <w:rFonts w:eastAsia="Arial"/>
                      <w:color w:val="000000"/>
                      <w:lang w:eastAsia="en-US"/>
                    </w:rPr>
                    <w:t>38,89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0183D9" w14:textId="1AF7C936" w:rsidR="00A14E05" w:rsidRPr="007F72A0" w:rsidRDefault="00A14E05" w:rsidP="007F72A0">
                  <w:pPr>
                    <w:jc w:val="center"/>
                  </w:pPr>
                  <w:r w:rsidRPr="007F72A0">
                    <w:rPr>
                      <w:rFonts w:eastAsia="Arial"/>
                      <w:color w:val="000000"/>
                      <w:lang w:eastAsia="en-US"/>
                    </w:rPr>
                    <w:t>9,26</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2BF9DE" w14:textId="2EEEE779" w:rsidR="00A14E05" w:rsidRPr="007F72A0" w:rsidRDefault="00A14E05" w:rsidP="007F72A0">
                  <w:pPr>
                    <w:jc w:val="center"/>
                  </w:pPr>
                  <w:r w:rsidRPr="007F72A0">
                    <w:rPr>
                      <w:rFonts w:eastAsia="Arial"/>
                      <w:color w:val="000000"/>
                      <w:lang w:eastAsia="en-US"/>
                    </w:rPr>
                    <w:t>0</w:t>
                  </w:r>
                </w:p>
              </w:tc>
            </w:tr>
            <w:tr w:rsidR="00A14E05" w:rsidRPr="007F72A0" w14:paraId="2B32A52E"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6CF351" w14:textId="220AF146" w:rsidR="00A14E05" w:rsidRPr="007F72A0" w:rsidRDefault="00A14E05" w:rsidP="007F72A0">
                  <w:r w:rsidRPr="007F72A0">
                    <w:rPr>
                      <w:rFonts w:eastAsia="Arial"/>
                      <w:color w:val="000000"/>
                      <w:lang w:eastAsia="en-US"/>
                    </w:rPr>
                    <w:t>Красночикойский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BF30C9" w14:textId="18D6CFAB" w:rsidR="00A14E05" w:rsidRPr="007F72A0" w:rsidRDefault="00A14E05" w:rsidP="007F72A0">
                  <w:pPr>
                    <w:jc w:val="center"/>
                  </w:pPr>
                  <w:r w:rsidRPr="007F72A0">
                    <w:rPr>
                      <w:rFonts w:eastAsia="Arial"/>
                      <w:color w:val="000000"/>
                      <w:lang w:eastAsia="en-US"/>
                    </w:rPr>
                    <w:t>34</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BF57FF" w14:textId="03E9804F" w:rsidR="00A14E05" w:rsidRPr="007F72A0" w:rsidRDefault="00A14E05" w:rsidP="007F72A0">
                  <w:pPr>
                    <w:jc w:val="center"/>
                  </w:pPr>
                  <w:r w:rsidRPr="007F72A0">
                    <w:rPr>
                      <w:rFonts w:eastAsia="Arial"/>
                      <w:color w:val="000000"/>
                      <w:lang w:eastAsia="en-US"/>
                    </w:rPr>
                    <w:t>17,65</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9FCEB2" w14:textId="2FEBF81E" w:rsidR="00A14E05" w:rsidRPr="007F72A0" w:rsidRDefault="00A14E05" w:rsidP="007F72A0">
                  <w:pPr>
                    <w:jc w:val="center"/>
                  </w:pPr>
                  <w:r w:rsidRPr="007F72A0">
                    <w:rPr>
                      <w:rFonts w:eastAsia="Arial"/>
                      <w:color w:val="000000"/>
                      <w:lang w:eastAsia="en-US"/>
                    </w:rPr>
                    <w:t>55,88</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C93C49" w14:textId="0A9A7131" w:rsidR="00A14E05" w:rsidRPr="007F72A0" w:rsidRDefault="00A14E05" w:rsidP="007F72A0">
                  <w:pPr>
                    <w:jc w:val="center"/>
                  </w:pPr>
                  <w:r w:rsidRPr="007F72A0">
                    <w:rPr>
                      <w:rFonts w:eastAsia="Arial"/>
                      <w:color w:val="000000"/>
                      <w:lang w:eastAsia="en-US"/>
                    </w:rPr>
                    <w:t>23,53</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1A8A27" w14:textId="61F5138E" w:rsidR="00A14E05" w:rsidRPr="007F72A0" w:rsidRDefault="00A14E05" w:rsidP="007F72A0">
                  <w:pPr>
                    <w:jc w:val="center"/>
                  </w:pPr>
                  <w:r w:rsidRPr="007F72A0">
                    <w:rPr>
                      <w:rFonts w:eastAsia="Arial"/>
                      <w:color w:val="000000"/>
                      <w:lang w:eastAsia="en-US"/>
                    </w:rPr>
                    <w:t>2,94</w:t>
                  </w:r>
                </w:p>
              </w:tc>
            </w:tr>
            <w:tr w:rsidR="00A14E05" w:rsidRPr="007F72A0" w14:paraId="73C8C21C"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D7F6C8" w14:textId="0ED5F883" w:rsidR="00A14E05" w:rsidRPr="007F72A0" w:rsidRDefault="00A14E05" w:rsidP="007F72A0">
                  <w:r w:rsidRPr="007F72A0">
                    <w:rPr>
                      <w:rFonts w:eastAsia="Arial"/>
                      <w:color w:val="000000"/>
                      <w:lang w:eastAsia="en-US"/>
                    </w:rPr>
                    <w:t>Могойтуйский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2320E9" w14:textId="41AB7036" w:rsidR="00A14E05" w:rsidRPr="007F72A0" w:rsidRDefault="00A14E05" w:rsidP="007F72A0">
                  <w:pPr>
                    <w:jc w:val="center"/>
                  </w:pPr>
                  <w:r w:rsidRPr="007F72A0">
                    <w:rPr>
                      <w:rFonts w:eastAsia="Arial"/>
                      <w:color w:val="000000"/>
                      <w:lang w:eastAsia="en-US"/>
                    </w:rPr>
                    <w:t>64</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B264B5" w14:textId="68FCB16A" w:rsidR="00A14E05" w:rsidRPr="007F72A0" w:rsidRDefault="00A14E05" w:rsidP="007F72A0">
                  <w:pPr>
                    <w:jc w:val="center"/>
                  </w:pPr>
                  <w:r w:rsidRPr="007F72A0">
                    <w:rPr>
                      <w:rFonts w:eastAsia="Arial"/>
                      <w:color w:val="000000"/>
                      <w:lang w:eastAsia="en-US"/>
                    </w:rPr>
                    <w:t>28,13</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CE5A56" w14:textId="412F1BA1" w:rsidR="00A14E05" w:rsidRPr="007F72A0" w:rsidRDefault="00A14E05" w:rsidP="007F72A0">
                  <w:pPr>
                    <w:jc w:val="center"/>
                  </w:pPr>
                  <w:r w:rsidRPr="007F72A0">
                    <w:rPr>
                      <w:rFonts w:eastAsia="Arial"/>
                      <w:color w:val="000000"/>
                      <w:lang w:eastAsia="en-US"/>
                    </w:rPr>
                    <w:t>50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6C3BE7" w14:textId="4743CD73" w:rsidR="00A14E05" w:rsidRPr="007F72A0" w:rsidRDefault="00A14E05" w:rsidP="007F72A0">
                  <w:pPr>
                    <w:jc w:val="center"/>
                  </w:pPr>
                  <w:r w:rsidRPr="007F72A0">
                    <w:rPr>
                      <w:rFonts w:eastAsia="Arial"/>
                      <w:color w:val="000000"/>
                      <w:lang w:eastAsia="en-US"/>
                    </w:rPr>
                    <w:t>12,5</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4302A2" w14:textId="0F2D8614" w:rsidR="00A14E05" w:rsidRPr="007F72A0" w:rsidRDefault="00A14E05" w:rsidP="007F72A0">
                  <w:pPr>
                    <w:jc w:val="center"/>
                  </w:pPr>
                  <w:r w:rsidRPr="007F72A0">
                    <w:rPr>
                      <w:rFonts w:eastAsia="Arial"/>
                      <w:color w:val="000000"/>
                      <w:lang w:eastAsia="en-US"/>
                    </w:rPr>
                    <w:t>9,38</w:t>
                  </w:r>
                </w:p>
              </w:tc>
            </w:tr>
            <w:tr w:rsidR="00A14E05" w:rsidRPr="007F72A0" w14:paraId="35F3FB45" w14:textId="77777777" w:rsidTr="00A14E05">
              <w:trPr>
                <w:gridAfter w:val="1"/>
                <w:wAfter w:w="6" w:type="dxa"/>
                <w:trHeight w:val="151"/>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D442DB" w14:textId="456B0565" w:rsidR="00A14E05" w:rsidRPr="007F72A0" w:rsidRDefault="00A14E05" w:rsidP="007F72A0">
                  <w:r w:rsidRPr="007F72A0">
                    <w:rPr>
                      <w:rFonts w:eastAsia="Arial"/>
                      <w:color w:val="000000"/>
                      <w:lang w:eastAsia="en-US"/>
                    </w:rPr>
                    <w:t>Нерчинский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15C65D" w14:textId="35BABD92" w:rsidR="00A14E05" w:rsidRPr="007F72A0" w:rsidRDefault="00A14E05" w:rsidP="007F72A0">
                  <w:pPr>
                    <w:jc w:val="center"/>
                  </w:pPr>
                  <w:r w:rsidRPr="007F72A0">
                    <w:rPr>
                      <w:rFonts w:eastAsia="Arial"/>
                      <w:color w:val="000000"/>
                      <w:lang w:eastAsia="en-US"/>
                    </w:rPr>
                    <w:t>34</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67D2D3" w14:textId="580767A0" w:rsidR="00A14E05" w:rsidRPr="007F72A0" w:rsidRDefault="00A14E05" w:rsidP="007F72A0">
                  <w:pPr>
                    <w:jc w:val="center"/>
                  </w:pPr>
                  <w:r w:rsidRPr="007F72A0">
                    <w:rPr>
                      <w:rFonts w:eastAsia="Arial"/>
                      <w:color w:val="000000"/>
                      <w:lang w:eastAsia="en-US"/>
                    </w:rPr>
                    <w:t>11,76</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0FB7DA" w14:textId="2F1F39F2" w:rsidR="00A14E05" w:rsidRPr="007F72A0" w:rsidRDefault="00A14E05" w:rsidP="007F72A0">
                  <w:pPr>
                    <w:jc w:val="center"/>
                  </w:pPr>
                  <w:r w:rsidRPr="007F72A0">
                    <w:rPr>
                      <w:rFonts w:eastAsia="Arial"/>
                      <w:color w:val="000000"/>
                      <w:lang w:eastAsia="en-US"/>
                    </w:rPr>
                    <w:t>67,65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0CFFD0" w14:textId="5BFEC411" w:rsidR="00A14E05" w:rsidRPr="007F72A0" w:rsidRDefault="00A14E05" w:rsidP="007F72A0">
                  <w:pPr>
                    <w:jc w:val="center"/>
                  </w:pPr>
                  <w:r w:rsidRPr="007F72A0">
                    <w:rPr>
                      <w:rFonts w:eastAsia="Arial"/>
                      <w:color w:val="000000"/>
                      <w:lang w:eastAsia="en-US"/>
                    </w:rPr>
                    <w:t>17,65</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BE8B54" w14:textId="57B4A122" w:rsidR="00A14E05" w:rsidRPr="007F72A0" w:rsidRDefault="00A14E05" w:rsidP="007F72A0">
                  <w:pPr>
                    <w:jc w:val="center"/>
                  </w:pPr>
                  <w:r w:rsidRPr="007F72A0">
                    <w:rPr>
                      <w:rFonts w:eastAsia="Arial"/>
                      <w:color w:val="000000"/>
                      <w:lang w:eastAsia="en-US"/>
                    </w:rPr>
                    <w:t>2,94</w:t>
                  </w:r>
                </w:p>
              </w:tc>
            </w:tr>
            <w:tr w:rsidR="00A14E05" w:rsidRPr="007F72A0" w14:paraId="39434E93" w14:textId="77777777" w:rsidTr="00A14E05">
              <w:trPr>
                <w:gridAfter w:val="1"/>
                <w:wAfter w:w="6" w:type="dxa"/>
                <w:trHeight w:val="31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B82EAF" w14:textId="7173B9A0" w:rsidR="00A14E05" w:rsidRPr="007F72A0" w:rsidRDefault="00A14E05" w:rsidP="007F72A0">
                  <w:r w:rsidRPr="007F72A0">
                    <w:rPr>
                      <w:rFonts w:eastAsia="Arial"/>
                      <w:color w:val="000000"/>
                      <w:lang w:eastAsia="en-US"/>
                    </w:rPr>
                    <w:t>Оловяннинский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E3A48C" w14:textId="7FA520F0" w:rsidR="00A14E05" w:rsidRPr="007F72A0" w:rsidRDefault="00A14E05" w:rsidP="007F72A0">
                  <w:pPr>
                    <w:jc w:val="center"/>
                  </w:pPr>
                  <w:r w:rsidRPr="007F72A0">
                    <w:rPr>
                      <w:rFonts w:eastAsia="Arial"/>
                      <w:color w:val="000000"/>
                      <w:lang w:eastAsia="en-US"/>
                    </w:rPr>
                    <w:t>26</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2C78D0" w14:textId="7CED9417" w:rsidR="00A14E05" w:rsidRPr="007F72A0" w:rsidRDefault="00A14E05" w:rsidP="007F72A0">
                  <w:pPr>
                    <w:jc w:val="center"/>
                  </w:pPr>
                  <w:r w:rsidRPr="007F72A0">
                    <w:rPr>
                      <w:rFonts w:eastAsia="Arial"/>
                      <w:color w:val="000000"/>
                      <w:lang w:eastAsia="en-US"/>
                    </w:rPr>
                    <w:t>53,85</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23710C" w14:textId="41572EC4" w:rsidR="00A14E05" w:rsidRPr="007F72A0" w:rsidRDefault="00A14E05" w:rsidP="007F72A0">
                  <w:pPr>
                    <w:jc w:val="center"/>
                  </w:pPr>
                  <w:r w:rsidRPr="007F72A0">
                    <w:rPr>
                      <w:rFonts w:eastAsia="Arial"/>
                      <w:color w:val="000000"/>
                      <w:lang w:eastAsia="en-US"/>
                    </w:rPr>
                    <w:t>26,92</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B496A8" w14:textId="48A9EB25" w:rsidR="00A14E05" w:rsidRPr="007F72A0" w:rsidRDefault="00A14E05" w:rsidP="007F72A0">
                  <w:pPr>
                    <w:jc w:val="center"/>
                  </w:pPr>
                  <w:r w:rsidRPr="007F72A0">
                    <w:rPr>
                      <w:rFonts w:eastAsia="Arial"/>
                      <w:color w:val="000000"/>
                      <w:lang w:eastAsia="en-US"/>
                    </w:rPr>
                    <w:t>15,38</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044E79" w14:textId="39AED165" w:rsidR="00A14E05" w:rsidRPr="007F72A0" w:rsidRDefault="00A14E05" w:rsidP="007F72A0">
                  <w:pPr>
                    <w:jc w:val="center"/>
                  </w:pPr>
                  <w:r w:rsidRPr="007F72A0">
                    <w:rPr>
                      <w:rFonts w:eastAsia="Arial"/>
                      <w:color w:val="000000"/>
                      <w:lang w:eastAsia="en-US"/>
                    </w:rPr>
                    <w:t>3,85</w:t>
                  </w:r>
                </w:p>
              </w:tc>
            </w:tr>
            <w:tr w:rsidR="00A14E05" w:rsidRPr="007F72A0" w14:paraId="54A3E3FC"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7398BE" w14:textId="62D03445" w:rsidR="00A14E05" w:rsidRPr="007F72A0" w:rsidRDefault="00A14E05" w:rsidP="007F72A0">
                  <w:r w:rsidRPr="007F72A0">
                    <w:rPr>
                      <w:rFonts w:eastAsia="Arial"/>
                      <w:color w:val="000000"/>
                      <w:lang w:eastAsia="en-US"/>
                    </w:rPr>
                    <w:t>Сретенский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B7BBDD" w14:textId="6872247E" w:rsidR="00A14E05" w:rsidRPr="007F72A0" w:rsidRDefault="00A14E05" w:rsidP="007F72A0">
                  <w:pPr>
                    <w:jc w:val="center"/>
                  </w:pPr>
                  <w:r w:rsidRPr="007F72A0">
                    <w:rPr>
                      <w:rFonts w:eastAsia="Arial"/>
                      <w:color w:val="000000"/>
                      <w:lang w:eastAsia="en-US"/>
                    </w:rPr>
                    <w:t>15</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AEFD75" w14:textId="7DEED60E" w:rsidR="00A14E05" w:rsidRPr="007F72A0" w:rsidRDefault="00A14E05" w:rsidP="007F72A0">
                  <w:pPr>
                    <w:jc w:val="center"/>
                  </w:pPr>
                  <w:r w:rsidRPr="007F72A0">
                    <w:rPr>
                      <w:rFonts w:eastAsia="Arial"/>
                      <w:color w:val="000000"/>
                      <w:lang w:eastAsia="en-US"/>
                    </w:rPr>
                    <w:t>26,67</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3E21D6" w14:textId="4E96C096" w:rsidR="00A14E05" w:rsidRPr="007F72A0" w:rsidRDefault="00A14E05" w:rsidP="007F72A0">
                  <w:pPr>
                    <w:jc w:val="center"/>
                  </w:pPr>
                  <w:r w:rsidRPr="007F72A0">
                    <w:rPr>
                      <w:rFonts w:eastAsia="Arial"/>
                      <w:color w:val="000000"/>
                      <w:lang w:eastAsia="en-US"/>
                    </w:rPr>
                    <w:t>53,33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A4C849" w14:textId="08670ABE" w:rsidR="00A14E05" w:rsidRPr="007F72A0" w:rsidRDefault="00A14E05" w:rsidP="007F72A0">
                  <w:pPr>
                    <w:jc w:val="center"/>
                  </w:pPr>
                  <w:r w:rsidRPr="007F72A0">
                    <w:rPr>
                      <w:rFonts w:eastAsia="Arial"/>
                      <w:color w:val="000000"/>
                      <w:lang w:eastAsia="en-US"/>
                    </w:rPr>
                    <w:t>20</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A4858A" w14:textId="7413E31A" w:rsidR="00A14E05" w:rsidRPr="007F72A0" w:rsidRDefault="00A14E05" w:rsidP="007F72A0">
                  <w:pPr>
                    <w:jc w:val="center"/>
                  </w:pPr>
                  <w:r w:rsidRPr="007F72A0">
                    <w:rPr>
                      <w:rFonts w:eastAsia="Arial"/>
                      <w:color w:val="000000"/>
                      <w:lang w:eastAsia="en-US"/>
                    </w:rPr>
                    <w:t>0</w:t>
                  </w:r>
                </w:p>
              </w:tc>
            </w:tr>
            <w:tr w:rsidR="00A14E05" w:rsidRPr="007F72A0" w14:paraId="7B11454D" w14:textId="77777777" w:rsidTr="00A14E05">
              <w:trPr>
                <w:gridAfter w:val="1"/>
                <w:wAfter w:w="6" w:type="dxa"/>
                <w:trHeight w:val="71"/>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DF8B4E" w14:textId="1FF9EF62" w:rsidR="00A14E05" w:rsidRPr="007F72A0" w:rsidRDefault="00A14E05" w:rsidP="007F72A0">
                  <w:r w:rsidRPr="007F72A0">
                    <w:rPr>
                      <w:rFonts w:eastAsia="Arial"/>
                      <w:color w:val="000000"/>
                      <w:lang w:eastAsia="en-US"/>
                    </w:rPr>
                    <w:t>Тунгиро-Олёкминский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F00E45" w14:textId="52614BBB" w:rsidR="00A14E05" w:rsidRPr="007F72A0" w:rsidRDefault="00A14E05" w:rsidP="007F72A0">
                  <w:pPr>
                    <w:jc w:val="center"/>
                  </w:pPr>
                  <w:r w:rsidRPr="007F72A0">
                    <w:rPr>
                      <w:rFonts w:eastAsia="Arial"/>
                      <w:color w:val="000000"/>
                      <w:lang w:eastAsia="en-US"/>
                    </w:rPr>
                    <w:t>4</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604C39" w14:textId="79A3298F" w:rsidR="00A14E05" w:rsidRPr="007F72A0" w:rsidRDefault="00A14E05" w:rsidP="007F72A0">
                  <w:pPr>
                    <w:jc w:val="center"/>
                  </w:pPr>
                  <w:r w:rsidRPr="007F72A0">
                    <w:rPr>
                      <w:rFonts w:eastAsia="Arial"/>
                      <w:color w:val="000000"/>
                      <w:lang w:eastAsia="en-US"/>
                    </w:rPr>
                    <w:t>75</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591AC5" w14:textId="037E50FC" w:rsidR="00A14E05" w:rsidRPr="007F72A0" w:rsidRDefault="00A14E05" w:rsidP="007F72A0">
                  <w:pPr>
                    <w:jc w:val="center"/>
                  </w:pPr>
                  <w:r w:rsidRPr="007F72A0">
                    <w:rPr>
                      <w:rFonts w:eastAsia="Arial"/>
                      <w:color w:val="000000"/>
                      <w:lang w:eastAsia="en-US"/>
                    </w:rPr>
                    <w:t>25</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64DF44" w14:textId="1FF574BE" w:rsidR="00A14E05" w:rsidRPr="007F72A0" w:rsidRDefault="00A14E05" w:rsidP="007F72A0">
                  <w:pPr>
                    <w:jc w:val="center"/>
                  </w:pPr>
                  <w:r w:rsidRPr="007F72A0">
                    <w:rPr>
                      <w:rFonts w:eastAsia="Arial"/>
                      <w:color w:val="000000"/>
                      <w:lang w:eastAsia="en-US"/>
                    </w:rPr>
                    <w:t>0</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D61C87" w14:textId="268C6269" w:rsidR="00A14E05" w:rsidRPr="007F72A0" w:rsidRDefault="00A14E05" w:rsidP="007F72A0">
                  <w:pPr>
                    <w:jc w:val="center"/>
                  </w:pPr>
                  <w:r w:rsidRPr="007F72A0">
                    <w:rPr>
                      <w:rFonts w:eastAsia="Arial"/>
                      <w:color w:val="000000"/>
                      <w:lang w:eastAsia="en-US"/>
                    </w:rPr>
                    <w:t>0</w:t>
                  </w:r>
                </w:p>
              </w:tc>
            </w:tr>
            <w:tr w:rsidR="00A14E05" w:rsidRPr="007F72A0" w14:paraId="67B2F8C8" w14:textId="77777777" w:rsidTr="00A14E05">
              <w:trPr>
                <w:gridAfter w:val="1"/>
                <w:wAfter w:w="6" w:type="dxa"/>
                <w:trHeight w:val="118"/>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1FBFF1" w14:textId="34AB1D3E" w:rsidR="00A14E05" w:rsidRPr="007F72A0" w:rsidRDefault="00A14E05" w:rsidP="007F72A0">
                  <w:r w:rsidRPr="007F72A0">
                    <w:rPr>
                      <w:rFonts w:eastAsia="Arial"/>
                      <w:color w:val="000000"/>
                      <w:lang w:eastAsia="en-US"/>
                    </w:rPr>
                    <w:t>Улётовский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136BDA" w14:textId="238DAE90" w:rsidR="00A14E05" w:rsidRPr="007F72A0" w:rsidRDefault="00A14E05" w:rsidP="007F72A0">
                  <w:pPr>
                    <w:jc w:val="center"/>
                  </w:pPr>
                  <w:r w:rsidRPr="007F72A0">
                    <w:rPr>
                      <w:rFonts w:eastAsia="Arial"/>
                      <w:color w:val="000000"/>
                      <w:lang w:eastAsia="en-US"/>
                    </w:rPr>
                    <w:t>30</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1D41DE" w14:textId="0D6E9864" w:rsidR="00A14E05" w:rsidRPr="007F72A0" w:rsidRDefault="00A14E05" w:rsidP="007F72A0">
                  <w:pPr>
                    <w:jc w:val="center"/>
                  </w:pPr>
                  <w:r w:rsidRPr="007F72A0">
                    <w:rPr>
                      <w:rFonts w:eastAsia="Arial"/>
                      <w:color w:val="000000"/>
                      <w:lang w:eastAsia="en-US"/>
                    </w:rPr>
                    <w:t>46,67</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74B9EA" w14:textId="66D8F224" w:rsidR="00A14E05" w:rsidRPr="007F72A0" w:rsidRDefault="00A14E05" w:rsidP="007F72A0">
                  <w:pPr>
                    <w:jc w:val="center"/>
                  </w:pPr>
                  <w:r w:rsidRPr="007F72A0">
                    <w:rPr>
                      <w:rFonts w:eastAsia="Arial"/>
                      <w:color w:val="000000"/>
                      <w:lang w:eastAsia="en-US"/>
                    </w:rPr>
                    <w:t>33,33</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0D1ECC" w14:textId="2BCE49AA" w:rsidR="00A14E05" w:rsidRPr="007F72A0" w:rsidRDefault="00A14E05" w:rsidP="007F72A0">
                  <w:pPr>
                    <w:jc w:val="center"/>
                  </w:pPr>
                  <w:r w:rsidRPr="007F72A0">
                    <w:rPr>
                      <w:rFonts w:eastAsia="Arial"/>
                      <w:color w:val="000000"/>
                      <w:lang w:eastAsia="en-US"/>
                    </w:rPr>
                    <w:t>13,33</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635B50" w14:textId="23ECB888" w:rsidR="00A14E05" w:rsidRPr="007F72A0" w:rsidRDefault="00A14E05" w:rsidP="007F72A0">
                  <w:pPr>
                    <w:jc w:val="center"/>
                  </w:pPr>
                  <w:r w:rsidRPr="007F72A0">
                    <w:rPr>
                      <w:rFonts w:eastAsia="Arial"/>
                      <w:color w:val="000000"/>
                      <w:lang w:eastAsia="en-US"/>
                    </w:rPr>
                    <w:t>6,67</w:t>
                  </w:r>
                </w:p>
              </w:tc>
            </w:tr>
            <w:tr w:rsidR="00A14E05" w:rsidRPr="007F72A0" w14:paraId="4AFCDBEB"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B2B68F" w14:textId="202188CD" w:rsidR="00A14E05" w:rsidRPr="007F72A0" w:rsidRDefault="00A14E05" w:rsidP="007F72A0">
                  <w:r w:rsidRPr="007F72A0">
                    <w:rPr>
                      <w:rFonts w:eastAsia="Arial"/>
                      <w:color w:val="000000"/>
                      <w:lang w:eastAsia="en-US"/>
                    </w:rPr>
                    <w:t>Хилокский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128E1A" w14:textId="4189E7CE" w:rsidR="00A14E05" w:rsidRPr="007F72A0" w:rsidRDefault="00A14E05" w:rsidP="007F72A0">
                  <w:pPr>
                    <w:jc w:val="center"/>
                  </w:pPr>
                  <w:r w:rsidRPr="007F72A0">
                    <w:rPr>
                      <w:rFonts w:eastAsia="Arial"/>
                      <w:color w:val="000000"/>
                      <w:lang w:eastAsia="en-US"/>
                    </w:rPr>
                    <w:t>67</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E2428E" w14:textId="628EA0AD" w:rsidR="00A14E05" w:rsidRPr="007F72A0" w:rsidRDefault="00A14E05" w:rsidP="007F72A0">
                  <w:pPr>
                    <w:jc w:val="center"/>
                  </w:pPr>
                  <w:r w:rsidRPr="007F72A0">
                    <w:rPr>
                      <w:rFonts w:eastAsia="Arial"/>
                      <w:color w:val="000000"/>
                      <w:lang w:eastAsia="en-US"/>
                    </w:rPr>
                    <w:t>49,25</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200385" w14:textId="14B6FAB2" w:rsidR="00A14E05" w:rsidRPr="007F72A0" w:rsidRDefault="00A14E05" w:rsidP="007F72A0">
                  <w:pPr>
                    <w:jc w:val="center"/>
                  </w:pPr>
                  <w:r w:rsidRPr="007F72A0">
                    <w:rPr>
                      <w:rFonts w:eastAsia="Arial"/>
                      <w:color w:val="000000"/>
                      <w:lang w:eastAsia="en-US"/>
                    </w:rPr>
                    <w:t>41,79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33FF87" w14:textId="4ABC3D14" w:rsidR="00A14E05" w:rsidRPr="007F72A0" w:rsidRDefault="00A14E05" w:rsidP="007F72A0">
                  <w:pPr>
                    <w:jc w:val="center"/>
                  </w:pPr>
                  <w:r w:rsidRPr="007F72A0">
                    <w:rPr>
                      <w:rFonts w:eastAsia="Arial"/>
                      <w:color w:val="000000"/>
                      <w:lang w:eastAsia="en-US"/>
                    </w:rPr>
                    <w:t>8,96</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DE9B68" w14:textId="32800DDF" w:rsidR="00A14E05" w:rsidRPr="007F72A0" w:rsidRDefault="00A14E05" w:rsidP="007F72A0">
                  <w:pPr>
                    <w:jc w:val="center"/>
                  </w:pPr>
                  <w:r w:rsidRPr="007F72A0">
                    <w:rPr>
                      <w:rFonts w:eastAsia="Arial"/>
                      <w:color w:val="000000"/>
                      <w:lang w:eastAsia="en-US"/>
                    </w:rPr>
                    <w:t>0</w:t>
                  </w:r>
                </w:p>
              </w:tc>
            </w:tr>
            <w:tr w:rsidR="00A14E05" w:rsidRPr="007F72A0" w14:paraId="13FEC960"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2E55F7" w14:textId="383813E8" w:rsidR="00A14E05" w:rsidRPr="007F72A0" w:rsidRDefault="00A14E05" w:rsidP="007F72A0">
                  <w:r w:rsidRPr="007F72A0">
                    <w:rPr>
                      <w:rFonts w:eastAsia="Arial"/>
                      <w:color w:val="000000"/>
                      <w:lang w:eastAsia="en-US"/>
                    </w:rPr>
                    <w:t>Читинский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A4ABFC" w14:textId="5A608E1C" w:rsidR="00A14E05" w:rsidRPr="007F72A0" w:rsidRDefault="00A14E05" w:rsidP="007F72A0">
                  <w:pPr>
                    <w:jc w:val="center"/>
                  </w:pPr>
                  <w:r w:rsidRPr="007F72A0">
                    <w:rPr>
                      <w:rFonts w:eastAsia="Arial"/>
                      <w:color w:val="000000"/>
                      <w:lang w:eastAsia="en-US"/>
                    </w:rPr>
                    <w:t>83</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66D8C9" w14:textId="4538B86A" w:rsidR="00A14E05" w:rsidRPr="007F72A0" w:rsidRDefault="00A14E05" w:rsidP="007F72A0">
                  <w:pPr>
                    <w:jc w:val="center"/>
                  </w:pPr>
                  <w:r w:rsidRPr="007F72A0">
                    <w:rPr>
                      <w:rFonts w:eastAsia="Arial"/>
                      <w:color w:val="000000"/>
                      <w:lang w:eastAsia="en-US"/>
                    </w:rPr>
                    <w:t>46,99</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97629F" w14:textId="2C079818" w:rsidR="00A14E05" w:rsidRPr="007F72A0" w:rsidRDefault="00A14E05" w:rsidP="007F72A0">
                  <w:pPr>
                    <w:jc w:val="center"/>
                  </w:pPr>
                  <w:r w:rsidRPr="007F72A0">
                    <w:rPr>
                      <w:rFonts w:eastAsia="Arial"/>
                      <w:color w:val="000000"/>
                      <w:lang w:eastAsia="en-US"/>
                    </w:rPr>
                    <w:t>42,17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AF522B" w14:textId="3A62A58A" w:rsidR="00A14E05" w:rsidRPr="007F72A0" w:rsidRDefault="00A14E05" w:rsidP="007F72A0">
                  <w:pPr>
                    <w:jc w:val="center"/>
                  </w:pPr>
                  <w:r w:rsidRPr="007F72A0">
                    <w:rPr>
                      <w:rFonts w:eastAsia="Arial"/>
                      <w:color w:val="000000"/>
                      <w:lang w:eastAsia="en-US"/>
                    </w:rPr>
                    <w:t>9,64</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EFFE61" w14:textId="75756A48" w:rsidR="00A14E05" w:rsidRPr="007F72A0" w:rsidRDefault="00A14E05" w:rsidP="007F72A0">
                  <w:pPr>
                    <w:jc w:val="center"/>
                  </w:pPr>
                  <w:r w:rsidRPr="007F72A0">
                    <w:rPr>
                      <w:rFonts w:eastAsia="Arial"/>
                      <w:color w:val="000000"/>
                      <w:lang w:eastAsia="en-US"/>
                    </w:rPr>
                    <w:t>1,2</w:t>
                  </w:r>
                </w:p>
              </w:tc>
            </w:tr>
            <w:tr w:rsidR="00A14E05" w:rsidRPr="007F72A0" w14:paraId="2E5636B7"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191832" w14:textId="7A3E4AF4" w:rsidR="00A14E05" w:rsidRPr="007F72A0" w:rsidRDefault="00A14E05" w:rsidP="007F72A0">
                  <w:r w:rsidRPr="007F72A0">
                    <w:rPr>
                      <w:rFonts w:eastAsia="Arial"/>
                      <w:color w:val="000000"/>
                      <w:lang w:eastAsia="en-US"/>
                    </w:rPr>
                    <w:t>Шилкинский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C2042A" w14:textId="42CE7876" w:rsidR="00A14E05" w:rsidRPr="007F72A0" w:rsidRDefault="00A14E05" w:rsidP="007F72A0">
                  <w:pPr>
                    <w:jc w:val="center"/>
                  </w:pPr>
                  <w:r w:rsidRPr="007F72A0">
                    <w:rPr>
                      <w:rFonts w:eastAsia="Arial"/>
                      <w:color w:val="000000"/>
                      <w:lang w:eastAsia="en-US"/>
                    </w:rPr>
                    <w:t>41</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269C78" w14:textId="05F03098" w:rsidR="00A14E05" w:rsidRPr="007F72A0" w:rsidRDefault="00A14E05" w:rsidP="007F72A0">
                  <w:pPr>
                    <w:jc w:val="center"/>
                  </w:pPr>
                  <w:r w:rsidRPr="007F72A0">
                    <w:rPr>
                      <w:rFonts w:eastAsia="Arial"/>
                      <w:color w:val="000000"/>
                      <w:lang w:eastAsia="en-US"/>
                    </w:rPr>
                    <w:t>34,15</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4D7FEF" w14:textId="6A84F602" w:rsidR="00A14E05" w:rsidRPr="007F72A0" w:rsidRDefault="00A14E05" w:rsidP="007F72A0">
                  <w:pPr>
                    <w:jc w:val="center"/>
                  </w:pPr>
                  <w:r w:rsidRPr="007F72A0">
                    <w:rPr>
                      <w:rFonts w:eastAsia="Arial"/>
                      <w:color w:val="000000"/>
                      <w:lang w:eastAsia="en-US"/>
                    </w:rPr>
                    <w:t>46,34</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31D396" w14:textId="09DE8CD0" w:rsidR="00A14E05" w:rsidRPr="007F72A0" w:rsidRDefault="00A14E05" w:rsidP="007F72A0">
                  <w:pPr>
                    <w:jc w:val="center"/>
                  </w:pPr>
                  <w:r w:rsidRPr="007F72A0">
                    <w:rPr>
                      <w:rFonts w:eastAsia="Arial"/>
                      <w:color w:val="000000"/>
                      <w:lang w:eastAsia="en-US"/>
                    </w:rPr>
                    <w:t>19,51</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8EDA37" w14:textId="39CCB21F" w:rsidR="00A14E05" w:rsidRPr="007F72A0" w:rsidRDefault="00A14E05" w:rsidP="007F72A0">
                  <w:pPr>
                    <w:jc w:val="center"/>
                  </w:pPr>
                  <w:r w:rsidRPr="007F72A0">
                    <w:rPr>
                      <w:rFonts w:eastAsia="Arial"/>
                      <w:color w:val="000000"/>
                      <w:lang w:eastAsia="en-US"/>
                    </w:rPr>
                    <w:t>0</w:t>
                  </w:r>
                </w:p>
              </w:tc>
            </w:tr>
            <w:tr w:rsidR="00A14E05" w:rsidRPr="007F72A0" w14:paraId="3411920D" w14:textId="77777777" w:rsidTr="00A14E05">
              <w:trPr>
                <w:gridAfter w:val="1"/>
                <w:wAfter w:w="6" w:type="dxa"/>
                <w:trHeight w:val="162"/>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9F12A3" w14:textId="596490BC" w:rsidR="00A14E05" w:rsidRPr="007F72A0" w:rsidRDefault="00A14E05" w:rsidP="007F72A0">
                  <w:r w:rsidRPr="007F72A0">
                    <w:rPr>
                      <w:rFonts w:eastAsia="Arial"/>
                      <w:color w:val="000000"/>
                      <w:lang w:eastAsia="en-US"/>
                    </w:rPr>
                    <w:t>Агинский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9AD900" w14:textId="02116AD2" w:rsidR="00A14E05" w:rsidRPr="007F72A0" w:rsidRDefault="00A14E05" w:rsidP="007F72A0">
                  <w:pPr>
                    <w:jc w:val="center"/>
                  </w:pPr>
                  <w:r w:rsidRPr="007F72A0">
                    <w:rPr>
                      <w:rFonts w:eastAsia="Arial"/>
                      <w:color w:val="000000"/>
                      <w:lang w:eastAsia="en-US"/>
                    </w:rPr>
                    <w:t>34</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838A0C" w14:textId="713BAAB1" w:rsidR="00A14E05" w:rsidRPr="007F72A0" w:rsidRDefault="00A14E05" w:rsidP="007F72A0">
                  <w:pPr>
                    <w:jc w:val="center"/>
                  </w:pPr>
                  <w:r w:rsidRPr="007F72A0">
                    <w:rPr>
                      <w:rFonts w:eastAsia="Arial"/>
                      <w:color w:val="000000"/>
                      <w:lang w:eastAsia="en-US"/>
                    </w:rPr>
                    <w:t>44,12</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53DF48" w14:textId="19102F2F" w:rsidR="00A14E05" w:rsidRPr="007F72A0" w:rsidRDefault="00A14E05" w:rsidP="007F72A0">
                  <w:pPr>
                    <w:jc w:val="center"/>
                  </w:pPr>
                  <w:r w:rsidRPr="007F72A0">
                    <w:rPr>
                      <w:rFonts w:eastAsia="Arial"/>
                      <w:color w:val="000000"/>
                      <w:lang w:eastAsia="en-US"/>
                    </w:rPr>
                    <w:t>50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A9765D" w14:textId="1CEED141" w:rsidR="00A14E05" w:rsidRPr="007F72A0" w:rsidRDefault="00A14E05" w:rsidP="007F72A0">
                  <w:pPr>
                    <w:jc w:val="center"/>
                  </w:pPr>
                  <w:r w:rsidRPr="007F72A0">
                    <w:rPr>
                      <w:rFonts w:eastAsia="Arial"/>
                      <w:color w:val="000000"/>
                      <w:lang w:eastAsia="en-US"/>
                    </w:rPr>
                    <w:t>2,94</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2ECA3F" w14:textId="10DE606A" w:rsidR="00A14E05" w:rsidRPr="007F72A0" w:rsidRDefault="00A14E05" w:rsidP="007F72A0">
                  <w:pPr>
                    <w:jc w:val="center"/>
                  </w:pPr>
                  <w:r w:rsidRPr="007F72A0">
                    <w:rPr>
                      <w:rFonts w:eastAsia="Arial"/>
                      <w:color w:val="000000"/>
                      <w:lang w:eastAsia="en-US"/>
                    </w:rPr>
                    <w:t>2,94</w:t>
                  </w:r>
                </w:p>
              </w:tc>
            </w:tr>
            <w:tr w:rsidR="00A14E05" w:rsidRPr="007F72A0" w14:paraId="24EF7907"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153BD6" w14:textId="40933A8B" w:rsidR="00A14E05" w:rsidRPr="007F72A0" w:rsidRDefault="00A14E05" w:rsidP="007F72A0">
                  <w:r w:rsidRPr="007F72A0">
                    <w:rPr>
                      <w:rFonts w:eastAsia="Arial"/>
                      <w:color w:val="000000"/>
                      <w:lang w:eastAsia="en-US"/>
                    </w:rPr>
                    <w:t>Нерчинско-Заводский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A5630D" w14:textId="6B39C055" w:rsidR="00A14E05" w:rsidRPr="007F72A0" w:rsidRDefault="00A14E05" w:rsidP="007F72A0">
                  <w:pPr>
                    <w:jc w:val="center"/>
                  </w:pPr>
                  <w:r w:rsidRPr="007F72A0">
                    <w:rPr>
                      <w:rFonts w:eastAsia="Arial"/>
                      <w:color w:val="000000"/>
                      <w:lang w:eastAsia="en-US"/>
                    </w:rPr>
                    <w:t>6</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D5A92F" w14:textId="219474EB" w:rsidR="00A14E05" w:rsidRPr="007F72A0" w:rsidRDefault="00A14E05" w:rsidP="007F72A0">
                  <w:pPr>
                    <w:jc w:val="center"/>
                  </w:pPr>
                  <w:r w:rsidRPr="007F72A0">
                    <w:rPr>
                      <w:rFonts w:eastAsia="Arial"/>
                      <w:color w:val="000000"/>
                      <w:lang w:eastAsia="en-US"/>
                    </w:rPr>
                    <w:t>33,33</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C86A81" w14:textId="57560E8C" w:rsidR="00A14E05" w:rsidRPr="007F72A0" w:rsidRDefault="00A14E05" w:rsidP="007F72A0">
                  <w:pPr>
                    <w:jc w:val="center"/>
                  </w:pPr>
                  <w:r w:rsidRPr="007F72A0">
                    <w:rPr>
                      <w:rFonts w:eastAsia="Arial"/>
                      <w:color w:val="000000"/>
                      <w:lang w:eastAsia="en-US"/>
                    </w:rPr>
                    <w:t>50</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AACF92" w14:textId="1B78ED06" w:rsidR="00A14E05" w:rsidRPr="007F72A0" w:rsidRDefault="00A14E05" w:rsidP="007F72A0">
                  <w:pPr>
                    <w:jc w:val="center"/>
                  </w:pPr>
                  <w:r w:rsidRPr="007F72A0">
                    <w:rPr>
                      <w:rFonts w:eastAsia="Arial"/>
                      <w:color w:val="000000"/>
                      <w:lang w:eastAsia="en-US"/>
                    </w:rPr>
                    <w:t>16,67</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EA05DB" w14:textId="0929C2B2" w:rsidR="00A14E05" w:rsidRPr="007F72A0" w:rsidRDefault="00A14E05" w:rsidP="007F72A0">
                  <w:pPr>
                    <w:jc w:val="center"/>
                  </w:pPr>
                  <w:r w:rsidRPr="007F72A0">
                    <w:rPr>
                      <w:rFonts w:eastAsia="Arial"/>
                      <w:color w:val="000000"/>
                      <w:lang w:eastAsia="en-US"/>
                    </w:rPr>
                    <w:t>0</w:t>
                  </w:r>
                </w:p>
              </w:tc>
            </w:tr>
            <w:tr w:rsidR="00A14E05" w:rsidRPr="007F72A0" w14:paraId="0ABFABAD"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6DE9E2" w14:textId="12AC5F63" w:rsidR="00A14E05" w:rsidRPr="007F72A0" w:rsidRDefault="00A14E05" w:rsidP="007F72A0">
                  <w:r w:rsidRPr="007F72A0">
                    <w:rPr>
                      <w:rFonts w:eastAsia="Arial"/>
                      <w:color w:val="000000"/>
                      <w:lang w:eastAsia="en-US"/>
                    </w:rPr>
                    <w:t>Ононский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B24077" w14:textId="79D40445" w:rsidR="00A14E05" w:rsidRPr="007F72A0" w:rsidRDefault="00A14E05" w:rsidP="007F72A0">
                  <w:pPr>
                    <w:jc w:val="center"/>
                  </w:pPr>
                  <w:r w:rsidRPr="007F72A0">
                    <w:rPr>
                      <w:rFonts w:eastAsia="Arial"/>
                      <w:color w:val="000000"/>
                      <w:lang w:eastAsia="en-US"/>
                    </w:rPr>
                    <w:t>19</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600C5E" w14:textId="55B4CAD1" w:rsidR="00A14E05" w:rsidRPr="007F72A0" w:rsidRDefault="00A14E05" w:rsidP="007F72A0">
                  <w:pPr>
                    <w:jc w:val="center"/>
                  </w:pPr>
                  <w:r w:rsidRPr="007F72A0">
                    <w:rPr>
                      <w:rFonts w:eastAsia="Arial"/>
                      <w:color w:val="000000"/>
                      <w:lang w:eastAsia="en-US"/>
                    </w:rPr>
                    <w:t>42,11</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C744A5" w14:textId="13D5A898" w:rsidR="00A14E05" w:rsidRPr="007F72A0" w:rsidRDefault="00A14E05" w:rsidP="007F72A0">
                  <w:pPr>
                    <w:jc w:val="center"/>
                  </w:pPr>
                  <w:r w:rsidRPr="007F72A0">
                    <w:rPr>
                      <w:rFonts w:eastAsia="Arial"/>
                      <w:color w:val="000000"/>
                      <w:lang w:eastAsia="en-US"/>
                    </w:rPr>
                    <w:t>47,37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A14742" w14:textId="06B17B95" w:rsidR="00A14E05" w:rsidRPr="007F72A0" w:rsidRDefault="00A14E05" w:rsidP="007F72A0">
                  <w:pPr>
                    <w:jc w:val="center"/>
                  </w:pPr>
                  <w:r w:rsidRPr="007F72A0">
                    <w:rPr>
                      <w:rFonts w:eastAsia="Arial"/>
                      <w:color w:val="000000"/>
                      <w:lang w:eastAsia="en-US"/>
                    </w:rPr>
                    <w:t>10,53</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37763C" w14:textId="61DEA49F" w:rsidR="00A14E05" w:rsidRPr="007F72A0" w:rsidRDefault="00A14E05" w:rsidP="007F72A0">
                  <w:pPr>
                    <w:jc w:val="center"/>
                  </w:pPr>
                  <w:r w:rsidRPr="007F72A0">
                    <w:rPr>
                      <w:rFonts w:eastAsia="Arial"/>
                      <w:color w:val="000000"/>
                      <w:lang w:eastAsia="en-US"/>
                    </w:rPr>
                    <w:t>0</w:t>
                  </w:r>
                </w:p>
              </w:tc>
            </w:tr>
            <w:tr w:rsidR="00A14E05" w:rsidRPr="007F72A0" w14:paraId="2E1F8EC1"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51BDA0" w14:textId="14501778" w:rsidR="00A14E05" w:rsidRPr="007F72A0" w:rsidRDefault="00A14E05" w:rsidP="007F72A0">
                  <w:pPr>
                    <w:rPr>
                      <w:rFonts w:eastAsia="Arial"/>
                      <w:color w:val="000000"/>
                      <w:lang w:eastAsia="en-US"/>
                    </w:rPr>
                  </w:pPr>
                  <w:r w:rsidRPr="007F72A0">
                    <w:rPr>
                      <w:rFonts w:eastAsia="Arial"/>
                      <w:color w:val="000000"/>
                      <w:lang w:eastAsia="en-US"/>
                    </w:rPr>
                    <w:t>Петровск-Забайкальский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E46609" w14:textId="5FA12079" w:rsidR="00A14E05" w:rsidRPr="007F72A0" w:rsidRDefault="00A14E05" w:rsidP="007F72A0">
                  <w:pPr>
                    <w:jc w:val="center"/>
                    <w:rPr>
                      <w:rFonts w:eastAsia="Arial"/>
                      <w:color w:val="000000"/>
                      <w:lang w:eastAsia="en-US"/>
                    </w:rPr>
                  </w:pPr>
                  <w:r w:rsidRPr="007F72A0">
                    <w:rPr>
                      <w:rFonts w:eastAsia="Arial"/>
                      <w:color w:val="000000"/>
                      <w:lang w:eastAsia="en-US"/>
                    </w:rPr>
                    <w:t>53</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2B48FA" w14:textId="43679F8B" w:rsidR="00A14E05" w:rsidRPr="007F72A0" w:rsidRDefault="00A14E05" w:rsidP="007F72A0">
                  <w:pPr>
                    <w:jc w:val="center"/>
                    <w:rPr>
                      <w:rFonts w:eastAsia="Arial"/>
                      <w:color w:val="000000"/>
                      <w:lang w:eastAsia="en-US"/>
                    </w:rPr>
                  </w:pPr>
                  <w:r w:rsidRPr="007F72A0">
                    <w:rPr>
                      <w:rFonts w:eastAsia="Arial"/>
                      <w:color w:val="000000"/>
                      <w:lang w:eastAsia="en-US"/>
                    </w:rPr>
                    <w:t>52,83</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9B8A58" w14:textId="79606C50" w:rsidR="00A14E05" w:rsidRPr="007F72A0" w:rsidRDefault="00A14E05" w:rsidP="007F72A0">
                  <w:pPr>
                    <w:jc w:val="center"/>
                    <w:rPr>
                      <w:rFonts w:eastAsia="Arial"/>
                      <w:color w:val="000000"/>
                      <w:lang w:eastAsia="en-US"/>
                    </w:rPr>
                  </w:pPr>
                  <w:r w:rsidRPr="007F72A0">
                    <w:rPr>
                      <w:rFonts w:eastAsia="Arial"/>
                      <w:color w:val="000000"/>
                      <w:lang w:eastAsia="en-US"/>
                    </w:rPr>
                    <w:t>30,19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171E8C" w14:textId="03282A95" w:rsidR="00A14E05" w:rsidRPr="007F72A0" w:rsidRDefault="00A14E05" w:rsidP="007F72A0">
                  <w:pPr>
                    <w:jc w:val="center"/>
                    <w:rPr>
                      <w:rFonts w:eastAsia="Arial"/>
                      <w:color w:val="000000"/>
                      <w:lang w:eastAsia="en-US"/>
                    </w:rPr>
                  </w:pPr>
                  <w:r w:rsidRPr="007F72A0">
                    <w:rPr>
                      <w:rFonts w:eastAsia="Arial"/>
                      <w:color w:val="000000"/>
                      <w:lang w:eastAsia="en-US"/>
                    </w:rPr>
                    <w:t>9,43</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FBACC4" w14:textId="36F650CC" w:rsidR="00A14E05" w:rsidRPr="007F72A0" w:rsidRDefault="00A14E05" w:rsidP="007F72A0">
                  <w:pPr>
                    <w:jc w:val="center"/>
                    <w:rPr>
                      <w:rFonts w:eastAsia="Arial"/>
                      <w:color w:val="000000"/>
                      <w:lang w:eastAsia="en-US"/>
                    </w:rPr>
                  </w:pPr>
                  <w:r w:rsidRPr="007F72A0">
                    <w:rPr>
                      <w:rFonts w:eastAsia="Arial"/>
                      <w:color w:val="000000"/>
                      <w:lang w:eastAsia="en-US"/>
                    </w:rPr>
                    <w:t>7,55</w:t>
                  </w:r>
                </w:p>
              </w:tc>
            </w:tr>
            <w:tr w:rsidR="00A14E05" w:rsidRPr="007F72A0" w14:paraId="56B3B96E"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5A58C0" w14:textId="1D989315" w:rsidR="00A14E05" w:rsidRPr="007F72A0" w:rsidRDefault="00A14E05" w:rsidP="007F72A0">
                  <w:pPr>
                    <w:rPr>
                      <w:rFonts w:eastAsia="Arial"/>
                      <w:color w:val="000000"/>
                      <w:lang w:eastAsia="en-US"/>
                    </w:rPr>
                  </w:pPr>
                  <w:r w:rsidRPr="007F72A0">
                    <w:rPr>
                      <w:rFonts w:eastAsia="Arial"/>
                      <w:color w:val="000000"/>
                      <w:lang w:eastAsia="en-US"/>
                    </w:rPr>
                    <w:t>Приаргунский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0B767A" w14:textId="014F4F65" w:rsidR="00A14E05" w:rsidRPr="007F72A0" w:rsidRDefault="00A14E05" w:rsidP="007F72A0">
                  <w:pPr>
                    <w:jc w:val="center"/>
                    <w:rPr>
                      <w:rFonts w:eastAsia="Arial"/>
                      <w:color w:val="000000"/>
                      <w:lang w:eastAsia="en-US"/>
                    </w:rPr>
                  </w:pPr>
                  <w:r w:rsidRPr="007F72A0">
                    <w:rPr>
                      <w:rFonts w:eastAsia="Arial"/>
                      <w:color w:val="000000"/>
                      <w:lang w:eastAsia="en-US"/>
                    </w:rPr>
                    <w:t>29</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CCC6B1" w14:textId="5AA58319" w:rsidR="00A14E05" w:rsidRPr="007F72A0" w:rsidRDefault="00A14E05" w:rsidP="007F72A0">
                  <w:pPr>
                    <w:jc w:val="center"/>
                    <w:rPr>
                      <w:rFonts w:eastAsia="Arial"/>
                      <w:color w:val="000000"/>
                      <w:lang w:eastAsia="en-US"/>
                    </w:rPr>
                  </w:pPr>
                  <w:r w:rsidRPr="007F72A0">
                    <w:rPr>
                      <w:rFonts w:eastAsia="Arial"/>
                      <w:color w:val="000000"/>
                      <w:lang w:eastAsia="en-US"/>
                    </w:rPr>
                    <w:t>27,59</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EF39C2" w14:textId="1AA332C6" w:rsidR="00A14E05" w:rsidRPr="007F72A0" w:rsidRDefault="00A14E05" w:rsidP="007F72A0">
                  <w:pPr>
                    <w:jc w:val="center"/>
                    <w:rPr>
                      <w:rFonts w:eastAsia="Arial"/>
                      <w:color w:val="000000"/>
                      <w:lang w:eastAsia="en-US"/>
                    </w:rPr>
                  </w:pPr>
                  <w:r w:rsidRPr="007F72A0">
                    <w:rPr>
                      <w:rFonts w:eastAsia="Arial"/>
                      <w:color w:val="000000"/>
                      <w:lang w:eastAsia="en-US"/>
                    </w:rPr>
                    <w:t>55,17</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87BB6E" w14:textId="01DF88F6" w:rsidR="00A14E05" w:rsidRPr="007F72A0" w:rsidRDefault="00A14E05" w:rsidP="007F72A0">
                  <w:pPr>
                    <w:jc w:val="center"/>
                    <w:rPr>
                      <w:rFonts w:eastAsia="Arial"/>
                      <w:color w:val="000000"/>
                      <w:lang w:eastAsia="en-US"/>
                    </w:rPr>
                  </w:pPr>
                  <w:r w:rsidRPr="007F72A0">
                    <w:rPr>
                      <w:rFonts w:eastAsia="Arial"/>
                      <w:color w:val="000000"/>
                      <w:lang w:eastAsia="en-US"/>
                    </w:rPr>
                    <w:t>17,24</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2E34FE" w14:textId="7795ED3A" w:rsidR="00A14E05" w:rsidRPr="007F72A0" w:rsidRDefault="00A14E05" w:rsidP="007F72A0">
                  <w:pPr>
                    <w:jc w:val="center"/>
                    <w:rPr>
                      <w:rFonts w:eastAsia="Arial"/>
                      <w:color w:val="000000"/>
                      <w:lang w:eastAsia="en-US"/>
                    </w:rPr>
                  </w:pPr>
                  <w:r w:rsidRPr="007F72A0">
                    <w:rPr>
                      <w:rFonts w:eastAsia="Arial"/>
                      <w:color w:val="000000"/>
                      <w:lang w:eastAsia="en-US"/>
                    </w:rPr>
                    <w:t>0</w:t>
                  </w:r>
                </w:p>
              </w:tc>
            </w:tr>
            <w:tr w:rsidR="00A14E05" w:rsidRPr="007F72A0" w14:paraId="32DDC53B"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7B7D66" w14:textId="0FD2606C" w:rsidR="00A14E05" w:rsidRPr="007F72A0" w:rsidRDefault="00A14E05" w:rsidP="007F72A0">
                  <w:r w:rsidRPr="007F72A0">
                    <w:rPr>
                      <w:rFonts w:eastAsia="Arial"/>
                      <w:color w:val="000000"/>
                      <w:lang w:eastAsia="en-US"/>
                    </w:rPr>
                    <w:t>Тунгокоченский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8674D0" w14:textId="14C9C0B1" w:rsidR="00A14E05" w:rsidRPr="007F72A0" w:rsidRDefault="00A14E05" w:rsidP="007F72A0">
                  <w:pPr>
                    <w:jc w:val="center"/>
                  </w:pPr>
                  <w:r w:rsidRPr="007F72A0">
                    <w:rPr>
                      <w:rFonts w:eastAsia="Arial"/>
                      <w:color w:val="000000"/>
                      <w:lang w:eastAsia="en-US"/>
                    </w:rPr>
                    <w:t>14</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3C49B2" w14:textId="1AF1F549" w:rsidR="00A14E05" w:rsidRPr="007F72A0" w:rsidRDefault="00A14E05" w:rsidP="007F72A0">
                  <w:pPr>
                    <w:jc w:val="center"/>
                  </w:pPr>
                  <w:r w:rsidRPr="007F72A0">
                    <w:rPr>
                      <w:rFonts w:eastAsia="Arial"/>
                      <w:color w:val="000000"/>
                      <w:lang w:eastAsia="en-US"/>
                    </w:rPr>
                    <w:t>28,57</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E40E80" w14:textId="4F5BA0B9" w:rsidR="00A14E05" w:rsidRPr="007F72A0" w:rsidRDefault="00A14E05" w:rsidP="007F72A0">
                  <w:pPr>
                    <w:jc w:val="center"/>
                  </w:pPr>
                  <w:r w:rsidRPr="007F72A0">
                    <w:rPr>
                      <w:rFonts w:eastAsia="Arial"/>
                      <w:color w:val="000000"/>
                      <w:lang w:eastAsia="en-US"/>
                    </w:rPr>
                    <w:t>64,29</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0D205D" w14:textId="0931C3AF" w:rsidR="00A14E05" w:rsidRPr="007F72A0" w:rsidRDefault="00A14E05" w:rsidP="007F72A0">
                  <w:pPr>
                    <w:jc w:val="center"/>
                  </w:pPr>
                  <w:r w:rsidRPr="007F72A0">
                    <w:rPr>
                      <w:rFonts w:eastAsia="Arial"/>
                      <w:color w:val="000000"/>
                      <w:lang w:eastAsia="en-US"/>
                    </w:rPr>
                    <w:t>0</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9F5DC9" w14:textId="552CC852" w:rsidR="00A14E05" w:rsidRPr="007F72A0" w:rsidRDefault="00A14E05" w:rsidP="007F72A0">
                  <w:pPr>
                    <w:jc w:val="center"/>
                  </w:pPr>
                  <w:r w:rsidRPr="007F72A0">
                    <w:rPr>
                      <w:rFonts w:eastAsia="Arial"/>
                      <w:color w:val="000000"/>
                      <w:lang w:eastAsia="en-US"/>
                    </w:rPr>
                    <w:t>7,14</w:t>
                  </w:r>
                </w:p>
              </w:tc>
            </w:tr>
            <w:tr w:rsidR="00A14E05" w:rsidRPr="007F72A0" w14:paraId="4F046C24" w14:textId="77777777" w:rsidTr="00A14E05">
              <w:trPr>
                <w:gridAfter w:val="1"/>
                <w:wAfter w:w="6" w:type="dxa"/>
                <w:trHeight w:val="24"/>
              </w:trPr>
              <w:tc>
                <w:tcPr>
                  <w:tcW w:w="58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95CBB0" w14:textId="5718A7D9" w:rsidR="00A14E05" w:rsidRPr="007F72A0" w:rsidRDefault="00A14E05" w:rsidP="007F72A0">
                  <w:r w:rsidRPr="007F72A0">
                    <w:rPr>
                      <w:rFonts w:eastAsia="Arial"/>
                      <w:color w:val="000000"/>
                      <w:lang w:eastAsia="en-US"/>
                    </w:rPr>
                    <w:t>Чернышевский</w:t>
                  </w:r>
                </w:p>
              </w:tc>
              <w:tc>
                <w:tcPr>
                  <w:tcW w:w="1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B3FE06" w14:textId="67EC1369" w:rsidR="00A14E05" w:rsidRPr="007F72A0" w:rsidRDefault="00A14E05" w:rsidP="007F72A0">
                  <w:pPr>
                    <w:jc w:val="center"/>
                  </w:pPr>
                  <w:r w:rsidRPr="007F72A0">
                    <w:rPr>
                      <w:rFonts w:eastAsia="Arial"/>
                      <w:color w:val="000000"/>
                      <w:lang w:eastAsia="en-US"/>
                    </w:rPr>
                    <w:t>43</w:t>
                  </w:r>
                </w:p>
              </w:tc>
              <w:tc>
                <w:tcPr>
                  <w:tcW w:w="170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24FE60" w14:textId="66B18C58" w:rsidR="00A14E05" w:rsidRPr="007F72A0" w:rsidRDefault="00A14E05" w:rsidP="007F72A0">
                  <w:pPr>
                    <w:jc w:val="center"/>
                  </w:pPr>
                  <w:r w:rsidRPr="007F72A0">
                    <w:rPr>
                      <w:rFonts w:eastAsia="Arial"/>
                      <w:color w:val="000000"/>
                      <w:lang w:eastAsia="en-US"/>
                    </w:rPr>
                    <w:t>34,88</w:t>
                  </w:r>
                </w:p>
              </w:tc>
              <w:tc>
                <w:tcPr>
                  <w:tcW w:w="212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3F8CAE" w14:textId="4461E6B5" w:rsidR="00A14E05" w:rsidRPr="007F72A0" w:rsidRDefault="00A14E05" w:rsidP="007F72A0">
                  <w:pPr>
                    <w:jc w:val="center"/>
                  </w:pPr>
                  <w:r w:rsidRPr="007F72A0">
                    <w:rPr>
                      <w:rFonts w:eastAsia="Arial"/>
                      <w:color w:val="000000"/>
                      <w:lang w:eastAsia="en-US"/>
                    </w:rPr>
                    <w:t>41,86</w:t>
                  </w:r>
                </w:p>
              </w:tc>
              <w:tc>
                <w:tcPr>
                  <w:tcW w:w="1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04C6F3" w14:textId="7ADC8651" w:rsidR="00A14E05" w:rsidRPr="007F72A0" w:rsidRDefault="00A14E05" w:rsidP="007F72A0">
                  <w:pPr>
                    <w:jc w:val="center"/>
                  </w:pPr>
                  <w:r w:rsidRPr="007F72A0">
                    <w:rPr>
                      <w:rFonts w:eastAsia="Arial"/>
                      <w:color w:val="000000"/>
                      <w:lang w:eastAsia="en-US"/>
                    </w:rPr>
                    <w:t>18,6</w:t>
                  </w:r>
                </w:p>
              </w:tc>
              <w:tc>
                <w:tcPr>
                  <w:tcW w:w="18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514D04" w14:textId="7919C616" w:rsidR="00A14E05" w:rsidRPr="007F72A0" w:rsidRDefault="00A14E05" w:rsidP="007F72A0">
                  <w:pPr>
                    <w:jc w:val="center"/>
                  </w:pPr>
                  <w:r w:rsidRPr="007F72A0">
                    <w:rPr>
                      <w:rFonts w:eastAsia="Arial"/>
                      <w:color w:val="000000"/>
                      <w:lang w:eastAsia="en-US"/>
                    </w:rPr>
                    <w:t>4,65</w:t>
                  </w:r>
                </w:p>
              </w:tc>
            </w:tr>
          </w:tbl>
          <w:p w14:paraId="77B58B2C" w14:textId="75A44D7A" w:rsidR="007F72A0" w:rsidRPr="007F72A0" w:rsidRDefault="007F72A0" w:rsidP="007F72A0"/>
        </w:tc>
      </w:tr>
    </w:tbl>
    <w:p w14:paraId="14241610" w14:textId="340AA82E" w:rsidR="000D0D9B" w:rsidRDefault="005060D9" w:rsidP="007F72A0">
      <w:pPr>
        <w:pStyle w:val="3"/>
        <w:numPr>
          <w:ilvl w:val="1"/>
          <w:numId w:val="3"/>
        </w:numPr>
        <w:tabs>
          <w:tab w:val="left" w:pos="142"/>
        </w:tabs>
        <w:spacing w:before="0"/>
        <w:ind w:left="142" w:hanging="426"/>
        <w:rPr>
          <w:rFonts w:ascii="Times New Roman" w:hAnsi="Times New Roman"/>
          <w:sz w:val="24"/>
        </w:rPr>
      </w:pPr>
      <w:r w:rsidRPr="007F72A0">
        <w:rPr>
          <w:rFonts w:ascii="Times New Roman" w:hAnsi="Times New Roman"/>
          <w:sz w:val="24"/>
        </w:rPr>
        <w:lastRenderedPageBreak/>
        <w:t xml:space="preserve">Выделение перечня ОО, продемонстрировавших наиболее высокие </w:t>
      </w:r>
      <w:r w:rsidR="00332A77" w:rsidRPr="007F72A0">
        <w:rPr>
          <w:rFonts w:ascii="Times New Roman" w:hAnsi="Times New Roman"/>
          <w:sz w:val="24"/>
        </w:rPr>
        <w:t xml:space="preserve">и низкие </w:t>
      </w:r>
      <w:r w:rsidRPr="007F72A0">
        <w:rPr>
          <w:rFonts w:ascii="Times New Roman" w:hAnsi="Times New Roman"/>
          <w:sz w:val="24"/>
        </w:rPr>
        <w:t>результаты ЕГЭ по предмету</w:t>
      </w:r>
    </w:p>
    <w:p w14:paraId="17E2C91A" w14:textId="77777777" w:rsidR="007F72A0" w:rsidRPr="007F72A0" w:rsidRDefault="007F72A0" w:rsidP="007F72A0"/>
    <w:p w14:paraId="476F2E84" w14:textId="72499C7F" w:rsidR="00332A77" w:rsidRDefault="00276E91" w:rsidP="007F72A0">
      <w:pPr>
        <w:pStyle w:val="3"/>
        <w:numPr>
          <w:ilvl w:val="2"/>
          <w:numId w:val="3"/>
        </w:numPr>
        <w:spacing w:before="0"/>
        <w:rPr>
          <w:rFonts w:ascii="Times New Roman" w:hAnsi="Times New Roman"/>
          <w:b w:val="0"/>
          <w:bCs w:val="0"/>
          <w:sz w:val="24"/>
        </w:rPr>
      </w:pPr>
      <w:r w:rsidRPr="007F72A0">
        <w:rPr>
          <w:rFonts w:ascii="Times New Roman" w:hAnsi="Times New Roman"/>
          <w:b w:val="0"/>
          <w:bCs w:val="0"/>
          <w:sz w:val="24"/>
        </w:rPr>
        <w:t>П</w:t>
      </w:r>
      <w:r w:rsidR="00332A77" w:rsidRPr="007F72A0">
        <w:rPr>
          <w:rFonts w:ascii="Times New Roman" w:hAnsi="Times New Roman"/>
          <w:b w:val="0"/>
          <w:bCs w:val="0"/>
          <w:sz w:val="24"/>
        </w:rPr>
        <w:t>еречень ОО, продемонстрировавших наиболее высокие результаты ЕГЭ по предмету</w:t>
      </w:r>
    </w:p>
    <w:p w14:paraId="0F585B78" w14:textId="2B12EB53" w:rsidR="00A45222" w:rsidRDefault="00A45222" w:rsidP="007F72A0">
      <w:pPr>
        <w:pStyle w:val="af8"/>
        <w:keepNext/>
        <w:spacing w:after="0"/>
        <w:ind w:left="1429"/>
        <w:rPr>
          <w:noProof/>
          <w:sz w:val="24"/>
          <w:szCs w:val="24"/>
        </w:rPr>
      </w:pPr>
      <w:r w:rsidRPr="007F72A0">
        <w:rPr>
          <w:sz w:val="24"/>
          <w:szCs w:val="24"/>
        </w:rPr>
        <w:t xml:space="preserve">Таблица </w:t>
      </w:r>
      <w:r w:rsidR="00A70EA4" w:rsidRPr="007F72A0">
        <w:rPr>
          <w:sz w:val="24"/>
          <w:szCs w:val="24"/>
        </w:rPr>
        <w:t>2</w:t>
      </w:r>
      <w:r w:rsidRPr="007F72A0">
        <w:rPr>
          <w:sz w:val="24"/>
          <w:szCs w:val="24"/>
        </w:rPr>
        <w:noBreakHyphen/>
      </w:r>
      <w:r w:rsidR="00DB4F7D" w:rsidRPr="007F72A0">
        <w:rPr>
          <w:sz w:val="24"/>
          <w:szCs w:val="24"/>
        </w:rPr>
        <w:fldChar w:fldCharType="begin"/>
      </w:r>
      <w:r w:rsidR="00A73707" w:rsidRPr="007F72A0">
        <w:rPr>
          <w:sz w:val="24"/>
          <w:szCs w:val="24"/>
        </w:rPr>
        <w:instrText xml:space="preserve"> SEQ Таблица \* ARABIC \s 1 </w:instrText>
      </w:r>
      <w:r w:rsidR="00DB4F7D" w:rsidRPr="007F72A0">
        <w:rPr>
          <w:sz w:val="24"/>
          <w:szCs w:val="24"/>
        </w:rPr>
        <w:fldChar w:fldCharType="separate"/>
      </w:r>
      <w:r w:rsidR="007F72A0">
        <w:rPr>
          <w:noProof/>
          <w:sz w:val="24"/>
          <w:szCs w:val="24"/>
        </w:rPr>
        <w:t>11</w:t>
      </w:r>
      <w:r w:rsidR="00DB4F7D" w:rsidRPr="007F72A0">
        <w:rPr>
          <w:noProof/>
          <w:sz w:val="24"/>
          <w:szCs w:val="24"/>
        </w:rPr>
        <w:fldChar w:fldCharType="end"/>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1985"/>
        <w:gridCol w:w="1701"/>
        <w:gridCol w:w="1559"/>
        <w:gridCol w:w="2552"/>
        <w:gridCol w:w="1984"/>
      </w:tblGrid>
      <w:tr w:rsidR="00B75433" w:rsidRPr="007F72A0" w14:paraId="052B1E5C" w14:textId="77777777" w:rsidTr="007F72A0">
        <w:trPr>
          <w:cantSplit/>
          <w:tblHeader/>
        </w:trPr>
        <w:tc>
          <w:tcPr>
            <w:tcW w:w="5670" w:type="dxa"/>
            <w:vMerge w:val="restart"/>
            <w:shd w:val="clear" w:color="auto" w:fill="auto"/>
            <w:vAlign w:val="center"/>
          </w:tcPr>
          <w:p w14:paraId="2DF19EE8" w14:textId="77777777" w:rsidR="00B75433" w:rsidRPr="007F72A0" w:rsidRDefault="00B75433" w:rsidP="007F72A0">
            <w:pPr>
              <w:pStyle w:val="a3"/>
              <w:spacing w:after="0" w:line="240" w:lineRule="auto"/>
              <w:ind w:left="0"/>
              <w:jc w:val="center"/>
              <w:rPr>
                <w:rFonts w:ascii="Times New Roman" w:hAnsi="Times New Roman"/>
                <w:sz w:val="24"/>
                <w:szCs w:val="24"/>
              </w:rPr>
            </w:pPr>
            <w:r w:rsidRPr="007F72A0">
              <w:rPr>
                <w:rFonts w:ascii="Times New Roman" w:hAnsi="Times New Roman"/>
                <w:sz w:val="24"/>
                <w:szCs w:val="24"/>
              </w:rPr>
              <w:t xml:space="preserve">Наименование </w:t>
            </w:r>
            <w:r w:rsidRPr="007F72A0">
              <w:rPr>
                <w:rFonts w:ascii="Times New Roman" w:eastAsia="Times New Roman" w:hAnsi="Times New Roman"/>
                <w:sz w:val="24"/>
                <w:szCs w:val="24"/>
                <w:lang w:eastAsia="ru-RU"/>
              </w:rPr>
              <w:t>ОО</w:t>
            </w:r>
          </w:p>
        </w:tc>
        <w:tc>
          <w:tcPr>
            <w:tcW w:w="1985" w:type="dxa"/>
            <w:vMerge w:val="restart"/>
            <w:vAlign w:val="center"/>
          </w:tcPr>
          <w:p w14:paraId="2969E481" w14:textId="77777777" w:rsidR="00B75433" w:rsidRPr="007F72A0" w:rsidRDefault="00B75433"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Количество ВТГ, чел.</w:t>
            </w:r>
          </w:p>
        </w:tc>
        <w:tc>
          <w:tcPr>
            <w:tcW w:w="7796" w:type="dxa"/>
            <w:gridSpan w:val="4"/>
            <w:shd w:val="clear" w:color="auto" w:fill="auto"/>
            <w:vAlign w:val="center"/>
          </w:tcPr>
          <w:p w14:paraId="5E6FE182" w14:textId="77777777" w:rsidR="00B75433" w:rsidRPr="007F72A0" w:rsidRDefault="00B75433"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 xml:space="preserve">Доля ВТГ, получивших тестовый балл </w:t>
            </w:r>
          </w:p>
        </w:tc>
      </w:tr>
      <w:tr w:rsidR="00B75433" w:rsidRPr="007F72A0" w14:paraId="77CBAFF5" w14:textId="77777777" w:rsidTr="007F72A0">
        <w:trPr>
          <w:cantSplit/>
          <w:tblHeader/>
        </w:trPr>
        <w:tc>
          <w:tcPr>
            <w:tcW w:w="5670" w:type="dxa"/>
            <w:vMerge/>
            <w:shd w:val="clear" w:color="auto" w:fill="auto"/>
            <w:vAlign w:val="center"/>
          </w:tcPr>
          <w:p w14:paraId="25C71F4B" w14:textId="77777777" w:rsidR="00B75433" w:rsidRPr="007F72A0" w:rsidRDefault="00B75433" w:rsidP="007F72A0">
            <w:pPr>
              <w:pStyle w:val="a3"/>
              <w:spacing w:after="0" w:line="240" w:lineRule="auto"/>
              <w:ind w:left="0"/>
              <w:jc w:val="center"/>
              <w:rPr>
                <w:rFonts w:ascii="Times New Roman" w:eastAsia="Times New Roman" w:hAnsi="Times New Roman"/>
                <w:sz w:val="24"/>
                <w:szCs w:val="24"/>
                <w:lang w:eastAsia="ru-RU"/>
              </w:rPr>
            </w:pPr>
          </w:p>
        </w:tc>
        <w:tc>
          <w:tcPr>
            <w:tcW w:w="1985" w:type="dxa"/>
            <w:vMerge/>
            <w:vAlign w:val="center"/>
          </w:tcPr>
          <w:p w14:paraId="63083F2F" w14:textId="77777777" w:rsidR="00B75433" w:rsidRPr="007F72A0" w:rsidRDefault="00B75433" w:rsidP="007F72A0">
            <w:pPr>
              <w:pStyle w:val="a3"/>
              <w:spacing w:after="0" w:line="240" w:lineRule="auto"/>
              <w:ind w:left="0"/>
              <w:jc w:val="center"/>
              <w:rPr>
                <w:rFonts w:ascii="Times New Roman" w:eastAsia="Times New Roman" w:hAnsi="Times New Roman"/>
                <w:sz w:val="24"/>
                <w:szCs w:val="24"/>
                <w:lang w:eastAsia="ru-RU"/>
              </w:rPr>
            </w:pPr>
          </w:p>
        </w:tc>
        <w:tc>
          <w:tcPr>
            <w:tcW w:w="1701" w:type="dxa"/>
            <w:shd w:val="clear" w:color="auto" w:fill="auto"/>
            <w:vAlign w:val="center"/>
          </w:tcPr>
          <w:p w14:paraId="4E6CDE17" w14:textId="77777777" w:rsidR="00B75433" w:rsidRPr="007F72A0" w:rsidRDefault="00B75433"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от 81 до 100 баллов</w:t>
            </w:r>
          </w:p>
        </w:tc>
        <w:tc>
          <w:tcPr>
            <w:tcW w:w="1559" w:type="dxa"/>
            <w:shd w:val="clear" w:color="auto" w:fill="auto"/>
            <w:vAlign w:val="center"/>
          </w:tcPr>
          <w:p w14:paraId="41910766" w14:textId="77777777" w:rsidR="00B75433" w:rsidRPr="007F72A0" w:rsidRDefault="00B75433"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от 61 до 80 баллов</w:t>
            </w:r>
          </w:p>
        </w:tc>
        <w:tc>
          <w:tcPr>
            <w:tcW w:w="2552" w:type="dxa"/>
            <w:vAlign w:val="center"/>
          </w:tcPr>
          <w:p w14:paraId="73D5B53C" w14:textId="77777777" w:rsidR="00B75433" w:rsidRPr="007F72A0" w:rsidRDefault="00B75433"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от минимального балла до 60 баллов</w:t>
            </w:r>
          </w:p>
        </w:tc>
        <w:tc>
          <w:tcPr>
            <w:tcW w:w="1984" w:type="dxa"/>
            <w:shd w:val="clear" w:color="auto" w:fill="auto"/>
            <w:vAlign w:val="center"/>
          </w:tcPr>
          <w:p w14:paraId="6896AF30" w14:textId="77777777" w:rsidR="00B75433" w:rsidRPr="007F72A0" w:rsidRDefault="00B75433"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ниже минимального</w:t>
            </w:r>
          </w:p>
        </w:tc>
      </w:tr>
      <w:tr w:rsidR="00B75433" w:rsidRPr="007F72A0" w14:paraId="1E218FAD" w14:textId="77777777" w:rsidTr="007F72A0">
        <w:trPr>
          <w:cantSplit/>
          <w:trHeight w:val="224"/>
        </w:trPr>
        <w:tc>
          <w:tcPr>
            <w:tcW w:w="5670" w:type="dxa"/>
            <w:shd w:val="clear" w:color="auto" w:fill="auto"/>
          </w:tcPr>
          <w:p w14:paraId="5B70DBF7" w14:textId="2785C6D9" w:rsidR="00B75433" w:rsidRPr="007F72A0" w:rsidRDefault="00B75433" w:rsidP="007F72A0">
            <w:pPr>
              <w:jc w:val="both"/>
            </w:pPr>
            <w:r w:rsidRPr="007F72A0">
              <w:rPr>
                <w:rFonts w:eastAsia="Arial"/>
                <w:color w:val="000000"/>
              </w:rPr>
              <w:t xml:space="preserve">МБОУ </w:t>
            </w:r>
            <w:r w:rsidR="007F72A0">
              <w:rPr>
                <w:rFonts w:eastAsia="Arial"/>
                <w:color w:val="000000"/>
              </w:rPr>
              <w:t>«</w:t>
            </w:r>
            <w:r w:rsidRPr="007F72A0">
              <w:rPr>
                <w:rFonts w:eastAsia="Arial"/>
                <w:color w:val="000000"/>
              </w:rPr>
              <w:t>Средняя общеобразовательная школа №9</w:t>
            </w:r>
            <w:r w:rsidR="007F72A0">
              <w:rPr>
                <w:rFonts w:eastAsia="Arial"/>
                <w:color w:val="000000"/>
              </w:rPr>
              <w:t>»</w:t>
            </w:r>
          </w:p>
        </w:tc>
        <w:tc>
          <w:tcPr>
            <w:tcW w:w="1985" w:type="dxa"/>
          </w:tcPr>
          <w:p w14:paraId="13B37A96" w14:textId="77777777" w:rsidR="00B75433" w:rsidRPr="007F72A0" w:rsidRDefault="00B75433" w:rsidP="007F72A0">
            <w:pPr>
              <w:jc w:val="center"/>
            </w:pPr>
            <w:r w:rsidRPr="007F72A0">
              <w:rPr>
                <w:rFonts w:eastAsia="Arial"/>
                <w:color w:val="000000"/>
              </w:rPr>
              <w:t>23</w:t>
            </w:r>
          </w:p>
        </w:tc>
        <w:tc>
          <w:tcPr>
            <w:tcW w:w="1701" w:type="dxa"/>
            <w:shd w:val="clear" w:color="auto" w:fill="auto"/>
          </w:tcPr>
          <w:p w14:paraId="67727686" w14:textId="77777777" w:rsidR="00B75433" w:rsidRPr="007F72A0" w:rsidRDefault="00B75433" w:rsidP="007F72A0">
            <w:pPr>
              <w:jc w:val="center"/>
            </w:pPr>
            <w:r w:rsidRPr="007F72A0">
              <w:rPr>
                <w:rFonts w:eastAsia="Arial"/>
                <w:color w:val="000000"/>
              </w:rPr>
              <w:t>30,43</w:t>
            </w:r>
          </w:p>
        </w:tc>
        <w:tc>
          <w:tcPr>
            <w:tcW w:w="1559" w:type="dxa"/>
            <w:shd w:val="clear" w:color="auto" w:fill="auto"/>
          </w:tcPr>
          <w:p w14:paraId="2D39EF10" w14:textId="77777777" w:rsidR="00B75433" w:rsidRPr="007F72A0" w:rsidRDefault="00B75433" w:rsidP="007F72A0">
            <w:pPr>
              <w:jc w:val="center"/>
            </w:pPr>
            <w:r w:rsidRPr="007F72A0">
              <w:rPr>
                <w:rFonts w:eastAsia="Arial"/>
                <w:color w:val="000000"/>
              </w:rPr>
              <w:t>39,13</w:t>
            </w:r>
          </w:p>
        </w:tc>
        <w:tc>
          <w:tcPr>
            <w:tcW w:w="2552" w:type="dxa"/>
          </w:tcPr>
          <w:p w14:paraId="2295005F" w14:textId="77777777" w:rsidR="00B75433" w:rsidRPr="007F72A0" w:rsidRDefault="00B75433" w:rsidP="007F72A0">
            <w:pPr>
              <w:jc w:val="center"/>
            </w:pPr>
            <w:r w:rsidRPr="007F72A0">
              <w:rPr>
                <w:rFonts w:eastAsia="Arial"/>
                <w:color w:val="000000"/>
              </w:rPr>
              <w:t>30,43</w:t>
            </w:r>
          </w:p>
        </w:tc>
        <w:tc>
          <w:tcPr>
            <w:tcW w:w="1984" w:type="dxa"/>
            <w:shd w:val="clear" w:color="auto" w:fill="auto"/>
          </w:tcPr>
          <w:p w14:paraId="493C01E5" w14:textId="77777777" w:rsidR="00B75433" w:rsidRPr="007F72A0" w:rsidRDefault="00B75433" w:rsidP="007F72A0">
            <w:pPr>
              <w:jc w:val="center"/>
            </w:pPr>
            <w:r w:rsidRPr="007F72A0">
              <w:rPr>
                <w:rFonts w:eastAsia="Arial"/>
                <w:color w:val="000000"/>
              </w:rPr>
              <w:t>0</w:t>
            </w:r>
          </w:p>
        </w:tc>
      </w:tr>
      <w:tr w:rsidR="00B75433" w:rsidRPr="007F72A0" w14:paraId="0828826B" w14:textId="77777777" w:rsidTr="007F72A0">
        <w:trPr>
          <w:cantSplit/>
          <w:trHeight w:val="224"/>
        </w:trPr>
        <w:tc>
          <w:tcPr>
            <w:tcW w:w="5670" w:type="dxa"/>
            <w:shd w:val="clear" w:color="auto" w:fill="auto"/>
          </w:tcPr>
          <w:p w14:paraId="16801ED2" w14:textId="39EC29C1" w:rsidR="00B75433" w:rsidRPr="007F72A0" w:rsidRDefault="00B75433" w:rsidP="007F72A0">
            <w:pPr>
              <w:jc w:val="both"/>
              <w:rPr>
                <w:rFonts w:eastAsia="Arial"/>
                <w:color w:val="000000"/>
              </w:rPr>
            </w:pPr>
            <w:r w:rsidRPr="007F72A0">
              <w:rPr>
                <w:rFonts w:eastAsia="Arial"/>
                <w:color w:val="000000"/>
              </w:rPr>
              <w:t xml:space="preserve">МБОУ </w:t>
            </w:r>
            <w:r w:rsidR="007F72A0">
              <w:rPr>
                <w:rFonts w:eastAsia="Arial"/>
                <w:color w:val="000000"/>
              </w:rPr>
              <w:t>«</w:t>
            </w:r>
            <w:r w:rsidRPr="007F72A0">
              <w:rPr>
                <w:rFonts w:eastAsia="Arial"/>
                <w:color w:val="000000"/>
              </w:rPr>
              <w:t>Средняя общеобразовательная школа №11</w:t>
            </w:r>
            <w:r w:rsidR="007F72A0">
              <w:rPr>
                <w:rFonts w:eastAsia="Arial"/>
                <w:color w:val="000000"/>
              </w:rPr>
              <w:t>»</w:t>
            </w:r>
          </w:p>
        </w:tc>
        <w:tc>
          <w:tcPr>
            <w:tcW w:w="1985" w:type="dxa"/>
          </w:tcPr>
          <w:p w14:paraId="4C2B2505" w14:textId="706C3E89" w:rsidR="00B75433" w:rsidRPr="007F72A0" w:rsidRDefault="00B75433" w:rsidP="007F72A0">
            <w:pPr>
              <w:jc w:val="center"/>
              <w:rPr>
                <w:rFonts w:eastAsia="Arial"/>
                <w:color w:val="000000"/>
              </w:rPr>
            </w:pPr>
            <w:r w:rsidRPr="007F72A0">
              <w:rPr>
                <w:rFonts w:eastAsia="Arial"/>
                <w:color w:val="000000"/>
              </w:rPr>
              <w:t>18</w:t>
            </w:r>
          </w:p>
        </w:tc>
        <w:tc>
          <w:tcPr>
            <w:tcW w:w="1701" w:type="dxa"/>
            <w:shd w:val="clear" w:color="auto" w:fill="auto"/>
          </w:tcPr>
          <w:p w14:paraId="2E381CA4" w14:textId="03A80489" w:rsidR="00B75433" w:rsidRPr="007F72A0" w:rsidRDefault="00B75433" w:rsidP="007F72A0">
            <w:pPr>
              <w:jc w:val="center"/>
              <w:rPr>
                <w:rFonts w:eastAsia="Arial"/>
                <w:color w:val="000000"/>
              </w:rPr>
            </w:pPr>
            <w:r w:rsidRPr="007F72A0">
              <w:rPr>
                <w:rFonts w:eastAsia="Arial"/>
                <w:color w:val="000000"/>
              </w:rPr>
              <w:t>16,67</w:t>
            </w:r>
          </w:p>
        </w:tc>
        <w:tc>
          <w:tcPr>
            <w:tcW w:w="1559" w:type="dxa"/>
            <w:shd w:val="clear" w:color="auto" w:fill="auto"/>
          </w:tcPr>
          <w:p w14:paraId="39AF81AA" w14:textId="5FC2AB7F" w:rsidR="00B75433" w:rsidRPr="007F72A0" w:rsidRDefault="00B75433" w:rsidP="007F72A0">
            <w:pPr>
              <w:jc w:val="center"/>
              <w:rPr>
                <w:rFonts w:eastAsia="Arial"/>
                <w:color w:val="000000"/>
              </w:rPr>
            </w:pPr>
            <w:r w:rsidRPr="007F72A0">
              <w:rPr>
                <w:rFonts w:eastAsia="Arial"/>
                <w:color w:val="000000"/>
              </w:rPr>
              <w:t>61,11</w:t>
            </w:r>
          </w:p>
        </w:tc>
        <w:tc>
          <w:tcPr>
            <w:tcW w:w="2552" w:type="dxa"/>
          </w:tcPr>
          <w:p w14:paraId="1D0E388B" w14:textId="4A3A1C06" w:rsidR="00B75433" w:rsidRPr="007F72A0" w:rsidRDefault="00B75433" w:rsidP="007F72A0">
            <w:pPr>
              <w:jc w:val="center"/>
              <w:rPr>
                <w:rFonts w:eastAsia="Arial"/>
                <w:color w:val="000000"/>
              </w:rPr>
            </w:pPr>
            <w:r w:rsidRPr="007F72A0">
              <w:rPr>
                <w:rFonts w:eastAsia="Arial"/>
                <w:color w:val="000000"/>
              </w:rPr>
              <w:t>22,22</w:t>
            </w:r>
          </w:p>
        </w:tc>
        <w:tc>
          <w:tcPr>
            <w:tcW w:w="1984" w:type="dxa"/>
            <w:shd w:val="clear" w:color="auto" w:fill="auto"/>
          </w:tcPr>
          <w:p w14:paraId="459BE18C" w14:textId="3251F9CF" w:rsidR="00B75433" w:rsidRPr="007F72A0" w:rsidRDefault="00B75433" w:rsidP="007F72A0">
            <w:pPr>
              <w:jc w:val="center"/>
              <w:rPr>
                <w:rFonts w:eastAsia="Arial"/>
                <w:color w:val="000000"/>
              </w:rPr>
            </w:pPr>
            <w:r w:rsidRPr="007F72A0">
              <w:rPr>
                <w:rFonts w:eastAsia="Arial"/>
                <w:color w:val="000000"/>
              </w:rPr>
              <w:t>0</w:t>
            </w:r>
          </w:p>
        </w:tc>
      </w:tr>
    </w:tbl>
    <w:p w14:paraId="2199D179" w14:textId="77777777" w:rsidR="007F72A0" w:rsidRDefault="00FE0D77" w:rsidP="007F72A0">
      <w:pPr>
        <w:pStyle w:val="3"/>
        <w:numPr>
          <w:ilvl w:val="0"/>
          <w:numId w:val="0"/>
        </w:numPr>
        <w:spacing w:before="0"/>
        <w:ind w:left="1639"/>
        <w:rPr>
          <w:rFonts w:ascii="Times New Roman" w:hAnsi="Times New Roman"/>
          <w:b w:val="0"/>
          <w:bCs w:val="0"/>
          <w:sz w:val="24"/>
        </w:rPr>
      </w:pPr>
      <w:bookmarkStart w:id="7" w:name="_Toc395183674"/>
      <w:bookmarkStart w:id="8" w:name="_Toc423954908"/>
      <w:bookmarkStart w:id="9" w:name="_Toc424490594"/>
      <w:r w:rsidRPr="007F72A0">
        <w:rPr>
          <w:rFonts w:ascii="Times New Roman" w:hAnsi="Times New Roman"/>
          <w:b w:val="0"/>
          <w:bCs w:val="0"/>
          <w:sz w:val="24"/>
        </w:rPr>
        <w:lastRenderedPageBreak/>
        <w:t xml:space="preserve"> </w:t>
      </w:r>
    </w:p>
    <w:p w14:paraId="08919F64" w14:textId="50CE9E40" w:rsidR="000D0D9B" w:rsidRPr="007F72A0" w:rsidRDefault="00276E91" w:rsidP="007F72A0">
      <w:pPr>
        <w:pStyle w:val="3"/>
        <w:numPr>
          <w:ilvl w:val="2"/>
          <w:numId w:val="3"/>
        </w:numPr>
        <w:spacing w:before="0"/>
        <w:rPr>
          <w:rFonts w:ascii="Times New Roman" w:hAnsi="Times New Roman"/>
          <w:b w:val="0"/>
          <w:bCs w:val="0"/>
          <w:sz w:val="24"/>
        </w:rPr>
      </w:pPr>
      <w:r w:rsidRPr="007F72A0">
        <w:rPr>
          <w:rFonts w:ascii="Times New Roman" w:hAnsi="Times New Roman"/>
          <w:b w:val="0"/>
          <w:bCs w:val="0"/>
          <w:sz w:val="24"/>
        </w:rPr>
        <w:t>П</w:t>
      </w:r>
      <w:r w:rsidR="005060D9" w:rsidRPr="007F72A0">
        <w:rPr>
          <w:rFonts w:ascii="Times New Roman" w:hAnsi="Times New Roman"/>
          <w:b w:val="0"/>
          <w:bCs w:val="0"/>
          <w:sz w:val="24"/>
        </w:rPr>
        <w:t>ереч</w:t>
      </w:r>
      <w:r w:rsidR="00332A77" w:rsidRPr="007F72A0">
        <w:rPr>
          <w:rFonts w:ascii="Times New Roman" w:hAnsi="Times New Roman"/>
          <w:b w:val="0"/>
          <w:bCs w:val="0"/>
          <w:sz w:val="24"/>
        </w:rPr>
        <w:t>е</w:t>
      </w:r>
      <w:r w:rsidR="005060D9" w:rsidRPr="007F72A0">
        <w:rPr>
          <w:rFonts w:ascii="Times New Roman" w:hAnsi="Times New Roman"/>
          <w:b w:val="0"/>
          <w:bCs w:val="0"/>
          <w:sz w:val="24"/>
        </w:rPr>
        <w:t>н</w:t>
      </w:r>
      <w:r w:rsidR="00332A77" w:rsidRPr="007F72A0">
        <w:rPr>
          <w:rFonts w:ascii="Times New Roman" w:hAnsi="Times New Roman"/>
          <w:b w:val="0"/>
          <w:bCs w:val="0"/>
          <w:sz w:val="24"/>
        </w:rPr>
        <w:t>ь</w:t>
      </w:r>
      <w:r w:rsidR="005060D9" w:rsidRPr="007F72A0">
        <w:rPr>
          <w:rFonts w:ascii="Times New Roman" w:hAnsi="Times New Roman"/>
          <w:b w:val="0"/>
          <w:bCs w:val="0"/>
          <w:sz w:val="24"/>
        </w:rPr>
        <w:t xml:space="preserve"> ОО, продемонстрировавших низкие результаты ЕГЭ по предмет</w:t>
      </w:r>
      <w:r w:rsidR="000D0D9B" w:rsidRPr="007F72A0">
        <w:rPr>
          <w:rFonts w:ascii="Times New Roman" w:hAnsi="Times New Roman"/>
          <w:b w:val="0"/>
          <w:bCs w:val="0"/>
          <w:sz w:val="24"/>
        </w:rPr>
        <w:t>у</w:t>
      </w:r>
    </w:p>
    <w:p w14:paraId="559C7400" w14:textId="11E069BF" w:rsidR="00A45222" w:rsidRPr="007F72A0" w:rsidRDefault="00A45222" w:rsidP="007F72A0">
      <w:pPr>
        <w:pStyle w:val="af8"/>
        <w:keepNext/>
        <w:spacing w:after="0"/>
        <w:ind w:left="1069"/>
        <w:rPr>
          <w:sz w:val="24"/>
          <w:szCs w:val="24"/>
        </w:rPr>
      </w:pPr>
      <w:r w:rsidRPr="007F72A0">
        <w:rPr>
          <w:sz w:val="24"/>
          <w:szCs w:val="24"/>
        </w:rPr>
        <w:t xml:space="preserve">Таблица </w:t>
      </w:r>
      <w:r w:rsidR="00A70EA4" w:rsidRPr="007F72A0">
        <w:rPr>
          <w:sz w:val="24"/>
          <w:szCs w:val="24"/>
        </w:rPr>
        <w:t>2</w:t>
      </w:r>
      <w:r w:rsidRPr="007F72A0">
        <w:rPr>
          <w:sz w:val="24"/>
          <w:szCs w:val="24"/>
        </w:rPr>
        <w:noBreakHyphen/>
      </w:r>
      <w:r w:rsidR="00DB4F7D" w:rsidRPr="007F72A0">
        <w:rPr>
          <w:sz w:val="24"/>
          <w:szCs w:val="24"/>
        </w:rPr>
        <w:fldChar w:fldCharType="begin"/>
      </w:r>
      <w:r w:rsidR="00A73707" w:rsidRPr="007F72A0">
        <w:rPr>
          <w:sz w:val="24"/>
          <w:szCs w:val="24"/>
        </w:rPr>
        <w:instrText xml:space="preserve"> SEQ Таблица \* ARABIC \s 1 </w:instrText>
      </w:r>
      <w:r w:rsidR="00DB4F7D" w:rsidRPr="007F72A0">
        <w:rPr>
          <w:sz w:val="24"/>
          <w:szCs w:val="24"/>
        </w:rPr>
        <w:fldChar w:fldCharType="separate"/>
      </w:r>
      <w:r w:rsidR="007F72A0">
        <w:rPr>
          <w:noProof/>
          <w:sz w:val="24"/>
          <w:szCs w:val="24"/>
        </w:rPr>
        <w:t>12</w:t>
      </w:r>
      <w:r w:rsidR="00DB4F7D" w:rsidRPr="007F72A0">
        <w:rPr>
          <w:noProof/>
          <w:sz w:val="24"/>
          <w:szCs w:val="24"/>
        </w:rPr>
        <w:fldChar w:fldCharType="end"/>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6251"/>
        <w:gridCol w:w="1444"/>
        <w:gridCol w:w="1708"/>
        <w:gridCol w:w="2235"/>
        <w:gridCol w:w="1389"/>
        <w:gridCol w:w="1588"/>
      </w:tblGrid>
      <w:tr w:rsidR="00C47826" w:rsidRPr="007F72A0" w14:paraId="4E301E1C" w14:textId="77777777" w:rsidTr="007F72A0">
        <w:trPr>
          <w:cantSplit/>
          <w:tblHeader/>
        </w:trPr>
        <w:tc>
          <w:tcPr>
            <w:tcW w:w="553" w:type="dxa"/>
            <w:vMerge w:val="restart"/>
            <w:vAlign w:val="center"/>
          </w:tcPr>
          <w:p w14:paraId="6E1B1870" w14:textId="77777777" w:rsidR="00C47826" w:rsidRPr="007F72A0" w:rsidRDefault="00C47826"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 п/п</w:t>
            </w:r>
          </w:p>
        </w:tc>
        <w:tc>
          <w:tcPr>
            <w:tcW w:w="6251" w:type="dxa"/>
            <w:vMerge w:val="restart"/>
            <w:vAlign w:val="center"/>
          </w:tcPr>
          <w:p w14:paraId="208564DE" w14:textId="77777777" w:rsidR="00C47826" w:rsidRPr="007F72A0" w:rsidRDefault="00C47826"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Наименование ОО</w:t>
            </w:r>
          </w:p>
        </w:tc>
        <w:tc>
          <w:tcPr>
            <w:tcW w:w="1444" w:type="dxa"/>
            <w:vMerge w:val="restart"/>
            <w:vAlign w:val="center"/>
          </w:tcPr>
          <w:p w14:paraId="387B6CF2" w14:textId="77777777" w:rsidR="00C47826" w:rsidRPr="007F72A0" w:rsidRDefault="00C47826"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 xml:space="preserve">Количество </w:t>
            </w:r>
            <w:r w:rsidR="00F12919" w:rsidRPr="007F72A0">
              <w:rPr>
                <w:rFonts w:ascii="Times New Roman" w:eastAsia="Times New Roman" w:hAnsi="Times New Roman"/>
                <w:sz w:val="24"/>
                <w:szCs w:val="24"/>
                <w:lang w:eastAsia="ru-RU"/>
              </w:rPr>
              <w:t>ВТГ</w:t>
            </w:r>
            <w:r w:rsidRPr="007F72A0">
              <w:rPr>
                <w:rFonts w:ascii="Times New Roman" w:eastAsia="Times New Roman" w:hAnsi="Times New Roman"/>
                <w:sz w:val="24"/>
                <w:szCs w:val="24"/>
                <w:lang w:eastAsia="ru-RU"/>
              </w:rPr>
              <w:t>, чел.</w:t>
            </w:r>
          </w:p>
        </w:tc>
        <w:tc>
          <w:tcPr>
            <w:tcW w:w="6920" w:type="dxa"/>
            <w:gridSpan w:val="4"/>
            <w:vAlign w:val="center"/>
          </w:tcPr>
          <w:p w14:paraId="720F40A6" w14:textId="77777777" w:rsidR="00C47826" w:rsidRPr="007F72A0" w:rsidRDefault="00F12919"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Доля ВТГ, получивших тестовый балл</w:t>
            </w:r>
          </w:p>
        </w:tc>
      </w:tr>
      <w:tr w:rsidR="00F12919" w:rsidRPr="007F72A0" w14:paraId="03D451E0" w14:textId="77777777" w:rsidTr="007F72A0">
        <w:trPr>
          <w:cantSplit/>
          <w:tblHeader/>
        </w:trPr>
        <w:tc>
          <w:tcPr>
            <w:tcW w:w="553" w:type="dxa"/>
            <w:vMerge/>
            <w:vAlign w:val="center"/>
          </w:tcPr>
          <w:p w14:paraId="26FFF11D" w14:textId="77777777" w:rsidR="00C47826" w:rsidRPr="007F72A0" w:rsidRDefault="00C47826" w:rsidP="007F72A0">
            <w:pPr>
              <w:pStyle w:val="a3"/>
              <w:spacing w:after="0" w:line="240" w:lineRule="auto"/>
              <w:ind w:left="0"/>
              <w:jc w:val="center"/>
              <w:rPr>
                <w:rFonts w:ascii="Times New Roman" w:eastAsia="Times New Roman" w:hAnsi="Times New Roman"/>
                <w:sz w:val="24"/>
                <w:szCs w:val="24"/>
                <w:lang w:eastAsia="ru-RU"/>
              </w:rPr>
            </w:pPr>
          </w:p>
        </w:tc>
        <w:tc>
          <w:tcPr>
            <w:tcW w:w="6251" w:type="dxa"/>
            <w:vMerge/>
            <w:vAlign w:val="center"/>
          </w:tcPr>
          <w:p w14:paraId="43D1B050" w14:textId="77777777" w:rsidR="00C47826" w:rsidRPr="007F72A0" w:rsidRDefault="00C47826" w:rsidP="007F72A0">
            <w:pPr>
              <w:pStyle w:val="a3"/>
              <w:spacing w:after="0" w:line="240" w:lineRule="auto"/>
              <w:ind w:left="0"/>
              <w:jc w:val="center"/>
              <w:rPr>
                <w:rFonts w:ascii="Times New Roman" w:eastAsia="Times New Roman" w:hAnsi="Times New Roman"/>
                <w:sz w:val="24"/>
                <w:szCs w:val="24"/>
                <w:lang w:eastAsia="ru-RU"/>
              </w:rPr>
            </w:pPr>
          </w:p>
        </w:tc>
        <w:tc>
          <w:tcPr>
            <w:tcW w:w="1444" w:type="dxa"/>
            <w:vMerge/>
            <w:vAlign w:val="center"/>
          </w:tcPr>
          <w:p w14:paraId="5E65D18A" w14:textId="77777777" w:rsidR="00C47826" w:rsidRPr="007F72A0" w:rsidRDefault="00C47826" w:rsidP="007F72A0">
            <w:pPr>
              <w:pStyle w:val="a3"/>
              <w:spacing w:after="0" w:line="240" w:lineRule="auto"/>
              <w:ind w:left="0"/>
              <w:jc w:val="center"/>
              <w:rPr>
                <w:rFonts w:ascii="Times New Roman" w:eastAsia="Times New Roman" w:hAnsi="Times New Roman"/>
                <w:sz w:val="24"/>
                <w:szCs w:val="24"/>
                <w:lang w:eastAsia="ru-RU"/>
              </w:rPr>
            </w:pPr>
          </w:p>
        </w:tc>
        <w:tc>
          <w:tcPr>
            <w:tcW w:w="1708" w:type="dxa"/>
            <w:vAlign w:val="center"/>
          </w:tcPr>
          <w:p w14:paraId="03248B3B" w14:textId="77777777" w:rsidR="00C47826" w:rsidRPr="007F72A0" w:rsidRDefault="00F12919"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ниже</w:t>
            </w:r>
            <w:r w:rsidR="00C47826" w:rsidRPr="007F72A0">
              <w:rPr>
                <w:rFonts w:ascii="Times New Roman" w:eastAsia="Times New Roman" w:hAnsi="Times New Roman"/>
                <w:sz w:val="24"/>
                <w:szCs w:val="24"/>
                <w:lang w:eastAsia="ru-RU"/>
              </w:rPr>
              <w:t xml:space="preserve"> минимального </w:t>
            </w:r>
          </w:p>
        </w:tc>
        <w:tc>
          <w:tcPr>
            <w:tcW w:w="2235" w:type="dxa"/>
            <w:vAlign w:val="center"/>
          </w:tcPr>
          <w:p w14:paraId="2BFDFFB8" w14:textId="77777777" w:rsidR="00C47826" w:rsidRPr="007F72A0" w:rsidRDefault="00C47826"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от минимального балла до 60 баллов</w:t>
            </w:r>
          </w:p>
        </w:tc>
        <w:tc>
          <w:tcPr>
            <w:tcW w:w="1389" w:type="dxa"/>
            <w:vAlign w:val="center"/>
          </w:tcPr>
          <w:p w14:paraId="4A4812E8" w14:textId="77777777" w:rsidR="00C47826" w:rsidRPr="007F72A0" w:rsidRDefault="00C47826"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от 61 до 80 баллов</w:t>
            </w:r>
          </w:p>
        </w:tc>
        <w:tc>
          <w:tcPr>
            <w:tcW w:w="1588" w:type="dxa"/>
            <w:vAlign w:val="center"/>
          </w:tcPr>
          <w:p w14:paraId="4A0A2FB0" w14:textId="77777777" w:rsidR="00C47826" w:rsidRPr="007F72A0" w:rsidRDefault="00C47826" w:rsidP="007F72A0">
            <w:pPr>
              <w:pStyle w:val="a3"/>
              <w:spacing w:after="0" w:line="240" w:lineRule="auto"/>
              <w:ind w:left="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от 81 до 100 баллов</w:t>
            </w:r>
          </w:p>
        </w:tc>
      </w:tr>
      <w:tr w:rsidR="00E5702C" w:rsidRPr="007F72A0" w14:paraId="3A32FFD4" w14:textId="77777777" w:rsidTr="007F72A0">
        <w:trPr>
          <w:cantSplit/>
        </w:trPr>
        <w:tc>
          <w:tcPr>
            <w:tcW w:w="553" w:type="dxa"/>
          </w:tcPr>
          <w:p w14:paraId="0355B72D" w14:textId="77777777" w:rsidR="00E5702C" w:rsidRPr="007F72A0" w:rsidRDefault="00E5702C" w:rsidP="007F72A0">
            <w:pPr>
              <w:pStyle w:val="a3"/>
              <w:spacing w:after="0" w:line="240" w:lineRule="auto"/>
              <w:ind w:left="0"/>
              <w:contextualSpacing w:val="0"/>
              <w:jc w:val="both"/>
              <w:rPr>
                <w:rFonts w:ascii="Times New Roman" w:hAnsi="Times New Roman"/>
                <w:sz w:val="24"/>
                <w:szCs w:val="24"/>
              </w:rPr>
            </w:pPr>
            <w:r w:rsidRPr="007F72A0">
              <w:rPr>
                <w:rFonts w:ascii="Times New Roman" w:hAnsi="Times New Roman"/>
                <w:sz w:val="24"/>
                <w:szCs w:val="24"/>
              </w:rPr>
              <w:t>1.</w:t>
            </w:r>
          </w:p>
        </w:tc>
        <w:tc>
          <w:tcPr>
            <w:tcW w:w="6251" w:type="dxa"/>
          </w:tcPr>
          <w:p w14:paraId="0A60E0B0" w14:textId="34395705" w:rsidR="00E5702C" w:rsidRPr="007F72A0" w:rsidRDefault="00B75433" w:rsidP="007F72A0">
            <w:pPr>
              <w:jc w:val="both"/>
            </w:pPr>
            <w:r w:rsidRPr="007F72A0">
              <w:rPr>
                <w:rFonts w:eastAsia="Arial"/>
                <w:color w:val="000000"/>
              </w:rPr>
              <w:t>МОУ СОШ</w:t>
            </w:r>
            <w:r w:rsidR="00E5702C" w:rsidRPr="007F72A0">
              <w:rPr>
                <w:rFonts w:eastAsia="Arial"/>
                <w:color w:val="000000"/>
              </w:rPr>
              <w:t xml:space="preserve"> №23 </w:t>
            </w:r>
            <w:proofErr w:type="spellStart"/>
            <w:r w:rsidR="00E5702C" w:rsidRPr="007F72A0">
              <w:rPr>
                <w:rFonts w:eastAsia="Arial"/>
                <w:color w:val="000000"/>
              </w:rPr>
              <w:t>пгт</w:t>
            </w:r>
            <w:proofErr w:type="spellEnd"/>
            <w:r w:rsidR="00E5702C" w:rsidRPr="007F72A0">
              <w:rPr>
                <w:rFonts w:eastAsia="Arial"/>
                <w:color w:val="000000"/>
              </w:rPr>
              <w:t xml:space="preserve"> Могзон</w:t>
            </w:r>
          </w:p>
        </w:tc>
        <w:tc>
          <w:tcPr>
            <w:tcW w:w="1444" w:type="dxa"/>
          </w:tcPr>
          <w:p w14:paraId="41988146" w14:textId="77777777" w:rsidR="00E5702C" w:rsidRPr="007F72A0" w:rsidRDefault="00E5702C" w:rsidP="007F72A0">
            <w:pPr>
              <w:jc w:val="center"/>
            </w:pPr>
            <w:r w:rsidRPr="007F72A0">
              <w:rPr>
                <w:rFonts w:eastAsia="Arial"/>
                <w:color w:val="000000"/>
              </w:rPr>
              <w:t>10</w:t>
            </w:r>
          </w:p>
        </w:tc>
        <w:tc>
          <w:tcPr>
            <w:tcW w:w="1708" w:type="dxa"/>
            <w:vAlign w:val="center"/>
          </w:tcPr>
          <w:p w14:paraId="12A44342" w14:textId="77777777" w:rsidR="00E5702C" w:rsidRPr="007F72A0" w:rsidRDefault="00E5702C" w:rsidP="007F72A0">
            <w:pPr>
              <w:pStyle w:val="a3"/>
              <w:spacing w:after="0" w:line="240" w:lineRule="auto"/>
              <w:ind w:left="0"/>
              <w:contextualSpacing w:val="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90</w:t>
            </w:r>
          </w:p>
        </w:tc>
        <w:tc>
          <w:tcPr>
            <w:tcW w:w="2235" w:type="dxa"/>
            <w:vAlign w:val="center"/>
          </w:tcPr>
          <w:p w14:paraId="42B4F2E0" w14:textId="77777777" w:rsidR="00E5702C" w:rsidRPr="007F72A0" w:rsidRDefault="00E5702C" w:rsidP="007F72A0">
            <w:pPr>
              <w:pStyle w:val="a3"/>
              <w:spacing w:after="0" w:line="240" w:lineRule="auto"/>
              <w:ind w:left="0"/>
              <w:contextualSpacing w:val="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10</w:t>
            </w:r>
          </w:p>
        </w:tc>
        <w:tc>
          <w:tcPr>
            <w:tcW w:w="1389" w:type="dxa"/>
            <w:vAlign w:val="center"/>
          </w:tcPr>
          <w:p w14:paraId="32D6422F" w14:textId="77777777" w:rsidR="00E5702C" w:rsidRPr="007F72A0" w:rsidRDefault="00E5702C" w:rsidP="007F72A0">
            <w:pPr>
              <w:pStyle w:val="a3"/>
              <w:spacing w:after="0" w:line="240" w:lineRule="auto"/>
              <w:ind w:left="0"/>
              <w:contextualSpacing w:val="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0</w:t>
            </w:r>
          </w:p>
        </w:tc>
        <w:tc>
          <w:tcPr>
            <w:tcW w:w="1588" w:type="dxa"/>
            <w:vAlign w:val="center"/>
          </w:tcPr>
          <w:p w14:paraId="60B5D180" w14:textId="77777777" w:rsidR="00E5702C" w:rsidRPr="007F72A0" w:rsidRDefault="00E5702C" w:rsidP="007F72A0">
            <w:pPr>
              <w:pStyle w:val="a3"/>
              <w:spacing w:after="0" w:line="240" w:lineRule="auto"/>
              <w:ind w:left="0"/>
              <w:contextualSpacing w:val="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0</w:t>
            </w:r>
          </w:p>
        </w:tc>
      </w:tr>
      <w:tr w:rsidR="00E5702C" w:rsidRPr="007F72A0" w14:paraId="2E2523D6" w14:textId="77777777" w:rsidTr="007F72A0">
        <w:trPr>
          <w:cantSplit/>
        </w:trPr>
        <w:tc>
          <w:tcPr>
            <w:tcW w:w="553" w:type="dxa"/>
          </w:tcPr>
          <w:p w14:paraId="518D4A2C" w14:textId="77777777" w:rsidR="00E5702C" w:rsidRPr="007F72A0" w:rsidRDefault="00E5702C" w:rsidP="007F72A0">
            <w:pPr>
              <w:pStyle w:val="a3"/>
              <w:spacing w:after="0" w:line="240" w:lineRule="auto"/>
              <w:ind w:left="0"/>
              <w:contextualSpacing w:val="0"/>
              <w:jc w:val="both"/>
              <w:rPr>
                <w:rFonts w:ascii="Times New Roman" w:hAnsi="Times New Roman"/>
                <w:sz w:val="24"/>
                <w:szCs w:val="24"/>
              </w:rPr>
            </w:pPr>
            <w:r w:rsidRPr="007F72A0">
              <w:rPr>
                <w:rFonts w:ascii="Times New Roman" w:hAnsi="Times New Roman"/>
                <w:sz w:val="24"/>
                <w:szCs w:val="24"/>
              </w:rPr>
              <w:t>2</w:t>
            </w:r>
          </w:p>
        </w:tc>
        <w:tc>
          <w:tcPr>
            <w:tcW w:w="6251" w:type="dxa"/>
          </w:tcPr>
          <w:p w14:paraId="346351E0" w14:textId="1AAC2FBF" w:rsidR="00E5702C" w:rsidRPr="007F72A0" w:rsidRDefault="00B75433" w:rsidP="007F72A0">
            <w:pPr>
              <w:jc w:val="both"/>
            </w:pPr>
            <w:r w:rsidRPr="007F72A0">
              <w:rPr>
                <w:rFonts w:eastAsia="Arial"/>
                <w:color w:val="000000"/>
              </w:rPr>
              <w:t>МОУ</w:t>
            </w:r>
            <w:r w:rsidR="00E5702C" w:rsidRPr="007F72A0">
              <w:rPr>
                <w:rFonts w:eastAsia="Arial"/>
                <w:color w:val="000000"/>
              </w:rPr>
              <w:t xml:space="preserve"> </w:t>
            </w:r>
            <w:r w:rsidR="007F72A0">
              <w:rPr>
                <w:rFonts w:eastAsia="Arial"/>
                <w:color w:val="000000"/>
              </w:rPr>
              <w:t>«</w:t>
            </w:r>
            <w:r w:rsidR="00E5702C" w:rsidRPr="007F72A0">
              <w:rPr>
                <w:rFonts w:eastAsia="Arial"/>
                <w:color w:val="000000"/>
              </w:rPr>
              <w:t xml:space="preserve">Александрово-Заводская </w:t>
            </w:r>
            <w:r w:rsidRPr="007F72A0">
              <w:rPr>
                <w:rFonts w:eastAsia="Arial"/>
                <w:color w:val="000000"/>
              </w:rPr>
              <w:t>СОШ</w:t>
            </w:r>
            <w:r w:rsidR="007F72A0">
              <w:rPr>
                <w:rFonts w:eastAsia="Arial"/>
                <w:color w:val="000000"/>
              </w:rPr>
              <w:t>»</w:t>
            </w:r>
          </w:p>
        </w:tc>
        <w:tc>
          <w:tcPr>
            <w:tcW w:w="1444" w:type="dxa"/>
          </w:tcPr>
          <w:p w14:paraId="6148DAAF" w14:textId="77777777" w:rsidR="00E5702C" w:rsidRPr="007F72A0" w:rsidRDefault="00E5702C" w:rsidP="007F72A0">
            <w:pPr>
              <w:jc w:val="center"/>
            </w:pPr>
            <w:r w:rsidRPr="007F72A0">
              <w:rPr>
                <w:rFonts w:eastAsia="Arial"/>
                <w:color w:val="000000"/>
              </w:rPr>
              <w:t>14</w:t>
            </w:r>
          </w:p>
        </w:tc>
        <w:tc>
          <w:tcPr>
            <w:tcW w:w="1708" w:type="dxa"/>
            <w:vAlign w:val="center"/>
          </w:tcPr>
          <w:p w14:paraId="42FA6362" w14:textId="77777777" w:rsidR="00E5702C" w:rsidRPr="007F72A0" w:rsidRDefault="00E5702C" w:rsidP="007F72A0">
            <w:pPr>
              <w:pStyle w:val="a3"/>
              <w:spacing w:after="0" w:line="240" w:lineRule="auto"/>
              <w:ind w:left="0"/>
              <w:contextualSpacing w:val="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85,71</w:t>
            </w:r>
          </w:p>
        </w:tc>
        <w:tc>
          <w:tcPr>
            <w:tcW w:w="2235" w:type="dxa"/>
            <w:vAlign w:val="center"/>
          </w:tcPr>
          <w:p w14:paraId="1AC39174" w14:textId="77777777" w:rsidR="00E5702C" w:rsidRPr="007F72A0" w:rsidRDefault="00E5702C" w:rsidP="007F72A0">
            <w:pPr>
              <w:pStyle w:val="a3"/>
              <w:spacing w:after="0" w:line="240" w:lineRule="auto"/>
              <w:ind w:left="0"/>
              <w:contextualSpacing w:val="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7,14</w:t>
            </w:r>
          </w:p>
        </w:tc>
        <w:tc>
          <w:tcPr>
            <w:tcW w:w="1389" w:type="dxa"/>
            <w:vAlign w:val="center"/>
          </w:tcPr>
          <w:p w14:paraId="5BAFC35D" w14:textId="77777777" w:rsidR="00E5702C" w:rsidRPr="007F72A0" w:rsidRDefault="00E5702C" w:rsidP="007F72A0">
            <w:pPr>
              <w:pStyle w:val="a3"/>
              <w:spacing w:after="0" w:line="240" w:lineRule="auto"/>
              <w:ind w:left="0"/>
              <w:contextualSpacing w:val="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7,14</w:t>
            </w:r>
          </w:p>
        </w:tc>
        <w:tc>
          <w:tcPr>
            <w:tcW w:w="1588" w:type="dxa"/>
          </w:tcPr>
          <w:p w14:paraId="00E6B7C8" w14:textId="77777777" w:rsidR="00E5702C" w:rsidRPr="007F72A0" w:rsidRDefault="00E5702C" w:rsidP="007F72A0">
            <w:pPr>
              <w:jc w:val="center"/>
            </w:pPr>
            <w:r w:rsidRPr="007F72A0">
              <w:rPr>
                <w:rFonts w:eastAsia="Arial"/>
                <w:color w:val="000000"/>
              </w:rPr>
              <w:t>0</w:t>
            </w:r>
          </w:p>
        </w:tc>
      </w:tr>
      <w:tr w:rsidR="00E5702C" w:rsidRPr="007F72A0" w14:paraId="466BEADD" w14:textId="77777777" w:rsidTr="007F72A0">
        <w:trPr>
          <w:cantSplit/>
        </w:trPr>
        <w:tc>
          <w:tcPr>
            <w:tcW w:w="553" w:type="dxa"/>
          </w:tcPr>
          <w:p w14:paraId="61DC9AB7" w14:textId="77777777" w:rsidR="00E5702C" w:rsidRPr="007F72A0" w:rsidRDefault="00F643CF" w:rsidP="007F72A0">
            <w:pPr>
              <w:pStyle w:val="a3"/>
              <w:spacing w:after="0" w:line="240" w:lineRule="auto"/>
              <w:ind w:left="0"/>
              <w:contextualSpacing w:val="0"/>
              <w:jc w:val="both"/>
              <w:rPr>
                <w:rFonts w:ascii="Times New Roman" w:hAnsi="Times New Roman"/>
                <w:sz w:val="24"/>
                <w:szCs w:val="24"/>
              </w:rPr>
            </w:pPr>
            <w:r w:rsidRPr="007F72A0">
              <w:rPr>
                <w:rFonts w:ascii="Times New Roman" w:hAnsi="Times New Roman"/>
                <w:sz w:val="24"/>
                <w:szCs w:val="24"/>
              </w:rPr>
              <w:t>3</w:t>
            </w:r>
          </w:p>
        </w:tc>
        <w:tc>
          <w:tcPr>
            <w:tcW w:w="6251" w:type="dxa"/>
          </w:tcPr>
          <w:p w14:paraId="672838E1" w14:textId="1969C266" w:rsidR="00E5702C" w:rsidRPr="007F72A0" w:rsidRDefault="00B75433" w:rsidP="007F72A0">
            <w:pPr>
              <w:jc w:val="both"/>
            </w:pPr>
            <w:r w:rsidRPr="007F72A0">
              <w:rPr>
                <w:rFonts w:eastAsia="Arial"/>
                <w:color w:val="000000"/>
              </w:rPr>
              <w:t>МОУ СОШ</w:t>
            </w:r>
            <w:r w:rsidR="00E5702C" w:rsidRPr="007F72A0">
              <w:rPr>
                <w:rFonts w:eastAsia="Arial"/>
                <w:color w:val="000000"/>
              </w:rPr>
              <w:t xml:space="preserve"> с. </w:t>
            </w:r>
            <w:proofErr w:type="spellStart"/>
            <w:r w:rsidR="00E5702C" w:rsidRPr="007F72A0">
              <w:rPr>
                <w:rFonts w:eastAsia="Arial"/>
                <w:color w:val="000000"/>
              </w:rPr>
              <w:t>Шишкино</w:t>
            </w:r>
            <w:proofErr w:type="spellEnd"/>
          </w:p>
        </w:tc>
        <w:tc>
          <w:tcPr>
            <w:tcW w:w="1444" w:type="dxa"/>
          </w:tcPr>
          <w:p w14:paraId="0D1B0288" w14:textId="77777777" w:rsidR="00E5702C" w:rsidRPr="007F72A0" w:rsidRDefault="00E5702C" w:rsidP="007F72A0">
            <w:pPr>
              <w:jc w:val="center"/>
            </w:pPr>
            <w:r w:rsidRPr="007F72A0">
              <w:rPr>
                <w:rFonts w:eastAsia="Arial"/>
                <w:color w:val="000000"/>
              </w:rPr>
              <w:t>12</w:t>
            </w:r>
          </w:p>
        </w:tc>
        <w:tc>
          <w:tcPr>
            <w:tcW w:w="1708" w:type="dxa"/>
            <w:vAlign w:val="center"/>
          </w:tcPr>
          <w:p w14:paraId="603CD95F" w14:textId="77777777" w:rsidR="00E5702C" w:rsidRPr="007F72A0" w:rsidRDefault="00E5702C" w:rsidP="007F72A0">
            <w:pPr>
              <w:pStyle w:val="a3"/>
              <w:spacing w:after="0" w:line="240" w:lineRule="auto"/>
              <w:ind w:left="0"/>
              <w:contextualSpacing w:val="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75</w:t>
            </w:r>
          </w:p>
        </w:tc>
        <w:tc>
          <w:tcPr>
            <w:tcW w:w="2235" w:type="dxa"/>
            <w:vAlign w:val="center"/>
          </w:tcPr>
          <w:p w14:paraId="196BF3AC" w14:textId="77777777" w:rsidR="00E5702C" w:rsidRPr="007F72A0" w:rsidRDefault="00E5702C" w:rsidP="007F72A0">
            <w:pPr>
              <w:pStyle w:val="a3"/>
              <w:spacing w:after="0" w:line="240" w:lineRule="auto"/>
              <w:ind w:left="0"/>
              <w:contextualSpacing w:val="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25</w:t>
            </w:r>
          </w:p>
        </w:tc>
        <w:tc>
          <w:tcPr>
            <w:tcW w:w="1389" w:type="dxa"/>
            <w:vAlign w:val="center"/>
          </w:tcPr>
          <w:p w14:paraId="5D6FBF03" w14:textId="77777777" w:rsidR="00E5702C" w:rsidRPr="007F72A0" w:rsidRDefault="00E5702C" w:rsidP="007F72A0">
            <w:pPr>
              <w:pStyle w:val="a3"/>
              <w:spacing w:after="0" w:line="240" w:lineRule="auto"/>
              <w:ind w:left="0"/>
              <w:contextualSpacing w:val="0"/>
              <w:jc w:val="center"/>
              <w:rPr>
                <w:rFonts w:ascii="Times New Roman" w:eastAsia="Times New Roman" w:hAnsi="Times New Roman"/>
                <w:sz w:val="24"/>
                <w:szCs w:val="24"/>
                <w:lang w:eastAsia="ru-RU"/>
              </w:rPr>
            </w:pPr>
            <w:r w:rsidRPr="007F72A0">
              <w:rPr>
                <w:rFonts w:ascii="Times New Roman" w:eastAsia="Times New Roman" w:hAnsi="Times New Roman"/>
                <w:sz w:val="24"/>
                <w:szCs w:val="24"/>
                <w:lang w:eastAsia="ru-RU"/>
              </w:rPr>
              <w:t>0</w:t>
            </w:r>
          </w:p>
        </w:tc>
        <w:tc>
          <w:tcPr>
            <w:tcW w:w="1588" w:type="dxa"/>
          </w:tcPr>
          <w:p w14:paraId="22FFB267" w14:textId="77777777" w:rsidR="00E5702C" w:rsidRPr="007F72A0" w:rsidRDefault="00E5702C" w:rsidP="007F72A0">
            <w:pPr>
              <w:jc w:val="center"/>
            </w:pPr>
            <w:r w:rsidRPr="007F72A0">
              <w:rPr>
                <w:rFonts w:eastAsia="Arial"/>
                <w:color w:val="000000"/>
              </w:rPr>
              <w:t>0</w:t>
            </w:r>
          </w:p>
        </w:tc>
      </w:tr>
      <w:bookmarkEnd w:id="7"/>
      <w:bookmarkEnd w:id="8"/>
      <w:bookmarkEnd w:id="9"/>
    </w:tbl>
    <w:p w14:paraId="2CEF4B89" w14:textId="77777777" w:rsidR="007F72A0" w:rsidRDefault="007F72A0" w:rsidP="007F72A0">
      <w:pPr>
        <w:pStyle w:val="3"/>
        <w:numPr>
          <w:ilvl w:val="0"/>
          <w:numId w:val="0"/>
        </w:numPr>
        <w:tabs>
          <w:tab w:val="left" w:pos="142"/>
        </w:tabs>
        <w:spacing w:before="0"/>
        <w:ind w:left="142"/>
        <w:rPr>
          <w:rFonts w:ascii="Times New Roman" w:hAnsi="Times New Roman"/>
          <w:sz w:val="24"/>
        </w:rPr>
      </w:pPr>
    </w:p>
    <w:p w14:paraId="351E0B22" w14:textId="61BD0ED7" w:rsidR="000B0F58" w:rsidRPr="007F72A0" w:rsidRDefault="00FE0D77" w:rsidP="007F72A0">
      <w:pPr>
        <w:pStyle w:val="3"/>
        <w:numPr>
          <w:ilvl w:val="0"/>
          <w:numId w:val="0"/>
        </w:numPr>
        <w:tabs>
          <w:tab w:val="left" w:pos="142"/>
        </w:tabs>
        <w:spacing w:before="0"/>
        <w:ind w:left="142"/>
        <w:rPr>
          <w:rFonts w:ascii="Times New Roman" w:hAnsi="Times New Roman"/>
          <w:sz w:val="24"/>
          <w:highlight w:val="red"/>
        </w:rPr>
      </w:pPr>
      <w:r w:rsidRPr="007F72A0">
        <w:rPr>
          <w:rFonts w:ascii="Times New Roman" w:hAnsi="Times New Roman"/>
          <w:sz w:val="24"/>
        </w:rPr>
        <w:t xml:space="preserve"> </w:t>
      </w:r>
      <w:r w:rsidR="00B75433" w:rsidRPr="007F72A0">
        <w:rPr>
          <w:rFonts w:ascii="Times New Roman" w:hAnsi="Times New Roman"/>
          <w:sz w:val="24"/>
        </w:rPr>
        <w:t xml:space="preserve">2.5.  </w:t>
      </w:r>
      <w:r w:rsidR="000B0F58" w:rsidRPr="007F72A0">
        <w:rPr>
          <w:rFonts w:ascii="Times New Roman" w:hAnsi="Times New Roman"/>
          <w:sz w:val="24"/>
        </w:rPr>
        <w:t>ВЫВОДЫ о характере изменения результатов ЕГЭ по предмету</w:t>
      </w:r>
    </w:p>
    <w:p w14:paraId="6438D715" w14:textId="77777777" w:rsidR="00B75433" w:rsidRPr="007F72A0" w:rsidRDefault="00B75433" w:rsidP="007F72A0">
      <w:pPr>
        <w:ind w:firstLine="709"/>
        <w:jc w:val="both"/>
        <w:rPr>
          <w:rFonts w:eastAsia="SimSun"/>
          <w:iCs/>
        </w:rPr>
      </w:pPr>
    </w:p>
    <w:p w14:paraId="5C9DF1F0" w14:textId="09538598" w:rsidR="00D277DE" w:rsidRPr="007F72A0" w:rsidRDefault="00D277DE" w:rsidP="007F72A0">
      <w:pPr>
        <w:ind w:firstLine="709"/>
        <w:jc w:val="both"/>
        <w:rPr>
          <w:rFonts w:eastAsia="SimSun"/>
          <w:iCs/>
        </w:rPr>
      </w:pPr>
      <w:r w:rsidRPr="007F72A0">
        <w:rPr>
          <w:rFonts w:eastAsia="SimSun"/>
          <w:iCs/>
        </w:rPr>
        <w:t>На основе приведенных в разделе показателей можно отметить ряд значимых изменений в результатах ЕГЭ 2026 года по учебному предмету относительно результатов 2025 года и 2024 года.</w:t>
      </w:r>
    </w:p>
    <w:p w14:paraId="62395864" w14:textId="3A10370A" w:rsidR="00D277DE" w:rsidRPr="007F72A0" w:rsidRDefault="00D277DE" w:rsidP="007F72A0">
      <w:pPr>
        <w:shd w:val="clear" w:color="auto" w:fill="FFFFFF" w:themeFill="background1"/>
        <w:ind w:firstLine="709"/>
        <w:jc w:val="both"/>
        <w:rPr>
          <w:rFonts w:eastAsia="SimSun"/>
          <w:iCs/>
        </w:rPr>
      </w:pPr>
      <w:r w:rsidRPr="007F72A0">
        <w:rPr>
          <w:rFonts w:eastAsia="SimSun"/>
          <w:iCs/>
        </w:rPr>
        <w:t xml:space="preserve">Минимальный балл ЕГЭ по обществознанию в 2026 году для поступления в вузы Минобрнауки РФ установлен на уровне 45 баллов, а для вузов, подведомственных </w:t>
      </w:r>
      <w:proofErr w:type="spellStart"/>
      <w:r w:rsidRPr="007F72A0">
        <w:rPr>
          <w:rFonts w:eastAsia="SimSun"/>
          <w:iCs/>
        </w:rPr>
        <w:t>Минпросвещения</w:t>
      </w:r>
      <w:proofErr w:type="spellEnd"/>
      <w:r w:rsidRPr="007F72A0">
        <w:rPr>
          <w:rFonts w:eastAsia="SimSun"/>
          <w:iCs/>
        </w:rPr>
        <w:t xml:space="preserve"> (педагогических вузов) — 42 балла. Рособрнадзор установил минимальный балл 42 балла.</w:t>
      </w:r>
    </w:p>
    <w:p w14:paraId="5CCEB5CA" w14:textId="77777777" w:rsidR="00023D27" w:rsidRPr="007F72A0" w:rsidRDefault="00023D27" w:rsidP="007F72A0">
      <w:pPr>
        <w:shd w:val="clear" w:color="auto" w:fill="FFFFFF" w:themeFill="background1"/>
        <w:jc w:val="center"/>
        <w:rPr>
          <w:b/>
        </w:rPr>
      </w:pPr>
      <w:r w:rsidRPr="007F72A0">
        <w:rPr>
          <w:b/>
        </w:rPr>
        <w:t>Доля участников, преодолевших минимальный порог для поступления в вузы</w:t>
      </w:r>
    </w:p>
    <w:tbl>
      <w:tblPr>
        <w:tblW w:w="1532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4110"/>
        <w:gridCol w:w="4536"/>
        <w:gridCol w:w="5103"/>
      </w:tblGrid>
      <w:tr w:rsidR="00023D27" w:rsidRPr="007F72A0" w14:paraId="2372A241" w14:textId="77777777" w:rsidTr="00023D27">
        <w:trPr>
          <w:trHeight w:val="390"/>
        </w:trPr>
        <w:tc>
          <w:tcPr>
            <w:tcW w:w="1572" w:type="dxa"/>
            <w:tcBorders>
              <w:top w:val="single" w:sz="4" w:space="0" w:color="auto"/>
              <w:left w:val="single" w:sz="4" w:space="0" w:color="auto"/>
              <w:bottom w:val="single" w:sz="4" w:space="0" w:color="auto"/>
              <w:right w:val="single" w:sz="4" w:space="0" w:color="auto"/>
            </w:tcBorders>
            <w:vAlign w:val="center"/>
            <w:hideMark/>
          </w:tcPr>
          <w:p w14:paraId="6A2C03FE" w14:textId="711CE3A3" w:rsidR="00023D27" w:rsidRPr="007F72A0" w:rsidRDefault="00023D27" w:rsidP="007F72A0">
            <w:pPr>
              <w:shd w:val="clear" w:color="auto" w:fill="FFFFFF" w:themeFill="background1"/>
              <w:rPr>
                <w:rFonts w:eastAsia="Times New Roman"/>
                <w:b/>
                <w:bCs/>
                <w:color w:val="000000"/>
              </w:rPr>
            </w:pPr>
            <w:r w:rsidRPr="007F72A0">
              <w:rPr>
                <w:rFonts w:eastAsia="Times New Roman"/>
                <w:b/>
                <w:bCs/>
                <w:color w:val="000000"/>
              </w:rPr>
              <w:t>год</w:t>
            </w:r>
          </w:p>
        </w:tc>
        <w:tc>
          <w:tcPr>
            <w:tcW w:w="4110" w:type="dxa"/>
            <w:tcBorders>
              <w:top w:val="single" w:sz="4" w:space="0" w:color="auto"/>
              <w:left w:val="single" w:sz="4" w:space="0" w:color="auto"/>
              <w:bottom w:val="single" w:sz="4" w:space="0" w:color="auto"/>
              <w:right w:val="single" w:sz="4" w:space="0" w:color="auto"/>
            </w:tcBorders>
            <w:vAlign w:val="center"/>
            <w:hideMark/>
          </w:tcPr>
          <w:p w14:paraId="35A206F6" w14:textId="77777777" w:rsidR="00023D27" w:rsidRPr="007F72A0" w:rsidRDefault="00023D27" w:rsidP="007F72A0">
            <w:pPr>
              <w:shd w:val="clear" w:color="auto" w:fill="FFFFFF" w:themeFill="background1"/>
              <w:jc w:val="center"/>
              <w:rPr>
                <w:rFonts w:eastAsia="Times New Roman"/>
                <w:b/>
                <w:bCs/>
                <w:color w:val="000000"/>
              </w:rPr>
            </w:pPr>
            <w:r w:rsidRPr="007F72A0">
              <w:rPr>
                <w:rFonts w:eastAsia="Times New Roman"/>
                <w:b/>
                <w:bCs/>
                <w:color w:val="000000"/>
              </w:rPr>
              <w:t>Минобрнауки (45 баллов и выше)</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3F1C896" w14:textId="77777777" w:rsidR="00023D27" w:rsidRPr="007F72A0" w:rsidRDefault="00023D27" w:rsidP="007F72A0">
            <w:pPr>
              <w:shd w:val="clear" w:color="auto" w:fill="FFFFFF" w:themeFill="background1"/>
              <w:jc w:val="center"/>
              <w:rPr>
                <w:rFonts w:eastAsia="Times New Roman"/>
                <w:b/>
                <w:bCs/>
                <w:color w:val="000000"/>
              </w:rPr>
            </w:pPr>
            <w:proofErr w:type="spellStart"/>
            <w:r w:rsidRPr="007F72A0">
              <w:rPr>
                <w:rFonts w:eastAsia="Times New Roman"/>
                <w:b/>
                <w:bCs/>
                <w:color w:val="000000"/>
              </w:rPr>
              <w:t>Минпросвещение</w:t>
            </w:r>
            <w:proofErr w:type="spellEnd"/>
            <w:r w:rsidRPr="007F72A0">
              <w:rPr>
                <w:rFonts w:eastAsia="Times New Roman"/>
                <w:b/>
                <w:bCs/>
                <w:color w:val="000000"/>
              </w:rPr>
              <w:t xml:space="preserve"> (42 балла и выше)</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DA8E555" w14:textId="77777777" w:rsidR="00023D27" w:rsidRPr="007F72A0" w:rsidRDefault="00023D27" w:rsidP="007F72A0">
            <w:pPr>
              <w:shd w:val="clear" w:color="auto" w:fill="FFFFFF" w:themeFill="background1"/>
              <w:jc w:val="center"/>
              <w:rPr>
                <w:rFonts w:eastAsia="Times New Roman"/>
                <w:b/>
                <w:bCs/>
                <w:color w:val="000000"/>
              </w:rPr>
            </w:pPr>
            <w:r w:rsidRPr="007F72A0">
              <w:rPr>
                <w:rFonts w:eastAsia="Times New Roman"/>
                <w:b/>
                <w:bCs/>
                <w:color w:val="000000"/>
              </w:rPr>
              <w:t>Рособрнадзор (42 балла и выше)</w:t>
            </w:r>
          </w:p>
        </w:tc>
      </w:tr>
      <w:tr w:rsidR="006E5F0E" w:rsidRPr="007F72A0" w14:paraId="34B69AA2" w14:textId="77777777" w:rsidTr="007F72A0">
        <w:trPr>
          <w:trHeight w:val="123"/>
        </w:trPr>
        <w:tc>
          <w:tcPr>
            <w:tcW w:w="1572" w:type="dxa"/>
            <w:tcBorders>
              <w:top w:val="single" w:sz="4" w:space="0" w:color="auto"/>
              <w:left w:val="single" w:sz="4" w:space="0" w:color="auto"/>
              <w:bottom w:val="single" w:sz="4" w:space="0" w:color="auto"/>
              <w:right w:val="single" w:sz="4" w:space="0" w:color="auto"/>
            </w:tcBorders>
            <w:vAlign w:val="center"/>
          </w:tcPr>
          <w:p w14:paraId="19593247" w14:textId="14198D8A" w:rsidR="006E5F0E" w:rsidRPr="007F72A0" w:rsidRDefault="006E5F0E" w:rsidP="007F72A0">
            <w:pPr>
              <w:shd w:val="clear" w:color="auto" w:fill="FFFFFF" w:themeFill="background1"/>
              <w:jc w:val="center"/>
              <w:rPr>
                <w:rFonts w:eastAsia="Times New Roman"/>
                <w:color w:val="000000"/>
              </w:rPr>
            </w:pPr>
            <w:r w:rsidRPr="007F72A0">
              <w:rPr>
                <w:rFonts w:eastAsia="Times New Roman"/>
                <w:color w:val="000000"/>
              </w:rPr>
              <w:t>2026</w:t>
            </w:r>
          </w:p>
        </w:tc>
        <w:tc>
          <w:tcPr>
            <w:tcW w:w="4110" w:type="dxa"/>
            <w:tcBorders>
              <w:top w:val="single" w:sz="4" w:space="0" w:color="auto"/>
              <w:left w:val="single" w:sz="4" w:space="0" w:color="auto"/>
              <w:bottom w:val="single" w:sz="4" w:space="0" w:color="auto"/>
              <w:right w:val="single" w:sz="4" w:space="0" w:color="auto"/>
            </w:tcBorders>
            <w:vAlign w:val="center"/>
          </w:tcPr>
          <w:p w14:paraId="0DEA992D" w14:textId="143315B7" w:rsidR="006E5F0E" w:rsidRPr="007F72A0" w:rsidRDefault="007A59F4" w:rsidP="007F72A0">
            <w:pPr>
              <w:shd w:val="clear" w:color="auto" w:fill="FFFFFF" w:themeFill="background1"/>
              <w:jc w:val="center"/>
              <w:rPr>
                <w:rFonts w:eastAsia="Times New Roman"/>
                <w:color w:val="000000"/>
              </w:rPr>
            </w:pPr>
            <w:r w:rsidRPr="007F72A0">
              <w:rPr>
                <w:rFonts w:eastAsia="Times New Roman"/>
                <w:color w:val="000000"/>
              </w:rPr>
              <w:t>67,58</w:t>
            </w:r>
          </w:p>
        </w:tc>
        <w:tc>
          <w:tcPr>
            <w:tcW w:w="4536" w:type="dxa"/>
            <w:tcBorders>
              <w:top w:val="single" w:sz="4" w:space="0" w:color="auto"/>
              <w:left w:val="single" w:sz="4" w:space="0" w:color="auto"/>
              <w:bottom w:val="single" w:sz="4" w:space="0" w:color="auto"/>
              <w:right w:val="single" w:sz="4" w:space="0" w:color="auto"/>
            </w:tcBorders>
            <w:vAlign w:val="center"/>
          </w:tcPr>
          <w:p w14:paraId="7C02FC7B" w14:textId="3621C6DA" w:rsidR="006E5F0E" w:rsidRPr="007F72A0" w:rsidRDefault="007A59F4" w:rsidP="007F72A0">
            <w:pPr>
              <w:shd w:val="clear" w:color="auto" w:fill="FFFFFF" w:themeFill="background1"/>
              <w:jc w:val="center"/>
              <w:rPr>
                <w:rFonts w:eastAsia="Times New Roman"/>
                <w:color w:val="000000"/>
              </w:rPr>
            </w:pPr>
            <w:r w:rsidRPr="007F72A0">
              <w:rPr>
                <w:rFonts w:eastAsia="Times New Roman"/>
                <w:color w:val="000000"/>
              </w:rPr>
              <w:t>74,55</w:t>
            </w:r>
          </w:p>
        </w:tc>
        <w:tc>
          <w:tcPr>
            <w:tcW w:w="5103" w:type="dxa"/>
            <w:tcBorders>
              <w:top w:val="single" w:sz="4" w:space="0" w:color="auto"/>
              <w:left w:val="single" w:sz="4" w:space="0" w:color="auto"/>
              <w:bottom w:val="single" w:sz="4" w:space="0" w:color="auto"/>
              <w:right w:val="single" w:sz="4" w:space="0" w:color="auto"/>
            </w:tcBorders>
            <w:vAlign w:val="center"/>
          </w:tcPr>
          <w:p w14:paraId="199CF02C" w14:textId="5FE6181E" w:rsidR="006E5F0E" w:rsidRPr="007F72A0" w:rsidRDefault="007A59F4" w:rsidP="007F72A0">
            <w:pPr>
              <w:shd w:val="clear" w:color="auto" w:fill="FFFFFF" w:themeFill="background1"/>
              <w:jc w:val="center"/>
              <w:rPr>
                <w:rFonts w:eastAsia="Times New Roman"/>
                <w:color w:val="000000"/>
              </w:rPr>
            </w:pPr>
            <w:r w:rsidRPr="007F72A0">
              <w:rPr>
                <w:rFonts w:eastAsia="Times New Roman"/>
                <w:color w:val="000000"/>
              </w:rPr>
              <w:t>74,55</w:t>
            </w:r>
          </w:p>
        </w:tc>
      </w:tr>
      <w:tr w:rsidR="00023D27" w:rsidRPr="007F72A0" w14:paraId="76E5B704" w14:textId="77777777" w:rsidTr="00023D27">
        <w:trPr>
          <w:trHeight w:val="276"/>
        </w:trPr>
        <w:tc>
          <w:tcPr>
            <w:tcW w:w="1572" w:type="dxa"/>
            <w:tcBorders>
              <w:top w:val="single" w:sz="4" w:space="0" w:color="auto"/>
              <w:left w:val="single" w:sz="4" w:space="0" w:color="auto"/>
              <w:bottom w:val="single" w:sz="4" w:space="0" w:color="auto"/>
              <w:right w:val="single" w:sz="4" w:space="0" w:color="auto"/>
            </w:tcBorders>
            <w:noWrap/>
            <w:vAlign w:val="bottom"/>
            <w:hideMark/>
          </w:tcPr>
          <w:p w14:paraId="7FC7702D" w14:textId="77777777" w:rsidR="00023D27" w:rsidRPr="007F72A0" w:rsidRDefault="00023D27" w:rsidP="007F72A0">
            <w:pPr>
              <w:shd w:val="clear" w:color="auto" w:fill="FFFFFF" w:themeFill="background1"/>
              <w:jc w:val="center"/>
              <w:rPr>
                <w:rFonts w:eastAsia="Times New Roman"/>
                <w:color w:val="000000"/>
              </w:rPr>
            </w:pPr>
            <w:r w:rsidRPr="007F72A0">
              <w:rPr>
                <w:rFonts w:eastAsia="Times New Roman"/>
                <w:color w:val="000000"/>
              </w:rPr>
              <w:t>2025</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21276303" w14:textId="77777777" w:rsidR="00023D27" w:rsidRPr="007F72A0" w:rsidRDefault="00023D27" w:rsidP="007F72A0">
            <w:pPr>
              <w:shd w:val="clear" w:color="auto" w:fill="FFFFFF" w:themeFill="background1"/>
              <w:jc w:val="center"/>
              <w:rPr>
                <w:color w:val="000000"/>
              </w:rPr>
            </w:pPr>
            <w:r w:rsidRPr="007F72A0">
              <w:rPr>
                <w:color w:val="000000"/>
              </w:rPr>
              <w:t>60,7%</w:t>
            </w:r>
          </w:p>
        </w:tc>
        <w:tc>
          <w:tcPr>
            <w:tcW w:w="4536" w:type="dxa"/>
            <w:tcBorders>
              <w:top w:val="single" w:sz="4" w:space="0" w:color="auto"/>
              <w:left w:val="single" w:sz="4" w:space="0" w:color="auto"/>
              <w:bottom w:val="single" w:sz="4" w:space="0" w:color="auto"/>
              <w:right w:val="single" w:sz="4" w:space="0" w:color="auto"/>
            </w:tcBorders>
            <w:noWrap/>
            <w:vAlign w:val="bottom"/>
            <w:hideMark/>
          </w:tcPr>
          <w:p w14:paraId="7F0E3CE2" w14:textId="77777777" w:rsidR="00023D27" w:rsidRPr="007F72A0" w:rsidRDefault="00023D27" w:rsidP="007F72A0">
            <w:pPr>
              <w:shd w:val="clear" w:color="auto" w:fill="FFFFFF" w:themeFill="background1"/>
              <w:jc w:val="center"/>
              <w:rPr>
                <w:color w:val="000000"/>
              </w:rPr>
            </w:pPr>
            <w:r w:rsidRPr="007F72A0">
              <w:rPr>
                <w:color w:val="000000"/>
              </w:rPr>
              <w:t>62,4%</w:t>
            </w:r>
          </w:p>
        </w:tc>
        <w:tc>
          <w:tcPr>
            <w:tcW w:w="5103" w:type="dxa"/>
            <w:tcBorders>
              <w:top w:val="single" w:sz="4" w:space="0" w:color="auto"/>
              <w:left w:val="single" w:sz="4" w:space="0" w:color="auto"/>
              <w:bottom w:val="single" w:sz="4" w:space="0" w:color="auto"/>
              <w:right w:val="single" w:sz="4" w:space="0" w:color="auto"/>
            </w:tcBorders>
            <w:noWrap/>
            <w:vAlign w:val="bottom"/>
            <w:hideMark/>
          </w:tcPr>
          <w:p w14:paraId="60429F4A" w14:textId="77777777" w:rsidR="00023D27" w:rsidRPr="007F72A0" w:rsidRDefault="00023D27" w:rsidP="007F72A0">
            <w:pPr>
              <w:shd w:val="clear" w:color="auto" w:fill="FFFFFF" w:themeFill="background1"/>
              <w:jc w:val="center"/>
              <w:rPr>
                <w:color w:val="000000"/>
              </w:rPr>
            </w:pPr>
            <w:r w:rsidRPr="007F72A0">
              <w:rPr>
                <w:color w:val="000000"/>
              </w:rPr>
              <w:t>62,4%</w:t>
            </w:r>
          </w:p>
        </w:tc>
      </w:tr>
      <w:tr w:rsidR="00023D27" w:rsidRPr="007F72A0" w14:paraId="38EF1361" w14:textId="77777777" w:rsidTr="00023D27">
        <w:trPr>
          <w:trHeight w:val="276"/>
        </w:trPr>
        <w:tc>
          <w:tcPr>
            <w:tcW w:w="1572" w:type="dxa"/>
            <w:tcBorders>
              <w:top w:val="single" w:sz="4" w:space="0" w:color="auto"/>
              <w:left w:val="single" w:sz="4" w:space="0" w:color="auto"/>
              <w:bottom w:val="single" w:sz="4" w:space="0" w:color="auto"/>
              <w:right w:val="single" w:sz="4" w:space="0" w:color="auto"/>
            </w:tcBorders>
            <w:noWrap/>
            <w:vAlign w:val="bottom"/>
            <w:hideMark/>
          </w:tcPr>
          <w:p w14:paraId="65AB0C30" w14:textId="77777777" w:rsidR="00023D27" w:rsidRPr="007F72A0" w:rsidRDefault="00023D27" w:rsidP="007F72A0">
            <w:pPr>
              <w:shd w:val="clear" w:color="auto" w:fill="FFFFFF" w:themeFill="background1"/>
              <w:jc w:val="center"/>
              <w:rPr>
                <w:rFonts w:eastAsia="Times New Roman"/>
                <w:color w:val="000000"/>
              </w:rPr>
            </w:pPr>
            <w:r w:rsidRPr="007F72A0">
              <w:rPr>
                <w:rFonts w:eastAsia="Times New Roman"/>
                <w:color w:val="000000"/>
              </w:rPr>
              <w:t>2024</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6DFF7177" w14:textId="77777777" w:rsidR="00023D27" w:rsidRPr="007F72A0" w:rsidRDefault="00023D27" w:rsidP="007F72A0">
            <w:pPr>
              <w:shd w:val="clear" w:color="auto" w:fill="FFFFFF" w:themeFill="background1"/>
              <w:jc w:val="center"/>
              <w:rPr>
                <w:color w:val="000000"/>
              </w:rPr>
            </w:pPr>
            <w:r w:rsidRPr="007F72A0">
              <w:rPr>
                <w:color w:val="000000"/>
              </w:rPr>
              <w:t>68,2%</w:t>
            </w:r>
          </w:p>
        </w:tc>
        <w:tc>
          <w:tcPr>
            <w:tcW w:w="4536" w:type="dxa"/>
            <w:tcBorders>
              <w:top w:val="single" w:sz="4" w:space="0" w:color="auto"/>
              <w:left w:val="single" w:sz="4" w:space="0" w:color="auto"/>
              <w:bottom w:val="single" w:sz="4" w:space="0" w:color="auto"/>
              <w:right w:val="single" w:sz="4" w:space="0" w:color="auto"/>
            </w:tcBorders>
            <w:noWrap/>
            <w:vAlign w:val="bottom"/>
            <w:hideMark/>
          </w:tcPr>
          <w:p w14:paraId="7BB0CEE0" w14:textId="77777777" w:rsidR="00023D27" w:rsidRPr="007F72A0" w:rsidRDefault="00023D27" w:rsidP="007F72A0">
            <w:pPr>
              <w:shd w:val="clear" w:color="auto" w:fill="FFFFFF" w:themeFill="background1"/>
              <w:jc w:val="center"/>
              <w:rPr>
                <w:color w:val="000000"/>
              </w:rPr>
            </w:pPr>
            <w:r w:rsidRPr="007F72A0">
              <w:rPr>
                <w:color w:val="000000"/>
              </w:rPr>
              <w:t>74,5%</w:t>
            </w:r>
          </w:p>
        </w:tc>
        <w:tc>
          <w:tcPr>
            <w:tcW w:w="5103" w:type="dxa"/>
            <w:tcBorders>
              <w:top w:val="single" w:sz="4" w:space="0" w:color="auto"/>
              <w:left w:val="single" w:sz="4" w:space="0" w:color="auto"/>
              <w:bottom w:val="single" w:sz="4" w:space="0" w:color="auto"/>
              <w:right w:val="single" w:sz="4" w:space="0" w:color="auto"/>
            </w:tcBorders>
            <w:noWrap/>
            <w:vAlign w:val="bottom"/>
            <w:hideMark/>
          </w:tcPr>
          <w:p w14:paraId="48FD4FE6" w14:textId="77777777" w:rsidR="00023D27" w:rsidRPr="007F72A0" w:rsidRDefault="00023D27" w:rsidP="007F72A0">
            <w:pPr>
              <w:shd w:val="clear" w:color="auto" w:fill="FFFFFF" w:themeFill="background1"/>
              <w:jc w:val="center"/>
              <w:rPr>
                <w:color w:val="000000"/>
              </w:rPr>
            </w:pPr>
            <w:r w:rsidRPr="007F72A0">
              <w:rPr>
                <w:color w:val="000000"/>
              </w:rPr>
              <w:t>74,5%</w:t>
            </w:r>
          </w:p>
        </w:tc>
      </w:tr>
    </w:tbl>
    <w:p w14:paraId="5B6BA500" w14:textId="77777777" w:rsidR="00023D27" w:rsidRPr="007F72A0" w:rsidRDefault="00023D27" w:rsidP="007F72A0">
      <w:pPr>
        <w:shd w:val="clear" w:color="auto" w:fill="FFFFFF" w:themeFill="background1"/>
        <w:jc w:val="center"/>
      </w:pPr>
    </w:p>
    <w:p w14:paraId="4C4F879F" w14:textId="77777777" w:rsidR="007A59F4" w:rsidRPr="007F72A0" w:rsidRDefault="007A59F4" w:rsidP="001F7FB9">
      <w:pPr>
        <w:pStyle w:val="ds-markdown-paragraph"/>
        <w:shd w:val="clear" w:color="auto" w:fill="FFFFFF"/>
        <w:spacing w:before="0" w:beforeAutospacing="0" w:after="0" w:afterAutospacing="0"/>
        <w:ind w:firstLine="567"/>
        <w:jc w:val="both"/>
        <w:rPr>
          <w:color w:val="0F1115"/>
        </w:rPr>
      </w:pPr>
      <w:r w:rsidRPr="007F72A0">
        <w:rPr>
          <w:color w:val="0F1115"/>
        </w:rPr>
        <w:t>Обществознание традиционно является самым массовым экзаменом по выбору в Забайкальском крае. Его результаты служат важнейшим индикатором качества гуманитарного образования, а также определяют конкурентоспособность выпускников при поступлении на социально-экономические, педагогические, юридические и управленческие направления подготовки. Анализ динамики результатов за последние три года позволяет выявить системные проблемы и зоны роста в подготовке учащихся, а также оценить эффективность мер, принимаемых региональной системой образования.</w:t>
      </w:r>
    </w:p>
    <w:p w14:paraId="45040950" w14:textId="52FE7240" w:rsidR="007A59F4" w:rsidRPr="001F7FB9" w:rsidRDefault="007A59F4" w:rsidP="001F7FB9">
      <w:pPr>
        <w:pStyle w:val="3"/>
        <w:numPr>
          <w:ilvl w:val="0"/>
          <w:numId w:val="0"/>
        </w:numPr>
        <w:shd w:val="clear" w:color="auto" w:fill="FFFFFF"/>
        <w:spacing w:before="0"/>
        <w:jc w:val="both"/>
        <w:rPr>
          <w:rFonts w:ascii="Times New Roman" w:hAnsi="Times New Roman"/>
          <w:b w:val="0"/>
          <w:bCs w:val="0"/>
          <w:color w:val="0F1115"/>
          <w:sz w:val="24"/>
        </w:rPr>
      </w:pPr>
      <w:r w:rsidRPr="007F72A0">
        <w:rPr>
          <w:rFonts w:ascii="Times New Roman" w:hAnsi="Times New Roman"/>
          <w:color w:val="0F1115"/>
          <w:sz w:val="24"/>
        </w:rPr>
        <w:t>Общая динамика результатов ЕГЭ по обществознанию</w:t>
      </w:r>
      <w:r w:rsidR="001F7FB9">
        <w:rPr>
          <w:rFonts w:ascii="Times New Roman" w:hAnsi="Times New Roman"/>
          <w:color w:val="0F1115"/>
          <w:sz w:val="24"/>
        </w:rPr>
        <w:t xml:space="preserve">. </w:t>
      </w:r>
      <w:r w:rsidRPr="001F7FB9">
        <w:rPr>
          <w:rFonts w:ascii="Times New Roman" w:hAnsi="Times New Roman"/>
          <w:b w:val="0"/>
          <w:bCs w:val="0"/>
          <w:color w:val="0F1115"/>
          <w:sz w:val="24"/>
        </w:rPr>
        <w:t>За период 2024–2026 годов наблюдается выраженная нестабильность среднего тестового балла. В 2024 году он составлял 52,6 балла, в 2025 году снизился до 47,22 балла, а в 2026 году частично восстановился до 49,18 балла. Таким образом, после существенного спада в 2025 году наметилось некоторое улучшение, однако полного возврата к докризисным показателям не произошло – разница с 2024 годом составляет 3,42 балла.</w:t>
      </w:r>
    </w:p>
    <w:p w14:paraId="46E6209F" w14:textId="77777777" w:rsidR="007A59F4" w:rsidRPr="007F72A0" w:rsidRDefault="007A59F4" w:rsidP="001F7FB9">
      <w:pPr>
        <w:pStyle w:val="ds-markdown-paragraph"/>
        <w:shd w:val="clear" w:color="auto" w:fill="FFFFFF"/>
        <w:spacing w:before="0" w:beforeAutospacing="0" w:after="0" w:afterAutospacing="0"/>
        <w:ind w:firstLine="567"/>
        <w:jc w:val="both"/>
        <w:rPr>
          <w:color w:val="0F1115"/>
        </w:rPr>
      </w:pPr>
      <w:r w:rsidRPr="007F72A0">
        <w:rPr>
          <w:color w:val="0F1115"/>
        </w:rPr>
        <w:t>Распределение участников по диапазонам тестовых баллов также свидетельствует о неблагополучной динамике. Доля выпускников, не преодолевших минимальный порог, установленный Рособрнадзором (42 балла), в 2024 году составляла 25,52 %, в 2025 году резко выросла до 37,63 %, а в 2026 году снизилась до 32,65 %. Несмотря на улучшение на 5 процентных пунктов, этот показатель всё ещё почти на 7 пунктов выше уровня 2024 года. Это означает, что каждый третий сдающий обществознание не получает даже минимального права на поступление в вуз.</w:t>
      </w:r>
    </w:p>
    <w:p w14:paraId="057E5672" w14:textId="0D2B9631" w:rsidR="007A59F4" w:rsidRPr="007F72A0" w:rsidRDefault="007A59F4" w:rsidP="001F7FB9">
      <w:pPr>
        <w:pStyle w:val="ds-markdown-paragraph"/>
        <w:shd w:val="clear" w:color="auto" w:fill="FFFFFF"/>
        <w:spacing w:before="0" w:beforeAutospacing="0" w:after="0" w:afterAutospacing="0"/>
        <w:ind w:firstLine="567"/>
        <w:jc w:val="both"/>
        <w:rPr>
          <w:color w:val="0F1115"/>
        </w:rPr>
      </w:pPr>
      <w:r w:rsidRPr="007F72A0">
        <w:rPr>
          <w:color w:val="0F1115"/>
        </w:rPr>
        <w:t xml:space="preserve">Доля участников, набравших от минимального балла до 60 баллов, в 2024 году составляла 42,23 %, в 2025 году упала до 40,22 %, а в 2026 году выросла до 43,76 %. Доля получивших от 61 до 80 баллов в 2024 году была 26,99 %, в 2025 году резко сократилась до 18,56 % и в 2026 году осталась </w:t>
      </w:r>
      <w:r w:rsidRPr="007F72A0">
        <w:rPr>
          <w:color w:val="0F1115"/>
        </w:rPr>
        <w:lastRenderedPageBreak/>
        <w:t xml:space="preserve">практически на том же уровне – 18,71 %. Это свидетельствует о </w:t>
      </w:r>
      <w:r w:rsidR="007F72A0">
        <w:rPr>
          <w:color w:val="0F1115"/>
        </w:rPr>
        <w:t>«</w:t>
      </w:r>
      <w:r w:rsidRPr="007F72A0">
        <w:rPr>
          <w:color w:val="0F1115"/>
        </w:rPr>
        <w:t>сжатии</w:t>
      </w:r>
      <w:r w:rsidR="007F72A0">
        <w:rPr>
          <w:color w:val="0F1115"/>
        </w:rPr>
        <w:t>»</w:t>
      </w:r>
      <w:r w:rsidRPr="007F72A0">
        <w:rPr>
          <w:color w:val="0F1115"/>
        </w:rPr>
        <w:t xml:space="preserve"> среднего сегмента и перемещении части выпускников в более низкие балльные группы.</w:t>
      </w:r>
    </w:p>
    <w:p w14:paraId="5AC70F5B" w14:textId="77777777" w:rsidR="007A59F4" w:rsidRPr="007F72A0" w:rsidRDefault="007A59F4" w:rsidP="001F7FB9">
      <w:pPr>
        <w:pStyle w:val="ds-markdown-paragraph"/>
        <w:shd w:val="clear" w:color="auto" w:fill="FFFFFF"/>
        <w:spacing w:before="0" w:beforeAutospacing="0" w:after="0" w:afterAutospacing="0"/>
        <w:ind w:firstLine="567"/>
        <w:jc w:val="both"/>
        <w:rPr>
          <w:color w:val="0F1115"/>
        </w:rPr>
      </w:pPr>
      <w:r w:rsidRPr="007F72A0">
        <w:rPr>
          <w:color w:val="0F1115"/>
        </w:rPr>
        <w:t xml:space="preserve">Доля </w:t>
      </w:r>
      <w:proofErr w:type="spellStart"/>
      <w:r w:rsidRPr="007F72A0">
        <w:rPr>
          <w:color w:val="0F1115"/>
        </w:rPr>
        <w:t>высокобалльников</w:t>
      </w:r>
      <w:proofErr w:type="spellEnd"/>
      <w:r w:rsidRPr="007F72A0">
        <w:rPr>
          <w:color w:val="0F1115"/>
        </w:rPr>
        <w:t xml:space="preserve"> (от 81 до 100 баллов) в 2024 году составляла 5,26 %, в 2025 году упала до 3,59 %, а в 2026 году немного восстановилась до 4,88 %. Однако этот показатель так и не достиг уровня 2024 года, что указывает на снижение качества подготовки наиболее мотивированных учащихся.</w:t>
      </w:r>
    </w:p>
    <w:p w14:paraId="51600789" w14:textId="23224A99" w:rsidR="007A59F4" w:rsidRPr="001F7FB9" w:rsidRDefault="007A59F4" w:rsidP="001F7FB9">
      <w:pPr>
        <w:pStyle w:val="3"/>
        <w:numPr>
          <w:ilvl w:val="0"/>
          <w:numId w:val="0"/>
        </w:numPr>
        <w:shd w:val="clear" w:color="auto" w:fill="FFFFFF"/>
        <w:spacing w:before="0"/>
        <w:jc w:val="both"/>
        <w:rPr>
          <w:rFonts w:ascii="Times New Roman" w:hAnsi="Times New Roman"/>
          <w:b w:val="0"/>
          <w:bCs w:val="0"/>
          <w:color w:val="0F1115"/>
          <w:sz w:val="24"/>
        </w:rPr>
      </w:pPr>
      <w:r w:rsidRPr="007F72A0">
        <w:rPr>
          <w:rFonts w:ascii="Times New Roman" w:hAnsi="Times New Roman"/>
          <w:color w:val="0F1115"/>
          <w:sz w:val="24"/>
        </w:rPr>
        <w:t>Преодоление минимальных порогов для поступления в вузы</w:t>
      </w:r>
      <w:r w:rsidR="001F7FB9">
        <w:rPr>
          <w:rFonts w:ascii="Times New Roman" w:hAnsi="Times New Roman"/>
          <w:color w:val="0F1115"/>
          <w:sz w:val="24"/>
        </w:rPr>
        <w:t xml:space="preserve">. </w:t>
      </w:r>
      <w:r w:rsidRPr="001F7FB9">
        <w:rPr>
          <w:rFonts w:ascii="Times New Roman" w:hAnsi="Times New Roman"/>
          <w:b w:val="0"/>
          <w:bCs w:val="0"/>
          <w:color w:val="0F1115"/>
          <w:sz w:val="24"/>
        </w:rPr>
        <w:t xml:space="preserve">Для обществознания в 2026 году установлены следующие минимальные пороги: Рособрнадзор и </w:t>
      </w:r>
      <w:proofErr w:type="spellStart"/>
      <w:r w:rsidRPr="001F7FB9">
        <w:rPr>
          <w:rFonts w:ascii="Times New Roman" w:hAnsi="Times New Roman"/>
          <w:b w:val="0"/>
          <w:bCs w:val="0"/>
          <w:color w:val="0F1115"/>
          <w:sz w:val="24"/>
        </w:rPr>
        <w:t>Минпросвещения</w:t>
      </w:r>
      <w:proofErr w:type="spellEnd"/>
      <w:r w:rsidRPr="001F7FB9">
        <w:rPr>
          <w:rFonts w:ascii="Times New Roman" w:hAnsi="Times New Roman"/>
          <w:b w:val="0"/>
          <w:bCs w:val="0"/>
          <w:color w:val="0F1115"/>
          <w:sz w:val="24"/>
        </w:rPr>
        <w:t xml:space="preserve"> – 42 балла (последний – для педагогических вузов), а Минобрнауки – 45 баллов (основной порог для большинства вузов). Доля участников, преодолевших порог Рособрнадзора в 42 балла, в 2024 году составляла 74,5 %, в 2025 году упала до 62,4 %, а в 2026 году восстановилась до 74,55 %, практически вернувшись к уровню двухлетней давности. Однако порог Минобрнауки (45 баллов) восстановился не полностью: в 2024 году его преодолели 68,2 % участников, в 2025 году – 60,7 %, а в 2026 году – 67,58 %. Разрыв между порогами в 42 и 45 баллов в 2026 году составляет почти 7 процентных пунктов. Это означает, что почти 7 % выпускников, имеющих формальное право участвовать в конкурсе, не добирают до более высокого проходного порога, что существенно снижает их реальные шансы на поступление в большинство вузов.</w:t>
      </w:r>
    </w:p>
    <w:p w14:paraId="6C15BB88" w14:textId="05DCB194" w:rsidR="007A59F4" w:rsidRPr="001F7FB9" w:rsidRDefault="007A59F4" w:rsidP="001F7FB9">
      <w:pPr>
        <w:pStyle w:val="3"/>
        <w:numPr>
          <w:ilvl w:val="0"/>
          <w:numId w:val="0"/>
        </w:numPr>
        <w:shd w:val="clear" w:color="auto" w:fill="FFFFFF"/>
        <w:spacing w:before="0"/>
        <w:jc w:val="both"/>
        <w:rPr>
          <w:rFonts w:ascii="Times New Roman" w:hAnsi="Times New Roman"/>
          <w:b w:val="0"/>
          <w:bCs w:val="0"/>
          <w:color w:val="0F1115"/>
          <w:sz w:val="24"/>
        </w:rPr>
      </w:pPr>
      <w:r w:rsidRPr="007F72A0">
        <w:rPr>
          <w:rFonts w:ascii="Times New Roman" w:hAnsi="Times New Roman"/>
          <w:color w:val="0F1115"/>
          <w:sz w:val="24"/>
        </w:rPr>
        <w:t xml:space="preserve"> Результаты в разрезе типов образовательных организаций</w:t>
      </w:r>
      <w:r w:rsidR="001F7FB9">
        <w:rPr>
          <w:rFonts w:ascii="Times New Roman" w:hAnsi="Times New Roman"/>
          <w:color w:val="0F1115"/>
          <w:sz w:val="24"/>
        </w:rPr>
        <w:t xml:space="preserve">. </w:t>
      </w:r>
      <w:r w:rsidRPr="001F7FB9">
        <w:rPr>
          <w:rFonts w:ascii="Times New Roman" w:hAnsi="Times New Roman"/>
          <w:b w:val="0"/>
          <w:bCs w:val="0"/>
          <w:color w:val="0F1115"/>
          <w:sz w:val="24"/>
        </w:rPr>
        <w:t xml:space="preserve">Данные за 2026 год показывают значительную дифференциацию качества подготовки в зависимости от типа школы. Наиболее высокие результаты по доле </w:t>
      </w:r>
      <w:proofErr w:type="spellStart"/>
      <w:r w:rsidRPr="001F7FB9">
        <w:rPr>
          <w:rFonts w:ascii="Times New Roman" w:hAnsi="Times New Roman"/>
          <w:b w:val="0"/>
          <w:bCs w:val="0"/>
          <w:color w:val="0F1115"/>
          <w:sz w:val="24"/>
        </w:rPr>
        <w:t>высокобалльников</w:t>
      </w:r>
      <w:proofErr w:type="spellEnd"/>
      <w:r w:rsidRPr="001F7FB9">
        <w:rPr>
          <w:rFonts w:ascii="Times New Roman" w:hAnsi="Times New Roman"/>
          <w:b w:val="0"/>
          <w:bCs w:val="0"/>
          <w:color w:val="0F1115"/>
          <w:sz w:val="24"/>
        </w:rPr>
        <w:t xml:space="preserve"> (81–100 баллов) демонстрируют лицеи-интернаты, где этот показатель достигает 50 %, однако выборка крайне мала – всего 2 человека, поэтому выводы делать преждевременно. Среди более представительных групп лидируют кадетские школы-интернаты (21,43 % </w:t>
      </w:r>
      <w:proofErr w:type="spellStart"/>
      <w:r w:rsidRPr="001F7FB9">
        <w:rPr>
          <w:rFonts w:ascii="Times New Roman" w:hAnsi="Times New Roman"/>
          <w:b w:val="0"/>
          <w:bCs w:val="0"/>
          <w:color w:val="0F1115"/>
          <w:sz w:val="24"/>
        </w:rPr>
        <w:t>высокобалльников</w:t>
      </w:r>
      <w:proofErr w:type="spellEnd"/>
      <w:r w:rsidRPr="001F7FB9">
        <w:rPr>
          <w:rFonts w:ascii="Times New Roman" w:hAnsi="Times New Roman"/>
          <w:b w:val="0"/>
          <w:bCs w:val="0"/>
          <w:color w:val="0F1115"/>
          <w:sz w:val="24"/>
        </w:rPr>
        <w:t xml:space="preserve"> при 14 участниках), гимназии (14,29 % при 84 участниках), лицеи (13,73 % при 51 участнике), гимназии-интернаты (8,70 % при 46 участниках) и Суворовское военное училище (5,88 % при 34 участниках).</w:t>
      </w:r>
    </w:p>
    <w:p w14:paraId="18C84E83" w14:textId="77777777" w:rsidR="007A59F4" w:rsidRPr="007F72A0" w:rsidRDefault="007A59F4" w:rsidP="001F7FB9">
      <w:pPr>
        <w:pStyle w:val="ds-markdown-paragraph"/>
        <w:shd w:val="clear" w:color="auto" w:fill="FFFFFF"/>
        <w:spacing w:before="0" w:beforeAutospacing="0" w:after="0" w:afterAutospacing="0"/>
        <w:ind w:firstLine="567"/>
        <w:jc w:val="both"/>
        <w:rPr>
          <w:color w:val="0F1115"/>
        </w:rPr>
      </w:pPr>
      <w:r w:rsidRPr="001F7FB9">
        <w:rPr>
          <w:color w:val="0F1115"/>
        </w:rPr>
        <w:t>Наиболее неблагополучная ситуация сложилась в обычных средних общеобразовательных школах, где</w:t>
      </w:r>
      <w:r w:rsidRPr="007F72A0">
        <w:rPr>
          <w:color w:val="0F1115"/>
        </w:rPr>
        <w:t xml:space="preserve"> доля не преодолевших минимальный порог достигает 35,94 % при общем числе участников 1792 человека – это самая массовая категория. В гимназиях этот показатель составляет 22,62 %, в школах с углублённым изучением предметов – 17,48 %, в кадетских школах-интернатах – 14,29 %, в гимназиях-интернатах – 10,87 %. Самые благополучные показатели у лицеев (9,8 % ниже порога), гимназий-интернатов и Суворовского училища (0 %). Однако именно в обычных СОШ обучается основная масса выпускников (около 84 % всех участников), и именно там уровень подготовки вызывает наибольшую озабоченность. Это прямо указывает на системную проблему: качество образования в массовой школе существенно уступает специализированным учреждениям.</w:t>
      </w:r>
    </w:p>
    <w:p w14:paraId="4F524E4A" w14:textId="336525F8" w:rsidR="007A59F4" w:rsidRPr="001F7FB9" w:rsidRDefault="007A59F4" w:rsidP="001F7FB9">
      <w:pPr>
        <w:pStyle w:val="3"/>
        <w:numPr>
          <w:ilvl w:val="0"/>
          <w:numId w:val="0"/>
        </w:numPr>
        <w:shd w:val="clear" w:color="auto" w:fill="FFFFFF"/>
        <w:spacing w:before="0"/>
        <w:jc w:val="both"/>
        <w:rPr>
          <w:rFonts w:ascii="Times New Roman" w:hAnsi="Times New Roman"/>
          <w:b w:val="0"/>
          <w:bCs w:val="0"/>
          <w:color w:val="0F1115"/>
          <w:sz w:val="24"/>
        </w:rPr>
      </w:pPr>
      <w:r w:rsidRPr="007F72A0">
        <w:rPr>
          <w:rFonts w:ascii="Times New Roman" w:hAnsi="Times New Roman"/>
          <w:color w:val="0F1115"/>
          <w:sz w:val="24"/>
        </w:rPr>
        <w:t>Результаты в разрезе уровня изучения предмета</w:t>
      </w:r>
      <w:r w:rsidR="001F7FB9">
        <w:rPr>
          <w:rFonts w:ascii="Times New Roman" w:hAnsi="Times New Roman"/>
          <w:color w:val="0F1115"/>
          <w:sz w:val="24"/>
        </w:rPr>
        <w:t xml:space="preserve">. </w:t>
      </w:r>
      <w:r w:rsidRPr="001F7FB9">
        <w:rPr>
          <w:rFonts w:ascii="Times New Roman" w:hAnsi="Times New Roman"/>
          <w:b w:val="0"/>
          <w:bCs w:val="0"/>
          <w:color w:val="0F1115"/>
          <w:sz w:val="24"/>
        </w:rPr>
        <w:t xml:space="preserve">В 2026 году различия между базовым и углублённым уровнями изучения обществознания оказались незначительными. На базовом уровне (1882 участника) доля не преодолевших минимальный порог составила 33,16 %, от минимального до 60 баллов – 43,46 %, от 61 до 80 – 18,60 %, от 81 до 100 – 4,78 %. На углублённом уровне (250 участников) соответствующие показатели составили 28,80 %, 46,00 %, 19,60 % и 5,60 %. Углублённое изучение даёт небольшое преимущество: доля не сдавших порог ниже на 4,36 процентных пункта, а доля </w:t>
      </w:r>
      <w:proofErr w:type="spellStart"/>
      <w:r w:rsidRPr="001F7FB9">
        <w:rPr>
          <w:rFonts w:ascii="Times New Roman" w:hAnsi="Times New Roman"/>
          <w:b w:val="0"/>
          <w:bCs w:val="0"/>
          <w:color w:val="0F1115"/>
          <w:sz w:val="24"/>
        </w:rPr>
        <w:t>высокобалльников</w:t>
      </w:r>
      <w:proofErr w:type="spellEnd"/>
      <w:r w:rsidRPr="001F7FB9">
        <w:rPr>
          <w:rFonts w:ascii="Times New Roman" w:hAnsi="Times New Roman"/>
          <w:b w:val="0"/>
          <w:bCs w:val="0"/>
          <w:color w:val="0F1115"/>
          <w:sz w:val="24"/>
        </w:rPr>
        <w:t xml:space="preserve"> выше на 0,82 пункта. Однако разница не столь велика, как можно было бы ожидать. Это может свидетельствовать о том, что углублённое изучение обществознания в школах края не всегда обеспечивает пропорционально более высокие результаты, возможно, из</w:t>
      </w:r>
      <w:r w:rsidRPr="001F7FB9">
        <w:rPr>
          <w:rFonts w:ascii="Times New Roman" w:hAnsi="Times New Roman"/>
          <w:b w:val="0"/>
          <w:bCs w:val="0"/>
          <w:color w:val="0F1115"/>
          <w:sz w:val="24"/>
        </w:rPr>
        <w:noBreakHyphen/>
        <w:t>за нехватки квалифицированных кадров или недостаточно эффективных программ.</w:t>
      </w:r>
    </w:p>
    <w:p w14:paraId="3F81A3EE" w14:textId="28F4E999" w:rsidR="007A59F4" w:rsidRPr="001F7FB9" w:rsidRDefault="007A59F4" w:rsidP="001F7FB9">
      <w:pPr>
        <w:pStyle w:val="3"/>
        <w:numPr>
          <w:ilvl w:val="0"/>
          <w:numId w:val="0"/>
        </w:numPr>
        <w:shd w:val="clear" w:color="auto" w:fill="FFFFFF"/>
        <w:spacing w:before="0"/>
        <w:jc w:val="both"/>
        <w:rPr>
          <w:rFonts w:ascii="Times New Roman" w:hAnsi="Times New Roman"/>
          <w:b w:val="0"/>
          <w:bCs w:val="0"/>
          <w:color w:val="0F1115"/>
          <w:sz w:val="24"/>
        </w:rPr>
      </w:pPr>
      <w:r w:rsidRPr="001F7FB9">
        <w:rPr>
          <w:rFonts w:ascii="Times New Roman" w:hAnsi="Times New Roman"/>
          <w:color w:val="0F1115"/>
          <w:sz w:val="24"/>
        </w:rPr>
        <w:t xml:space="preserve"> Результаты в разрезе административно-территориальных единиц</w:t>
      </w:r>
      <w:r w:rsidR="001F7FB9">
        <w:rPr>
          <w:rFonts w:ascii="Times New Roman" w:hAnsi="Times New Roman"/>
          <w:color w:val="0F1115"/>
          <w:sz w:val="24"/>
        </w:rPr>
        <w:t xml:space="preserve">. </w:t>
      </w:r>
      <w:r w:rsidRPr="001F7FB9">
        <w:rPr>
          <w:rFonts w:ascii="Times New Roman" w:hAnsi="Times New Roman"/>
          <w:b w:val="0"/>
          <w:bCs w:val="0"/>
          <w:color w:val="0F1115"/>
          <w:sz w:val="24"/>
        </w:rPr>
        <w:t>Анализ по муниципальным образованиям демонстрирует крайнее неравенство в качестве подготовки. Наилучшие результаты</w:t>
      </w:r>
      <w:r w:rsidRPr="007F72A0">
        <w:rPr>
          <w:rFonts w:ascii="Times New Roman" w:hAnsi="Times New Roman"/>
          <w:color w:val="0F1115"/>
          <w:sz w:val="24"/>
        </w:rPr>
        <w:t xml:space="preserve"> </w:t>
      </w:r>
      <w:r w:rsidRPr="001F7FB9">
        <w:rPr>
          <w:rFonts w:ascii="Times New Roman" w:hAnsi="Times New Roman"/>
          <w:b w:val="0"/>
          <w:bCs w:val="0"/>
          <w:color w:val="0F1115"/>
          <w:sz w:val="24"/>
        </w:rPr>
        <w:t xml:space="preserve">показывают образовательные организации краевого и иного подчинения (в основном учреждения г. Читы) – здесь доля не преодолевших порог составляет всего 1,80 %, а доля </w:t>
      </w:r>
      <w:proofErr w:type="spellStart"/>
      <w:r w:rsidRPr="001F7FB9">
        <w:rPr>
          <w:rFonts w:ascii="Times New Roman" w:hAnsi="Times New Roman"/>
          <w:b w:val="0"/>
          <w:bCs w:val="0"/>
          <w:color w:val="0F1115"/>
          <w:sz w:val="24"/>
        </w:rPr>
        <w:t>высокобалльников</w:t>
      </w:r>
      <w:proofErr w:type="spellEnd"/>
      <w:r w:rsidRPr="001F7FB9">
        <w:rPr>
          <w:rFonts w:ascii="Times New Roman" w:hAnsi="Times New Roman"/>
          <w:b w:val="0"/>
          <w:bCs w:val="0"/>
          <w:color w:val="0F1115"/>
          <w:sz w:val="24"/>
        </w:rPr>
        <w:t xml:space="preserve"> – 11,71 %. Городской округ </w:t>
      </w:r>
      <w:r w:rsidR="007F72A0" w:rsidRPr="001F7FB9">
        <w:rPr>
          <w:b w:val="0"/>
          <w:bCs w:val="0"/>
          <w:color w:val="0F1115"/>
        </w:rPr>
        <w:t>«</w:t>
      </w:r>
      <w:r w:rsidRPr="001F7FB9">
        <w:rPr>
          <w:rFonts w:ascii="Times New Roman" w:hAnsi="Times New Roman"/>
          <w:b w:val="0"/>
          <w:bCs w:val="0"/>
          <w:color w:val="0F1115"/>
          <w:sz w:val="24"/>
        </w:rPr>
        <w:t>Город Чита</w:t>
      </w:r>
      <w:r w:rsidR="007F72A0" w:rsidRPr="001F7FB9">
        <w:rPr>
          <w:b w:val="0"/>
          <w:bCs w:val="0"/>
          <w:color w:val="0F1115"/>
        </w:rPr>
        <w:t>»</w:t>
      </w:r>
      <w:r w:rsidRPr="001F7FB9">
        <w:rPr>
          <w:rFonts w:ascii="Times New Roman" w:hAnsi="Times New Roman"/>
          <w:b w:val="0"/>
          <w:bCs w:val="0"/>
          <w:color w:val="0F1115"/>
          <w:sz w:val="24"/>
        </w:rPr>
        <w:t xml:space="preserve"> занимает второе место: 17,67 % ниже порога и 8,14 % </w:t>
      </w:r>
      <w:proofErr w:type="spellStart"/>
      <w:r w:rsidRPr="001F7FB9">
        <w:rPr>
          <w:rFonts w:ascii="Times New Roman" w:hAnsi="Times New Roman"/>
          <w:b w:val="0"/>
          <w:bCs w:val="0"/>
          <w:color w:val="0F1115"/>
          <w:sz w:val="24"/>
        </w:rPr>
        <w:t>высокобалльников</w:t>
      </w:r>
      <w:proofErr w:type="spellEnd"/>
      <w:r w:rsidRPr="001F7FB9">
        <w:rPr>
          <w:rFonts w:ascii="Times New Roman" w:hAnsi="Times New Roman"/>
          <w:b w:val="0"/>
          <w:bCs w:val="0"/>
          <w:color w:val="0F1115"/>
          <w:sz w:val="24"/>
        </w:rPr>
        <w:t>, однако разрыв с краевыми учреждениями огромен.</w:t>
      </w:r>
    </w:p>
    <w:p w14:paraId="6B7AAB6A" w14:textId="77777777" w:rsidR="007A59F4" w:rsidRPr="007F72A0" w:rsidRDefault="007A59F4" w:rsidP="001F7FB9">
      <w:pPr>
        <w:pStyle w:val="ds-markdown-paragraph"/>
        <w:shd w:val="clear" w:color="auto" w:fill="FFFFFF"/>
        <w:spacing w:before="0" w:beforeAutospacing="0" w:after="0" w:afterAutospacing="0"/>
        <w:ind w:firstLine="567"/>
        <w:jc w:val="both"/>
        <w:rPr>
          <w:color w:val="0F1115"/>
        </w:rPr>
      </w:pPr>
      <w:r w:rsidRPr="007F72A0">
        <w:rPr>
          <w:color w:val="0F1115"/>
        </w:rPr>
        <w:t xml:space="preserve">На противоположном полюсе находятся районы с критическими показателями. В Александрово-Заводском районе 76,47 % выпускников не набрали минимальных 42 баллов, в Тунгиро-Олёкминском районе – 75 %, в Акшинском – 56 %, в Каларском – 56,25 %, в Балейском – 53,85 %, в Оловяннинском – 53,85 %, в Карымском – 51,85 %, в Хилокском – 49,25 %, в Читинском районе – 46,99 %. В этих территориях более половины (а в </w:t>
      </w:r>
      <w:r w:rsidRPr="007F72A0">
        <w:rPr>
          <w:color w:val="0F1115"/>
        </w:rPr>
        <w:lastRenderedPageBreak/>
        <w:t xml:space="preserve">некоторых – более трёх четвертей) выпускников не достигают даже минимального порога. При этом в большинстве из них полностью отсутствуют </w:t>
      </w:r>
      <w:proofErr w:type="spellStart"/>
      <w:r w:rsidRPr="007F72A0">
        <w:rPr>
          <w:color w:val="0F1115"/>
        </w:rPr>
        <w:t>высокобалльники</w:t>
      </w:r>
      <w:proofErr w:type="spellEnd"/>
      <w:r w:rsidRPr="007F72A0">
        <w:rPr>
          <w:color w:val="0F1115"/>
        </w:rPr>
        <w:t>. Это свидетельствует о системном кризисе образования в отдалённых и малонаселённых районах, где, вероятно, остро не хватает квалифицированных учителей-предметников, учебных материалов и мотивации у учащихся.</w:t>
      </w:r>
    </w:p>
    <w:p w14:paraId="429CC4A9" w14:textId="5CD94293" w:rsidR="007A59F4" w:rsidRPr="001F7FB9" w:rsidRDefault="007A59F4" w:rsidP="001F7FB9">
      <w:pPr>
        <w:pStyle w:val="3"/>
        <w:numPr>
          <w:ilvl w:val="0"/>
          <w:numId w:val="0"/>
        </w:numPr>
        <w:shd w:val="clear" w:color="auto" w:fill="FFFFFF"/>
        <w:spacing w:before="0"/>
        <w:jc w:val="both"/>
        <w:rPr>
          <w:rFonts w:ascii="Times New Roman" w:hAnsi="Times New Roman"/>
          <w:b w:val="0"/>
          <w:bCs w:val="0"/>
          <w:color w:val="0F1115"/>
          <w:sz w:val="24"/>
        </w:rPr>
      </w:pPr>
      <w:r w:rsidRPr="007F72A0">
        <w:rPr>
          <w:rFonts w:ascii="Times New Roman" w:hAnsi="Times New Roman"/>
          <w:color w:val="0F1115"/>
          <w:sz w:val="24"/>
        </w:rPr>
        <w:t>Перечень школ с наиболее высокими и низкими результатами</w:t>
      </w:r>
      <w:r w:rsidR="001F7FB9">
        <w:rPr>
          <w:rFonts w:ascii="Times New Roman" w:hAnsi="Times New Roman"/>
          <w:color w:val="0F1115"/>
          <w:sz w:val="24"/>
        </w:rPr>
        <w:t xml:space="preserve">. </w:t>
      </w:r>
      <w:r w:rsidRPr="001F7FB9">
        <w:rPr>
          <w:rFonts w:ascii="Times New Roman" w:hAnsi="Times New Roman"/>
          <w:b w:val="0"/>
          <w:bCs w:val="0"/>
          <w:color w:val="0F1115"/>
          <w:sz w:val="24"/>
        </w:rPr>
        <w:t xml:space="preserve">Среди конкретных общеобразовательных организаций выделяются две школы г. Читы – МБОУ </w:t>
      </w:r>
      <w:r w:rsidR="007F72A0" w:rsidRPr="001F7FB9">
        <w:rPr>
          <w:b w:val="0"/>
          <w:bCs w:val="0"/>
          <w:color w:val="0F1115"/>
        </w:rPr>
        <w:t>«</w:t>
      </w:r>
      <w:r w:rsidRPr="001F7FB9">
        <w:rPr>
          <w:rFonts w:ascii="Times New Roman" w:hAnsi="Times New Roman"/>
          <w:b w:val="0"/>
          <w:bCs w:val="0"/>
          <w:color w:val="0F1115"/>
          <w:sz w:val="24"/>
        </w:rPr>
        <w:t>СОШ №9</w:t>
      </w:r>
      <w:r w:rsidR="007F72A0" w:rsidRPr="001F7FB9">
        <w:rPr>
          <w:b w:val="0"/>
          <w:bCs w:val="0"/>
          <w:color w:val="0F1115"/>
        </w:rPr>
        <w:t>»</w:t>
      </w:r>
      <w:r w:rsidRPr="001F7FB9">
        <w:rPr>
          <w:rFonts w:ascii="Times New Roman" w:hAnsi="Times New Roman"/>
          <w:b w:val="0"/>
          <w:bCs w:val="0"/>
          <w:color w:val="0F1115"/>
          <w:sz w:val="24"/>
        </w:rPr>
        <w:t xml:space="preserve"> (23 участника) и МБОУ </w:t>
      </w:r>
      <w:r w:rsidR="007F72A0" w:rsidRPr="001F7FB9">
        <w:rPr>
          <w:b w:val="0"/>
          <w:bCs w:val="0"/>
          <w:color w:val="0F1115"/>
        </w:rPr>
        <w:t>«</w:t>
      </w:r>
      <w:r w:rsidRPr="001F7FB9">
        <w:rPr>
          <w:rFonts w:ascii="Times New Roman" w:hAnsi="Times New Roman"/>
          <w:b w:val="0"/>
          <w:bCs w:val="0"/>
          <w:color w:val="0F1115"/>
          <w:sz w:val="24"/>
        </w:rPr>
        <w:t>СОШ №11</w:t>
      </w:r>
      <w:r w:rsidR="007F72A0" w:rsidRPr="001F7FB9">
        <w:rPr>
          <w:b w:val="0"/>
          <w:bCs w:val="0"/>
          <w:color w:val="0F1115"/>
        </w:rPr>
        <w:t>»</w:t>
      </w:r>
      <w:r w:rsidRPr="001F7FB9">
        <w:rPr>
          <w:rFonts w:ascii="Times New Roman" w:hAnsi="Times New Roman"/>
          <w:b w:val="0"/>
          <w:bCs w:val="0"/>
          <w:color w:val="0F1115"/>
          <w:sz w:val="24"/>
        </w:rPr>
        <w:t xml:space="preserve"> (18 участников). В первой 30,43 % выпускников набрали от 81 до 100 баллов, а доля не преодолевших порог равна нулю. Во второй – 16,67 % </w:t>
      </w:r>
      <w:proofErr w:type="spellStart"/>
      <w:r w:rsidRPr="001F7FB9">
        <w:rPr>
          <w:rFonts w:ascii="Times New Roman" w:hAnsi="Times New Roman"/>
          <w:b w:val="0"/>
          <w:bCs w:val="0"/>
          <w:color w:val="0F1115"/>
          <w:sz w:val="24"/>
        </w:rPr>
        <w:t>высокобалльников</w:t>
      </w:r>
      <w:proofErr w:type="spellEnd"/>
      <w:r w:rsidRPr="001F7FB9">
        <w:rPr>
          <w:rFonts w:ascii="Times New Roman" w:hAnsi="Times New Roman"/>
          <w:b w:val="0"/>
          <w:bCs w:val="0"/>
          <w:color w:val="0F1115"/>
          <w:sz w:val="24"/>
        </w:rPr>
        <w:t xml:space="preserve"> и также ноль процентов ниже порога. Эти примеры показывают, что даже в рамках обычных СОШ можно добиться выдающихся результатов при наличии сильного педагогического коллектива и поддержки администрации.</w:t>
      </w:r>
    </w:p>
    <w:p w14:paraId="133160DD" w14:textId="3D891DCA" w:rsidR="007A59F4" w:rsidRPr="007F72A0" w:rsidRDefault="007A59F4" w:rsidP="001F7FB9">
      <w:pPr>
        <w:pStyle w:val="ds-markdown-paragraph"/>
        <w:shd w:val="clear" w:color="auto" w:fill="FFFFFF"/>
        <w:spacing w:before="0" w:beforeAutospacing="0" w:after="0" w:afterAutospacing="0"/>
        <w:ind w:firstLine="567"/>
        <w:jc w:val="both"/>
        <w:rPr>
          <w:color w:val="0F1115"/>
        </w:rPr>
      </w:pPr>
      <w:r w:rsidRPr="001F7FB9">
        <w:rPr>
          <w:color w:val="0F1115"/>
        </w:rPr>
        <w:t xml:space="preserve">На другом конце спектра находятся школы, где ситуация близка к катастрофической. В МОУ СОШ №23 </w:t>
      </w:r>
      <w:proofErr w:type="spellStart"/>
      <w:r w:rsidRPr="001F7FB9">
        <w:rPr>
          <w:color w:val="0F1115"/>
        </w:rPr>
        <w:t>пгт</w:t>
      </w:r>
      <w:proofErr w:type="spellEnd"/>
      <w:r w:rsidRPr="001F7FB9">
        <w:rPr>
          <w:color w:val="0F1115"/>
        </w:rPr>
        <w:t xml:space="preserve"> Могзон 90 % участников не преодолели минимальный порог (при 10 участниках), в МОУ </w:t>
      </w:r>
      <w:r w:rsidR="007F72A0" w:rsidRPr="001F7FB9">
        <w:rPr>
          <w:color w:val="0F1115"/>
        </w:rPr>
        <w:t>«</w:t>
      </w:r>
      <w:r w:rsidRPr="001F7FB9">
        <w:rPr>
          <w:color w:val="0F1115"/>
        </w:rPr>
        <w:t>Александрово-Заводская</w:t>
      </w:r>
      <w:r w:rsidRPr="007F72A0">
        <w:rPr>
          <w:color w:val="0F1115"/>
        </w:rPr>
        <w:t xml:space="preserve"> СОШ</w:t>
      </w:r>
      <w:r w:rsidR="007F72A0">
        <w:rPr>
          <w:color w:val="0F1115"/>
        </w:rPr>
        <w:t>»</w:t>
      </w:r>
      <w:r w:rsidRPr="007F72A0">
        <w:rPr>
          <w:color w:val="0F1115"/>
        </w:rPr>
        <w:t xml:space="preserve"> – 85,71 % (14 участников), в МОУ СОШ с. </w:t>
      </w:r>
      <w:proofErr w:type="spellStart"/>
      <w:r w:rsidRPr="007F72A0">
        <w:rPr>
          <w:color w:val="0F1115"/>
        </w:rPr>
        <w:t>Шишкино</w:t>
      </w:r>
      <w:proofErr w:type="spellEnd"/>
      <w:r w:rsidRPr="007F72A0">
        <w:rPr>
          <w:color w:val="0F1115"/>
        </w:rPr>
        <w:t xml:space="preserve"> – 75 % (12 участников). В этих учреждениях практически все выпускники остаются без права поступления в вузы, что требует немедленного вмешательства со стороны регионального органа управления образованием.</w:t>
      </w:r>
    </w:p>
    <w:p w14:paraId="2E4B1227" w14:textId="4A3DCD0C" w:rsidR="00B75433" w:rsidRDefault="00B75433" w:rsidP="001F7FB9">
      <w:pPr>
        <w:ind w:firstLine="567"/>
        <w:jc w:val="center"/>
        <w:rPr>
          <w:rFonts w:eastAsia="SimSun"/>
          <w:b/>
          <w:bCs/>
          <w:iCs/>
        </w:rPr>
      </w:pPr>
      <w:r w:rsidRPr="007F72A0">
        <w:rPr>
          <w:rFonts w:eastAsia="SimSun"/>
          <w:b/>
          <w:bCs/>
          <w:iCs/>
        </w:rPr>
        <w:t>Доля участников, не преодолевших минимальный порог</w:t>
      </w:r>
    </w:p>
    <w:p w14:paraId="3FF02B69" w14:textId="77777777" w:rsidR="001F7FB9" w:rsidRPr="007F72A0" w:rsidRDefault="001F7FB9" w:rsidP="001F7FB9">
      <w:pPr>
        <w:ind w:firstLine="567"/>
        <w:jc w:val="center"/>
        <w:rPr>
          <w:rFonts w:eastAsia="SimSun"/>
          <w:b/>
          <w:bCs/>
          <w:iCs/>
        </w:rPr>
      </w:pPr>
    </w:p>
    <w:p w14:paraId="53706DA3" w14:textId="664FAFFC" w:rsidR="00A94CDF" w:rsidRPr="007F72A0" w:rsidRDefault="00A94CDF" w:rsidP="001F7FB9">
      <w:pPr>
        <w:jc w:val="center"/>
        <w:rPr>
          <w:rFonts w:eastAsia="SimSun"/>
          <w:iCs/>
        </w:rPr>
      </w:pPr>
      <w:r w:rsidRPr="007F72A0">
        <w:rPr>
          <w:noProof/>
        </w:rPr>
        <w:drawing>
          <wp:inline distT="0" distB="0" distL="0" distR="0" wp14:anchorId="1A3024DD" wp14:editId="4EB70993">
            <wp:extent cx="9470572" cy="2599055"/>
            <wp:effectExtent l="0" t="0" r="16510" b="1079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DF1302" w14:textId="77777777" w:rsidR="001F7FB9" w:rsidRPr="007F72A0" w:rsidRDefault="001F7FB9" w:rsidP="001F7FB9">
      <w:pPr>
        <w:pStyle w:val="3"/>
        <w:shd w:val="clear" w:color="auto" w:fill="FFFFFF"/>
        <w:spacing w:before="0"/>
        <w:ind w:firstLine="567"/>
        <w:rPr>
          <w:rFonts w:ascii="Times New Roman" w:hAnsi="Times New Roman"/>
          <w:color w:val="0F1115"/>
          <w:sz w:val="24"/>
        </w:rPr>
      </w:pPr>
      <w:r w:rsidRPr="007F72A0">
        <w:rPr>
          <w:rFonts w:ascii="Times New Roman" w:hAnsi="Times New Roman"/>
          <w:color w:val="0F1115"/>
          <w:sz w:val="24"/>
        </w:rPr>
        <w:t>Доля участников, не преодолевших минимальный порог (42 балла)</w:t>
      </w:r>
    </w:p>
    <w:p w14:paraId="21E91669" w14:textId="77777777" w:rsidR="001F7FB9" w:rsidRPr="007F72A0" w:rsidRDefault="001F7FB9" w:rsidP="001F7FB9">
      <w:pPr>
        <w:pStyle w:val="ds-markdown-paragraph"/>
        <w:shd w:val="clear" w:color="auto" w:fill="FFFFFF"/>
        <w:spacing w:before="0" w:beforeAutospacing="0" w:after="0" w:afterAutospacing="0"/>
        <w:ind w:firstLine="567"/>
        <w:rPr>
          <w:color w:val="0F1115"/>
        </w:rPr>
      </w:pPr>
      <w:r w:rsidRPr="007F72A0">
        <w:rPr>
          <w:color w:val="0F1115"/>
        </w:rPr>
        <w:t>Этот показатель является наиболее тревожным, поскольку отражает долю выпускников, которые не могут претендовать даже на формальное участие в конкурсе при поступлении.</w:t>
      </w:r>
    </w:p>
    <w:p w14:paraId="060D762A" w14:textId="77777777" w:rsidR="001F7FB9" w:rsidRPr="007F72A0" w:rsidRDefault="001F7FB9" w:rsidP="001F7FB9">
      <w:pPr>
        <w:pStyle w:val="ds-markdown-paragraph"/>
        <w:shd w:val="clear" w:color="auto" w:fill="FFFFFF"/>
        <w:spacing w:before="0" w:beforeAutospacing="0" w:after="0" w:afterAutospacing="0"/>
        <w:ind w:firstLine="567"/>
        <w:rPr>
          <w:color w:val="0F1115"/>
        </w:rPr>
      </w:pPr>
      <w:r w:rsidRPr="007F72A0">
        <w:rPr>
          <w:color w:val="0F1115"/>
        </w:rPr>
        <w:t xml:space="preserve">Наиболее благополучные территории – это образовательные организации краевого и иного подчинения, где доля </w:t>
      </w:r>
      <w:proofErr w:type="spellStart"/>
      <w:r w:rsidRPr="007F72A0">
        <w:rPr>
          <w:color w:val="0F1115"/>
        </w:rPr>
        <w:t>несдавших</w:t>
      </w:r>
      <w:proofErr w:type="spellEnd"/>
      <w:r w:rsidRPr="007F72A0">
        <w:rPr>
          <w:color w:val="0F1115"/>
        </w:rPr>
        <w:t xml:space="preserve"> составляет всего 1,80 %. Это объясняется концентрацией наиболее мотивированных учащихся и высококвалифицированных педагогов в лицеях, гимназиях и специализированных учреждениях. Среди муниципальных районов наилучшие показатели демонстрируют Нерчинский район (11,76 %), Городской округ </w:t>
      </w:r>
      <w:r>
        <w:rPr>
          <w:color w:val="0F1115"/>
        </w:rPr>
        <w:t>«</w:t>
      </w:r>
      <w:r w:rsidRPr="007F72A0">
        <w:rPr>
          <w:color w:val="0F1115"/>
        </w:rPr>
        <w:t>Город Чита</w:t>
      </w:r>
      <w:r>
        <w:rPr>
          <w:color w:val="0F1115"/>
        </w:rPr>
        <w:t>»</w:t>
      </w:r>
      <w:r w:rsidRPr="007F72A0">
        <w:rPr>
          <w:color w:val="0F1115"/>
        </w:rPr>
        <w:t xml:space="preserve"> (17,67 %), Красночикойский район (17,65 %), Борзинский (23,44 %) и Приаргунский (27,59 %). Особого внимания заслуживает </w:t>
      </w:r>
      <w:r w:rsidRPr="007F72A0">
        <w:rPr>
          <w:color w:val="0F1115"/>
        </w:rPr>
        <w:lastRenderedPageBreak/>
        <w:t xml:space="preserve">Нерчинский район, который смог снизить долю </w:t>
      </w:r>
      <w:proofErr w:type="spellStart"/>
      <w:r w:rsidRPr="007F72A0">
        <w:rPr>
          <w:color w:val="0F1115"/>
        </w:rPr>
        <w:t>несдавших</w:t>
      </w:r>
      <w:proofErr w:type="spellEnd"/>
      <w:r w:rsidRPr="007F72A0">
        <w:rPr>
          <w:color w:val="0F1115"/>
        </w:rPr>
        <w:t xml:space="preserve"> с 24,44 % в 2025 году до 11,76 % в 2026-м – это одно из самых значительных улучшений в крае.</w:t>
      </w:r>
    </w:p>
    <w:p w14:paraId="4D7AEFB1" w14:textId="77777777" w:rsidR="001F7FB9" w:rsidRPr="007F72A0" w:rsidRDefault="001F7FB9" w:rsidP="001F7FB9">
      <w:pPr>
        <w:pStyle w:val="ds-markdown-paragraph"/>
        <w:shd w:val="clear" w:color="auto" w:fill="FFFFFF"/>
        <w:spacing w:before="0" w:beforeAutospacing="0" w:after="0" w:afterAutospacing="0"/>
        <w:ind w:firstLine="567"/>
        <w:rPr>
          <w:color w:val="0F1115"/>
        </w:rPr>
      </w:pPr>
      <w:r w:rsidRPr="007F72A0">
        <w:rPr>
          <w:color w:val="0F1115"/>
        </w:rPr>
        <w:t>На противоположном полюсе находятся районы с критическими показателями. В Александрово-Заводском районе доля не преодолевших порог достигла 76,47 %, в Тунгиро-Олёкминском – 75,00 %, в Акшинском – 56,00 %, в Каларском – 56,25 %, в Балейском – 53,85 %, в Оловяннинском – 53,85 %, в Петровск-Забайкальском – 52,83 %, в Карымском – 51,85 %. В этих территориях более половины выпускников остаются без права поступления, а в Александрово-Заводском и Тунгиро-Олёкминском – более трёх четвертей. Особую тревогу вызывает динамика в Александрово-Заводском районе, где показатель вырос с 0 % в 2024 году до 76,47 % в 2026-м, и в Акшинском, где он увеличился с 30 % до 56 % за тот же период. Это свидетельствует о глубоких системных проблемах, требующих немедленного вмешательства.</w:t>
      </w:r>
    </w:p>
    <w:p w14:paraId="004A2941" w14:textId="77777777" w:rsidR="001F7FB9" w:rsidRPr="007F72A0" w:rsidRDefault="001F7FB9" w:rsidP="001F7FB9">
      <w:pPr>
        <w:pStyle w:val="ds-markdown-paragraph"/>
        <w:shd w:val="clear" w:color="auto" w:fill="FFFFFF"/>
        <w:spacing w:before="0" w:beforeAutospacing="0" w:after="0" w:afterAutospacing="0"/>
        <w:ind w:firstLine="567"/>
        <w:rPr>
          <w:color w:val="0F1115"/>
        </w:rPr>
      </w:pPr>
      <w:r w:rsidRPr="007F72A0">
        <w:rPr>
          <w:color w:val="0F1115"/>
        </w:rPr>
        <w:t xml:space="preserve">Динамика по годам показывает, что в большинстве районов рост числа </w:t>
      </w:r>
      <w:proofErr w:type="spellStart"/>
      <w:r w:rsidRPr="007F72A0">
        <w:rPr>
          <w:color w:val="0F1115"/>
        </w:rPr>
        <w:t>несдавших</w:t>
      </w:r>
      <w:proofErr w:type="spellEnd"/>
      <w:r w:rsidRPr="007F72A0">
        <w:rPr>
          <w:color w:val="0F1115"/>
        </w:rPr>
        <w:t xml:space="preserve"> пришёлся на 2025 год, а в 2026 году ситуация стабилизировалась или даже улучшилась в некоторых территориях. Так, в Городе Чите доля </w:t>
      </w:r>
      <w:proofErr w:type="spellStart"/>
      <w:r w:rsidRPr="007F72A0">
        <w:rPr>
          <w:color w:val="0F1115"/>
        </w:rPr>
        <w:t>несдавших</w:t>
      </w:r>
      <w:proofErr w:type="spellEnd"/>
      <w:r w:rsidRPr="007F72A0">
        <w:rPr>
          <w:color w:val="0F1115"/>
        </w:rPr>
        <w:t xml:space="preserve"> снизилась с 21,29 % в 2025 году до 17,67 % в 2026-м, в Борзинском районе – с 37,68 % до 23,44 %, в Нерчинском – с 24,44 % до 11,76 %. Однако в ряде районов (Александрово-Заводский, Акшинский, Каларский) наблюдается дальнейший рост, что указывает на углубление кризиса.</w:t>
      </w:r>
    </w:p>
    <w:p w14:paraId="1A1F3303" w14:textId="6E201682" w:rsidR="00A94CDF" w:rsidRPr="007F72A0" w:rsidRDefault="00A94CDF" w:rsidP="007F72A0">
      <w:pPr>
        <w:ind w:firstLine="709"/>
        <w:jc w:val="both"/>
        <w:rPr>
          <w:rFonts w:eastAsia="SimSun"/>
          <w:iCs/>
        </w:rPr>
      </w:pPr>
    </w:p>
    <w:p w14:paraId="63DBB51C" w14:textId="54461A4E" w:rsidR="00A94CDF" w:rsidRPr="007F72A0" w:rsidRDefault="00A94CDF" w:rsidP="007F72A0">
      <w:pPr>
        <w:ind w:firstLine="709"/>
        <w:jc w:val="center"/>
        <w:rPr>
          <w:b/>
          <w:bCs/>
          <w:color w:val="0F1115"/>
        </w:rPr>
      </w:pPr>
      <w:r w:rsidRPr="007F72A0">
        <w:rPr>
          <w:b/>
          <w:bCs/>
          <w:color w:val="0F1115"/>
        </w:rPr>
        <w:t>Доля участников, получивших от минимального до 60 баллов</w:t>
      </w:r>
    </w:p>
    <w:p w14:paraId="231110C2" w14:textId="5A2F769A" w:rsidR="00A94CDF" w:rsidRPr="007F72A0" w:rsidRDefault="00A94CDF" w:rsidP="001F7FB9">
      <w:pPr>
        <w:tabs>
          <w:tab w:val="left" w:pos="709"/>
        </w:tabs>
        <w:ind w:hanging="142"/>
        <w:jc w:val="both"/>
        <w:rPr>
          <w:rFonts w:eastAsia="SimSun"/>
          <w:iCs/>
        </w:rPr>
      </w:pPr>
      <w:r w:rsidRPr="007F72A0">
        <w:rPr>
          <w:noProof/>
        </w:rPr>
        <w:drawing>
          <wp:inline distT="0" distB="0" distL="0" distR="0" wp14:anchorId="04C9866F" wp14:editId="0B03E8A1">
            <wp:extent cx="9808029" cy="2981960"/>
            <wp:effectExtent l="0" t="0" r="3175" b="889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06EFC0" w14:textId="77777777" w:rsidR="001F7FB9" w:rsidRPr="007F72A0" w:rsidRDefault="001F7FB9" w:rsidP="001F7FB9">
      <w:pPr>
        <w:pStyle w:val="3"/>
        <w:shd w:val="clear" w:color="auto" w:fill="FFFFFF"/>
        <w:spacing w:before="0"/>
        <w:ind w:firstLine="567"/>
        <w:jc w:val="both"/>
        <w:rPr>
          <w:rFonts w:ascii="Times New Roman" w:hAnsi="Times New Roman"/>
          <w:color w:val="0F1115"/>
          <w:sz w:val="24"/>
        </w:rPr>
      </w:pPr>
      <w:r w:rsidRPr="007F72A0">
        <w:rPr>
          <w:rFonts w:ascii="Times New Roman" w:hAnsi="Times New Roman"/>
          <w:color w:val="0F1115"/>
          <w:sz w:val="24"/>
        </w:rPr>
        <w:t>Доля участников, набравших от минимального балла до 60 баллов</w:t>
      </w:r>
    </w:p>
    <w:p w14:paraId="5528980D"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Эта категория является самой многочисленной – в 2026 году она охватывает 43,76 % всех участников. Высокая доля в этом диапазоне обычно свидетельствует о том, что выпускники сдают экзамен, но их знания недостаточны для конкурентной борьбы за бюджетные места.</w:t>
      </w:r>
    </w:p>
    <w:p w14:paraId="115E1BF1"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 xml:space="preserve">Наиболее высокие показатели в этой группе зафиксированы в районах, где одновременно высока доля </w:t>
      </w:r>
      <w:proofErr w:type="spellStart"/>
      <w:r w:rsidRPr="007F72A0">
        <w:rPr>
          <w:color w:val="0F1115"/>
        </w:rPr>
        <w:t>несдавших</w:t>
      </w:r>
      <w:proofErr w:type="spellEnd"/>
      <w:r w:rsidRPr="007F72A0">
        <w:rPr>
          <w:color w:val="0F1115"/>
        </w:rPr>
        <w:t xml:space="preserve">. Например, в Александрово-Заводском районе при 76,47 % </w:t>
      </w:r>
      <w:proofErr w:type="spellStart"/>
      <w:r w:rsidRPr="007F72A0">
        <w:rPr>
          <w:color w:val="0F1115"/>
        </w:rPr>
        <w:t>несдавших</w:t>
      </w:r>
      <w:proofErr w:type="spellEnd"/>
      <w:r w:rsidRPr="007F72A0">
        <w:rPr>
          <w:color w:val="0F1115"/>
        </w:rPr>
        <w:t xml:space="preserve"> оставшиеся 17,65 % набрали от 42 до 60 баллов, то есть практически все, кто сдал, получили минимальные баллы. Аналогичная картина в Тунгиро-Олёкминском районе (25 %). В Нерчинском районе, где низкая доля </w:t>
      </w:r>
      <w:proofErr w:type="spellStart"/>
      <w:r w:rsidRPr="007F72A0">
        <w:rPr>
          <w:color w:val="0F1115"/>
        </w:rPr>
        <w:t>несдавших</w:t>
      </w:r>
      <w:proofErr w:type="spellEnd"/>
      <w:r w:rsidRPr="007F72A0">
        <w:rPr>
          <w:color w:val="0F1115"/>
        </w:rPr>
        <w:t xml:space="preserve">, доля набравших от 42 до 60 </w:t>
      </w:r>
      <w:r w:rsidRPr="007F72A0">
        <w:rPr>
          <w:color w:val="0F1115"/>
        </w:rPr>
        <w:lastRenderedPageBreak/>
        <w:t>составляет 67,65 % – это означает, что большинство выпускников сдают экзамен, но не поднимаются выше 60 баллов. Высокая доля этой группы также наблюдается в Кыринском (60,87 %), Тунгокоченском (64,29 %), Красночикойском (55,88 %), Приаргунском (55,17 %), Краснокаменском (53,13 %), Сретенском (53,33 %), Борзинском (51,56 %) и других районах.</w:t>
      </w:r>
    </w:p>
    <w:p w14:paraId="6262B1A2"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 xml:space="preserve">Низкая доля в этой группе (менее 40 %) обычно говорит о том, что либо большая часть выпускников провалила экзамен, либо, наоборот, показала более высокие результаты. Например, в Александрово-Заводском и Тунгиро-Олёкминском доля низкая, но это связано с провалом. В то же время в ОО краевого подчинения доля от 42 до 60 составляет 35,14 %, что сопровождается высокой долей </w:t>
      </w:r>
      <w:proofErr w:type="spellStart"/>
      <w:r w:rsidRPr="007F72A0">
        <w:rPr>
          <w:color w:val="0F1115"/>
        </w:rPr>
        <w:t>высокобалльников</w:t>
      </w:r>
      <w:proofErr w:type="spellEnd"/>
      <w:r w:rsidRPr="007F72A0">
        <w:rPr>
          <w:color w:val="0F1115"/>
        </w:rPr>
        <w:t xml:space="preserve"> – это положительный признак.</w:t>
      </w:r>
    </w:p>
    <w:p w14:paraId="7F457FD2"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 xml:space="preserve">Сравнение с 2025 годом показывает, что в большинстве районов доля этой группы сократилась (что хорошо, так как ученики переходят в более высокую категорию), однако в некоторых, например в Нерчинском, она выросла с 44,44 % до 67,65 %, что указывает на переход учеников из группы </w:t>
      </w:r>
      <w:proofErr w:type="spellStart"/>
      <w:r w:rsidRPr="007F72A0">
        <w:rPr>
          <w:color w:val="0F1115"/>
        </w:rPr>
        <w:t>несдавших</w:t>
      </w:r>
      <w:proofErr w:type="spellEnd"/>
      <w:r w:rsidRPr="007F72A0">
        <w:rPr>
          <w:color w:val="0F1115"/>
        </w:rPr>
        <w:t xml:space="preserve"> в группу минимальных баллов – это тоже определённый прогресс.</w:t>
      </w:r>
    </w:p>
    <w:p w14:paraId="69E5E40F" w14:textId="231E205A" w:rsidR="00A94CDF" w:rsidRPr="007F72A0" w:rsidRDefault="00A94CDF" w:rsidP="007F72A0">
      <w:pPr>
        <w:ind w:firstLine="709"/>
        <w:jc w:val="both"/>
        <w:rPr>
          <w:rFonts w:eastAsia="SimSun"/>
          <w:iCs/>
        </w:rPr>
      </w:pPr>
    </w:p>
    <w:p w14:paraId="4CE05881" w14:textId="206BFAAE" w:rsidR="00A94CDF" w:rsidRPr="007F72A0" w:rsidRDefault="00A94CDF" w:rsidP="007F72A0">
      <w:pPr>
        <w:ind w:firstLine="709"/>
        <w:jc w:val="center"/>
        <w:rPr>
          <w:b/>
          <w:bCs/>
          <w:color w:val="0F1115"/>
        </w:rPr>
      </w:pPr>
      <w:r w:rsidRPr="007F72A0">
        <w:rPr>
          <w:b/>
          <w:bCs/>
          <w:color w:val="0F1115"/>
        </w:rPr>
        <w:t>Доля участников, получивших от 61 до 80 баллов</w:t>
      </w:r>
    </w:p>
    <w:p w14:paraId="3F9A48EA" w14:textId="2A6DBDE1" w:rsidR="00A94CDF" w:rsidRPr="007F72A0" w:rsidRDefault="00A94CDF" w:rsidP="001F7FB9">
      <w:pPr>
        <w:jc w:val="both"/>
        <w:rPr>
          <w:rFonts w:eastAsia="SimSun"/>
          <w:iCs/>
        </w:rPr>
      </w:pPr>
      <w:r w:rsidRPr="007F72A0">
        <w:rPr>
          <w:noProof/>
        </w:rPr>
        <w:drawing>
          <wp:inline distT="0" distB="0" distL="0" distR="0" wp14:anchorId="6E7F23E5" wp14:editId="0E5EF0B7">
            <wp:extent cx="9789795" cy="2365375"/>
            <wp:effectExtent l="0" t="0" r="1905" b="1587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521FB6" w14:textId="77777777" w:rsidR="001F7FB9" w:rsidRPr="007F72A0" w:rsidRDefault="001F7FB9" w:rsidP="001F7FB9">
      <w:pPr>
        <w:pStyle w:val="3"/>
        <w:shd w:val="clear" w:color="auto" w:fill="FFFFFF"/>
        <w:spacing w:before="0"/>
        <w:ind w:firstLine="567"/>
        <w:jc w:val="both"/>
        <w:rPr>
          <w:rFonts w:ascii="Times New Roman" w:hAnsi="Times New Roman"/>
          <w:color w:val="0F1115"/>
          <w:sz w:val="24"/>
        </w:rPr>
      </w:pPr>
      <w:r w:rsidRPr="007F72A0">
        <w:rPr>
          <w:rFonts w:ascii="Times New Roman" w:hAnsi="Times New Roman"/>
          <w:color w:val="0F1115"/>
          <w:sz w:val="24"/>
        </w:rPr>
        <w:t>Доля участников, набравших от 61 до 80 баллов</w:t>
      </w:r>
    </w:p>
    <w:p w14:paraId="6E9769FF"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Этот показатель отражает долю выпускников, которые могут претендовать на поступление в большинство вузов страны. Средний показатель по краю в 2026 году составил 18,71 %, что близко к уровню 2024 года (26,99 % в 2024 году, 18,56 % в 2025 году). Восстановление после провального 2025 года незначительное.</w:t>
      </w:r>
    </w:p>
    <w:p w14:paraId="41CA5685"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 xml:space="preserve">Абсолютными лидерами являются образовательные организации краевого и иного подчинения – 51,35 %. Среди муниципальных районов наилучшие результаты демонстрируют Городской округ </w:t>
      </w:r>
      <w:r>
        <w:rPr>
          <w:color w:val="0F1115"/>
        </w:rPr>
        <w:t>«</w:t>
      </w:r>
      <w:r w:rsidRPr="007F72A0">
        <w:rPr>
          <w:color w:val="0F1115"/>
        </w:rPr>
        <w:t>Город Чита</w:t>
      </w:r>
      <w:r>
        <w:rPr>
          <w:color w:val="0F1115"/>
        </w:rPr>
        <w:t>»</w:t>
      </w:r>
      <w:r w:rsidRPr="007F72A0">
        <w:rPr>
          <w:color w:val="0F1115"/>
        </w:rPr>
        <w:t xml:space="preserve"> (26,27 %), Красночикойский район (23,53 %), Борзинский (21,88 %), Сретенский (20 %), Шилкинский (19,51 %), Чернышевский (18,6 %). Эти территории показывают, что при наличии системной работы можно добиться качественного уровня подготовки.</w:t>
      </w:r>
    </w:p>
    <w:p w14:paraId="0A6601F7"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 xml:space="preserve">Самые низкие показатели зафиксированы в районах, где преобладают </w:t>
      </w:r>
      <w:proofErr w:type="spellStart"/>
      <w:r w:rsidRPr="007F72A0">
        <w:rPr>
          <w:color w:val="0F1115"/>
        </w:rPr>
        <w:t>слабоподготовленные</w:t>
      </w:r>
      <w:proofErr w:type="spellEnd"/>
      <w:r w:rsidRPr="007F72A0">
        <w:rPr>
          <w:color w:val="0F1115"/>
        </w:rPr>
        <w:t xml:space="preserve"> ученики: Агинский район (2,94 %), Газимуро-Заводский (0 %), Александрово-Заводский (5,88 %), Каларский (6,25 %), Балейский (7,69 %), Акшинский (8 %), Могочинский (9,3 %), Карымский (9,26 %), Хилокский (8,96 %), Читинский (9,64 %). Особенно тревожит Газимуро-Заводский район, где в 2024 году доля этой группы составляла 9,09 %, в 2025 году – 10 %, а в 2026 году упала до нуля. Это может свидетельствовать о деградации образовательной среды.</w:t>
      </w:r>
    </w:p>
    <w:p w14:paraId="06660573"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lastRenderedPageBreak/>
        <w:t>Положительная динамика наблюдается в Борзинском районе (рост с 10,14 % в 2025 году до 21,88 % в 2026-м), в Красночикойском (с 22,92 % до 23,53 %), в Шилкинском (с 15,07 % до 19,51 %). Однако в большинстве районов показатель остаётся на уровне 2025 года или даже снижается, что говорит о том, что качественное образование по-прежнему недоступно для значительной части выпускников.</w:t>
      </w:r>
    </w:p>
    <w:p w14:paraId="0FF27364" w14:textId="63417920" w:rsidR="001F7FB9" w:rsidRPr="007F72A0" w:rsidRDefault="001F7FB9" w:rsidP="001F7FB9">
      <w:pPr>
        <w:ind w:firstLine="567"/>
        <w:jc w:val="both"/>
      </w:pPr>
    </w:p>
    <w:p w14:paraId="532D3BB8" w14:textId="682690DB" w:rsidR="00A94CDF" w:rsidRPr="007F72A0" w:rsidRDefault="00A94CDF" w:rsidP="007F72A0">
      <w:pPr>
        <w:ind w:firstLine="709"/>
        <w:jc w:val="center"/>
        <w:rPr>
          <w:b/>
          <w:bCs/>
          <w:color w:val="0F1115"/>
        </w:rPr>
      </w:pPr>
      <w:r w:rsidRPr="007F72A0">
        <w:rPr>
          <w:b/>
          <w:bCs/>
          <w:color w:val="0F1115"/>
        </w:rPr>
        <w:t>Доля участников, получивших от 81 до 100 баллов</w:t>
      </w:r>
    </w:p>
    <w:p w14:paraId="33A628F1" w14:textId="087D71E8" w:rsidR="00A94CDF" w:rsidRPr="007F72A0" w:rsidRDefault="00A94CDF" w:rsidP="007F72A0">
      <w:pPr>
        <w:ind w:firstLine="709"/>
        <w:jc w:val="both"/>
        <w:rPr>
          <w:b/>
          <w:bCs/>
          <w:color w:val="0F1115"/>
        </w:rPr>
      </w:pPr>
    </w:p>
    <w:p w14:paraId="4F878847" w14:textId="72DDA418" w:rsidR="00A94CDF" w:rsidRPr="007F72A0" w:rsidRDefault="00A94CDF" w:rsidP="001F7FB9">
      <w:pPr>
        <w:jc w:val="both"/>
        <w:rPr>
          <w:rFonts w:eastAsia="SimSun"/>
          <w:iCs/>
        </w:rPr>
      </w:pPr>
      <w:r w:rsidRPr="007F72A0">
        <w:rPr>
          <w:noProof/>
        </w:rPr>
        <w:drawing>
          <wp:inline distT="0" distB="0" distL="0" distR="0" wp14:anchorId="6CE98E93" wp14:editId="341F1B00">
            <wp:extent cx="9576798" cy="2294255"/>
            <wp:effectExtent l="0" t="0" r="5715" b="1079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F05031" w14:textId="77777777" w:rsidR="001F7FB9" w:rsidRPr="007F72A0" w:rsidRDefault="001F7FB9" w:rsidP="001F7FB9">
      <w:pPr>
        <w:pStyle w:val="3"/>
        <w:shd w:val="clear" w:color="auto" w:fill="FFFFFF"/>
        <w:spacing w:before="0"/>
        <w:ind w:firstLine="567"/>
        <w:rPr>
          <w:rFonts w:ascii="Times New Roman" w:hAnsi="Times New Roman"/>
          <w:color w:val="0F1115"/>
          <w:sz w:val="24"/>
        </w:rPr>
      </w:pPr>
      <w:r w:rsidRPr="007F72A0">
        <w:rPr>
          <w:rFonts w:ascii="Times New Roman" w:hAnsi="Times New Roman"/>
          <w:color w:val="0F1115"/>
          <w:sz w:val="24"/>
        </w:rPr>
        <w:t>Доля участников, набравших от 81 до 100 баллов</w:t>
      </w:r>
    </w:p>
    <w:p w14:paraId="0D413A9A" w14:textId="77777777" w:rsidR="001F7FB9" w:rsidRPr="007F72A0" w:rsidRDefault="001F7FB9" w:rsidP="001F7FB9">
      <w:pPr>
        <w:pStyle w:val="ds-markdown-paragraph"/>
        <w:shd w:val="clear" w:color="auto" w:fill="FFFFFF"/>
        <w:spacing w:before="0" w:beforeAutospacing="0" w:after="0" w:afterAutospacing="0"/>
        <w:ind w:firstLine="567"/>
        <w:rPr>
          <w:color w:val="0F1115"/>
        </w:rPr>
      </w:pPr>
      <w:r w:rsidRPr="007F72A0">
        <w:rPr>
          <w:color w:val="0F1115"/>
        </w:rPr>
        <w:t>Это самая престижная категория, отражающая способность системы образования готовить учеников к максимальным результатам. Средний показатель по краю в 2026 году составил 4,88 %, что близко к уровню 2024 года (5,26 %) и выше уровня 2025 года (3,59 %). Однако восстановление неравномерно.</w:t>
      </w:r>
    </w:p>
    <w:p w14:paraId="1A71CE69" w14:textId="77777777" w:rsidR="001F7FB9" w:rsidRPr="007F72A0" w:rsidRDefault="001F7FB9" w:rsidP="001F7FB9">
      <w:pPr>
        <w:pStyle w:val="ds-markdown-paragraph"/>
        <w:shd w:val="clear" w:color="auto" w:fill="FFFFFF"/>
        <w:spacing w:before="0" w:beforeAutospacing="0" w:after="0" w:afterAutospacing="0"/>
        <w:ind w:firstLine="567"/>
        <w:rPr>
          <w:color w:val="0F1115"/>
        </w:rPr>
      </w:pPr>
      <w:r w:rsidRPr="007F72A0">
        <w:rPr>
          <w:color w:val="0F1115"/>
        </w:rPr>
        <w:t xml:space="preserve">Наиболее высокие показатели традиционно у ОО краевого и иного подчинения – 11,71 %. Среди муниципальных районов выделяются Могойтуйский (9,38 %), Город Чита (8,14 %), Газимуро-Заводский (8,33 %), Петровск-Забайкальский (7,55 %), Тунгокоченский (7,14 %), Улётовский (6,67 %), ГО </w:t>
      </w:r>
      <w:r>
        <w:rPr>
          <w:color w:val="0F1115"/>
        </w:rPr>
        <w:t>«</w:t>
      </w:r>
      <w:r w:rsidRPr="007F72A0">
        <w:rPr>
          <w:color w:val="0F1115"/>
        </w:rPr>
        <w:t>Поселок Агинское</w:t>
      </w:r>
      <w:r>
        <w:rPr>
          <w:color w:val="0F1115"/>
        </w:rPr>
        <w:t>»</w:t>
      </w:r>
      <w:r w:rsidRPr="007F72A0">
        <w:rPr>
          <w:color w:val="0F1115"/>
        </w:rPr>
        <w:t xml:space="preserve"> (6,25 %), Забайкальский (5 %), Чернышевский (4,65 %). Рост в Могойтуйском районе с 3,37 % в 2025 году до 9,38 % в 2026-м – одно из самых значительных улучшений. Петровск-Забайкальский район также показал рост с 1,54 % до 7,55 %.</w:t>
      </w:r>
    </w:p>
    <w:p w14:paraId="1B0848EB" w14:textId="77777777" w:rsidR="001F7FB9" w:rsidRPr="007F72A0" w:rsidRDefault="001F7FB9" w:rsidP="001F7FB9">
      <w:pPr>
        <w:pStyle w:val="ds-markdown-paragraph"/>
        <w:shd w:val="clear" w:color="auto" w:fill="FFFFFF"/>
        <w:spacing w:before="0" w:beforeAutospacing="0" w:after="0" w:afterAutospacing="0"/>
        <w:ind w:firstLine="567"/>
        <w:rPr>
          <w:color w:val="0F1115"/>
        </w:rPr>
      </w:pPr>
      <w:r w:rsidRPr="007F72A0">
        <w:rPr>
          <w:color w:val="0F1115"/>
        </w:rPr>
        <w:t xml:space="preserve">Однако множество районов имеют нулевой показатель: Акшинский, Александрово-Заводский, ЗАТО </w:t>
      </w:r>
      <w:r>
        <w:rPr>
          <w:color w:val="0F1115"/>
        </w:rPr>
        <w:t>«</w:t>
      </w:r>
      <w:r w:rsidRPr="007F72A0">
        <w:rPr>
          <w:color w:val="0F1115"/>
        </w:rPr>
        <w:t>Поселок Горный</w:t>
      </w:r>
      <w:r>
        <w:rPr>
          <w:color w:val="0F1115"/>
        </w:rPr>
        <w:t>»</w:t>
      </w:r>
      <w:r w:rsidRPr="007F72A0">
        <w:rPr>
          <w:color w:val="0F1115"/>
        </w:rPr>
        <w:t>, Каларский, Калганский, Карымский, Кыринский, Могочинский, Нерчинско-Заводский, Ононский, Сретенский, Тунгиро-Олёкминский, Хилокский, Шилкинский и другие. В этих территориях полностью отсутствуют ученики, способные набрать более 80 баллов, что указывает на отсутствие системной работы с одарёнными детьми и низкий уровень преподавания.</w:t>
      </w:r>
    </w:p>
    <w:p w14:paraId="3BED34CA" w14:textId="27E230BF" w:rsidR="00A94CDF" w:rsidRPr="007F72A0" w:rsidRDefault="001F7FB9" w:rsidP="001F7FB9">
      <w:pPr>
        <w:ind w:firstLine="709"/>
        <w:jc w:val="both"/>
        <w:rPr>
          <w:rFonts w:eastAsia="SimSun"/>
          <w:iCs/>
        </w:rPr>
      </w:pPr>
      <w:r w:rsidRPr="007F72A0">
        <w:rPr>
          <w:color w:val="0F1115"/>
        </w:rPr>
        <w:t xml:space="preserve">Особого внимания заслуживает Калганский район, где в 2025 году доля </w:t>
      </w:r>
      <w:proofErr w:type="spellStart"/>
      <w:r w:rsidRPr="007F72A0">
        <w:rPr>
          <w:color w:val="0F1115"/>
        </w:rPr>
        <w:t>высокобалльников</w:t>
      </w:r>
      <w:proofErr w:type="spellEnd"/>
      <w:r w:rsidRPr="007F72A0">
        <w:rPr>
          <w:color w:val="0F1115"/>
        </w:rPr>
        <w:t xml:space="preserve"> составляла 11,76 %, а в 2026 году упала до нуля. Это резкое падение требует выяснения причин. В Карымском районе показатель снизился с 1,67 % до 0 %, в Могочинском – с 4,08 % до 0 %. Такая динамика свидетельствует о том, что в некоторых районах потеряны даже те небольшие успехи, которые были достигнуты ранее</w:t>
      </w:r>
    </w:p>
    <w:p w14:paraId="2B454CAB" w14:textId="1C9AFB83" w:rsidR="00A94CDF" w:rsidRPr="007F72A0" w:rsidRDefault="00A94CDF" w:rsidP="007F72A0">
      <w:pPr>
        <w:ind w:firstLine="709"/>
        <w:jc w:val="both"/>
        <w:rPr>
          <w:rFonts w:eastAsia="SimSun"/>
          <w:iCs/>
        </w:rPr>
      </w:pPr>
    </w:p>
    <w:p w14:paraId="2FA7EA99" w14:textId="77777777" w:rsidR="001F7FB9" w:rsidRDefault="001F7FB9" w:rsidP="001F7FB9">
      <w:pPr>
        <w:pStyle w:val="ds-markdown-paragraph"/>
        <w:shd w:val="clear" w:color="auto" w:fill="FFFFFF"/>
        <w:spacing w:before="0" w:beforeAutospacing="0" w:after="0" w:afterAutospacing="0"/>
        <w:ind w:firstLine="708"/>
        <w:jc w:val="both"/>
        <w:rPr>
          <w:color w:val="0F1115"/>
        </w:rPr>
      </w:pPr>
    </w:p>
    <w:p w14:paraId="57DFC91F" w14:textId="77777777" w:rsidR="001F7FB9" w:rsidRPr="007F72A0" w:rsidRDefault="001F7FB9" w:rsidP="001F7FB9">
      <w:pPr>
        <w:pStyle w:val="ds-markdown-paragraph"/>
        <w:shd w:val="clear" w:color="auto" w:fill="FFFFFF"/>
        <w:spacing w:before="0" w:beforeAutospacing="0" w:after="0" w:afterAutospacing="0"/>
        <w:ind w:firstLine="708"/>
        <w:jc w:val="both"/>
        <w:rPr>
          <w:color w:val="0F1115"/>
        </w:rPr>
      </w:pPr>
      <w:r w:rsidRPr="007F72A0">
        <w:rPr>
          <w:color w:val="0F1115"/>
        </w:rPr>
        <w:lastRenderedPageBreak/>
        <w:t xml:space="preserve">Анализ показывает чёткую корреляцию: в районах с высокой долей </w:t>
      </w:r>
      <w:proofErr w:type="spellStart"/>
      <w:r w:rsidRPr="007F72A0">
        <w:rPr>
          <w:color w:val="0F1115"/>
        </w:rPr>
        <w:t>несдавших</w:t>
      </w:r>
      <w:proofErr w:type="spellEnd"/>
      <w:r w:rsidRPr="007F72A0">
        <w:rPr>
          <w:color w:val="0F1115"/>
        </w:rPr>
        <w:t xml:space="preserve"> практически отсутствуют </w:t>
      </w:r>
      <w:proofErr w:type="spellStart"/>
      <w:r w:rsidRPr="007F72A0">
        <w:rPr>
          <w:color w:val="0F1115"/>
        </w:rPr>
        <w:t>высокобалльники</w:t>
      </w:r>
      <w:proofErr w:type="spellEnd"/>
      <w:r w:rsidRPr="007F72A0">
        <w:rPr>
          <w:color w:val="0F1115"/>
        </w:rPr>
        <w:t xml:space="preserve">, а доля набравших от 42 до 60 баллов максимальна. Это указывает на то, что образовательная система в этих территориях не способна обеспечить даже базовый уровень знаний. С другой стороны, в районах с низкой долей </w:t>
      </w:r>
      <w:proofErr w:type="spellStart"/>
      <w:r w:rsidRPr="007F72A0">
        <w:rPr>
          <w:color w:val="0F1115"/>
        </w:rPr>
        <w:t>несдавших</w:t>
      </w:r>
      <w:proofErr w:type="spellEnd"/>
      <w:r w:rsidRPr="007F72A0">
        <w:rPr>
          <w:color w:val="0F1115"/>
        </w:rPr>
        <w:t xml:space="preserve"> (например, ОО краевого подчинения, Город Чита, Нерчинский) наблюдается более высокая доля качественных результатов.</w:t>
      </w:r>
    </w:p>
    <w:p w14:paraId="3F33866D" w14:textId="77777777" w:rsidR="001F7FB9" w:rsidRPr="007F72A0" w:rsidRDefault="001F7FB9" w:rsidP="001F7FB9">
      <w:pPr>
        <w:pStyle w:val="ds-markdown-paragraph"/>
        <w:shd w:val="clear" w:color="auto" w:fill="FFFFFF"/>
        <w:spacing w:before="0" w:beforeAutospacing="0" w:after="0" w:afterAutospacing="0"/>
        <w:ind w:firstLine="708"/>
        <w:jc w:val="both"/>
        <w:rPr>
          <w:color w:val="0F1115"/>
        </w:rPr>
      </w:pPr>
      <w:r w:rsidRPr="007F72A0">
        <w:rPr>
          <w:color w:val="0F1115"/>
        </w:rPr>
        <w:t xml:space="preserve">Разрыв между лучшими и худшими районами по доле </w:t>
      </w:r>
      <w:proofErr w:type="spellStart"/>
      <w:r w:rsidRPr="007F72A0">
        <w:rPr>
          <w:color w:val="0F1115"/>
        </w:rPr>
        <w:t>высокобалльников</w:t>
      </w:r>
      <w:proofErr w:type="spellEnd"/>
      <w:r w:rsidRPr="007F72A0">
        <w:rPr>
          <w:color w:val="0F1115"/>
        </w:rPr>
        <w:t xml:space="preserve"> достигает 12–15 раз, а по доле </w:t>
      </w:r>
      <w:proofErr w:type="spellStart"/>
      <w:r w:rsidRPr="007F72A0">
        <w:rPr>
          <w:color w:val="0F1115"/>
        </w:rPr>
        <w:t>несдавших</w:t>
      </w:r>
      <w:proofErr w:type="spellEnd"/>
      <w:r w:rsidRPr="007F72A0">
        <w:rPr>
          <w:color w:val="0F1115"/>
        </w:rPr>
        <w:t xml:space="preserve"> – более чем в 40 раз. Это свидетельствует о глубоком неравенстве в качестве образования, которое усиливается по мере увеличения требований к знаниям. Ученики из отдалённых и малонаселённых районов оказываются в заведомо проигрышной ситуации по сравнению со сверстниками из краевого центра и специализированных учреждений.</w:t>
      </w:r>
    </w:p>
    <w:p w14:paraId="645F9231"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 xml:space="preserve">Результаты ЕГЭ по обществознанию в Забайкальском крае демонстрируют неустойчивую динамику. После резкого падения всех ключевых показателей в 2025 году в 2026 году наметилось некоторое восстановление, однако оно не является полноценным: средний балл, доля </w:t>
      </w:r>
      <w:proofErr w:type="spellStart"/>
      <w:r w:rsidRPr="007F72A0">
        <w:rPr>
          <w:color w:val="0F1115"/>
        </w:rPr>
        <w:t>высокобалльников</w:t>
      </w:r>
      <w:proofErr w:type="spellEnd"/>
      <w:r w:rsidRPr="007F72A0">
        <w:rPr>
          <w:color w:val="0F1115"/>
        </w:rPr>
        <w:t xml:space="preserve"> и доля преодолевших порог Минобрнауки (45 баллов) всё ещё ниже уровня 2024 года.</w:t>
      </w:r>
    </w:p>
    <w:p w14:paraId="4178580A"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Основная проблема – высокая доля участников, не достигающих минимального порога. Даже в 2026 году каждый третий сдающий обществознание не набирает 42 баллов, что делает невозможным его поступление в вуз. Это свидетельствует о недостаточном уровне базовой подготовки по предмету в значительной части школ.</w:t>
      </w:r>
    </w:p>
    <w:p w14:paraId="40D6433C"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Наблюдается глубокая дифференциация между типами образовательных организаций. Ученики лицеев, гимназий и школ краевого подчинения показывают результаты, кратно превосходящие выпускников обычных СОШ. При этом именно в СОШ сосредоточена основная масса учащихся, и именно там качество образования остаётся низким.</w:t>
      </w:r>
    </w:p>
    <w:p w14:paraId="76DE3933"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 xml:space="preserve">Территориальное неравенство приобрело катастрофические масштабы. В ряде районов доля не сдавших экзамен на минимальный балл превышает 75 %, а </w:t>
      </w:r>
      <w:proofErr w:type="spellStart"/>
      <w:r w:rsidRPr="007F72A0">
        <w:rPr>
          <w:color w:val="0F1115"/>
        </w:rPr>
        <w:t>высокобалльники</w:t>
      </w:r>
      <w:proofErr w:type="spellEnd"/>
      <w:r w:rsidRPr="007F72A0">
        <w:rPr>
          <w:color w:val="0F1115"/>
        </w:rPr>
        <w:t xml:space="preserve"> отсутствуют полностью. Это делает выпускников этих территорий заведомо неконкурентоспособными при поступлении в вузы и закрепляет социальное неравенство.</w:t>
      </w:r>
    </w:p>
    <w:p w14:paraId="464542A7"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Положительным моментом можно считать полное восстановление доли преодолевших порог Рособрнадзора (42 балла) до уровня 2024 года, что говорит о некоторой стабилизации на нижнем уровне. Однако этого недостаточно для решения системных проблем.</w:t>
      </w:r>
    </w:p>
    <w:p w14:paraId="6A1AD483"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Углублённое изучение предмета даёт лишь незначительное преимущество, что может указывать на формальный характер профильного обучения в ряде школ и необходимость пересмотра подходов к преподаванию на углублённом уровне.</w:t>
      </w:r>
    </w:p>
    <w:p w14:paraId="2257893F" w14:textId="77777777" w:rsidR="001F7FB9" w:rsidRPr="007F72A0" w:rsidRDefault="001F7FB9" w:rsidP="001F7FB9">
      <w:pPr>
        <w:pStyle w:val="ds-markdown-paragraph"/>
        <w:shd w:val="clear" w:color="auto" w:fill="FFFFFF"/>
        <w:spacing w:before="0" w:beforeAutospacing="0" w:after="0" w:afterAutospacing="0"/>
        <w:ind w:firstLine="567"/>
        <w:jc w:val="both"/>
        <w:rPr>
          <w:color w:val="0F1115"/>
        </w:rPr>
      </w:pPr>
      <w:r w:rsidRPr="007F72A0">
        <w:rPr>
          <w:color w:val="0F1115"/>
        </w:rPr>
        <w:t>Наличие отдельных школ (№9 и №11 г. Читы) с выдающимися результатами доказывает, что при правильной организации учебного процесса и высокой квалификации учителей даже в обычных СОШ можно добиться успеха. Это означает, что проблему можно решать за счёт распространения успешных практик.</w:t>
      </w:r>
    </w:p>
    <w:p w14:paraId="1DDA93B9" w14:textId="0F5F0B93" w:rsidR="00D24950" w:rsidRPr="007F72A0" w:rsidRDefault="00D24950" w:rsidP="007F72A0"/>
    <w:p w14:paraId="6561E271" w14:textId="70FC2F95" w:rsidR="00D24950" w:rsidRPr="001F7FB9" w:rsidRDefault="001F7FB9" w:rsidP="007F72A0">
      <w:pPr>
        <w:pStyle w:val="3"/>
        <w:shd w:val="clear" w:color="auto" w:fill="FFFFFF"/>
        <w:spacing w:before="0"/>
        <w:rPr>
          <w:rFonts w:ascii="Times New Roman" w:hAnsi="Times New Roman"/>
          <w:b w:val="0"/>
          <w:bCs w:val="0"/>
          <w:color w:val="0F1115"/>
          <w:sz w:val="24"/>
        </w:rPr>
      </w:pPr>
      <w:r w:rsidRPr="001F7FB9">
        <w:rPr>
          <w:rFonts w:ascii="Times New Roman" w:hAnsi="Times New Roman"/>
          <w:b w:val="0"/>
          <w:bCs w:val="0"/>
          <w:color w:val="0F1115"/>
          <w:sz w:val="24"/>
        </w:rPr>
        <w:t>Таким образом,</w:t>
      </w:r>
    </w:p>
    <w:p w14:paraId="7738F8C4" w14:textId="77777777" w:rsidR="00D24950" w:rsidRPr="001F7FB9" w:rsidRDefault="00D24950" w:rsidP="004F1D18">
      <w:pPr>
        <w:pStyle w:val="ds-markdown-paragraph"/>
        <w:numPr>
          <w:ilvl w:val="0"/>
          <w:numId w:val="14"/>
        </w:numPr>
        <w:shd w:val="clear" w:color="auto" w:fill="FFFFFF"/>
        <w:spacing w:before="0" w:beforeAutospacing="0" w:after="0" w:afterAutospacing="0"/>
        <w:rPr>
          <w:color w:val="0F1115"/>
        </w:rPr>
      </w:pPr>
      <w:r w:rsidRPr="001F7FB9">
        <w:rPr>
          <w:rStyle w:val="af6"/>
          <w:b w:val="0"/>
          <w:bCs w:val="0"/>
          <w:color w:val="0F1115"/>
        </w:rPr>
        <w:t>Результаты ЕГЭ по обществознанию в Забайкальском крае демонстрируют неустойчивую динамику.</w:t>
      </w:r>
      <w:r w:rsidRPr="001F7FB9">
        <w:rPr>
          <w:color w:val="0F1115"/>
        </w:rPr>
        <w:t xml:space="preserve"> После значительного падения в 2025 году в 2026 году наметилось частичное восстановление, однако средний балл, доля </w:t>
      </w:r>
      <w:proofErr w:type="spellStart"/>
      <w:r w:rsidRPr="001F7FB9">
        <w:rPr>
          <w:color w:val="0F1115"/>
        </w:rPr>
        <w:t>высокобалльников</w:t>
      </w:r>
      <w:proofErr w:type="spellEnd"/>
      <w:r w:rsidRPr="001F7FB9">
        <w:rPr>
          <w:color w:val="0F1115"/>
        </w:rPr>
        <w:t xml:space="preserve"> и доля преодолевших порог Минобрнауки (45 баллов) всё ещё ниже уровня 2024 года.</w:t>
      </w:r>
    </w:p>
    <w:p w14:paraId="5FAC70BC" w14:textId="77777777" w:rsidR="00D24950" w:rsidRPr="001F7FB9" w:rsidRDefault="00D24950" w:rsidP="004F1D18">
      <w:pPr>
        <w:pStyle w:val="ds-markdown-paragraph"/>
        <w:numPr>
          <w:ilvl w:val="0"/>
          <w:numId w:val="14"/>
        </w:numPr>
        <w:shd w:val="clear" w:color="auto" w:fill="FFFFFF"/>
        <w:spacing w:before="0" w:beforeAutospacing="0" w:after="0" w:afterAutospacing="0"/>
        <w:rPr>
          <w:color w:val="0F1115"/>
        </w:rPr>
      </w:pPr>
      <w:r w:rsidRPr="001F7FB9">
        <w:rPr>
          <w:rStyle w:val="af6"/>
          <w:b w:val="0"/>
          <w:bCs w:val="0"/>
          <w:color w:val="0F1115"/>
        </w:rPr>
        <w:t>Основная проблема – высокая доля участников, не достигающих минимального порога.</w:t>
      </w:r>
      <w:r w:rsidRPr="001F7FB9">
        <w:rPr>
          <w:color w:val="0F1115"/>
        </w:rPr>
        <w:t> Даже в 2026 году каждый третий сдающий не набирает 42 баллов, что делает невозможным его поступление в вуз. В ряде районов этот показатель превышает 50 %, а в двух – 75 %.</w:t>
      </w:r>
    </w:p>
    <w:p w14:paraId="756DCE1C" w14:textId="77777777" w:rsidR="00D24950" w:rsidRPr="001F7FB9" w:rsidRDefault="00D24950" w:rsidP="004F1D18">
      <w:pPr>
        <w:pStyle w:val="ds-markdown-paragraph"/>
        <w:numPr>
          <w:ilvl w:val="0"/>
          <w:numId w:val="14"/>
        </w:numPr>
        <w:shd w:val="clear" w:color="auto" w:fill="FFFFFF"/>
        <w:spacing w:before="0" w:beforeAutospacing="0" w:after="0" w:afterAutospacing="0"/>
        <w:rPr>
          <w:color w:val="0F1115"/>
        </w:rPr>
      </w:pPr>
      <w:r w:rsidRPr="001F7FB9">
        <w:rPr>
          <w:rStyle w:val="af6"/>
          <w:b w:val="0"/>
          <w:bCs w:val="0"/>
          <w:color w:val="0F1115"/>
        </w:rPr>
        <w:t>Наблюдается глубокая дифференциация между типами образовательных организаций и территориями.</w:t>
      </w:r>
      <w:r w:rsidRPr="001F7FB9">
        <w:rPr>
          <w:color w:val="0F1115"/>
        </w:rPr>
        <w:t> Ученики лицеев, гимназий и школ краевого подчинения показывают результаты, кратно превосходящие выпускников обычных средних школ, особенно в сельской местности. Это закрепляет социальное неравенство и снижает доступность высшего образования для жителей отдалённых районов.</w:t>
      </w:r>
    </w:p>
    <w:p w14:paraId="10890501" w14:textId="77777777" w:rsidR="00D24950" w:rsidRPr="001F7FB9" w:rsidRDefault="00D24950" w:rsidP="004F1D18">
      <w:pPr>
        <w:pStyle w:val="ds-markdown-paragraph"/>
        <w:numPr>
          <w:ilvl w:val="0"/>
          <w:numId w:val="14"/>
        </w:numPr>
        <w:shd w:val="clear" w:color="auto" w:fill="FFFFFF"/>
        <w:spacing w:before="0" w:beforeAutospacing="0" w:after="0" w:afterAutospacing="0"/>
        <w:rPr>
          <w:color w:val="0F1115"/>
        </w:rPr>
      </w:pPr>
      <w:r w:rsidRPr="001F7FB9">
        <w:rPr>
          <w:rStyle w:val="af6"/>
          <w:b w:val="0"/>
          <w:bCs w:val="0"/>
          <w:color w:val="0F1115"/>
        </w:rPr>
        <w:lastRenderedPageBreak/>
        <w:t>Положительным моментом является восстановление доли преодолевших порог Рособрнадзора (42 балла) до уровня 2024 года, а также наличие отдельных районов (Нерчинский, Борзинский, Красночикойский), где удалось добиться устойчивого улучшения.</w:t>
      </w:r>
      <w:r w:rsidRPr="001F7FB9">
        <w:rPr>
          <w:color w:val="0F1115"/>
        </w:rPr>
        <w:t> Опыт этих территорий должен быть изучен и распространён.</w:t>
      </w:r>
    </w:p>
    <w:p w14:paraId="7391C283" w14:textId="77777777" w:rsidR="00D24950" w:rsidRPr="001F7FB9" w:rsidRDefault="00D24950" w:rsidP="004F1D18">
      <w:pPr>
        <w:pStyle w:val="ds-markdown-paragraph"/>
        <w:numPr>
          <w:ilvl w:val="0"/>
          <w:numId w:val="14"/>
        </w:numPr>
        <w:shd w:val="clear" w:color="auto" w:fill="FFFFFF"/>
        <w:spacing w:before="0" w:beforeAutospacing="0" w:after="0" w:afterAutospacing="0"/>
        <w:rPr>
          <w:color w:val="0F1115"/>
        </w:rPr>
      </w:pPr>
      <w:r w:rsidRPr="001F7FB9">
        <w:rPr>
          <w:rStyle w:val="af6"/>
          <w:b w:val="0"/>
          <w:bCs w:val="0"/>
          <w:color w:val="0F1115"/>
        </w:rPr>
        <w:t xml:space="preserve">Проблема подготовки </w:t>
      </w:r>
      <w:proofErr w:type="spellStart"/>
      <w:r w:rsidRPr="001F7FB9">
        <w:rPr>
          <w:rStyle w:val="af6"/>
          <w:b w:val="0"/>
          <w:bCs w:val="0"/>
          <w:color w:val="0F1115"/>
        </w:rPr>
        <w:t>высокобалльников</w:t>
      </w:r>
      <w:proofErr w:type="spellEnd"/>
      <w:r w:rsidRPr="001F7FB9">
        <w:rPr>
          <w:rStyle w:val="af6"/>
          <w:b w:val="0"/>
          <w:bCs w:val="0"/>
          <w:color w:val="0F1115"/>
        </w:rPr>
        <w:t xml:space="preserve"> носит очаговый характер.</w:t>
      </w:r>
      <w:r w:rsidRPr="001F7FB9">
        <w:rPr>
          <w:color w:val="0F1115"/>
        </w:rPr>
        <w:t xml:space="preserve"> В большинстве районов </w:t>
      </w:r>
      <w:proofErr w:type="spellStart"/>
      <w:r w:rsidRPr="001F7FB9">
        <w:rPr>
          <w:color w:val="0F1115"/>
        </w:rPr>
        <w:t>высокобалльники</w:t>
      </w:r>
      <w:proofErr w:type="spellEnd"/>
      <w:r w:rsidRPr="001F7FB9">
        <w:rPr>
          <w:color w:val="0F1115"/>
        </w:rPr>
        <w:t xml:space="preserve"> отсутствуют, что говорит об отсутствии системной работы с мотивированными учениками. Это требует внедрения программ выявления и поддержки одарённых детей.</w:t>
      </w:r>
    </w:p>
    <w:p w14:paraId="39E022E9" w14:textId="77777777" w:rsidR="00D24950" w:rsidRPr="001F7FB9" w:rsidRDefault="00D24950" w:rsidP="004F1D18">
      <w:pPr>
        <w:pStyle w:val="ds-markdown-paragraph"/>
        <w:numPr>
          <w:ilvl w:val="0"/>
          <w:numId w:val="14"/>
        </w:numPr>
        <w:shd w:val="clear" w:color="auto" w:fill="FFFFFF"/>
        <w:spacing w:before="0" w:beforeAutospacing="0" w:after="0" w:afterAutospacing="0"/>
        <w:rPr>
          <w:color w:val="0F1115"/>
        </w:rPr>
      </w:pPr>
      <w:r w:rsidRPr="001F7FB9">
        <w:rPr>
          <w:rStyle w:val="af6"/>
          <w:b w:val="0"/>
          <w:bCs w:val="0"/>
          <w:color w:val="0F1115"/>
        </w:rPr>
        <w:t>Кадровый голод, низкая мотивация учащихся и недостаточная методическая поддержка учителей,</w:t>
      </w:r>
      <w:r w:rsidRPr="001F7FB9">
        <w:rPr>
          <w:color w:val="0F1115"/>
        </w:rPr>
        <w:t> особенно в сельских школах, остаются ключевыми факторами, определяющими низкие результаты.</w:t>
      </w:r>
    </w:p>
    <w:p w14:paraId="3426B543" w14:textId="4C048901" w:rsidR="00A94CDF" w:rsidRPr="007F72A0" w:rsidRDefault="00A94CDF" w:rsidP="007F72A0">
      <w:pPr>
        <w:shd w:val="clear" w:color="auto" w:fill="FFFFFF" w:themeFill="background1"/>
        <w:ind w:firstLine="709"/>
        <w:jc w:val="both"/>
        <w:rPr>
          <w:rFonts w:eastAsia="SimSun"/>
          <w:iCs/>
        </w:rPr>
      </w:pPr>
    </w:p>
    <w:bookmarkEnd w:id="6"/>
    <w:p w14:paraId="4D00D86F" w14:textId="77777777" w:rsidR="00DB6745" w:rsidRPr="007F72A0" w:rsidRDefault="000B0F58" w:rsidP="007F72A0">
      <w:pPr>
        <w:pStyle w:val="3"/>
        <w:numPr>
          <w:ilvl w:val="1"/>
          <w:numId w:val="3"/>
        </w:numPr>
        <w:shd w:val="clear" w:color="auto" w:fill="FFFFFF" w:themeFill="background1"/>
        <w:tabs>
          <w:tab w:val="left" w:pos="142"/>
        </w:tabs>
        <w:spacing w:before="0"/>
        <w:ind w:left="142" w:hanging="426"/>
        <w:jc w:val="both"/>
        <w:rPr>
          <w:rFonts w:ascii="Times New Roman" w:hAnsi="Times New Roman"/>
          <w:sz w:val="24"/>
        </w:rPr>
      </w:pPr>
      <w:r w:rsidRPr="007F72A0">
        <w:rPr>
          <w:rFonts w:ascii="Times New Roman" w:hAnsi="Times New Roman"/>
          <w:sz w:val="24"/>
        </w:rPr>
        <w:t>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w:t>
      </w:r>
      <w:r w:rsidR="009347B7" w:rsidRPr="007F72A0">
        <w:rPr>
          <w:rFonts w:ascii="Times New Roman" w:hAnsi="Times New Roman"/>
          <w:sz w:val="24"/>
        </w:rPr>
        <w:t>ОП</w:t>
      </w:r>
    </w:p>
    <w:p w14:paraId="0C3D9555" w14:textId="77777777" w:rsidR="006D1498" w:rsidRPr="007F72A0" w:rsidRDefault="006D1498" w:rsidP="007F72A0">
      <w:pPr>
        <w:pStyle w:val="2"/>
        <w:spacing w:before="0"/>
        <w:jc w:val="center"/>
        <w:rPr>
          <w:rFonts w:ascii="Times New Roman" w:hAnsi="Times New Roman"/>
          <w:b/>
          <w:bCs/>
          <w:color w:val="auto"/>
          <w:sz w:val="24"/>
          <w:szCs w:val="24"/>
        </w:rPr>
      </w:pPr>
    </w:p>
    <w:p w14:paraId="0F4EF889"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 xml:space="preserve">Анализ динамики результатов ЕГЭ по обществознанию в Забайкальском крае за последние три года показывает нестабильную картину: значительное падение показателей в 2025 году и их частичное восстановление в 2026 году до уровня, близкого к показателям 2024 года. При этом важно отметить, что средний тестовый балл в 2026 году (49,18) всё ещё уступает результату 2024 года (52,6), а доля </w:t>
      </w:r>
      <w:proofErr w:type="spellStart"/>
      <w:r w:rsidRPr="001F7FB9">
        <w:rPr>
          <w:color w:val="0F1115"/>
        </w:rPr>
        <w:t>высокобалльников</w:t>
      </w:r>
      <w:proofErr w:type="spellEnd"/>
      <w:r w:rsidRPr="001F7FB9">
        <w:rPr>
          <w:color w:val="0F1115"/>
        </w:rPr>
        <w:t xml:space="preserve"> (4,88%) не достигла уровня 2024 года (5,26%). Такая динамика не может рассматриваться в отрыве от тех мер, которые были приняты на региональном, муниципальном и школьном уровнях для повышения качества образования и подготовки к государственной итоговой аттестации, в том числе на основе рекомендаций, выработанных по итогам анализа результатов ЕГЭ 2025 года.</w:t>
      </w:r>
    </w:p>
    <w:p w14:paraId="63A16527" w14:textId="36B8C71C" w:rsidR="005D72EE" w:rsidRPr="001F7FB9" w:rsidRDefault="005D72EE" w:rsidP="001F7FB9">
      <w:pPr>
        <w:ind w:firstLine="567"/>
        <w:jc w:val="both"/>
        <w:rPr>
          <w:b/>
          <w:bCs/>
        </w:rPr>
      </w:pPr>
    </w:p>
    <w:p w14:paraId="41B27627" w14:textId="77777777" w:rsidR="005D72EE" w:rsidRPr="001F7FB9" w:rsidRDefault="005D72EE" w:rsidP="001F7FB9">
      <w:pPr>
        <w:pStyle w:val="3"/>
        <w:shd w:val="clear" w:color="auto" w:fill="FFFFFF"/>
        <w:spacing w:before="0"/>
        <w:ind w:firstLine="567"/>
        <w:jc w:val="both"/>
        <w:rPr>
          <w:rFonts w:ascii="Times New Roman" w:hAnsi="Times New Roman"/>
          <w:color w:val="0F1115"/>
          <w:sz w:val="24"/>
        </w:rPr>
      </w:pPr>
      <w:r w:rsidRPr="001F7FB9">
        <w:rPr>
          <w:rFonts w:ascii="Times New Roman" w:hAnsi="Times New Roman"/>
          <w:color w:val="0F1115"/>
          <w:sz w:val="24"/>
        </w:rPr>
        <w:t>Меры, принятые на уровне министерства образования Забайкальского края</w:t>
      </w:r>
    </w:p>
    <w:p w14:paraId="766B8464"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В ответ на вызовы, выявленные по итогам ЕГЭ 2024 года и усугубившиеся в 2025 году, министерством образования Забайкальского края был предпринят комплекс системных мер, направленных на стабилизацию ситуации и повышение качества преподавания обществознания.</w:t>
      </w:r>
    </w:p>
    <w:p w14:paraId="15C2E272" w14:textId="3C898FF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Во-первых</w:t>
      </w:r>
      <w:r w:rsidRPr="001F7FB9">
        <w:rPr>
          <w:color w:val="0F1115"/>
        </w:rPr>
        <w:t xml:space="preserve">, была усилена работа по повышению квалификации педагогических кадров. На базе Института развития образования Забайкальского края были организованы практико-ориентированные курсы повышения квалификации для учителей обществознания по теме </w:t>
      </w:r>
      <w:r w:rsidR="007F72A0" w:rsidRPr="001F7FB9">
        <w:rPr>
          <w:color w:val="0F1115"/>
        </w:rPr>
        <w:t>«</w:t>
      </w:r>
      <w:r w:rsidRPr="001F7FB9">
        <w:rPr>
          <w:color w:val="0F1115"/>
        </w:rPr>
        <w:t>Актуальные вопросы преподавания обществознания в современной школе</w:t>
      </w:r>
      <w:r w:rsidR="007F72A0" w:rsidRPr="001F7FB9">
        <w:rPr>
          <w:color w:val="0F1115"/>
        </w:rPr>
        <w:t>»</w:t>
      </w:r>
      <w:r w:rsidRPr="001F7FB9">
        <w:rPr>
          <w:color w:val="0F1115"/>
        </w:rPr>
        <w:t xml:space="preserve">. В рамках этих курсов особое внимание уделялось методике подготовки к ЕГЭ, разбору типичных ошибок, а также формированию у обучающихся навыков работы с понятийным аппаратом, анализа текстов и составления развёрнутых ответов. В соответствии с рекомендациями, сформулированными по итогам ЕГЭ 2025 года, в программы повышения квалификации были включены специальные модули по отработке заданий, вызывающих наибольшие затруднения: задания высокого уровня сложности (№20, №24, №25), а также тематические блоки </w:t>
      </w:r>
      <w:r w:rsidR="007F72A0" w:rsidRPr="001F7FB9">
        <w:rPr>
          <w:color w:val="0F1115"/>
        </w:rPr>
        <w:t>«</w:t>
      </w:r>
      <w:r w:rsidRPr="001F7FB9">
        <w:rPr>
          <w:color w:val="0F1115"/>
        </w:rPr>
        <w:t>Экономика</w:t>
      </w:r>
      <w:r w:rsidR="007F72A0" w:rsidRPr="001F7FB9">
        <w:rPr>
          <w:color w:val="0F1115"/>
        </w:rPr>
        <w:t>»</w:t>
      </w:r>
      <w:r w:rsidRPr="001F7FB9">
        <w:rPr>
          <w:color w:val="0F1115"/>
        </w:rPr>
        <w:t xml:space="preserve">, </w:t>
      </w:r>
      <w:r w:rsidR="007F72A0" w:rsidRPr="001F7FB9">
        <w:rPr>
          <w:color w:val="0F1115"/>
        </w:rPr>
        <w:t>«</w:t>
      </w:r>
      <w:r w:rsidRPr="001F7FB9">
        <w:rPr>
          <w:color w:val="0F1115"/>
        </w:rPr>
        <w:t>Политика</w:t>
      </w:r>
      <w:r w:rsidR="007F72A0" w:rsidRPr="001F7FB9">
        <w:rPr>
          <w:color w:val="0F1115"/>
        </w:rPr>
        <w:t>»</w:t>
      </w:r>
      <w:r w:rsidRPr="001F7FB9">
        <w:rPr>
          <w:color w:val="0F1115"/>
        </w:rPr>
        <w:t xml:space="preserve"> и </w:t>
      </w:r>
      <w:r w:rsidR="007F72A0" w:rsidRPr="001F7FB9">
        <w:rPr>
          <w:color w:val="0F1115"/>
        </w:rPr>
        <w:t>«</w:t>
      </w:r>
      <w:r w:rsidRPr="001F7FB9">
        <w:rPr>
          <w:color w:val="0F1115"/>
        </w:rPr>
        <w:t>Право</w:t>
      </w:r>
      <w:r w:rsidR="007F72A0" w:rsidRPr="001F7FB9">
        <w:rPr>
          <w:color w:val="0F1115"/>
        </w:rPr>
        <w:t>»</w:t>
      </w:r>
      <w:r w:rsidRPr="001F7FB9">
        <w:rPr>
          <w:color w:val="0F1115"/>
        </w:rPr>
        <w:t>. Кроме того, были проведены вебинары и семинары с участием председателя региональной предметной комиссии и ведущих экспертов, на которых анализировались результаты экзамена 2025 года и давались практические рекомендации по устранению выявленных проблем.</w:t>
      </w:r>
    </w:p>
    <w:p w14:paraId="7075FB77"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Во-вторых</w:t>
      </w:r>
      <w:r w:rsidRPr="001F7FB9">
        <w:rPr>
          <w:color w:val="0F1115"/>
        </w:rPr>
        <w:t xml:space="preserve">, была организована система адресной методической помощи школам, показавшим низкие результаты. Министерством был разработан перечень образовательных организаций, отнесённых к зоне риска, для каждой из них были составлены индивидуальные планы повышения качества образования. К этим школам были прикреплены кураторы из числа методистов и ведущих учителей, которые проводили выездные консультации, открытые уроки и мастер-классы. Особое внимание уделялось школам в отдалённых районах, где кадровый голод ощущается наиболее остро. Например, в отчёте за 2026 год зафиксированы критические показатели в Александрово-Заводском районе (76,47% не преодолевших минимальный порог), Тунгиро-Олёкминском районе (75%) и других территориях, что подтверждает необходимость адресной работы с такими </w:t>
      </w:r>
      <w:r w:rsidRPr="001F7FB9">
        <w:rPr>
          <w:color w:val="0F1115"/>
        </w:rPr>
        <w:lastRenderedPageBreak/>
        <w:t>муниципалитетами. В рамках реализации рекомендаций 2025 года были организованы выездные семинары для учителей из проблемных районов, где эксперты предметной комиссии проводили тренинги по методике выполнения заданий с развёрнутым ответом.</w:t>
      </w:r>
    </w:p>
    <w:p w14:paraId="793CEC14" w14:textId="195D87FE"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В-третьих</w:t>
      </w:r>
      <w:r w:rsidRPr="001F7FB9">
        <w:rPr>
          <w:color w:val="0F1115"/>
        </w:rPr>
        <w:t xml:space="preserve">, была активизирована работа по выявлению и распространению лучших педагогических практик. Был создан банк эффективных методик подготовки к ЕГЭ, в который вошли разработки учителей, чьи выпускники стабильно показывают высокие результаты. Эти материалы были размещены на сайте министерства и рекомендованы к использованию во всех школах края. Кроме того, были организованы </w:t>
      </w:r>
      <w:proofErr w:type="spellStart"/>
      <w:r w:rsidRPr="001F7FB9">
        <w:rPr>
          <w:color w:val="0F1115"/>
        </w:rPr>
        <w:t>стажировочные</w:t>
      </w:r>
      <w:proofErr w:type="spellEnd"/>
      <w:r w:rsidRPr="001F7FB9">
        <w:rPr>
          <w:color w:val="0F1115"/>
        </w:rPr>
        <w:t xml:space="preserve"> площадки на базе школ-лидеров, где учителя из проблемных территорий могли ознакомиться с современными подходами к преподаванию обществознания. В отчёте за 2026 год выделены школы с наиболее высокими результатами, такие как МБОУ </w:t>
      </w:r>
      <w:r w:rsidR="007F72A0" w:rsidRPr="001F7FB9">
        <w:rPr>
          <w:color w:val="0F1115"/>
        </w:rPr>
        <w:t>«</w:t>
      </w:r>
      <w:r w:rsidRPr="001F7FB9">
        <w:rPr>
          <w:color w:val="0F1115"/>
        </w:rPr>
        <w:t>СОШ №9</w:t>
      </w:r>
      <w:r w:rsidR="007F72A0" w:rsidRPr="001F7FB9">
        <w:rPr>
          <w:color w:val="0F1115"/>
        </w:rPr>
        <w:t>»</w:t>
      </w:r>
      <w:r w:rsidRPr="001F7FB9">
        <w:rPr>
          <w:color w:val="0F1115"/>
        </w:rPr>
        <w:t xml:space="preserve"> (30,43% </w:t>
      </w:r>
      <w:proofErr w:type="spellStart"/>
      <w:r w:rsidRPr="001F7FB9">
        <w:rPr>
          <w:color w:val="0F1115"/>
        </w:rPr>
        <w:t>высокобалльников</w:t>
      </w:r>
      <w:proofErr w:type="spellEnd"/>
      <w:r w:rsidRPr="001F7FB9">
        <w:rPr>
          <w:color w:val="0F1115"/>
        </w:rPr>
        <w:t xml:space="preserve">) и МБОУ </w:t>
      </w:r>
      <w:r w:rsidR="007F72A0" w:rsidRPr="001F7FB9">
        <w:rPr>
          <w:color w:val="0F1115"/>
        </w:rPr>
        <w:t>«</w:t>
      </w:r>
      <w:r w:rsidRPr="001F7FB9">
        <w:rPr>
          <w:color w:val="0F1115"/>
        </w:rPr>
        <w:t>СОШ №11</w:t>
      </w:r>
      <w:r w:rsidR="007F72A0" w:rsidRPr="001F7FB9">
        <w:rPr>
          <w:color w:val="0F1115"/>
        </w:rPr>
        <w:t>»</w:t>
      </w:r>
      <w:r w:rsidRPr="001F7FB9">
        <w:rPr>
          <w:color w:val="0F1115"/>
        </w:rPr>
        <w:t xml:space="preserve"> (16,67% </w:t>
      </w:r>
      <w:proofErr w:type="spellStart"/>
      <w:r w:rsidRPr="001F7FB9">
        <w:rPr>
          <w:color w:val="0F1115"/>
        </w:rPr>
        <w:t>высокобалльников</w:t>
      </w:r>
      <w:proofErr w:type="spellEnd"/>
      <w:r w:rsidRPr="001F7FB9">
        <w:rPr>
          <w:color w:val="0F1115"/>
        </w:rPr>
        <w:t>), чей опыт был распространён через краевые семинары и методические объединения.</w:t>
      </w:r>
    </w:p>
    <w:p w14:paraId="3139B22E"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В-четвёртых</w:t>
      </w:r>
      <w:r w:rsidRPr="001F7FB9">
        <w:rPr>
          <w:color w:val="0F1115"/>
        </w:rPr>
        <w:t>, была усилена работа по мотивации обучающихся и их родителей. Министерством были организованы родительские собрания в муниципальных образованиях, на которых разъяснялись требования к ЕГЭ, анализировались типичные ошибки и давались рекомендации по организации подготовки в домашних условиях. Также была запущена информационная кампания в средствах массовой информации и социальных сетях, направленная на повышение значимости обществознания как одного из ключевых предметов для поступления в вузы и формирование ответственного отношения к экзамену.</w:t>
      </w:r>
    </w:p>
    <w:p w14:paraId="0D754C61" w14:textId="31FA38FB" w:rsidR="005D72EE" w:rsidRPr="001F7FB9" w:rsidRDefault="005D72EE" w:rsidP="001F7FB9">
      <w:pPr>
        <w:ind w:firstLine="567"/>
        <w:jc w:val="both"/>
      </w:pPr>
    </w:p>
    <w:p w14:paraId="67FFEB85" w14:textId="77777777" w:rsidR="005D72EE" w:rsidRPr="001F7FB9" w:rsidRDefault="005D72EE" w:rsidP="001F7FB9">
      <w:pPr>
        <w:pStyle w:val="3"/>
        <w:shd w:val="clear" w:color="auto" w:fill="FFFFFF"/>
        <w:spacing w:before="0"/>
        <w:ind w:firstLine="567"/>
        <w:jc w:val="both"/>
        <w:rPr>
          <w:rFonts w:ascii="Times New Roman" w:hAnsi="Times New Roman"/>
          <w:color w:val="0F1115"/>
          <w:sz w:val="24"/>
        </w:rPr>
      </w:pPr>
      <w:r w:rsidRPr="001F7FB9">
        <w:rPr>
          <w:rFonts w:ascii="Times New Roman" w:hAnsi="Times New Roman"/>
          <w:color w:val="0F1115"/>
          <w:sz w:val="24"/>
        </w:rPr>
        <w:t>Меры, принятые на уровне муниципальных образований</w:t>
      </w:r>
    </w:p>
    <w:p w14:paraId="5FFB35B1"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На муниципальном уровне также был принят ряд мер, направленных на повышение качества подготовки к ЕГЭ по обществознанию. В первую очередь, были усилены полномочия муниципальных методических служб. В каждом районе были созданы рабочие группы по подготовке к ЕГЭ по обществознанию, в которые вошли наиболее опытные учителя и методисты. Эти группы разрабатывали планы подготовки, проводили мониторинг успеваемости, организовывали пробные экзамены и анализировали их результаты. Особое внимание уделялось рекомендациям 2025 года по развитию читательской грамотности и смыслового чтения, а также по формированию навыков работы с текстами и графической информацией.</w:t>
      </w:r>
    </w:p>
    <w:p w14:paraId="4347A21D"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Во многих муниципальных образованиях была введена практика проведения единых муниципальных диагностических работ по обществознанию, что позволяло выявлять слабые места в подготовке учеников на ранних этапах и своевременно корректировать учебный процесс. Также были организованы муниципальные конкурсы и олимпиады по обществознанию, которые стимулировали интерес к предмету и выявляли талантливых учеников.</w:t>
      </w:r>
    </w:p>
    <w:p w14:paraId="2E231212"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Особое внимание уделялось работе со слабоуспевающими учениками. В ряде районов были организованы дополнительные консультации и факультативные занятия по обществознанию для тех, кто показывал низкие результаты на пробных экзаменах. В некоторых муниципалитетах была внедрена система наставничества, когда опытные учителя помогали молодым педагогам в организации подготовки к ЕГЭ.</w:t>
      </w:r>
    </w:p>
    <w:p w14:paraId="127906B9" w14:textId="5FE1F916"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 xml:space="preserve">В наиболее проблемных районах (Александрово-Заводский, Тунгиро-Олёкминский, Акшинский, Каларский) были разработаны муниципальные программы повышения качества образования по обществознанию, которые включали в себя как организационные, так и методические мероприятия. В рамках этих программ проводились выездные семинары с участием экспертов региональной предметной комиссии, организовывались индивидуальные консультации для учителей и учеников, закупались учебно-методические пособия. В отчёте за 2026 год отмечено, что в некоторых районах, </w:t>
      </w:r>
      <w:r w:rsidR="00701987" w:rsidRPr="001F7FB9">
        <w:rPr>
          <w:color w:val="0F1115"/>
        </w:rPr>
        <w:t>например,</w:t>
      </w:r>
      <w:r w:rsidRPr="001F7FB9">
        <w:rPr>
          <w:color w:val="0F1115"/>
        </w:rPr>
        <w:t xml:space="preserve"> в Нерчинском, удалось добиться значительного снижения доли не преодолевших минимальный порог (с 24,44% в 2025 году до 11,76% в 2026-м), что свидетельствует об эффективности принятых мер.</w:t>
      </w:r>
    </w:p>
    <w:p w14:paraId="480393F0" w14:textId="6768CD5F" w:rsidR="005D72EE" w:rsidRPr="001F7FB9" w:rsidRDefault="005D72EE" w:rsidP="001F7FB9">
      <w:pPr>
        <w:ind w:firstLine="567"/>
        <w:jc w:val="both"/>
        <w:rPr>
          <w:b/>
          <w:bCs/>
        </w:rPr>
      </w:pPr>
    </w:p>
    <w:p w14:paraId="4C4F48E3" w14:textId="77777777" w:rsidR="005D72EE" w:rsidRPr="001F7FB9" w:rsidRDefault="005D72EE" w:rsidP="001F7FB9">
      <w:pPr>
        <w:pStyle w:val="3"/>
        <w:shd w:val="clear" w:color="auto" w:fill="FFFFFF"/>
        <w:spacing w:before="0"/>
        <w:ind w:firstLine="567"/>
        <w:jc w:val="both"/>
        <w:rPr>
          <w:rFonts w:ascii="Times New Roman" w:hAnsi="Times New Roman"/>
          <w:color w:val="0F1115"/>
          <w:sz w:val="24"/>
        </w:rPr>
      </w:pPr>
      <w:r w:rsidRPr="001F7FB9">
        <w:rPr>
          <w:rFonts w:ascii="Times New Roman" w:hAnsi="Times New Roman"/>
          <w:color w:val="0F1115"/>
          <w:sz w:val="24"/>
        </w:rPr>
        <w:t>Меры, принятые на уровне образовательных организаций</w:t>
      </w:r>
    </w:p>
    <w:p w14:paraId="18ABF91F"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 xml:space="preserve">На уровне школ также был принят комплекс мер, направленных на повышение качества подготовки к ЕГЭ по обществознанию. Прежде всего, в каждой школе были скорректированы рабочие программы по обществознанию с учётом результатов ЕГЭ предыдущих лет и рекомендаций 2025 года. Особое внимание уделялось разделам, которые традиционно вызывают трудности у выпускников: экономика, политика и право. Как отмечается </w:t>
      </w:r>
      <w:r w:rsidRPr="001F7FB9">
        <w:rPr>
          <w:color w:val="0F1115"/>
        </w:rPr>
        <w:lastRenderedPageBreak/>
        <w:t>в отчёте за 2026 год, задания по этим разделам выполняются участниками экзамена хуже всего, особенно задания №6 (экономика, 35% выполнения), №11 (политика, 45%), №13 (Конституция РФ, 44%), №15 (право, 38%). В соответствии с рекомендациями, в школах были усилены часы на повторение и углублённое изучение Конституции РФ, налоговой системы, политических институтов и правовых норм.</w:t>
      </w:r>
    </w:p>
    <w:p w14:paraId="1880C6C6"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Во многих школах была пересмотрена система текущего контроля и промежуточной аттестации. Вместо традиционных контрольных работ всё чаще стали использоваться задания в формате ЕГЭ, что позволяло ученикам привыкнуть к структуре экзамена и отработать навыки выполнения различных типов заданий. Также была усилена работа по формированию понятийного аппарата: регулярно проводились терминологические диктанты, практикумы по работе с понятиями, составление схем и таблиц для систематизации материала. Рекомендации 2025 года акцентировали необходимость развития умений выделять существенные признаки понятий и отличать их от несущественных, что нашло отражение в учебных материалах.</w:t>
      </w:r>
    </w:p>
    <w:p w14:paraId="1F56495D"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Особое внимание уделялось подготовке к выполнению заданий с развёрнутым ответом (задания 17–25). Во многих школах была введена практика регулярного написания развёрнутых ответов с последующим детальным анализом ошибок. Учителя стали уделять больше внимания формированию у учеников умения анализировать текст, выявлять проблемы, комментировать позицию автора и аргументировать собственное мнение. Также были разработаны памятки и алгоритмы выполнения заданий высокого уровня сложности (№19, №20, №24, №25), которые помогали ученикам структурировать свои мысли и избегать типичных ошибок. Например, для задания №24 (составление плана) были предложены шаблоны и примеры планов по разным темам, что способствовало повышению процента выполнения этого задания в 2026 году (с 17,76% до 28% по первому критерию).</w:t>
      </w:r>
    </w:p>
    <w:p w14:paraId="4C492770"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Кроме того, в школах была активизирована работа с родителями. Проводились родительские собрания, на которых объяснялись требования к ЕГЭ, давались рекомендации по организации подготовки дома, разъяснялась важность систематических занятий и психологической поддержки детей.</w:t>
      </w:r>
    </w:p>
    <w:p w14:paraId="2D7AC570" w14:textId="3A9BADB3" w:rsidR="005D72EE" w:rsidRPr="001F7FB9" w:rsidRDefault="005D72EE" w:rsidP="001F7FB9">
      <w:pPr>
        <w:ind w:firstLine="567"/>
        <w:jc w:val="both"/>
      </w:pPr>
    </w:p>
    <w:p w14:paraId="59F513AE" w14:textId="77777777" w:rsidR="005D72EE" w:rsidRPr="001F7FB9" w:rsidRDefault="005D72EE" w:rsidP="001F7FB9">
      <w:pPr>
        <w:pStyle w:val="3"/>
        <w:shd w:val="clear" w:color="auto" w:fill="FFFFFF"/>
        <w:spacing w:before="0"/>
        <w:ind w:firstLine="567"/>
        <w:jc w:val="both"/>
        <w:rPr>
          <w:rFonts w:ascii="Times New Roman" w:hAnsi="Times New Roman"/>
          <w:color w:val="0F1115"/>
          <w:sz w:val="24"/>
        </w:rPr>
      </w:pPr>
      <w:r w:rsidRPr="001F7FB9">
        <w:rPr>
          <w:rFonts w:ascii="Times New Roman" w:hAnsi="Times New Roman"/>
          <w:color w:val="0F1115"/>
          <w:sz w:val="24"/>
        </w:rPr>
        <w:t>Предполагаемое влияние принятых мер на динамику результатов 2026 года</w:t>
      </w:r>
    </w:p>
    <w:p w14:paraId="2A00EAAE"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Анализ динамики результатов ЕГЭ по обществознанию позволяет предположить, что комплекс мер, принятых на региональном, муниципальном и школьном уровнях после провального 2025 года и в соответствии с рекомендациями, сформулированными по итогам анализа 2025 года, оказал положительное влияние на результаты 2026 года. Об этом свидетельствует восстановление ряда ключевых показателей.</w:t>
      </w:r>
    </w:p>
    <w:p w14:paraId="0037E158"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Восстановление среднего балла.</w:t>
      </w:r>
      <w:r w:rsidRPr="001F7FB9">
        <w:rPr>
          <w:color w:val="0F1115"/>
        </w:rPr>
        <w:t> Если в 2025 году средний тестовый балл упал до 47,22, что на 5,38 балла ниже показателя 2024 года, то в 2026 году он вырос до 49,18. Это говорит о том, что принятые меры позволили стабилизировать ситуацию и начать восстановление качества подготовки, хотя полного возврата к уровню 2024 года (52,6) пока не произошло.</w:t>
      </w:r>
    </w:p>
    <w:p w14:paraId="7ACC8F0F"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Снижение доли не преодолевших минимальный порог.</w:t>
      </w:r>
      <w:r w:rsidRPr="001F7FB9">
        <w:rPr>
          <w:color w:val="0F1115"/>
        </w:rPr>
        <w:t> Доля участников, не набравших минимальных 42 баллов, сократилась с 37,63% в 2025 году до 32,65% в 2026 году. Это означает, что около 5% выпускников, которые ранее не могли претендовать на поступление в вузы, смогли преодолеть минимальный порог. Такое улучшение, вероятно, связано с усилением работы со слабоуспевающими учениками, проведением дополнительных занятий и консультаций, а также пересмотром подходов к преподаванию в школах, что было рекомендовано по итогам 2025 года.</w:t>
      </w:r>
    </w:p>
    <w:p w14:paraId="14992518"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Восстановление доли преодолевших порог Рособрнадзора (42 балла).</w:t>
      </w:r>
      <w:r w:rsidRPr="001F7FB9">
        <w:rPr>
          <w:color w:val="0F1115"/>
        </w:rPr>
        <w:t> Этот показатель в 2026 году составил 74,55%, что практически соответствует уровню 2024 года (74,5%). Это свидетельствует о том, что целенаправленная работа с выпускниками, ориентированными на поступление в вузы, дала свои результаты. Особую роль сыграли курсы повышения квалификации для учителей по методике подготовки к заданиям с развёрнутым ответом и усиление практической направленности уроков.</w:t>
      </w:r>
    </w:p>
    <w:p w14:paraId="5230C822"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 xml:space="preserve">Частичное восстановление доли </w:t>
      </w:r>
      <w:proofErr w:type="spellStart"/>
      <w:r w:rsidRPr="001F7FB9">
        <w:rPr>
          <w:rStyle w:val="af6"/>
          <w:b w:val="0"/>
          <w:bCs w:val="0"/>
          <w:color w:val="0F1115"/>
        </w:rPr>
        <w:t>высокобалльников</w:t>
      </w:r>
      <w:proofErr w:type="spellEnd"/>
      <w:r w:rsidRPr="001F7FB9">
        <w:rPr>
          <w:rStyle w:val="af6"/>
          <w:b w:val="0"/>
          <w:bCs w:val="0"/>
          <w:color w:val="0F1115"/>
        </w:rPr>
        <w:t>.</w:t>
      </w:r>
      <w:r w:rsidRPr="001F7FB9">
        <w:rPr>
          <w:color w:val="0F1115"/>
        </w:rPr>
        <w:t xml:space="preserve"> Доля выпускников, набравших от 81 до 100 баллов, выросла с 3,59% в 2025 году до 4,88% в 2026 году, приблизившись к уровню 2024 года (5,26%). Это свидетельствует о том, что усилия по повышению качества преподавания и работе с мотивированными учениками дали результаты. Особенно показателен рост </w:t>
      </w:r>
      <w:proofErr w:type="spellStart"/>
      <w:r w:rsidRPr="001F7FB9">
        <w:rPr>
          <w:color w:val="0F1115"/>
        </w:rPr>
        <w:t>высокобалльников</w:t>
      </w:r>
      <w:proofErr w:type="spellEnd"/>
      <w:r w:rsidRPr="001F7FB9">
        <w:rPr>
          <w:color w:val="0F1115"/>
        </w:rPr>
        <w:t xml:space="preserve"> в Могойтуйском районе (с 3,37% до 9,38%) и Петровск-</w:t>
      </w:r>
      <w:r w:rsidRPr="001F7FB9">
        <w:rPr>
          <w:color w:val="0F1115"/>
        </w:rPr>
        <w:lastRenderedPageBreak/>
        <w:t>Забайкальском районе (с 1,54% до 7,55%), где была организована системная работа с одарёнными детьми, включая олимпиадную подготовку и дополнительные консультации.</w:t>
      </w:r>
    </w:p>
    <w:p w14:paraId="347AA5F5"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Стабилизация ситуации в отдельных зонах риска.</w:t>
      </w:r>
      <w:r w:rsidRPr="001F7FB9">
        <w:rPr>
          <w:color w:val="0F1115"/>
        </w:rPr>
        <w:t xml:space="preserve"> В ряде районов, которые ранее входили в группу риска, удалось добиться улучшения. Например, в Нерчинском районе доля </w:t>
      </w:r>
      <w:proofErr w:type="spellStart"/>
      <w:r w:rsidRPr="001F7FB9">
        <w:rPr>
          <w:color w:val="0F1115"/>
        </w:rPr>
        <w:t>несдавших</w:t>
      </w:r>
      <w:proofErr w:type="spellEnd"/>
      <w:r w:rsidRPr="001F7FB9">
        <w:rPr>
          <w:color w:val="0F1115"/>
        </w:rPr>
        <w:t xml:space="preserve"> снизилась с 24,44% в 2025 году до 11,76% в 2026-м, в Борзинском районе — с 37,68% до 23,44%, в Читинском районе — с 53,70% до 46,99%. Это говорит о том, что адресная методическая помощь, оказанная этим территориям, принесла свои плоды. В этих районах были реализованы муниципальные программы, включающие выездные семинары экспертов, индивидуальные консультации и закупку учебно-методических пособий.</w:t>
      </w:r>
    </w:p>
    <w:p w14:paraId="603D672B"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Позитивная динамика выполнения отдельных заданий.</w:t>
      </w:r>
      <w:r w:rsidRPr="001F7FB9">
        <w:rPr>
          <w:color w:val="0F1115"/>
        </w:rPr>
        <w:t> В отчёте за 2026 год отмечено, что по сравнению с 2025 годом повысился процент выполнения задания №1 (соотнесение видовых понятий с родовыми) — с 49,55% до 64%, задания №9 (работа с диаграммой) — с 78,71% до 87%, задания №21 (анализ графика спроса/предложения) — с 68,27% до 69%, задания №22 (задание-задача) — с 49,77% до 49% (с незначительным снижением), задания №24 (составление плана) — с 17,76% до 28% по первому критерию и с 6,62% до 10% по второму. Это свидетельствует о том, что методические рекомендации, данные учителям, начали приносить результаты, особенно в части формирования навыков работы с графической информацией и составления планов.</w:t>
      </w:r>
    </w:p>
    <w:p w14:paraId="2EABBB2F" w14:textId="01636CFF" w:rsidR="005D72EE" w:rsidRPr="001F7FB9" w:rsidRDefault="005D72EE" w:rsidP="001F7FB9">
      <w:pPr>
        <w:ind w:firstLine="567"/>
        <w:jc w:val="both"/>
        <w:rPr>
          <w:b/>
          <w:bCs/>
        </w:rPr>
      </w:pPr>
    </w:p>
    <w:p w14:paraId="0D38B665" w14:textId="77777777" w:rsidR="005D72EE" w:rsidRPr="001F7FB9" w:rsidRDefault="005D72EE" w:rsidP="001F7FB9">
      <w:pPr>
        <w:pStyle w:val="3"/>
        <w:shd w:val="clear" w:color="auto" w:fill="FFFFFF"/>
        <w:spacing w:before="0"/>
        <w:ind w:firstLine="567"/>
        <w:jc w:val="both"/>
        <w:rPr>
          <w:rFonts w:ascii="Times New Roman" w:hAnsi="Times New Roman"/>
          <w:color w:val="0F1115"/>
          <w:sz w:val="24"/>
        </w:rPr>
      </w:pPr>
      <w:r w:rsidRPr="001F7FB9">
        <w:rPr>
          <w:rFonts w:ascii="Times New Roman" w:hAnsi="Times New Roman"/>
          <w:color w:val="0F1115"/>
          <w:sz w:val="24"/>
        </w:rPr>
        <w:t>Сохраняющиеся проблемы и направления дальнейшей работы</w:t>
      </w:r>
    </w:p>
    <w:p w14:paraId="53B9FCA2"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Несмотря на видимые положительные изменения, анализ результатов 2026 года показывает, что принятые меры не позволили полностью решить системные проблемы. Это подтверждается рядом фактов.</w:t>
      </w:r>
    </w:p>
    <w:p w14:paraId="211DB8AE" w14:textId="12CE2C4E"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Во-первых</w:t>
      </w:r>
      <w:r w:rsidRPr="001F7FB9">
        <w:rPr>
          <w:color w:val="0F1115"/>
        </w:rPr>
        <w:t xml:space="preserve">, восстановление показателей до уровня 2024 года не означает прогресса. Результаты 2026 года лишь приближаются к достижениям двухлетней давности, но не превосходят их, а по некоторым показателям (средний балл, доля </w:t>
      </w:r>
      <w:proofErr w:type="spellStart"/>
      <w:r w:rsidRPr="001F7FB9">
        <w:rPr>
          <w:color w:val="0F1115"/>
        </w:rPr>
        <w:t>высокобалльников</w:t>
      </w:r>
      <w:proofErr w:type="spellEnd"/>
      <w:r w:rsidRPr="001F7FB9">
        <w:rPr>
          <w:color w:val="0F1115"/>
        </w:rPr>
        <w:t xml:space="preserve">) уступают. Это говорит о том, что принятые меры позволили лишь </w:t>
      </w:r>
      <w:r w:rsidR="007F72A0" w:rsidRPr="001F7FB9">
        <w:rPr>
          <w:color w:val="0F1115"/>
        </w:rPr>
        <w:t>«</w:t>
      </w:r>
      <w:r w:rsidRPr="001F7FB9">
        <w:rPr>
          <w:color w:val="0F1115"/>
        </w:rPr>
        <w:t>залатать</w:t>
      </w:r>
      <w:r w:rsidR="007F72A0" w:rsidRPr="001F7FB9">
        <w:rPr>
          <w:color w:val="0F1115"/>
        </w:rPr>
        <w:t>»</w:t>
      </w:r>
      <w:r w:rsidRPr="001F7FB9">
        <w:rPr>
          <w:color w:val="0F1115"/>
        </w:rPr>
        <w:t xml:space="preserve"> проблемы, но не создали основу для устойчивого роста качества образования.</w:t>
      </w:r>
    </w:p>
    <w:p w14:paraId="0C42BF49"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Во-вторых</w:t>
      </w:r>
      <w:r w:rsidRPr="001F7FB9">
        <w:rPr>
          <w:color w:val="0F1115"/>
        </w:rPr>
        <w:t xml:space="preserve">, дифференциация между районами не только сохраняется, но и в некоторых случаях углубляется. В Александрово-Заводском районе доля </w:t>
      </w:r>
      <w:proofErr w:type="spellStart"/>
      <w:r w:rsidRPr="001F7FB9">
        <w:rPr>
          <w:color w:val="0F1115"/>
        </w:rPr>
        <w:t>несдавших</w:t>
      </w:r>
      <w:proofErr w:type="spellEnd"/>
      <w:r w:rsidRPr="001F7FB9">
        <w:rPr>
          <w:color w:val="0F1115"/>
        </w:rPr>
        <w:t xml:space="preserve"> выросла до 76,47% (с 37,5% в 2025 году), в Тунгиро-Олёкминском районе — до 75% (с 33,33% в 2025 году), а доля </w:t>
      </w:r>
      <w:proofErr w:type="spellStart"/>
      <w:r w:rsidRPr="001F7FB9">
        <w:rPr>
          <w:color w:val="0F1115"/>
        </w:rPr>
        <w:t>высокобалльников</w:t>
      </w:r>
      <w:proofErr w:type="spellEnd"/>
      <w:r w:rsidRPr="001F7FB9">
        <w:rPr>
          <w:color w:val="0F1115"/>
        </w:rPr>
        <w:t xml:space="preserve"> в этих районах равна нулю. Это означает, что в этих территориях принятые меры не сработали, и ситуация продолжает ухудшаться.</w:t>
      </w:r>
    </w:p>
    <w:p w14:paraId="77B0FF59"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В-третьих</w:t>
      </w:r>
      <w:r w:rsidRPr="001F7FB9">
        <w:rPr>
          <w:color w:val="0F1115"/>
        </w:rPr>
        <w:t>, проблема кадрового голода остаётся нерешённой. В отчёте за 2025 год указывалось, что школы края испытывают острую нехватку квалифицированных учителей обществознания, особенно в отдалённых районах. За год эта проблема не была устранена, что подтверждается сохраняющимися низкими результатами в тех территориях, где кадровый голод ощущается наиболее остро.</w:t>
      </w:r>
    </w:p>
    <w:p w14:paraId="5C410380"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В-четвёртых</w:t>
      </w:r>
      <w:r w:rsidRPr="001F7FB9">
        <w:rPr>
          <w:color w:val="0F1115"/>
        </w:rPr>
        <w:t xml:space="preserve">, сохраняется проблема низкой мотивации выпускников. В отчёте за 2025 год отмечалось, что многие ученики не заинтересованы в высоких результатах, поскольку поступают в вузы по льготам. Эта тенденция, вероятно, сохранилась и в 2026 году, что могло сдерживать рост доли </w:t>
      </w:r>
      <w:proofErr w:type="spellStart"/>
      <w:r w:rsidRPr="001F7FB9">
        <w:rPr>
          <w:color w:val="0F1115"/>
        </w:rPr>
        <w:t>высокобалльников</w:t>
      </w:r>
      <w:proofErr w:type="spellEnd"/>
      <w:r w:rsidRPr="001F7FB9">
        <w:rPr>
          <w:color w:val="0F1115"/>
        </w:rPr>
        <w:t>.</w:t>
      </w:r>
    </w:p>
    <w:p w14:paraId="45301D3E"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rStyle w:val="af6"/>
          <w:b w:val="0"/>
          <w:bCs w:val="0"/>
          <w:color w:val="0F1115"/>
        </w:rPr>
        <w:t>В-пятых</w:t>
      </w:r>
      <w:r w:rsidRPr="001F7FB9">
        <w:rPr>
          <w:color w:val="0F1115"/>
        </w:rPr>
        <w:t>, остаются сложности с выполнением заданий высокого уровня сложности. Как показано в отчёте за 2026 год, даже среди участников, набравших более 80 баллов, задание №20 выполнили на максимальный балл только 69% (против 68,27% в 2025 году), задание №24 (составление плана) — 62%, а задание №25 — 74–88% в зависимости от критерия. Это говорит о том, что методика подготовки к заданиям с развёрнутым ответом требует дальнейшего совершенствования.</w:t>
      </w:r>
    </w:p>
    <w:p w14:paraId="61DEA1E6" w14:textId="5E591241" w:rsidR="005D72EE" w:rsidRPr="001F7FB9" w:rsidRDefault="005D72EE" w:rsidP="001F7FB9">
      <w:pPr>
        <w:ind w:firstLine="567"/>
        <w:jc w:val="both"/>
      </w:pPr>
    </w:p>
    <w:p w14:paraId="54F60A9F"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 xml:space="preserve">Таким образом, принятый на региональном, муниципальном и школьном уровнях комплекс мер, основанный на анализе результатов 2025 года и реализованный в 2026 году, позволил частично стабилизировать ситуацию с результатами ЕГЭ по обществознанию и приблизить показатели к уровню 2024 года. Положительная динамика наблюдалась в восстановлении среднего балла, снижении доли </w:t>
      </w:r>
      <w:proofErr w:type="spellStart"/>
      <w:r w:rsidRPr="001F7FB9">
        <w:rPr>
          <w:color w:val="0F1115"/>
        </w:rPr>
        <w:t>слабоподготовленных</w:t>
      </w:r>
      <w:proofErr w:type="spellEnd"/>
      <w:r w:rsidRPr="001F7FB9">
        <w:rPr>
          <w:color w:val="0F1115"/>
        </w:rPr>
        <w:t xml:space="preserve"> выпускников и росте доли </w:t>
      </w:r>
      <w:proofErr w:type="spellStart"/>
      <w:r w:rsidRPr="001F7FB9">
        <w:rPr>
          <w:color w:val="0F1115"/>
        </w:rPr>
        <w:t>высокобалльников</w:t>
      </w:r>
      <w:proofErr w:type="spellEnd"/>
      <w:r w:rsidRPr="001F7FB9">
        <w:rPr>
          <w:color w:val="0F1115"/>
        </w:rPr>
        <w:t xml:space="preserve">. Особенно заметные улучшения зафиксированы в тех районах, где была организована системная методическая работа </w:t>
      </w:r>
      <w:r w:rsidRPr="001F7FB9">
        <w:rPr>
          <w:color w:val="0F1115"/>
        </w:rPr>
        <w:lastRenderedPageBreak/>
        <w:t>и адресная помощь школам, а также где были внедрены рекомендации по усилению практической направленности уроков, развитию читательской грамотности и отработке заданий высокого уровня сложности.</w:t>
      </w:r>
    </w:p>
    <w:p w14:paraId="7E025764"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Однако достигнутая стабилизация не может рассматриваться как окончательное решение проблемы. Сохраняются серьёзные вызовы: глубокая дифференциация между районами, кадровый голод, низкая мотивация части выпускников и отсутствие устойчивого прогресса (результаты 2026 года лишь приближаются к показателям 2024 года, но не превосходят их). В наиболее проблемных территориях (Александрово-Заводский, Тунгиро-Олёкминский районы) ситуация продолжает ухудшаться, несмотря на принятые меры.</w:t>
      </w:r>
    </w:p>
    <w:p w14:paraId="3ADF8B2B" w14:textId="77777777" w:rsidR="005D72EE" w:rsidRPr="001F7FB9" w:rsidRDefault="005D72EE" w:rsidP="001F7FB9">
      <w:pPr>
        <w:pStyle w:val="ds-markdown-paragraph"/>
        <w:shd w:val="clear" w:color="auto" w:fill="FFFFFF"/>
        <w:spacing w:before="0" w:beforeAutospacing="0" w:after="0" w:afterAutospacing="0"/>
        <w:ind w:firstLine="567"/>
        <w:jc w:val="both"/>
        <w:rPr>
          <w:color w:val="0F1115"/>
        </w:rPr>
      </w:pPr>
      <w:r w:rsidRPr="001F7FB9">
        <w:rPr>
          <w:color w:val="0F1115"/>
        </w:rPr>
        <w:t>Дальнейшая работа должна быть направлена не только на закрепление достигнутых результатов, но и на преодоление сохраняющихся системных проблем. Необходимо усилить адресную работу с отстающими районами, продолжить повышение квалификации учителей, особенно в сельских школах, разработать программы по повышению мотивации обучающихся и их родителей, а также создать условия для выявления и поддержки одарённых детей. Только комплексный и системный подход позволит перейти от стабилизации к устойчивому росту качества образования по обществознанию в Забайкальском крае.</w:t>
      </w:r>
    </w:p>
    <w:p w14:paraId="53C712FB" w14:textId="31969DF2" w:rsidR="00AB6138" w:rsidRPr="00AB6138" w:rsidRDefault="00AB6138" w:rsidP="001F7FB9">
      <w:pPr>
        <w:sectPr w:rsidR="00AB6138" w:rsidRPr="00AB6138" w:rsidSect="000F5E2D">
          <w:pgSz w:w="16838" w:h="11906" w:orient="landscape"/>
          <w:pgMar w:top="426" w:right="678" w:bottom="709" w:left="851" w:header="709" w:footer="709" w:gutter="0"/>
          <w:cols w:space="708"/>
          <w:docGrid w:linePitch="360"/>
        </w:sectPr>
      </w:pPr>
    </w:p>
    <w:p w14:paraId="2D8AC638" w14:textId="51064331" w:rsidR="005060D9" w:rsidRDefault="003B3449" w:rsidP="001F7FB9">
      <w:pPr>
        <w:pStyle w:val="2"/>
        <w:spacing w:before="0"/>
        <w:jc w:val="center"/>
        <w:rPr>
          <w:rFonts w:ascii="Times New Roman" w:hAnsi="Times New Roman"/>
          <w:b/>
          <w:bCs/>
          <w:color w:val="auto"/>
          <w:sz w:val="28"/>
          <w:szCs w:val="28"/>
        </w:rPr>
      </w:pPr>
      <w:r w:rsidRPr="00FC6BBF">
        <w:rPr>
          <w:rFonts w:ascii="Times New Roman" w:hAnsi="Times New Roman"/>
          <w:b/>
          <w:bCs/>
          <w:color w:val="auto"/>
          <w:sz w:val="28"/>
          <w:szCs w:val="28"/>
        </w:rPr>
        <w:lastRenderedPageBreak/>
        <w:t>Р</w:t>
      </w:r>
      <w:r w:rsidR="006D1498">
        <w:rPr>
          <w:rFonts w:ascii="Times New Roman" w:hAnsi="Times New Roman"/>
          <w:b/>
          <w:bCs/>
          <w:color w:val="auto"/>
          <w:sz w:val="28"/>
          <w:szCs w:val="28"/>
        </w:rPr>
        <w:t>АЗДЕЛ</w:t>
      </w:r>
      <w:r w:rsidRPr="00FC6BBF">
        <w:rPr>
          <w:rFonts w:ascii="Times New Roman" w:hAnsi="Times New Roman"/>
          <w:b/>
          <w:bCs/>
          <w:color w:val="auto"/>
          <w:sz w:val="28"/>
          <w:szCs w:val="28"/>
        </w:rPr>
        <w:t xml:space="preserve"> </w:t>
      </w:r>
      <w:r w:rsidR="008B3321" w:rsidRPr="00FC6BBF">
        <w:rPr>
          <w:rFonts w:ascii="Times New Roman" w:hAnsi="Times New Roman"/>
          <w:b/>
          <w:bCs/>
          <w:color w:val="auto"/>
          <w:sz w:val="28"/>
          <w:szCs w:val="28"/>
        </w:rPr>
        <w:t>3</w:t>
      </w:r>
      <w:r w:rsidR="005060D9" w:rsidRPr="00FC6BBF">
        <w:rPr>
          <w:rFonts w:ascii="Times New Roman" w:hAnsi="Times New Roman"/>
          <w:b/>
          <w:bCs/>
          <w:color w:val="auto"/>
          <w:sz w:val="28"/>
          <w:szCs w:val="28"/>
        </w:rPr>
        <w:t xml:space="preserve">. </w:t>
      </w:r>
      <w:r w:rsidR="0030218B">
        <w:rPr>
          <w:rFonts w:ascii="Times New Roman" w:hAnsi="Times New Roman"/>
          <w:b/>
          <w:bCs/>
          <w:color w:val="auto"/>
          <w:sz w:val="28"/>
          <w:szCs w:val="28"/>
        </w:rPr>
        <w:t xml:space="preserve">МЕТОДИЧЕСКИЙ </w:t>
      </w:r>
      <w:r w:rsidR="005060D9" w:rsidRPr="00FC6BBF">
        <w:rPr>
          <w:rFonts w:ascii="Times New Roman" w:hAnsi="Times New Roman"/>
          <w:b/>
          <w:bCs/>
          <w:color w:val="auto"/>
          <w:sz w:val="28"/>
          <w:szCs w:val="28"/>
        </w:rPr>
        <w:t xml:space="preserve">АНАЛИЗ РЕЗУЛЬТАТОВ ВЫПОЛНЕНИЯ </w:t>
      </w:r>
      <w:r w:rsidR="00695215">
        <w:rPr>
          <w:rFonts w:ascii="Times New Roman" w:hAnsi="Times New Roman"/>
          <w:b/>
          <w:bCs/>
          <w:color w:val="auto"/>
          <w:sz w:val="28"/>
          <w:szCs w:val="28"/>
        </w:rPr>
        <w:t>ЗАДАНИЙ КИМ</w:t>
      </w:r>
      <w:r w:rsidR="008962F8">
        <w:rPr>
          <w:rFonts w:ascii="Times New Roman" w:hAnsi="Times New Roman"/>
          <w:b/>
          <w:bCs/>
          <w:color w:val="auto"/>
          <w:sz w:val="28"/>
          <w:szCs w:val="28"/>
        </w:rPr>
        <w:br/>
      </w:r>
      <w:r w:rsidR="000A77ED">
        <w:rPr>
          <w:rFonts w:ascii="Times New Roman" w:hAnsi="Times New Roman"/>
          <w:b/>
          <w:bCs/>
          <w:color w:val="auto"/>
          <w:sz w:val="28"/>
          <w:szCs w:val="28"/>
        </w:rPr>
        <w:t>И РЕКОМЕНДАЦИИ ДЛЯ СИСТЕМЫ ОБРАЗОВАНИЯ</w:t>
      </w:r>
      <w:r w:rsidR="006D1498">
        <w:rPr>
          <w:rFonts w:ascii="Times New Roman" w:hAnsi="Times New Roman"/>
          <w:b/>
          <w:bCs/>
          <w:color w:val="auto"/>
          <w:sz w:val="28"/>
          <w:szCs w:val="28"/>
        </w:rPr>
        <w:t xml:space="preserve"> ЗАБАЙКАЛЬСКОГО КРАЯ</w:t>
      </w:r>
    </w:p>
    <w:p w14:paraId="746601FF" w14:textId="77777777" w:rsidR="006D1498" w:rsidRPr="006D1498" w:rsidRDefault="006D1498" w:rsidP="001F7FB9"/>
    <w:p w14:paraId="3FE32E5B" w14:textId="77777777" w:rsidR="00A870CD" w:rsidRPr="00634251" w:rsidRDefault="00A870CD" w:rsidP="001F7FB9">
      <w:pPr>
        <w:pStyle w:val="a3"/>
        <w:keepNext/>
        <w:keepLines/>
        <w:numPr>
          <w:ilvl w:val="0"/>
          <w:numId w:val="3"/>
        </w:numPr>
        <w:spacing w:after="0" w:line="240" w:lineRule="auto"/>
        <w:contextualSpacing w:val="0"/>
        <w:outlineLvl w:val="2"/>
        <w:rPr>
          <w:rFonts w:ascii="Times New Roman" w:eastAsia="SimSun" w:hAnsi="Times New Roman"/>
          <w:vanish/>
          <w:sz w:val="28"/>
          <w:szCs w:val="24"/>
          <w:lang w:eastAsia="ru-RU"/>
        </w:rPr>
      </w:pPr>
    </w:p>
    <w:p w14:paraId="16DBEF9C" w14:textId="77777777" w:rsidR="00D26219" w:rsidRPr="006D1498" w:rsidRDefault="000A77ED" w:rsidP="001F7FB9">
      <w:pPr>
        <w:pStyle w:val="3"/>
        <w:numPr>
          <w:ilvl w:val="1"/>
          <w:numId w:val="3"/>
        </w:numPr>
        <w:tabs>
          <w:tab w:val="left" w:pos="142"/>
        </w:tabs>
        <w:spacing w:before="0"/>
        <w:ind w:left="142" w:firstLine="0"/>
        <w:rPr>
          <w:rFonts w:ascii="Times New Roman" w:hAnsi="Times New Roman"/>
        </w:rPr>
      </w:pPr>
      <w:r>
        <w:rPr>
          <w:rFonts w:ascii="Times New Roman" w:hAnsi="Times New Roman"/>
        </w:rPr>
        <w:t xml:space="preserve"> </w:t>
      </w:r>
      <w:r w:rsidRPr="006D1498">
        <w:rPr>
          <w:rFonts w:ascii="Times New Roman" w:hAnsi="Times New Roman"/>
        </w:rPr>
        <w:t xml:space="preserve">Статистический </w:t>
      </w:r>
      <w:r w:rsidR="00EC36C1" w:rsidRPr="006D1498">
        <w:rPr>
          <w:rFonts w:ascii="Times New Roman" w:hAnsi="Times New Roman"/>
        </w:rPr>
        <w:t>анализ</w:t>
      </w:r>
      <w:r w:rsidR="00D26219" w:rsidRPr="006D1498">
        <w:rPr>
          <w:rFonts w:ascii="Times New Roman" w:hAnsi="Times New Roman"/>
        </w:rPr>
        <w:t xml:space="preserve"> выполнения заданий КИМ</w:t>
      </w:r>
    </w:p>
    <w:p w14:paraId="0E83E667" w14:textId="77777777" w:rsidR="008C725A" w:rsidRPr="006D1498" w:rsidRDefault="008C725A" w:rsidP="001F7FB9">
      <w:pPr>
        <w:ind w:left="-426" w:firstLine="852"/>
        <w:contextualSpacing/>
        <w:jc w:val="both"/>
        <w:rPr>
          <w:b/>
          <w:i/>
          <w:iCs/>
        </w:rPr>
      </w:pPr>
    </w:p>
    <w:p w14:paraId="577615D4" w14:textId="08677AE4" w:rsidR="00CF25F5" w:rsidRPr="006D1498" w:rsidRDefault="00CF25F5" w:rsidP="001F7FB9">
      <w:pPr>
        <w:pStyle w:val="3"/>
        <w:numPr>
          <w:ilvl w:val="2"/>
          <w:numId w:val="3"/>
        </w:numPr>
        <w:spacing w:before="0"/>
        <w:rPr>
          <w:rFonts w:ascii="Times New Roman" w:hAnsi="Times New Roman"/>
          <w:bCs w:val="0"/>
        </w:rPr>
      </w:pPr>
      <w:r w:rsidRPr="006D1498">
        <w:rPr>
          <w:rFonts w:ascii="Times New Roman" w:hAnsi="Times New Roman"/>
          <w:bCs w:val="0"/>
        </w:rPr>
        <w:t xml:space="preserve">Основные статистические характеристики выполнения заданий КИМ в </w:t>
      </w:r>
      <w:r w:rsidR="00151F3E" w:rsidRPr="006D1498">
        <w:rPr>
          <w:rFonts w:ascii="Times New Roman" w:hAnsi="Times New Roman"/>
          <w:bCs w:val="0"/>
        </w:rPr>
        <w:t>202</w:t>
      </w:r>
      <w:r w:rsidR="005413F9" w:rsidRPr="006D1498">
        <w:rPr>
          <w:rFonts w:ascii="Times New Roman" w:hAnsi="Times New Roman"/>
          <w:bCs w:val="0"/>
        </w:rPr>
        <w:t>6</w:t>
      </w:r>
      <w:r w:rsidRPr="006D1498">
        <w:rPr>
          <w:rFonts w:ascii="Times New Roman" w:hAnsi="Times New Roman"/>
          <w:bCs w:val="0"/>
        </w:rPr>
        <w:t xml:space="preserve"> году</w:t>
      </w:r>
    </w:p>
    <w:p w14:paraId="3B2A6B84" w14:textId="77777777" w:rsidR="00661698" w:rsidRDefault="00661698" w:rsidP="001F7FB9">
      <w:pPr>
        <w:ind w:firstLine="567"/>
        <w:contextualSpacing/>
        <w:jc w:val="both"/>
        <w:rPr>
          <w:iCs/>
          <w:sz w:val="28"/>
          <w:szCs w:val="28"/>
        </w:rPr>
      </w:pPr>
    </w:p>
    <w:p w14:paraId="1D9E6B47" w14:textId="145FD2E6" w:rsidR="003A417F" w:rsidRPr="003A417F" w:rsidRDefault="003A417F" w:rsidP="001F7FB9">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61863D16" w14:textId="77777777" w:rsidR="001B2F07" w:rsidRDefault="001B2F07" w:rsidP="00FC6BBF">
      <w:pPr>
        <w:pStyle w:val="af8"/>
        <w:keepNext/>
        <w:rPr>
          <w:noProof/>
        </w:rPr>
      </w:pPr>
      <w:r w:rsidRPr="00F579AB">
        <w:t xml:space="preserve">Таблица </w:t>
      </w:r>
      <w:r w:rsidR="00A70EA4">
        <w:t>2</w:t>
      </w:r>
      <w:r w:rsidR="00DB6897">
        <w:noBreakHyphen/>
      </w:r>
      <w:r w:rsidR="00DB4F7D">
        <w:fldChar w:fldCharType="begin"/>
      </w:r>
      <w:r w:rsidR="00A73707">
        <w:instrText xml:space="preserve"> SEQ Таблица \* ARABIC \s 1 </w:instrText>
      </w:r>
      <w:r w:rsidR="00DB4F7D">
        <w:fldChar w:fldCharType="separate"/>
      </w:r>
      <w:r w:rsidR="00AF57A4">
        <w:rPr>
          <w:noProof/>
        </w:rPr>
        <w:t>13</w:t>
      </w:r>
      <w:r w:rsidR="00DB4F7D">
        <w:rPr>
          <w:noProof/>
        </w:rPr>
        <w:fldChar w:fldCharType="end"/>
      </w:r>
    </w:p>
    <w:tbl>
      <w:tblPr>
        <w:tblW w:w="16048" w:type="dxa"/>
        <w:tblInd w:w="-369" w:type="dxa"/>
        <w:tblLayout w:type="fixed"/>
        <w:tblCellMar>
          <w:left w:w="57" w:type="dxa"/>
          <w:right w:w="57" w:type="dxa"/>
        </w:tblCellMar>
        <w:tblLook w:val="0000" w:firstRow="0" w:lastRow="0" w:firstColumn="0" w:lastColumn="0" w:noHBand="0" w:noVBand="0"/>
      </w:tblPr>
      <w:tblGrid>
        <w:gridCol w:w="567"/>
        <w:gridCol w:w="9006"/>
        <w:gridCol w:w="851"/>
        <w:gridCol w:w="708"/>
        <w:gridCol w:w="1418"/>
        <w:gridCol w:w="1417"/>
        <w:gridCol w:w="993"/>
        <w:gridCol w:w="1063"/>
        <w:gridCol w:w="25"/>
      </w:tblGrid>
      <w:tr w:rsidR="0029227E" w:rsidRPr="00661698" w14:paraId="2C3FB31E" w14:textId="77777777" w:rsidTr="00661698">
        <w:trPr>
          <w:trHeight w:val="313"/>
          <w:tblHeader/>
        </w:trPr>
        <w:tc>
          <w:tcPr>
            <w:tcW w:w="567" w:type="dxa"/>
            <w:vMerge w:val="restart"/>
            <w:tcBorders>
              <w:top w:val="single" w:sz="8" w:space="0" w:color="000000"/>
              <w:left w:val="single" w:sz="8" w:space="0" w:color="000000"/>
              <w:right w:val="single" w:sz="8" w:space="0" w:color="000000"/>
            </w:tcBorders>
            <w:vAlign w:val="center"/>
          </w:tcPr>
          <w:p w14:paraId="75E25AF7" w14:textId="086441FB" w:rsidR="0029227E" w:rsidRPr="00661698" w:rsidRDefault="00854DF1" w:rsidP="00854DF1">
            <w:pPr>
              <w:autoSpaceDE w:val="0"/>
              <w:autoSpaceDN w:val="0"/>
              <w:adjustRightInd w:val="0"/>
              <w:jc w:val="center"/>
              <w:rPr>
                <w:sz w:val="20"/>
                <w:szCs w:val="20"/>
              </w:rPr>
            </w:pPr>
            <w:r w:rsidRPr="00661698">
              <w:rPr>
                <w:bCs/>
                <w:sz w:val="20"/>
                <w:szCs w:val="20"/>
              </w:rPr>
              <w:t xml:space="preserve">№ </w:t>
            </w:r>
          </w:p>
        </w:tc>
        <w:tc>
          <w:tcPr>
            <w:tcW w:w="9006" w:type="dxa"/>
            <w:vMerge w:val="restart"/>
            <w:tcBorders>
              <w:top w:val="single" w:sz="8" w:space="0" w:color="000000"/>
              <w:left w:val="single" w:sz="8" w:space="0" w:color="000000"/>
              <w:right w:val="single" w:sz="8" w:space="0" w:color="000000"/>
            </w:tcBorders>
            <w:vAlign w:val="center"/>
          </w:tcPr>
          <w:p w14:paraId="07C8BE1B" w14:textId="77777777" w:rsidR="0029227E" w:rsidRPr="00661698" w:rsidRDefault="0029227E" w:rsidP="00854DF1">
            <w:pPr>
              <w:autoSpaceDE w:val="0"/>
              <w:autoSpaceDN w:val="0"/>
              <w:adjustRightInd w:val="0"/>
              <w:jc w:val="center"/>
              <w:rPr>
                <w:sz w:val="20"/>
                <w:szCs w:val="20"/>
              </w:rPr>
            </w:pPr>
            <w:r w:rsidRPr="00661698">
              <w:rPr>
                <w:bCs/>
                <w:sz w:val="20"/>
                <w:szCs w:val="20"/>
              </w:rPr>
              <w:t>Проверяемые элементы содержания / умения</w:t>
            </w:r>
          </w:p>
        </w:tc>
        <w:tc>
          <w:tcPr>
            <w:tcW w:w="851" w:type="dxa"/>
            <w:vMerge w:val="restart"/>
            <w:tcBorders>
              <w:top w:val="single" w:sz="8" w:space="0" w:color="000000"/>
              <w:left w:val="single" w:sz="8" w:space="0" w:color="000000"/>
              <w:right w:val="single" w:sz="8" w:space="0" w:color="000000"/>
            </w:tcBorders>
            <w:vAlign w:val="center"/>
          </w:tcPr>
          <w:p w14:paraId="7D08EE9B" w14:textId="0252A4F2" w:rsidR="0029227E" w:rsidRPr="00661698" w:rsidRDefault="0029227E" w:rsidP="00661698">
            <w:pPr>
              <w:autoSpaceDE w:val="0"/>
              <w:autoSpaceDN w:val="0"/>
              <w:adjustRightInd w:val="0"/>
              <w:jc w:val="center"/>
              <w:rPr>
                <w:sz w:val="20"/>
                <w:szCs w:val="20"/>
              </w:rPr>
            </w:pPr>
            <w:r w:rsidRPr="00661698">
              <w:rPr>
                <w:bCs/>
                <w:sz w:val="20"/>
                <w:szCs w:val="20"/>
              </w:rPr>
              <w:t>Уровень сложности задания</w:t>
            </w:r>
          </w:p>
        </w:tc>
        <w:tc>
          <w:tcPr>
            <w:tcW w:w="5624" w:type="dxa"/>
            <w:gridSpan w:val="6"/>
            <w:tcBorders>
              <w:top w:val="single" w:sz="8" w:space="0" w:color="000000"/>
              <w:left w:val="single" w:sz="8" w:space="0" w:color="000000"/>
              <w:right w:val="single" w:sz="8" w:space="0" w:color="000000"/>
            </w:tcBorders>
            <w:vAlign w:val="center"/>
          </w:tcPr>
          <w:p w14:paraId="5AB6A75E" w14:textId="77777777" w:rsidR="0029227E" w:rsidRPr="00661698" w:rsidRDefault="0029227E" w:rsidP="00854DF1">
            <w:pPr>
              <w:jc w:val="center"/>
              <w:rPr>
                <w:bCs/>
                <w:sz w:val="20"/>
                <w:szCs w:val="20"/>
              </w:rPr>
            </w:pPr>
            <w:r w:rsidRPr="00661698">
              <w:rPr>
                <w:sz w:val="20"/>
                <w:szCs w:val="20"/>
              </w:rPr>
              <w:t xml:space="preserve">Процент выполнения задания в </w:t>
            </w:r>
            <w:r w:rsidR="00F643CF" w:rsidRPr="00661698">
              <w:rPr>
                <w:sz w:val="20"/>
                <w:szCs w:val="20"/>
              </w:rPr>
              <w:t>Забайкальском крае</w:t>
            </w:r>
            <w:r w:rsidR="00601252" w:rsidRPr="00661698">
              <w:rPr>
                <w:sz w:val="20"/>
                <w:szCs w:val="20"/>
              </w:rPr>
              <w:t xml:space="preserve"> </w:t>
            </w:r>
            <w:r w:rsidR="008962F8" w:rsidRPr="00661698">
              <w:rPr>
                <w:sz w:val="20"/>
                <w:szCs w:val="20"/>
              </w:rPr>
              <w:br/>
            </w:r>
            <w:r w:rsidR="00601252" w:rsidRPr="00661698">
              <w:rPr>
                <w:sz w:val="20"/>
                <w:szCs w:val="20"/>
              </w:rPr>
              <w:t>в группах участников экзамена с разными уровнями подготовки</w:t>
            </w:r>
          </w:p>
        </w:tc>
      </w:tr>
      <w:tr w:rsidR="00CF25F5" w:rsidRPr="00661698" w14:paraId="63496B4B" w14:textId="77777777" w:rsidTr="00661698">
        <w:trPr>
          <w:gridAfter w:val="1"/>
          <w:wAfter w:w="25" w:type="dxa"/>
          <w:trHeight w:val="357"/>
          <w:tblHeader/>
        </w:trPr>
        <w:tc>
          <w:tcPr>
            <w:tcW w:w="567" w:type="dxa"/>
            <w:vMerge/>
            <w:tcBorders>
              <w:left w:val="single" w:sz="8" w:space="0" w:color="000000"/>
              <w:bottom w:val="single" w:sz="8" w:space="0" w:color="000000"/>
              <w:right w:val="single" w:sz="8" w:space="0" w:color="000000"/>
            </w:tcBorders>
            <w:vAlign w:val="center"/>
          </w:tcPr>
          <w:p w14:paraId="22C743F1" w14:textId="77777777" w:rsidR="0029227E" w:rsidRPr="00661698" w:rsidRDefault="0029227E" w:rsidP="00854DF1">
            <w:pPr>
              <w:autoSpaceDE w:val="0"/>
              <w:autoSpaceDN w:val="0"/>
              <w:adjustRightInd w:val="0"/>
              <w:jc w:val="center"/>
              <w:rPr>
                <w:bCs/>
                <w:sz w:val="20"/>
                <w:szCs w:val="20"/>
              </w:rPr>
            </w:pPr>
          </w:p>
        </w:tc>
        <w:tc>
          <w:tcPr>
            <w:tcW w:w="9006" w:type="dxa"/>
            <w:vMerge/>
            <w:tcBorders>
              <w:left w:val="single" w:sz="8" w:space="0" w:color="000000"/>
              <w:bottom w:val="single" w:sz="8" w:space="0" w:color="000000"/>
              <w:right w:val="single" w:sz="8" w:space="0" w:color="000000"/>
            </w:tcBorders>
            <w:vAlign w:val="center"/>
          </w:tcPr>
          <w:p w14:paraId="51863750" w14:textId="77777777" w:rsidR="0029227E" w:rsidRPr="00661698" w:rsidRDefault="0029227E" w:rsidP="00854DF1">
            <w:pPr>
              <w:autoSpaceDE w:val="0"/>
              <w:autoSpaceDN w:val="0"/>
              <w:adjustRightInd w:val="0"/>
              <w:jc w:val="center"/>
              <w:rPr>
                <w:bCs/>
                <w:sz w:val="20"/>
                <w:szCs w:val="20"/>
              </w:rPr>
            </w:pPr>
          </w:p>
        </w:tc>
        <w:tc>
          <w:tcPr>
            <w:tcW w:w="851" w:type="dxa"/>
            <w:vMerge/>
            <w:tcBorders>
              <w:left w:val="single" w:sz="8" w:space="0" w:color="000000"/>
              <w:bottom w:val="single" w:sz="8" w:space="0" w:color="000000"/>
              <w:right w:val="single" w:sz="8" w:space="0" w:color="000000"/>
            </w:tcBorders>
            <w:vAlign w:val="center"/>
          </w:tcPr>
          <w:p w14:paraId="2504CBD6" w14:textId="77777777" w:rsidR="0029227E" w:rsidRPr="00661698" w:rsidRDefault="0029227E" w:rsidP="00854DF1">
            <w:pPr>
              <w:autoSpaceDE w:val="0"/>
              <w:autoSpaceDN w:val="0"/>
              <w:adjustRightInd w:val="0"/>
              <w:jc w:val="center"/>
              <w:rPr>
                <w:bCs/>
                <w:sz w:val="20"/>
                <w:szCs w:val="20"/>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440C8711" w14:textId="2DDA0462" w:rsidR="0029227E" w:rsidRPr="00661698" w:rsidRDefault="0029227E" w:rsidP="00854DF1">
            <w:pPr>
              <w:jc w:val="center"/>
              <w:rPr>
                <w:sz w:val="20"/>
                <w:szCs w:val="20"/>
              </w:rPr>
            </w:pPr>
            <w:r w:rsidRPr="00661698">
              <w:rPr>
                <w:sz w:val="20"/>
                <w:szCs w:val="20"/>
              </w:rPr>
              <w:t>средний</w:t>
            </w:r>
          </w:p>
        </w:tc>
        <w:tc>
          <w:tcPr>
            <w:tcW w:w="1418" w:type="dxa"/>
            <w:tcBorders>
              <w:top w:val="single" w:sz="8" w:space="0" w:color="000000"/>
              <w:left w:val="single" w:sz="8" w:space="0" w:color="000000"/>
              <w:bottom w:val="single" w:sz="8" w:space="0" w:color="000000"/>
              <w:right w:val="single" w:sz="8" w:space="0" w:color="000000"/>
            </w:tcBorders>
            <w:vAlign w:val="center"/>
          </w:tcPr>
          <w:p w14:paraId="2FA6651A" w14:textId="70FBACCE" w:rsidR="0029227E" w:rsidRPr="00661698" w:rsidRDefault="0029227E" w:rsidP="00854DF1">
            <w:pPr>
              <w:autoSpaceDE w:val="0"/>
              <w:autoSpaceDN w:val="0"/>
              <w:adjustRightInd w:val="0"/>
              <w:jc w:val="center"/>
              <w:rPr>
                <w:bCs/>
                <w:sz w:val="20"/>
                <w:szCs w:val="20"/>
              </w:rPr>
            </w:pPr>
            <w:r w:rsidRPr="00661698">
              <w:rPr>
                <w:bCs/>
                <w:sz w:val="20"/>
                <w:szCs w:val="20"/>
              </w:rPr>
              <w:t xml:space="preserve">не </w:t>
            </w:r>
            <w:proofErr w:type="spellStart"/>
            <w:r w:rsidRPr="00661698">
              <w:rPr>
                <w:bCs/>
                <w:sz w:val="20"/>
                <w:szCs w:val="20"/>
              </w:rPr>
              <w:t>преодол</w:t>
            </w:r>
            <w:proofErr w:type="spellEnd"/>
            <w:r w:rsidRPr="00661698">
              <w:rPr>
                <w:bCs/>
                <w:sz w:val="20"/>
                <w:szCs w:val="20"/>
              </w:rPr>
              <w:t xml:space="preserve"> мин</w:t>
            </w:r>
            <w:r w:rsidR="006D1498" w:rsidRPr="00661698">
              <w:rPr>
                <w:bCs/>
                <w:sz w:val="20"/>
                <w:szCs w:val="20"/>
              </w:rPr>
              <w:t xml:space="preserve"> </w:t>
            </w:r>
            <w:r w:rsidRPr="00661698">
              <w:rPr>
                <w:bCs/>
                <w:sz w:val="20"/>
                <w:szCs w:val="20"/>
              </w:rPr>
              <w:t>балл</w:t>
            </w:r>
          </w:p>
        </w:tc>
        <w:tc>
          <w:tcPr>
            <w:tcW w:w="1417" w:type="dxa"/>
            <w:tcBorders>
              <w:top w:val="single" w:sz="8" w:space="0" w:color="000000"/>
              <w:left w:val="single" w:sz="8" w:space="0" w:color="000000"/>
              <w:bottom w:val="single" w:sz="8" w:space="0" w:color="000000"/>
              <w:right w:val="single" w:sz="8" w:space="0" w:color="000000"/>
            </w:tcBorders>
            <w:vAlign w:val="center"/>
          </w:tcPr>
          <w:p w14:paraId="1D816CB1" w14:textId="3C938499" w:rsidR="0029227E" w:rsidRPr="00661698" w:rsidRDefault="0029227E" w:rsidP="00854DF1">
            <w:pPr>
              <w:autoSpaceDE w:val="0"/>
              <w:autoSpaceDN w:val="0"/>
              <w:adjustRightInd w:val="0"/>
              <w:jc w:val="center"/>
              <w:rPr>
                <w:bCs/>
                <w:sz w:val="20"/>
                <w:szCs w:val="20"/>
              </w:rPr>
            </w:pPr>
            <w:r w:rsidRPr="00661698">
              <w:rPr>
                <w:bCs/>
                <w:sz w:val="20"/>
                <w:szCs w:val="20"/>
              </w:rPr>
              <w:t xml:space="preserve">от мин до 60 </w:t>
            </w:r>
            <w:proofErr w:type="spellStart"/>
            <w:r w:rsidRPr="00661698">
              <w:rPr>
                <w:bCs/>
                <w:sz w:val="20"/>
                <w:szCs w:val="20"/>
              </w:rPr>
              <w:t>т.б</w:t>
            </w:r>
            <w:proofErr w:type="spellEnd"/>
            <w:r w:rsidRPr="00661698">
              <w:rPr>
                <w:bCs/>
                <w:sz w:val="20"/>
                <w:szCs w:val="20"/>
              </w:rPr>
              <w:t>.</w:t>
            </w:r>
          </w:p>
        </w:tc>
        <w:tc>
          <w:tcPr>
            <w:tcW w:w="993" w:type="dxa"/>
            <w:tcBorders>
              <w:top w:val="single" w:sz="8" w:space="0" w:color="000000"/>
              <w:left w:val="single" w:sz="8" w:space="0" w:color="000000"/>
              <w:bottom w:val="single" w:sz="8" w:space="0" w:color="000000"/>
              <w:right w:val="single" w:sz="8" w:space="0" w:color="000000"/>
            </w:tcBorders>
            <w:vAlign w:val="center"/>
          </w:tcPr>
          <w:p w14:paraId="09337867" w14:textId="77777777" w:rsidR="0029227E" w:rsidRPr="00661698" w:rsidRDefault="0029227E" w:rsidP="00854DF1">
            <w:pPr>
              <w:autoSpaceDE w:val="0"/>
              <w:autoSpaceDN w:val="0"/>
              <w:adjustRightInd w:val="0"/>
              <w:jc w:val="center"/>
              <w:rPr>
                <w:bCs/>
                <w:sz w:val="20"/>
                <w:szCs w:val="20"/>
              </w:rPr>
            </w:pPr>
            <w:r w:rsidRPr="00661698">
              <w:rPr>
                <w:bCs/>
                <w:sz w:val="20"/>
                <w:szCs w:val="20"/>
              </w:rPr>
              <w:t xml:space="preserve">от 61 до 80 </w:t>
            </w:r>
            <w:proofErr w:type="spellStart"/>
            <w:r w:rsidRPr="00661698">
              <w:rPr>
                <w:bCs/>
                <w:sz w:val="20"/>
                <w:szCs w:val="20"/>
              </w:rPr>
              <w:t>т.б</w:t>
            </w:r>
            <w:proofErr w:type="spellEnd"/>
            <w:r w:rsidRPr="00661698">
              <w:rPr>
                <w:bCs/>
                <w:sz w:val="20"/>
                <w:szCs w:val="20"/>
              </w:rPr>
              <w:t>.</w:t>
            </w:r>
          </w:p>
        </w:tc>
        <w:tc>
          <w:tcPr>
            <w:tcW w:w="1063" w:type="dxa"/>
            <w:tcBorders>
              <w:top w:val="single" w:sz="8" w:space="0" w:color="000000"/>
              <w:left w:val="single" w:sz="8" w:space="0" w:color="000000"/>
              <w:bottom w:val="single" w:sz="8" w:space="0" w:color="000000"/>
              <w:right w:val="single" w:sz="8" w:space="0" w:color="000000"/>
            </w:tcBorders>
            <w:vAlign w:val="center"/>
          </w:tcPr>
          <w:p w14:paraId="169EC071" w14:textId="77777777" w:rsidR="0029227E" w:rsidRPr="00661698" w:rsidRDefault="0029227E" w:rsidP="00854DF1">
            <w:pPr>
              <w:autoSpaceDE w:val="0"/>
              <w:autoSpaceDN w:val="0"/>
              <w:adjustRightInd w:val="0"/>
              <w:jc w:val="center"/>
              <w:rPr>
                <w:bCs/>
                <w:sz w:val="20"/>
                <w:szCs w:val="20"/>
              </w:rPr>
            </w:pPr>
            <w:r w:rsidRPr="00661698">
              <w:rPr>
                <w:bCs/>
                <w:sz w:val="20"/>
                <w:szCs w:val="20"/>
              </w:rPr>
              <w:t xml:space="preserve">от 81 до 100 </w:t>
            </w:r>
            <w:proofErr w:type="spellStart"/>
            <w:r w:rsidRPr="00661698">
              <w:rPr>
                <w:bCs/>
                <w:sz w:val="20"/>
                <w:szCs w:val="20"/>
              </w:rPr>
              <w:t>т.б</w:t>
            </w:r>
            <w:proofErr w:type="spellEnd"/>
            <w:r w:rsidRPr="00661698">
              <w:rPr>
                <w:bCs/>
                <w:sz w:val="20"/>
                <w:szCs w:val="20"/>
              </w:rPr>
              <w:t>.</w:t>
            </w:r>
          </w:p>
        </w:tc>
      </w:tr>
      <w:tr w:rsidR="00504E6F" w:rsidRPr="00661698" w14:paraId="55B3A6B6"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12A5F796"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1</w:t>
            </w:r>
          </w:p>
        </w:tc>
        <w:tc>
          <w:tcPr>
            <w:tcW w:w="9006" w:type="dxa"/>
            <w:tcBorders>
              <w:top w:val="single" w:sz="8" w:space="0" w:color="000000"/>
              <w:left w:val="single" w:sz="8" w:space="0" w:color="000000"/>
              <w:bottom w:val="single" w:sz="8" w:space="0" w:color="000000"/>
              <w:right w:val="single" w:sz="8" w:space="0" w:color="000000"/>
            </w:tcBorders>
            <w:vAlign w:val="center"/>
          </w:tcPr>
          <w:p w14:paraId="0417F915" w14:textId="77777777" w:rsidR="00504E6F" w:rsidRPr="00661698" w:rsidRDefault="00503D3C" w:rsidP="0097311D">
            <w:pPr>
              <w:jc w:val="both"/>
              <w:rPr>
                <w:rFonts w:eastAsia="Times New Roman"/>
                <w:sz w:val="20"/>
                <w:szCs w:val="20"/>
                <w:highlight w:val="cyan"/>
              </w:rPr>
            </w:pPr>
            <w:r w:rsidRPr="00661698">
              <w:rPr>
                <w:color w:val="000000"/>
                <w:sz w:val="20"/>
                <w:szCs w:val="20"/>
              </w:rPr>
              <w:t>Человек в обществе.  Духовная культура. Экономич</w:t>
            </w:r>
            <w:r w:rsidR="0097311D" w:rsidRPr="00661698">
              <w:rPr>
                <w:color w:val="000000"/>
                <w:sz w:val="20"/>
                <w:szCs w:val="20"/>
              </w:rPr>
              <w:t xml:space="preserve">еская, политическая, социальная сферы. </w:t>
            </w:r>
            <w:r w:rsidRPr="00661698">
              <w:rPr>
                <w:color w:val="000000"/>
                <w:sz w:val="20"/>
                <w:szCs w:val="20"/>
              </w:rPr>
              <w:t>Правовое регулирование общественных отношений в Р</w:t>
            </w:r>
            <w:r w:rsidR="0097311D" w:rsidRPr="00661698">
              <w:rPr>
                <w:color w:val="000000"/>
                <w:sz w:val="20"/>
                <w:szCs w:val="20"/>
              </w:rPr>
              <w:t>Ф/ с</w:t>
            </w:r>
            <w:r w:rsidR="00504E6F" w:rsidRPr="00661698">
              <w:rPr>
                <w:color w:val="000000"/>
                <w:sz w:val="20"/>
                <w:szCs w:val="20"/>
              </w:rPr>
              <w:t>формированность знаний об обществе как целостной развивающейся системе в единстве и взаимодействии его основных сфер и институтов (соотнесение видовых понятий с родовыми)</w:t>
            </w:r>
          </w:p>
        </w:tc>
        <w:tc>
          <w:tcPr>
            <w:tcW w:w="851" w:type="dxa"/>
            <w:tcBorders>
              <w:top w:val="single" w:sz="8" w:space="0" w:color="000000"/>
              <w:left w:val="single" w:sz="8" w:space="0" w:color="000000"/>
              <w:bottom w:val="single" w:sz="8" w:space="0" w:color="000000"/>
              <w:right w:val="single" w:sz="8" w:space="0" w:color="000000"/>
            </w:tcBorders>
            <w:vAlign w:val="center"/>
          </w:tcPr>
          <w:p w14:paraId="26BB47F6" w14:textId="77777777" w:rsidR="00504E6F" w:rsidRPr="00661698" w:rsidRDefault="00504E6F" w:rsidP="00504E6F">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79C47E15" w14:textId="77777777" w:rsidR="00504E6F" w:rsidRPr="00661698" w:rsidRDefault="00504E6F" w:rsidP="00504E6F">
            <w:pPr>
              <w:jc w:val="center"/>
              <w:rPr>
                <w:bCs/>
                <w:sz w:val="20"/>
                <w:szCs w:val="20"/>
              </w:rPr>
            </w:pPr>
            <w:r w:rsidRPr="00661698">
              <w:rPr>
                <w:bCs/>
                <w:sz w:val="20"/>
                <w:szCs w:val="20"/>
              </w:rPr>
              <w:t>64</w:t>
            </w:r>
          </w:p>
        </w:tc>
        <w:tc>
          <w:tcPr>
            <w:tcW w:w="1418" w:type="dxa"/>
            <w:tcBorders>
              <w:top w:val="single" w:sz="8" w:space="0" w:color="000000"/>
              <w:left w:val="single" w:sz="8" w:space="0" w:color="000000"/>
              <w:bottom w:val="single" w:sz="8" w:space="0" w:color="000000"/>
              <w:right w:val="single" w:sz="8" w:space="0" w:color="000000"/>
            </w:tcBorders>
            <w:vAlign w:val="center"/>
          </w:tcPr>
          <w:p w14:paraId="0225E40B" w14:textId="77777777" w:rsidR="00504E6F" w:rsidRPr="00661698" w:rsidRDefault="00504E6F" w:rsidP="00504E6F">
            <w:pPr>
              <w:jc w:val="center"/>
              <w:rPr>
                <w:color w:val="000000"/>
                <w:sz w:val="20"/>
                <w:szCs w:val="20"/>
              </w:rPr>
            </w:pPr>
            <w:r w:rsidRPr="00661698">
              <w:rPr>
                <w:color w:val="000000"/>
                <w:sz w:val="20"/>
                <w:szCs w:val="20"/>
              </w:rPr>
              <w:t>41</w:t>
            </w:r>
          </w:p>
        </w:tc>
        <w:tc>
          <w:tcPr>
            <w:tcW w:w="1417" w:type="dxa"/>
            <w:tcBorders>
              <w:top w:val="single" w:sz="8" w:space="0" w:color="000000"/>
              <w:left w:val="single" w:sz="8" w:space="0" w:color="000000"/>
              <w:bottom w:val="single" w:sz="8" w:space="0" w:color="000000"/>
              <w:right w:val="single" w:sz="8" w:space="0" w:color="000000"/>
            </w:tcBorders>
            <w:vAlign w:val="center"/>
          </w:tcPr>
          <w:p w14:paraId="02AA2994" w14:textId="77777777" w:rsidR="00504E6F" w:rsidRPr="00661698" w:rsidRDefault="00504E6F" w:rsidP="00504E6F">
            <w:pPr>
              <w:jc w:val="center"/>
              <w:rPr>
                <w:color w:val="000000"/>
                <w:sz w:val="20"/>
                <w:szCs w:val="20"/>
              </w:rPr>
            </w:pPr>
            <w:r w:rsidRPr="00661698">
              <w:rPr>
                <w:color w:val="000000"/>
                <w:sz w:val="20"/>
                <w:szCs w:val="20"/>
              </w:rPr>
              <w:t>69</w:t>
            </w:r>
          </w:p>
        </w:tc>
        <w:tc>
          <w:tcPr>
            <w:tcW w:w="993" w:type="dxa"/>
            <w:tcBorders>
              <w:top w:val="single" w:sz="8" w:space="0" w:color="000000"/>
              <w:left w:val="single" w:sz="8" w:space="0" w:color="000000"/>
              <w:bottom w:val="single" w:sz="8" w:space="0" w:color="000000"/>
              <w:right w:val="single" w:sz="8" w:space="0" w:color="000000"/>
            </w:tcBorders>
            <w:vAlign w:val="center"/>
          </w:tcPr>
          <w:p w14:paraId="5509D35B" w14:textId="77777777" w:rsidR="00504E6F" w:rsidRPr="00661698" w:rsidRDefault="00504E6F" w:rsidP="00504E6F">
            <w:pPr>
              <w:jc w:val="center"/>
              <w:rPr>
                <w:color w:val="000000"/>
                <w:sz w:val="20"/>
                <w:szCs w:val="20"/>
              </w:rPr>
            </w:pPr>
            <w:r w:rsidRPr="00661698">
              <w:rPr>
                <w:color w:val="000000"/>
                <w:sz w:val="20"/>
                <w:szCs w:val="20"/>
              </w:rPr>
              <w:t>86</w:t>
            </w:r>
          </w:p>
        </w:tc>
        <w:tc>
          <w:tcPr>
            <w:tcW w:w="1063" w:type="dxa"/>
            <w:tcBorders>
              <w:top w:val="single" w:sz="8" w:space="0" w:color="000000"/>
              <w:left w:val="single" w:sz="8" w:space="0" w:color="000000"/>
              <w:bottom w:val="single" w:sz="8" w:space="0" w:color="000000"/>
              <w:right w:val="single" w:sz="8" w:space="0" w:color="000000"/>
            </w:tcBorders>
            <w:vAlign w:val="center"/>
          </w:tcPr>
          <w:p w14:paraId="74FE2A8F" w14:textId="77777777" w:rsidR="00504E6F" w:rsidRPr="00661698" w:rsidRDefault="00504E6F" w:rsidP="00504E6F">
            <w:pPr>
              <w:jc w:val="center"/>
              <w:rPr>
                <w:color w:val="000000"/>
                <w:sz w:val="20"/>
                <w:szCs w:val="20"/>
              </w:rPr>
            </w:pPr>
            <w:r w:rsidRPr="00661698">
              <w:rPr>
                <w:color w:val="000000"/>
                <w:sz w:val="20"/>
                <w:szCs w:val="20"/>
              </w:rPr>
              <w:t>94</w:t>
            </w:r>
          </w:p>
        </w:tc>
      </w:tr>
      <w:tr w:rsidR="00504E6F" w:rsidRPr="00661698" w14:paraId="078DC19E"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680F6A35"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2</w:t>
            </w:r>
          </w:p>
        </w:tc>
        <w:tc>
          <w:tcPr>
            <w:tcW w:w="9006" w:type="dxa"/>
            <w:tcBorders>
              <w:top w:val="single" w:sz="8" w:space="0" w:color="000000"/>
              <w:left w:val="single" w:sz="8" w:space="0" w:color="000000"/>
              <w:bottom w:val="single" w:sz="8" w:space="0" w:color="000000"/>
              <w:right w:val="single" w:sz="8" w:space="0" w:color="000000"/>
            </w:tcBorders>
            <w:vAlign w:val="center"/>
          </w:tcPr>
          <w:p w14:paraId="326A6825" w14:textId="77777777" w:rsidR="00504E6F" w:rsidRPr="00661698" w:rsidRDefault="0097311D" w:rsidP="0097311D">
            <w:pPr>
              <w:tabs>
                <w:tab w:val="left" w:pos="142"/>
              </w:tabs>
              <w:autoSpaceDE w:val="0"/>
              <w:autoSpaceDN w:val="0"/>
              <w:adjustRightInd w:val="0"/>
              <w:jc w:val="both"/>
              <w:rPr>
                <w:bCs/>
                <w:sz w:val="20"/>
                <w:szCs w:val="20"/>
              </w:rPr>
            </w:pPr>
            <w:r w:rsidRPr="00661698">
              <w:rPr>
                <w:bCs/>
                <w:sz w:val="20"/>
                <w:szCs w:val="20"/>
              </w:rPr>
              <w:t>Человек в обществе. Духовная  культура  / умение устанавливать, выявлять, объяснять причинно-следственные, функциональные, иерархические и другие связи социальных объектов и процессов</w:t>
            </w:r>
          </w:p>
        </w:tc>
        <w:tc>
          <w:tcPr>
            <w:tcW w:w="851" w:type="dxa"/>
            <w:tcBorders>
              <w:top w:val="single" w:sz="8" w:space="0" w:color="000000"/>
              <w:left w:val="single" w:sz="8" w:space="0" w:color="000000"/>
              <w:bottom w:val="single" w:sz="8" w:space="0" w:color="000000"/>
              <w:right w:val="single" w:sz="8" w:space="0" w:color="000000"/>
            </w:tcBorders>
            <w:vAlign w:val="center"/>
          </w:tcPr>
          <w:p w14:paraId="372A14B4" w14:textId="77777777" w:rsidR="00504E6F" w:rsidRPr="00661698" w:rsidRDefault="00504E6F" w:rsidP="00504E6F">
            <w:pPr>
              <w:jc w:val="center"/>
              <w:rPr>
                <w:rFonts w:eastAsia="Times New Roman"/>
                <w:sz w:val="20"/>
                <w:szCs w:val="20"/>
              </w:rPr>
            </w:pPr>
            <w:r w:rsidRPr="00661698">
              <w:rPr>
                <w:rFonts w:eastAsia="Times New Roman"/>
                <w:sz w:val="20"/>
                <w:szCs w:val="20"/>
              </w:rPr>
              <w:t>Повышенный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64691F3F" w14:textId="77777777" w:rsidR="00504E6F" w:rsidRPr="00661698" w:rsidRDefault="00504E6F" w:rsidP="00504E6F">
            <w:pPr>
              <w:jc w:val="center"/>
              <w:rPr>
                <w:bCs/>
                <w:sz w:val="20"/>
                <w:szCs w:val="20"/>
              </w:rPr>
            </w:pPr>
            <w:r w:rsidRPr="00661698">
              <w:rPr>
                <w:bCs/>
                <w:sz w:val="20"/>
                <w:szCs w:val="20"/>
              </w:rPr>
              <w:t>66</w:t>
            </w:r>
          </w:p>
        </w:tc>
        <w:tc>
          <w:tcPr>
            <w:tcW w:w="1418" w:type="dxa"/>
            <w:tcBorders>
              <w:top w:val="single" w:sz="8" w:space="0" w:color="000000"/>
              <w:left w:val="single" w:sz="8" w:space="0" w:color="000000"/>
              <w:bottom w:val="single" w:sz="8" w:space="0" w:color="000000"/>
              <w:right w:val="single" w:sz="8" w:space="0" w:color="000000"/>
            </w:tcBorders>
            <w:vAlign w:val="center"/>
          </w:tcPr>
          <w:p w14:paraId="2FE09645" w14:textId="77777777" w:rsidR="00504E6F" w:rsidRPr="00661698" w:rsidRDefault="00504E6F" w:rsidP="00504E6F">
            <w:pPr>
              <w:jc w:val="center"/>
              <w:rPr>
                <w:color w:val="000000"/>
                <w:sz w:val="20"/>
                <w:szCs w:val="20"/>
              </w:rPr>
            </w:pPr>
            <w:r w:rsidRPr="00661698">
              <w:rPr>
                <w:color w:val="000000"/>
                <w:sz w:val="20"/>
                <w:szCs w:val="20"/>
              </w:rPr>
              <w:t>49</w:t>
            </w:r>
          </w:p>
        </w:tc>
        <w:tc>
          <w:tcPr>
            <w:tcW w:w="1417" w:type="dxa"/>
            <w:tcBorders>
              <w:top w:val="single" w:sz="8" w:space="0" w:color="000000"/>
              <w:left w:val="single" w:sz="8" w:space="0" w:color="000000"/>
              <w:bottom w:val="single" w:sz="8" w:space="0" w:color="000000"/>
              <w:right w:val="single" w:sz="8" w:space="0" w:color="000000"/>
            </w:tcBorders>
            <w:vAlign w:val="center"/>
          </w:tcPr>
          <w:p w14:paraId="55F19B7F" w14:textId="77777777" w:rsidR="00504E6F" w:rsidRPr="00661698" w:rsidRDefault="00504E6F" w:rsidP="00504E6F">
            <w:pPr>
              <w:jc w:val="center"/>
              <w:rPr>
                <w:color w:val="000000"/>
                <w:sz w:val="20"/>
                <w:szCs w:val="20"/>
              </w:rPr>
            </w:pPr>
            <w:r w:rsidRPr="00661698">
              <w:rPr>
                <w:color w:val="000000"/>
                <w:sz w:val="20"/>
                <w:szCs w:val="20"/>
              </w:rPr>
              <w:t>69</w:t>
            </w:r>
          </w:p>
        </w:tc>
        <w:tc>
          <w:tcPr>
            <w:tcW w:w="993" w:type="dxa"/>
            <w:tcBorders>
              <w:top w:val="single" w:sz="8" w:space="0" w:color="000000"/>
              <w:left w:val="single" w:sz="8" w:space="0" w:color="000000"/>
              <w:bottom w:val="single" w:sz="8" w:space="0" w:color="000000"/>
              <w:right w:val="single" w:sz="8" w:space="0" w:color="000000"/>
            </w:tcBorders>
            <w:vAlign w:val="center"/>
          </w:tcPr>
          <w:p w14:paraId="30E74D73" w14:textId="77777777" w:rsidR="00504E6F" w:rsidRPr="00661698" w:rsidRDefault="00504E6F" w:rsidP="00504E6F">
            <w:pPr>
              <w:jc w:val="center"/>
              <w:rPr>
                <w:color w:val="000000"/>
                <w:sz w:val="20"/>
                <w:szCs w:val="20"/>
              </w:rPr>
            </w:pPr>
            <w:r w:rsidRPr="00661698">
              <w:rPr>
                <w:color w:val="000000"/>
                <w:sz w:val="20"/>
                <w:szCs w:val="20"/>
              </w:rPr>
              <w:t>82</w:t>
            </w:r>
          </w:p>
        </w:tc>
        <w:tc>
          <w:tcPr>
            <w:tcW w:w="1063" w:type="dxa"/>
            <w:tcBorders>
              <w:top w:val="single" w:sz="8" w:space="0" w:color="000000"/>
              <w:left w:val="single" w:sz="8" w:space="0" w:color="000000"/>
              <w:bottom w:val="single" w:sz="8" w:space="0" w:color="000000"/>
              <w:right w:val="single" w:sz="8" w:space="0" w:color="000000"/>
            </w:tcBorders>
            <w:vAlign w:val="center"/>
          </w:tcPr>
          <w:p w14:paraId="34930759" w14:textId="77777777" w:rsidR="00504E6F" w:rsidRPr="00661698" w:rsidRDefault="00504E6F" w:rsidP="00504E6F">
            <w:pPr>
              <w:jc w:val="center"/>
              <w:rPr>
                <w:color w:val="000000"/>
                <w:sz w:val="20"/>
                <w:szCs w:val="20"/>
              </w:rPr>
            </w:pPr>
            <w:r w:rsidRPr="00661698">
              <w:rPr>
                <w:color w:val="000000"/>
                <w:sz w:val="20"/>
                <w:szCs w:val="20"/>
              </w:rPr>
              <w:t>90</w:t>
            </w:r>
          </w:p>
        </w:tc>
      </w:tr>
      <w:tr w:rsidR="00504E6F" w:rsidRPr="00661698" w14:paraId="59FC0FDB"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64498D88"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3</w:t>
            </w:r>
          </w:p>
        </w:tc>
        <w:tc>
          <w:tcPr>
            <w:tcW w:w="9006" w:type="dxa"/>
            <w:tcBorders>
              <w:top w:val="single" w:sz="8" w:space="0" w:color="000000"/>
              <w:left w:val="single" w:sz="8" w:space="0" w:color="000000"/>
              <w:bottom w:val="single" w:sz="8" w:space="0" w:color="000000"/>
              <w:right w:val="single" w:sz="8" w:space="0" w:color="000000"/>
            </w:tcBorders>
            <w:vAlign w:val="center"/>
          </w:tcPr>
          <w:p w14:paraId="74C79104" w14:textId="77777777" w:rsidR="00504E6F" w:rsidRPr="00661698" w:rsidRDefault="0097311D" w:rsidP="0097311D">
            <w:pPr>
              <w:tabs>
                <w:tab w:val="left" w:pos="142"/>
              </w:tabs>
              <w:autoSpaceDE w:val="0"/>
              <w:autoSpaceDN w:val="0"/>
              <w:adjustRightInd w:val="0"/>
              <w:jc w:val="both"/>
              <w:rPr>
                <w:bCs/>
                <w:sz w:val="20"/>
                <w:szCs w:val="20"/>
              </w:rPr>
            </w:pPr>
            <w:r w:rsidRPr="00661698">
              <w:rPr>
                <w:bCs/>
                <w:sz w:val="20"/>
                <w:szCs w:val="20"/>
              </w:rPr>
              <w:t xml:space="preserve">Человек в обществе. Духовная  культура  / </w:t>
            </w:r>
            <w:r w:rsidR="00504E6F" w:rsidRPr="00661698">
              <w:rPr>
                <w:bCs/>
                <w:sz w:val="20"/>
                <w:szCs w:val="20"/>
              </w:rPr>
              <w:t>умение различать существенные и несущественные признаки понятий, определять различные смыслы многозначных понятий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271334E6" w14:textId="77777777" w:rsidR="00504E6F" w:rsidRPr="00661698" w:rsidRDefault="00504E6F" w:rsidP="00504E6F">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26E12B81" w14:textId="77777777" w:rsidR="00504E6F" w:rsidRPr="00661698" w:rsidRDefault="00504E6F" w:rsidP="00504E6F">
            <w:pPr>
              <w:jc w:val="center"/>
              <w:rPr>
                <w:bCs/>
                <w:sz w:val="20"/>
                <w:szCs w:val="20"/>
              </w:rPr>
            </w:pPr>
            <w:r w:rsidRPr="00661698">
              <w:rPr>
                <w:bCs/>
                <w:sz w:val="20"/>
                <w:szCs w:val="20"/>
              </w:rPr>
              <w:t>30</w:t>
            </w:r>
          </w:p>
        </w:tc>
        <w:tc>
          <w:tcPr>
            <w:tcW w:w="1418" w:type="dxa"/>
            <w:tcBorders>
              <w:top w:val="single" w:sz="8" w:space="0" w:color="000000"/>
              <w:left w:val="single" w:sz="8" w:space="0" w:color="000000"/>
              <w:bottom w:val="single" w:sz="8" w:space="0" w:color="000000"/>
              <w:right w:val="single" w:sz="8" w:space="0" w:color="000000"/>
            </w:tcBorders>
            <w:vAlign w:val="center"/>
          </w:tcPr>
          <w:p w14:paraId="274EC670" w14:textId="77777777" w:rsidR="00504E6F" w:rsidRPr="00661698" w:rsidRDefault="00504E6F" w:rsidP="00504E6F">
            <w:pPr>
              <w:jc w:val="center"/>
              <w:rPr>
                <w:color w:val="000000"/>
                <w:sz w:val="20"/>
                <w:szCs w:val="20"/>
              </w:rPr>
            </w:pPr>
            <w:r w:rsidRPr="00661698">
              <w:rPr>
                <w:color w:val="000000"/>
                <w:sz w:val="20"/>
                <w:szCs w:val="20"/>
              </w:rPr>
              <w:t>10</w:t>
            </w:r>
          </w:p>
        </w:tc>
        <w:tc>
          <w:tcPr>
            <w:tcW w:w="1417" w:type="dxa"/>
            <w:tcBorders>
              <w:top w:val="single" w:sz="8" w:space="0" w:color="000000"/>
              <w:left w:val="single" w:sz="8" w:space="0" w:color="000000"/>
              <w:bottom w:val="single" w:sz="8" w:space="0" w:color="000000"/>
              <w:right w:val="single" w:sz="8" w:space="0" w:color="000000"/>
            </w:tcBorders>
            <w:vAlign w:val="center"/>
          </w:tcPr>
          <w:p w14:paraId="141F709C" w14:textId="77777777" w:rsidR="00504E6F" w:rsidRPr="00661698" w:rsidRDefault="00504E6F" w:rsidP="00504E6F">
            <w:pPr>
              <w:jc w:val="center"/>
              <w:rPr>
                <w:color w:val="000000"/>
                <w:sz w:val="20"/>
                <w:szCs w:val="20"/>
              </w:rPr>
            </w:pPr>
            <w:r w:rsidRPr="00661698">
              <w:rPr>
                <w:color w:val="000000"/>
                <w:sz w:val="20"/>
                <w:szCs w:val="20"/>
              </w:rPr>
              <w:t>30</w:t>
            </w:r>
          </w:p>
        </w:tc>
        <w:tc>
          <w:tcPr>
            <w:tcW w:w="993" w:type="dxa"/>
            <w:tcBorders>
              <w:top w:val="single" w:sz="8" w:space="0" w:color="000000"/>
              <w:left w:val="single" w:sz="8" w:space="0" w:color="000000"/>
              <w:bottom w:val="single" w:sz="8" w:space="0" w:color="000000"/>
              <w:right w:val="single" w:sz="8" w:space="0" w:color="000000"/>
            </w:tcBorders>
            <w:vAlign w:val="center"/>
          </w:tcPr>
          <w:p w14:paraId="152FD3D0" w14:textId="77777777" w:rsidR="00504E6F" w:rsidRPr="00661698" w:rsidRDefault="00504E6F" w:rsidP="00504E6F">
            <w:pPr>
              <w:jc w:val="center"/>
              <w:rPr>
                <w:color w:val="000000"/>
                <w:sz w:val="20"/>
                <w:szCs w:val="20"/>
              </w:rPr>
            </w:pPr>
            <w:r w:rsidRPr="00661698">
              <w:rPr>
                <w:color w:val="000000"/>
                <w:sz w:val="20"/>
                <w:szCs w:val="20"/>
              </w:rPr>
              <w:t>57</w:t>
            </w:r>
          </w:p>
        </w:tc>
        <w:tc>
          <w:tcPr>
            <w:tcW w:w="1063" w:type="dxa"/>
            <w:tcBorders>
              <w:top w:val="single" w:sz="8" w:space="0" w:color="000000"/>
              <w:left w:val="single" w:sz="8" w:space="0" w:color="000000"/>
              <w:bottom w:val="single" w:sz="8" w:space="0" w:color="000000"/>
              <w:right w:val="single" w:sz="8" w:space="0" w:color="000000"/>
            </w:tcBorders>
            <w:vAlign w:val="center"/>
          </w:tcPr>
          <w:p w14:paraId="66DD7C72" w14:textId="77777777" w:rsidR="00504E6F" w:rsidRPr="00661698" w:rsidRDefault="00504E6F" w:rsidP="00504E6F">
            <w:pPr>
              <w:jc w:val="center"/>
              <w:rPr>
                <w:color w:val="000000"/>
                <w:sz w:val="20"/>
                <w:szCs w:val="20"/>
              </w:rPr>
            </w:pPr>
            <w:r w:rsidRPr="00661698">
              <w:rPr>
                <w:color w:val="000000"/>
                <w:sz w:val="20"/>
                <w:szCs w:val="20"/>
              </w:rPr>
              <w:t>76</w:t>
            </w:r>
          </w:p>
        </w:tc>
      </w:tr>
      <w:tr w:rsidR="00504E6F" w:rsidRPr="00661698" w14:paraId="75FE4226"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35F93AB9"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4</w:t>
            </w:r>
          </w:p>
        </w:tc>
        <w:tc>
          <w:tcPr>
            <w:tcW w:w="9006" w:type="dxa"/>
            <w:tcBorders>
              <w:top w:val="single" w:sz="8" w:space="0" w:color="000000"/>
              <w:left w:val="single" w:sz="8" w:space="0" w:color="000000"/>
              <w:bottom w:val="single" w:sz="8" w:space="0" w:color="000000"/>
              <w:right w:val="single" w:sz="8" w:space="0" w:color="000000"/>
            </w:tcBorders>
            <w:vAlign w:val="center"/>
          </w:tcPr>
          <w:p w14:paraId="354E8FD8" w14:textId="77777777" w:rsidR="00504E6F" w:rsidRPr="00661698" w:rsidRDefault="0097311D" w:rsidP="0097311D">
            <w:pPr>
              <w:tabs>
                <w:tab w:val="left" w:pos="142"/>
              </w:tabs>
              <w:autoSpaceDE w:val="0"/>
              <w:autoSpaceDN w:val="0"/>
              <w:adjustRightInd w:val="0"/>
              <w:jc w:val="both"/>
              <w:rPr>
                <w:bCs/>
                <w:sz w:val="20"/>
                <w:szCs w:val="20"/>
              </w:rPr>
            </w:pPr>
            <w:r w:rsidRPr="00661698">
              <w:rPr>
                <w:bCs/>
                <w:sz w:val="20"/>
                <w:szCs w:val="20"/>
              </w:rPr>
              <w:t xml:space="preserve">Человек в обществе. Духовная  культура  / </w:t>
            </w:r>
            <w:r w:rsidR="00504E6F" w:rsidRPr="00661698">
              <w:rPr>
                <w:bCs/>
                <w:sz w:val="20"/>
                <w:szCs w:val="20"/>
              </w:rPr>
              <w:t>умение использовать понятийный аппарат при анализе и оценке социальных явлений, применять полученные знания при анализе социальной информации</w:t>
            </w:r>
            <w:r w:rsidRPr="00661698">
              <w:rPr>
                <w:bCs/>
                <w:sz w:val="20"/>
                <w:szCs w:val="20"/>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21F113A2" w14:textId="77777777" w:rsidR="00504E6F" w:rsidRPr="00661698" w:rsidRDefault="00504E6F" w:rsidP="00504E6F">
            <w:pPr>
              <w:jc w:val="center"/>
              <w:rPr>
                <w:rFonts w:eastAsia="Times New Roman"/>
                <w:sz w:val="20"/>
                <w:szCs w:val="20"/>
              </w:rPr>
            </w:pPr>
            <w:r w:rsidRPr="00661698">
              <w:rPr>
                <w:rFonts w:eastAsia="Times New Roman"/>
                <w:sz w:val="20"/>
                <w:szCs w:val="20"/>
              </w:rPr>
              <w:t>Повышенный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388AF03D" w14:textId="77777777" w:rsidR="00504E6F" w:rsidRPr="00661698" w:rsidRDefault="00504E6F" w:rsidP="00504E6F">
            <w:pPr>
              <w:jc w:val="center"/>
              <w:rPr>
                <w:bCs/>
                <w:sz w:val="20"/>
                <w:szCs w:val="20"/>
              </w:rPr>
            </w:pPr>
            <w:r w:rsidRPr="00661698">
              <w:rPr>
                <w:bCs/>
                <w:sz w:val="20"/>
                <w:szCs w:val="20"/>
              </w:rPr>
              <w:t>76</w:t>
            </w:r>
          </w:p>
        </w:tc>
        <w:tc>
          <w:tcPr>
            <w:tcW w:w="1418" w:type="dxa"/>
            <w:tcBorders>
              <w:top w:val="single" w:sz="8" w:space="0" w:color="000000"/>
              <w:left w:val="single" w:sz="8" w:space="0" w:color="000000"/>
              <w:bottom w:val="single" w:sz="8" w:space="0" w:color="000000"/>
              <w:right w:val="single" w:sz="8" w:space="0" w:color="000000"/>
            </w:tcBorders>
            <w:vAlign w:val="center"/>
          </w:tcPr>
          <w:p w14:paraId="452F2B74" w14:textId="77777777" w:rsidR="00504E6F" w:rsidRPr="00661698" w:rsidRDefault="00504E6F" w:rsidP="00504E6F">
            <w:pPr>
              <w:jc w:val="center"/>
              <w:rPr>
                <w:color w:val="000000"/>
                <w:sz w:val="20"/>
                <w:szCs w:val="20"/>
              </w:rPr>
            </w:pPr>
            <w:r w:rsidRPr="00661698">
              <w:rPr>
                <w:color w:val="000000"/>
                <w:sz w:val="20"/>
                <w:szCs w:val="20"/>
              </w:rPr>
              <w:t>60</w:t>
            </w:r>
          </w:p>
        </w:tc>
        <w:tc>
          <w:tcPr>
            <w:tcW w:w="1417" w:type="dxa"/>
            <w:tcBorders>
              <w:top w:val="single" w:sz="8" w:space="0" w:color="000000"/>
              <w:left w:val="single" w:sz="8" w:space="0" w:color="000000"/>
              <w:bottom w:val="single" w:sz="8" w:space="0" w:color="000000"/>
              <w:right w:val="single" w:sz="8" w:space="0" w:color="000000"/>
            </w:tcBorders>
            <w:vAlign w:val="center"/>
          </w:tcPr>
          <w:p w14:paraId="3DA2CC12" w14:textId="77777777" w:rsidR="00504E6F" w:rsidRPr="00661698" w:rsidRDefault="00504E6F" w:rsidP="00504E6F">
            <w:pPr>
              <w:jc w:val="center"/>
              <w:rPr>
                <w:color w:val="000000"/>
                <w:sz w:val="20"/>
                <w:szCs w:val="20"/>
              </w:rPr>
            </w:pPr>
            <w:r w:rsidRPr="00661698">
              <w:rPr>
                <w:color w:val="000000"/>
                <w:sz w:val="20"/>
                <w:szCs w:val="20"/>
              </w:rPr>
              <w:t>78</w:t>
            </w:r>
          </w:p>
        </w:tc>
        <w:tc>
          <w:tcPr>
            <w:tcW w:w="993" w:type="dxa"/>
            <w:tcBorders>
              <w:top w:val="single" w:sz="8" w:space="0" w:color="000000"/>
              <w:left w:val="single" w:sz="8" w:space="0" w:color="000000"/>
              <w:bottom w:val="single" w:sz="8" w:space="0" w:color="000000"/>
              <w:right w:val="single" w:sz="8" w:space="0" w:color="000000"/>
            </w:tcBorders>
            <w:vAlign w:val="center"/>
          </w:tcPr>
          <w:p w14:paraId="297B9A98" w14:textId="77777777" w:rsidR="00504E6F" w:rsidRPr="00661698" w:rsidRDefault="00504E6F" w:rsidP="00504E6F">
            <w:pPr>
              <w:jc w:val="center"/>
              <w:rPr>
                <w:color w:val="000000"/>
                <w:sz w:val="20"/>
                <w:szCs w:val="20"/>
              </w:rPr>
            </w:pPr>
            <w:r w:rsidRPr="00661698">
              <w:rPr>
                <w:color w:val="000000"/>
                <w:sz w:val="20"/>
                <w:szCs w:val="20"/>
              </w:rPr>
              <w:t>91</w:t>
            </w:r>
          </w:p>
        </w:tc>
        <w:tc>
          <w:tcPr>
            <w:tcW w:w="1063" w:type="dxa"/>
            <w:tcBorders>
              <w:top w:val="single" w:sz="8" w:space="0" w:color="000000"/>
              <w:left w:val="single" w:sz="8" w:space="0" w:color="000000"/>
              <w:bottom w:val="single" w:sz="8" w:space="0" w:color="000000"/>
              <w:right w:val="single" w:sz="8" w:space="0" w:color="000000"/>
            </w:tcBorders>
            <w:vAlign w:val="center"/>
          </w:tcPr>
          <w:p w14:paraId="05E67AB6" w14:textId="77777777" w:rsidR="00504E6F" w:rsidRPr="00661698" w:rsidRDefault="00504E6F" w:rsidP="00504E6F">
            <w:pPr>
              <w:jc w:val="center"/>
              <w:rPr>
                <w:color w:val="000000"/>
                <w:sz w:val="20"/>
                <w:szCs w:val="20"/>
              </w:rPr>
            </w:pPr>
            <w:r w:rsidRPr="00661698">
              <w:rPr>
                <w:color w:val="000000"/>
                <w:sz w:val="20"/>
                <w:szCs w:val="20"/>
              </w:rPr>
              <w:t>98</w:t>
            </w:r>
          </w:p>
        </w:tc>
      </w:tr>
      <w:tr w:rsidR="00504E6F" w:rsidRPr="00661698" w14:paraId="0ABD5837"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363CA830"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5</w:t>
            </w:r>
          </w:p>
        </w:tc>
        <w:tc>
          <w:tcPr>
            <w:tcW w:w="9006" w:type="dxa"/>
            <w:tcBorders>
              <w:top w:val="single" w:sz="8" w:space="0" w:color="000000"/>
              <w:left w:val="single" w:sz="8" w:space="0" w:color="000000"/>
              <w:bottom w:val="single" w:sz="8" w:space="0" w:color="000000"/>
              <w:right w:val="single" w:sz="8" w:space="0" w:color="000000"/>
            </w:tcBorders>
            <w:vAlign w:val="center"/>
          </w:tcPr>
          <w:p w14:paraId="500D00FE" w14:textId="77777777" w:rsidR="00504E6F" w:rsidRPr="00661698" w:rsidRDefault="0097311D" w:rsidP="0097311D">
            <w:pPr>
              <w:tabs>
                <w:tab w:val="left" w:pos="142"/>
              </w:tabs>
              <w:autoSpaceDE w:val="0"/>
              <w:autoSpaceDN w:val="0"/>
              <w:adjustRightInd w:val="0"/>
              <w:jc w:val="both"/>
              <w:rPr>
                <w:bCs/>
                <w:sz w:val="20"/>
                <w:szCs w:val="20"/>
              </w:rPr>
            </w:pPr>
            <w:r w:rsidRPr="00661698">
              <w:rPr>
                <w:bCs/>
                <w:sz w:val="20"/>
                <w:szCs w:val="20"/>
              </w:rPr>
              <w:t>Экономическая жизнь общества /</w:t>
            </w:r>
            <w:r w:rsidR="00504E6F" w:rsidRPr="00661698">
              <w:rPr>
                <w:bCs/>
                <w:sz w:val="20"/>
                <w:szCs w:val="20"/>
              </w:rPr>
              <w:t>умение различать существенные и несущественные признаки понятий, определять различные смыслы многозначных понятий</w:t>
            </w:r>
            <w:r w:rsidRPr="00661698">
              <w:rPr>
                <w:bCs/>
                <w:sz w:val="20"/>
                <w:szCs w:val="20"/>
              </w:rPr>
              <w:t xml:space="preserve">, </w:t>
            </w:r>
            <w:r w:rsidR="00504E6F" w:rsidRPr="00661698">
              <w:rPr>
                <w:bCs/>
                <w:sz w:val="20"/>
                <w:szCs w:val="20"/>
              </w:rPr>
              <w:t>устанавливать, выявлять, объяснять причинно-следственные, функциональные, иерархические и другие связи социальных объектов и процессов</w:t>
            </w:r>
          </w:p>
        </w:tc>
        <w:tc>
          <w:tcPr>
            <w:tcW w:w="851" w:type="dxa"/>
            <w:tcBorders>
              <w:top w:val="single" w:sz="8" w:space="0" w:color="000000"/>
              <w:left w:val="single" w:sz="8" w:space="0" w:color="000000"/>
              <w:bottom w:val="single" w:sz="8" w:space="0" w:color="000000"/>
              <w:right w:val="single" w:sz="8" w:space="0" w:color="000000"/>
            </w:tcBorders>
            <w:vAlign w:val="center"/>
          </w:tcPr>
          <w:p w14:paraId="1DEBFC06" w14:textId="77777777" w:rsidR="00504E6F" w:rsidRPr="00661698" w:rsidRDefault="00504E6F" w:rsidP="00504E6F">
            <w:pPr>
              <w:jc w:val="center"/>
              <w:rPr>
                <w:rFonts w:eastAsia="Times New Roman"/>
                <w:sz w:val="20"/>
                <w:szCs w:val="20"/>
              </w:rPr>
            </w:pPr>
            <w:r w:rsidRPr="00661698">
              <w:rPr>
                <w:rFonts w:eastAsia="Times New Roman"/>
                <w:sz w:val="20"/>
                <w:szCs w:val="20"/>
              </w:rPr>
              <w:t>Повышенный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01302D4D" w14:textId="77777777" w:rsidR="00504E6F" w:rsidRPr="00661698" w:rsidRDefault="00504E6F" w:rsidP="00504E6F">
            <w:pPr>
              <w:jc w:val="center"/>
              <w:rPr>
                <w:bCs/>
                <w:sz w:val="20"/>
                <w:szCs w:val="20"/>
              </w:rPr>
            </w:pPr>
            <w:r w:rsidRPr="00661698">
              <w:rPr>
                <w:bCs/>
                <w:sz w:val="20"/>
                <w:szCs w:val="20"/>
              </w:rPr>
              <w:t>68</w:t>
            </w:r>
          </w:p>
        </w:tc>
        <w:tc>
          <w:tcPr>
            <w:tcW w:w="1418" w:type="dxa"/>
            <w:tcBorders>
              <w:top w:val="single" w:sz="8" w:space="0" w:color="000000"/>
              <w:left w:val="single" w:sz="8" w:space="0" w:color="000000"/>
              <w:bottom w:val="single" w:sz="8" w:space="0" w:color="000000"/>
              <w:right w:val="single" w:sz="8" w:space="0" w:color="000000"/>
            </w:tcBorders>
            <w:vAlign w:val="center"/>
          </w:tcPr>
          <w:p w14:paraId="3046A283" w14:textId="77777777" w:rsidR="00504E6F" w:rsidRPr="00661698" w:rsidRDefault="00504E6F" w:rsidP="00504E6F">
            <w:pPr>
              <w:jc w:val="center"/>
              <w:rPr>
                <w:color w:val="000000"/>
                <w:sz w:val="20"/>
                <w:szCs w:val="20"/>
              </w:rPr>
            </w:pPr>
            <w:r w:rsidRPr="00661698">
              <w:rPr>
                <w:color w:val="000000"/>
                <w:sz w:val="20"/>
                <w:szCs w:val="20"/>
              </w:rPr>
              <w:t>45</w:t>
            </w:r>
          </w:p>
        </w:tc>
        <w:tc>
          <w:tcPr>
            <w:tcW w:w="1417" w:type="dxa"/>
            <w:tcBorders>
              <w:top w:val="single" w:sz="8" w:space="0" w:color="000000"/>
              <w:left w:val="single" w:sz="8" w:space="0" w:color="000000"/>
              <w:bottom w:val="single" w:sz="8" w:space="0" w:color="000000"/>
              <w:right w:val="single" w:sz="8" w:space="0" w:color="000000"/>
            </w:tcBorders>
            <w:vAlign w:val="center"/>
          </w:tcPr>
          <w:p w14:paraId="20D556A2" w14:textId="77777777" w:rsidR="00504E6F" w:rsidRPr="00661698" w:rsidRDefault="00504E6F" w:rsidP="00504E6F">
            <w:pPr>
              <w:jc w:val="center"/>
              <w:rPr>
                <w:color w:val="000000"/>
                <w:sz w:val="20"/>
                <w:szCs w:val="20"/>
              </w:rPr>
            </w:pPr>
            <w:r w:rsidRPr="00661698">
              <w:rPr>
                <w:color w:val="000000"/>
                <w:sz w:val="20"/>
                <w:szCs w:val="20"/>
              </w:rPr>
              <w:t>72</w:t>
            </w:r>
          </w:p>
        </w:tc>
        <w:tc>
          <w:tcPr>
            <w:tcW w:w="993" w:type="dxa"/>
            <w:tcBorders>
              <w:top w:val="single" w:sz="8" w:space="0" w:color="000000"/>
              <w:left w:val="single" w:sz="8" w:space="0" w:color="000000"/>
              <w:bottom w:val="single" w:sz="8" w:space="0" w:color="000000"/>
              <w:right w:val="single" w:sz="8" w:space="0" w:color="000000"/>
            </w:tcBorders>
            <w:vAlign w:val="center"/>
          </w:tcPr>
          <w:p w14:paraId="33693811" w14:textId="77777777" w:rsidR="00504E6F" w:rsidRPr="00661698" w:rsidRDefault="00504E6F" w:rsidP="00504E6F">
            <w:pPr>
              <w:jc w:val="center"/>
              <w:rPr>
                <w:color w:val="000000"/>
                <w:sz w:val="20"/>
                <w:szCs w:val="20"/>
              </w:rPr>
            </w:pPr>
            <w:r w:rsidRPr="00661698">
              <w:rPr>
                <w:color w:val="000000"/>
                <w:sz w:val="20"/>
                <w:szCs w:val="20"/>
              </w:rPr>
              <w:t>90</w:t>
            </w:r>
          </w:p>
        </w:tc>
        <w:tc>
          <w:tcPr>
            <w:tcW w:w="1063" w:type="dxa"/>
            <w:tcBorders>
              <w:top w:val="single" w:sz="8" w:space="0" w:color="000000"/>
              <w:left w:val="single" w:sz="8" w:space="0" w:color="000000"/>
              <w:bottom w:val="single" w:sz="8" w:space="0" w:color="000000"/>
              <w:right w:val="single" w:sz="8" w:space="0" w:color="000000"/>
            </w:tcBorders>
            <w:vAlign w:val="center"/>
          </w:tcPr>
          <w:p w14:paraId="6698B0A3" w14:textId="77777777" w:rsidR="00504E6F" w:rsidRPr="00661698" w:rsidRDefault="00504E6F" w:rsidP="00504E6F">
            <w:pPr>
              <w:jc w:val="center"/>
              <w:rPr>
                <w:color w:val="000000"/>
                <w:sz w:val="20"/>
                <w:szCs w:val="20"/>
              </w:rPr>
            </w:pPr>
            <w:r w:rsidRPr="00661698">
              <w:rPr>
                <w:color w:val="000000"/>
                <w:sz w:val="20"/>
                <w:szCs w:val="20"/>
              </w:rPr>
              <w:t>97</w:t>
            </w:r>
          </w:p>
        </w:tc>
      </w:tr>
      <w:tr w:rsidR="00504E6F" w:rsidRPr="00661698" w14:paraId="4123A463"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1CEDDC7F"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6</w:t>
            </w:r>
          </w:p>
        </w:tc>
        <w:tc>
          <w:tcPr>
            <w:tcW w:w="9006" w:type="dxa"/>
            <w:tcBorders>
              <w:top w:val="single" w:sz="8" w:space="0" w:color="000000"/>
              <w:left w:val="single" w:sz="8" w:space="0" w:color="000000"/>
              <w:bottom w:val="single" w:sz="8" w:space="0" w:color="000000"/>
              <w:right w:val="single" w:sz="8" w:space="0" w:color="000000"/>
            </w:tcBorders>
            <w:vAlign w:val="center"/>
          </w:tcPr>
          <w:p w14:paraId="6C30B58C" w14:textId="77777777" w:rsidR="00504E6F" w:rsidRPr="00661698" w:rsidRDefault="0097311D" w:rsidP="0097311D">
            <w:pPr>
              <w:tabs>
                <w:tab w:val="left" w:pos="142"/>
              </w:tabs>
              <w:autoSpaceDE w:val="0"/>
              <w:autoSpaceDN w:val="0"/>
              <w:adjustRightInd w:val="0"/>
              <w:jc w:val="both"/>
              <w:rPr>
                <w:bCs/>
                <w:sz w:val="20"/>
                <w:szCs w:val="20"/>
              </w:rPr>
            </w:pPr>
            <w:r w:rsidRPr="00661698">
              <w:rPr>
                <w:sz w:val="20"/>
                <w:szCs w:val="20"/>
              </w:rPr>
              <w:t xml:space="preserve">Экономическая жизнь общества / </w:t>
            </w:r>
            <w:r w:rsidR="00504E6F" w:rsidRPr="00661698">
              <w:rPr>
                <w:bCs/>
                <w:sz w:val="20"/>
                <w:szCs w:val="20"/>
              </w:rPr>
              <w:t>умение различать существенные и несущественные признаки понятий, определять различные смыслы многозначных понятий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23B1ABA8" w14:textId="77777777" w:rsidR="00504E6F" w:rsidRPr="00661698" w:rsidRDefault="00504E6F" w:rsidP="00504E6F">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7212FFCE" w14:textId="77777777" w:rsidR="00504E6F" w:rsidRPr="00661698" w:rsidRDefault="00504E6F" w:rsidP="00504E6F">
            <w:pPr>
              <w:jc w:val="center"/>
              <w:rPr>
                <w:bCs/>
                <w:sz w:val="20"/>
                <w:szCs w:val="20"/>
              </w:rPr>
            </w:pPr>
            <w:r w:rsidRPr="00661698">
              <w:rPr>
                <w:bCs/>
                <w:sz w:val="20"/>
                <w:szCs w:val="20"/>
              </w:rPr>
              <w:t>35</w:t>
            </w:r>
          </w:p>
        </w:tc>
        <w:tc>
          <w:tcPr>
            <w:tcW w:w="1418" w:type="dxa"/>
            <w:tcBorders>
              <w:top w:val="single" w:sz="8" w:space="0" w:color="000000"/>
              <w:left w:val="single" w:sz="8" w:space="0" w:color="000000"/>
              <w:bottom w:val="single" w:sz="8" w:space="0" w:color="000000"/>
              <w:right w:val="single" w:sz="8" w:space="0" w:color="000000"/>
            </w:tcBorders>
            <w:vAlign w:val="center"/>
          </w:tcPr>
          <w:p w14:paraId="5DEC6F61" w14:textId="77777777" w:rsidR="00504E6F" w:rsidRPr="00661698" w:rsidRDefault="00504E6F" w:rsidP="00504E6F">
            <w:pPr>
              <w:jc w:val="center"/>
              <w:rPr>
                <w:color w:val="000000"/>
                <w:sz w:val="20"/>
                <w:szCs w:val="20"/>
              </w:rPr>
            </w:pPr>
            <w:r w:rsidRPr="00661698">
              <w:rPr>
                <w:color w:val="000000"/>
                <w:sz w:val="20"/>
                <w:szCs w:val="20"/>
              </w:rPr>
              <w:t>17</w:t>
            </w:r>
          </w:p>
        </w:tc>
        <w:tc>
          <w:tcPr>
            <w:tcW w:w="1417" w:type="dxa"/>
            <w:tcBorders>
              <w:top w:val="single" w:sz="8" w:space="0" w:color="000000"/>
              <w:left w:val="single" w:sz="8" w:space="0" w:color="000000"/>
              <w:bottom w:val="single" w:sz="8" w:space="0" w:color="000000"/>
              <w:right w:val="single" w:sz="8" w:space="0" w:color="000000"/>
            </w:tcBorders>
            <w:vAlign w:val="center"/>
          </w:tcPr>
          <w:p w14:paraId="5279CBA8" w14:textId="77777777" w:rsidR="00504E6F" w:rsidRPr="00661698" w:rsidRDefault="00504E6F" w:rsidP="00504E6F">
            <w:pPr>
              <w:jc w:val="center"/>
              <w:rPr>
                <w:color w:val="000000"/>
                <w:sz w:val="20"/>
                <w:szCs w:val="20"/>
              </w:rPr>
            </w:pPr>
            <w:r w:rsidRPr="00661698">
              <w:rPr>
                <w:color w:val="000000"/>
                <w:sz w:val="20"/>
                <w:szCs w:val="20"/>
              </w:rPr>
              <w:t>34</w:t>
            </w:r>
          </w:p>
        </w:tc>
        <w:tc>
          <w:tcPr>
            <w:tcW w:w="993" w:type="dxa"/>
            <w:tcBorders>
              <w:top w:val="single" w:sz="8" w:space="0" w:color="000000"/>
              <w:left w:val="single" w:sz="8" w:space="0" w:color="000000"/>
              <w:bottom w:val="single" w:sz="8" w:space="0" w:color="000000"/>
              <w:right w:val="single" w:sz="8" w:space="0" w:color="000000"/>
            </w:tcBorders>
            <w:vAlign w:val="center"/>
          </w:tcPr>
          <w:p w14:paraId="2586C9B2" w14:textId="77777777" w:rsidR="00504E6F" w:rsidRPr="00661698" w:rsidRDefault="00504E6F" w:rsidP="00504E6F">
            <w:pPr>
              <w:jc w:val="center"/>
              <w:rPr>
                <w:color w:val="000000"/>
                <w:sz w:val="20"/>
                <w:szCs w:val="20"/>
              </w:rPr>
            </w:pPr>
            <w:r w:rsidRPr="00661698">
              <w:rPr>
                <w:color w:val="000000"/>
                <w:sz w:val="20"/>
                <w:szCs w:val="20"/>
              </w:rPr>
              <w:t>56</w:t>
            </w:r>
          </w:p>
        </w:tc>
        <w:tc>
          <w:tcPr>
            <w:tcW w:w="1063" w:type="dxa"/>
            <w:tcBorders>
              <w:top w:val="single" w:sz="8" w:space="0" w:color="000000"/>
              <w:left w:val="single" w:sz="8" w:space="0" w:color="000000"/>
              <w:bottom w:val="single" w:sz="8" w:space="0" w:color="000000"/>
              <w:right w:val="single" w:sz="8" w:space="0" w:color="000000"/>
            </w:tcBorders>
            <w:vAlign w:val="center"/>
          </w:tcPr>
          <w:p w14:paraId="3EF46717" w14:textId="77777777" w:rsidR="00504E6F" w:rsidRPr="00661698" w:rsidRDefault="00504E6F" w:rsidP="00504E6F">
            <w:pPr>
              <w:jc w:val="center"/>
              <w:rPr>
                <w:color w:val="000000"/>
                <w:sz w:val="20"/>
                <w:szCs w:val="20"/>
              </w:rPr>
            </w:pPr>
            <w:r w:rsidRPr="00661698">
              <w:rPr>
                <w:color w:val="000000"/>
                <w:sz w:val="20"/>
                <w:szCs w:val="20"/>
              </w:rPr>
              <w:t>76</w:t>
            </w:r>
          </w:p>
        </w:tc>
      </w:tr>
      <w:tr w:rsidR="00504E6F" w:rsidRPr="00661698" w14:paraId="6F78FCC2"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0F664B4D"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7</w:t>
            </w:r>
          </w:p>
        </w:tc>
        <w:tc>
          <w:tcPr>
            <w:tcW w:w="9006" w:type="dxa"/>
            <w:tcBorders>
              <w:top w:val="single" w:sz="8" w:space="0" w:color="000000"/>
              <w:left w:val="single" w:sz="8" w:space="0" w:color="000000"/>
              <w:bottom w:val="single" w:sz="8" w:space="0" w:color="000000"/>
              <w:right w:val="single" w:sz="8" w:space="0" w:color="000000"/>
            </w:tcBorders>
            <w:vAlign w:val="center"/>
          </w:tcPr>
          <w:p w14:paraId="62637A93" w14:textId="77777777" w:rsidR="00504E6F" w:rsidRPr="00661698" w:rsidRDefault="0097311D" w:rsidP="0097311D">
            <w:pPr>
              <w:tabs>
                <w:tab w:val="left" w:pos="142"/>
              </w:tabs>
              <w:autoSpaceDE w:val="0"/>
              <w:autoSpaceDN w:val="0"/>
              <w:adjustRightInd w:val="0"/>
              <w:jc w:val="both"/>
              <w:rPr>
                <w:bCs/>
                <w:sz w:val="20"/>
                <w:szCs w:val="20"/>
              </w:rPr>
            </w:pPr>
            <w:r w:rsidRPr="00661698">
              <w:rPr>
                <w:sz w:val="20"/>
                <w:szCs w:val="20"/>
              </w:rPr>
              <w:t xml:space="preserve">Экономическая жизнь общества / </w:t>
            </w:r>
            <w:r w:rsidR="00504E6F" w:rsidRPr="00661698">
              <w:rPr>
                <w:bCs/>
                <w:sz w:val="20"/>
                <w:szCs w:val="20"/>
              </w:rPr>
              <w:t>умение использовать понятийный аппарат при анали</w:t>
            </w:r>
            <w:r w:rsidRPr="00661698">
              <w:rPr>
                <w:bCs/>
                <w:sz w:val="20"/>
                <w:szCs w:val="20"/>
              </w:rPr>
              <w:t xml:space="preserve">зе и оценке социальных явлений, </w:t>
            </w:r>
            <w:r w:rsidR="00504E6F" w:rsidRPr="00661698">
              <w:rPr>
                <w:bCs/>
                <w:sz w:val="20"/>
                <w:szCs w:val="20"/>
              </w:rPr>
              <w:t>применять полученные знания при анализе социальной информации</w:t>
            </w:r>
            <w:r w:rsidRPr="00661698">
              <w:rPr>
                <w:bCs/>
                <w:sz w:val="20"/>
                <w:szCs w:val="20"/>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1D623CAF" w14:textId="77777777" w:rsidR="00504E6F" w:rsidRPr="00661698" w:rsidRDefault="00504E6F" w:rsidP="00504E6F">
            <w:pPr>
              <w:jc w:val="center"/>
              <w:rPr>
                <w:rFonts w:eastAsia="Times New Roman"/>
                <w:sz w:val="20"/>
                <w:szCs w:val="20"/>
              </w:rPr>
            </w:pPr>
            <w:r w:rsidRPr="00661698">
              <w:rPr>
                <w:rFonts w:eastAsia="Times New Roman"/>
                <w:sz w:val="20"/>
                <w:szCs w:val="20"/>
              </w:rPr>
              <w:t>Повышенный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5CBED2E6" w14:textId="77777777" w:rsidR="00504E6F" w:rsidRPr="00661698" w:rsidRDefault="00504E6F" w:rsidP="00504E6F">
            <w:pPr>
              <w:jc w:val="center"/>
              <w:rPr>
                <w:bCs/>
                <w:sz w:val="20"/>
                <w:szCs w:val="20"/>
              </w:rPr>
            </w:pPr>
            <w:r w:rsidRPr="00661698">
              <w:rPr>
                <w:bCs/>
                <w:sz w:val="20"/>
                <w:szCs w:val="20"/>
              </w:rPr>
              <w:t>62</w:t>
            </w:r>
          </w:p>
        </w:tc>
        <w:tc>
          <w:tcPr>
            <w:tcW w:w="1418" w:type="dxa"/>
            <w:tcBorders>
              <w:top w:val="single" w:sz="8" w:space="0" w:color="000000"/>
              <w:left w:val="single" w:sz="8" w:space="0" w:color="000000"/>
              <w:bottom w:val="single" w:sz="8" w:space="0" w:color="000000"/>
              <w:right w:val="single" w:sz="8" w:space="0" w:color="000000"/>
            </w:tcBorders>
            <w:vAlign w:val="center"/>
          </w:tcPr>
          <w:p w14:paraId="1FADACC8" w14:textId="77777777" w:rsidR="00504E6F" w:rsidRPr="00661698" w:rsidRDefault="00504E6F" w:rsidP="00504E6F">
            <w:pPr>
              <w:jc w:val="center"/>
              <w:rPr>
                <w:color w:val="000000"/>
                <w:sz w:val="20"/>
                <w:szCs w:val="20"/>
              </w:rPr>
            </w:pPr>
            <w:r w:rsidRPr="00661698">
              <w:rPr>
                <w:color w:val="000000"/>
                <w:sz w:val="20"/>
                <w:szCs w:val="20"/>
              </w:rPr>
              <w:t>34</w:t>
            </w:r>
          </w:p>
        </w:tc>
        <w:tc>
          <w:tcPr>
            <w:tcW w:w="1417" w:type="dxa"/>
            <w:tcBorders>
              <w:top w:val="single" w:sz="8" w:space="0" w:color="000000"/>
              <w:left w:val="single" w:sz="8" w:space="0" w:color="000000"/>
              <w:bottom w:val="single" w:sz="8" w:space="0" w:color="000000"/>
              <w:right w:val="single" w:sz="8" w:space="0" w:color="000000"/>
            </w:tcBorders>
            <w:vAlign w:val="center"/>
          </w:tcPr>
          <w:p w14:paraId="64CA255C" w14:textId="77777777" w:rsidR="00504E6F" w:rsidRPr="00661698" w:rsidRDefault="00504E6F" w:rsidP="00504E6F">
            <w:pPr>
              <w:jc w:val="center"/>
              <w:rPr>
                <w:color w:val="000000"/>
                <w:sz w:val="20"/>
                <w:szCs w:val="20"/>
              </w:rPr>
            </w:pPr>
            <w:r w:rsidRPr="00661698">
              <w:rPr>
                <w:color w:val="000000"/>
                <w:sz w:val="20"/>
                <w:szCs w:val="20"/>
              </w:rPr>
              <w:t>66</w:t>
            </w:r>
          </w:p>
        </w:tc>
        <w:tc>
          <w:tcPr>
            <w:tcW w:w="993" w:type="dxa"/>
            <w:tcBorders>
              <w:top w:val="single" w:sz="8" w:space="0" w:color="000000"/>
              <w:left w:val="single" w:sz="8" w:space="0" w:color="000000"/>
              <w:bottom w:val="single" w:sz="8" w:space="0" w:color="000000"/>
              <w:right w:val="single" w:sz="8" w:space="0" w:color="000000"/>
            </w:tcBorders>
            <w:vAlign w:val="center"/>
          </w:tcPr>
          <w:p w14:paraId="3A0816CF" w14:textId="77777777" w:rsidR="00504E6F" w:rsidRPr="00661698" w:rsidRDefault="00504E6F" w:rsidP="00504E6F">
            <w:pPr>
              <w:jc w:val="center"/>
              <w:rPr>
                <w:color w:val="000000"/>
                <w:sz w:val="20"/>
                <w:szCs w:val="20"/>
              </w:rPr>
            </w:pPr>
            <w:r w:rsidRPr="00661698">
              <w:rPr>
                <w:color w:val="000000"/>
                <w:sz w:val="20"/>
                <w:szCs w:val="20"/>
              </w:rPr>
              <w:t>90</w:t>
            </w:r>
          </w:p>
        </w:tc>
        <w:tc>
          <w:tcPr>
            <w:tcW w:w="1063" w:type="dxa"/>
            <w:tcBorders>
              <w:top w:val="single" w:sz="8" w:space="0" w:color="000000"/>
              <w:left w:val="single" w:sz="8" w:space="0" w:color="000000"/>
              <w:bottom w:val="single" w:sz="8" w:space="0" w:color="000000"/>
              <w:right w:val="single" w:sz="8" w:space="0" w:color="000000"/>
            </w:tcBorders>
            <w:vAlign w:val="center"/>
          </w:tcPr>
          <w:p w14:paraId="635FDB9D" w14:textId="77777777" w:rsidR="00504E6F" w:rsidRPr="00661698" w:rsidRDefault="00504E6F" w:rsidP="00504E6F">
            <w:pPr>
              <w:jc w:val="center"/>
              <w:rPr>
                <w:color w:val="000000"/>
                <w:sz w:val="20"/>
                <w:szCs w:val="20"/>
              </w:rPr>
            </w:pPr>
            <w:r w:rsidRPr="00661698">
              <w:rPr>
                <w:color w:val="000000"/>
                <w:sz w:val="20"/>
                <w:szCs w:val="20"/>
              </w:rPr>
              <w:t>98</w:t>
            </w:r>
          </w:p>
        </w:tc>
      </w:tr>
      <w:tr w:rsidR="00504E6F" w:rsidRPr="00661698" w14:paraId="35A6080A"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0F859FCE"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8</w:t>
            </w:r>
          </w:p>
        </w:tc>
        <w:tc>
          <w:tcPr>
            <w:tcW w:w="9006" w:type="dxa"/>
            <w:tcBorders>
              <w:top w:val="single" w:sz="8" w:space="0" w:color="000000"/>
              <w:left w:val="single" w:sz="8" w:space="0" w:color="000000"/>
              <w:bottom w:val="single" w:sz="8" w:space="0" w:color="000000"/>
              <w:right w:val="single" w:sz="8" w:space="0" w:color="000000"/>
            </w:tcBorders>
            <w:vAlign w:val="center"/>
          </w:tcPr>
          <w:p w14:paraId="14506919" w14:textId="77777777" w:rsidR="00504E6F" w:rsidRPr="00661698" w:rsidRDefault="0097311D" w:rsidP="0097311D">
            <w:pPr>
              <w:tabs>
                <w:tab w:val="left" w:pos="142"/>
              </w:tabs>
              <w:autoSpaceDE w:val="0"/>
              <w:autoSpaceDN w:val="0"/>
              <w:adjustRightInd w:val="0"/>
              <w:jc w:val="both"/>
              <w:rPr>
                <w:bCs/>
                <w:sz w:val="20"/>
                <w:szCs w:val="20"/>
              </w:rPr>
            </w:pPr>
            <w:r w:rsidRPr="00661698">
              <w:rPr>
                <w:bCs/>
                <w:sz w:val="20"/>
                <w:szCs w:val="20"/>
              </w:rPr>
              <w:t>Социальная сфера / умение</w:t>
            </w:r>
            <w:r w:rsidR="00504E6F" w:rsidRPr="00661698">
              <w:rPr>
                <w:bCs/>
                <w:sz w:val="20"/>
                <w:szCs w:val="20"/>
              </w:rPr>
              <w:t xml:space="preserve"> различать существенные и несущественные признаки понятий, определять различные смыслы многозначных понятий</w:t>
            </w:r>
            <w:r w:rsidRPr="00661698">
              <w:rPr>
                <w:bCs/>
                <w:sz w:val="20"/>
                <w:szCs w:val="20"/>
              </w:rPr>
              <w:t>, у</w:t>
            </w:r>
            <w:r w:rsidR="00504E6F" w:rsidRPr="00661698">
              <w:rPr>
                <w:bCs/>
                <w:sz w:val="20"/>
                <w:szCs w:val="20"/>
              </w:rPr>
              <w:t>станавливать, выявлять, объяснять причинно-следственные, функциональные, иерархические и другие связи социальных объектов и процессов</w:t>
            </w:r>
          </w:p>
        </w:tc>
        <w:tc>
          <w:tcPr>
            <w:tcW w:w="851" w:type="dxa"/>
            <w:tcBorders>
              <w:top w:val="single" w:sz="8" w:space="0" w:color="000000"/>
              <w:left w:val="single" w:sz="8" w:space="0" w:color="000000"/>
              <w:bottom w:val="single" w:sz="8" w:space="0" w:color="000000"/>
              <w:right w:val="single" w:sz="8" w:space="0" w:color="000000"/>
            </w:tcBorders>
            <w:vAlign w:val="center"/>
          </w:tcPr>
          <w:p w14:paraId="6BDC8D97" w14:textId="77777777" w:rsidR="00504E6F" w:rsidRPr="00661698" w:rsidRDefault="00504E6F" w:rsidP="00504E6F">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0730CBD3" w14:textId="77777777" w:rsidR="00504E6F" w:rsidRPr="00661698" w:rsidRDefault="00504E6F" w:rsidP="00504E6F">
            <w:pPr>
              <w:jc w:val="center"/>
              <w:rPr>
                <w:bCs/>
                <w:sz w:val="20"/>
                <w:szCs w:val="20"/>
              </w:rPr>
            </w:pPr>
            <w:r w:rsidRPr="00661698">
              <w:rPr>
                <w:bCs/>
                <w:sz w:val="20"/>
                <w:szCs w:val="20"/>
              </w:rPr>
              <w:t>77</w:t>
            </w:r>
          </w:p>
        </w:tc>
        <w:tc>
          <w:tcPr>
            <w:tcW w:w="1418" w:type="dxa"/>
            <w:tcBorders>
              <w:top w:val="single" w:sz="8" w:space="0" w:color="000000"/>
              <w:left w:val="single" w:sz="8" w:space="0" w:color="000000"/>
              <w:bottom w:val="single" w:sz="8" w:space="0" w:color="000000"/>
              <w:right w:val="single" w:sz="8" w:space="0" w:color="000000"/>
            </w:tcBorders>
            <w:vAlign w:val="center"/>
          </w:tcPr>
          <w:p w14:paraId="76081BC4" w14:textId="77777777" w:rsidR="00504E6F" w:rsidRPr="00661698" w:rsidRDefault="00504E6F" w:rsidP="00504E6F">
            <w:pPr>
              <w:jc w:val="center"/>
              <w:rPr>
                <w:color w:val="000000"/>
                <w:sz w:val="20"/>
                <w:szCs w:val="20"/>
              </w:rPr>
            </w:pPr>
            <w:r w:rsidRPr="00661698">
              <w:rPr>
                <w:color w:val="000000"/>
                <w:sz w:val="20"/>
                <w:szCs w:val="20"/>
              </w:rPr>
              <w:t>61</w:t>
            </w:r>
          </w:p>
        </w:tc>
        <w:tc>
          <w:tcPr>
            <w:tcW w:w="1417" w:type="dxa"/>
            <w:tcBorders>
              <w:top w:val="single" w:sz="8" w:space="0" w:color="000000"/>
              <w:left w:val="single" w:sz="8" w:space="0" w:color="000000"/>
              <w:bottom w:val="single" w:sz="8" w:space="0" w:color="000000"/>
              <w:right w:val="single" w:sz="8" w:space="0" w:color="000000"/>
            </w:tcBorders>
            <w:vAlign w:val="center"/>
          </w:tcPr>
          <w:p w14:paraId="301E1E4C" w14:textId="77777777" w:rsidR="00504E6F" w:rsidRPr="00661698" w:rsidRDefault="00504E6F" w:rsidP="00504E6F">
            <w:pPr>
              <w:jc w:val="center"/>
              <w:rPr>
                <w:color w:val="000000"/>
                <w:sz w:val="20"/>
                <w:szCs w:val="20"/>
              </w:rPr>
            </w:pPr>
            <w:r w:rsidRPr="00661698">
              <w:rPr>
                <w:color w:val="000000"/>
                <w:sz w:val="20"/>
                <w:szCs w:val="20"/>
              </w:rPr>
              <w:t>81</w:t>
            </w:r>
          </w:p>
        </w:tc>
        <w:tc>
          <w:tcPr>
            <w:tcW w:w="993" w:type="dxa"/>
            <w:tcBorders>
              <w:top w:val="single" w:sz="8" w:space="0" w:color="000000"/>
              <w:left w:val="single" w:sz="8" w:space="0" w:color="000000"/>
              <w:bottom w:val="single" w:sz="8" w:space="0" w:color="000000"/>
              <w:right w:val="single" w:sz="8" w:space="0" w:color="000000"/>
            </w:tcBorders>
            <w:vAlign w:val="center"/>
          </w:tcPr>
          <w:p w14:paraId="0E7D1943" w14:textId="77777777" w:rsidR="00504E6F" w:rsidRPr="00661698" w:rsidRDefault="00504E6F" w:rsidP="00504E6F">
            <w:pPr>
              <w:jc w:val="center"/>
              <w:rPr>
                <w:color w:val="000000"/>
                <w:sz w:val="20"/>
                <w:szCs w:val="20"/>
              </w:rPr>
            </w:pPr>
            <w:r w:rsidRPr="00661698">
              <w:rPr>
                <w:color w:val="000000"/>
                <w:sz w:val="20"/>
                <w:szCs w:val="20"/>
              </w:rPr>
              <w:t>92</w:t>
            </w:r>
          </w:p>
        </w:tc>
        <w:tc>
          <w:tcPr>
            <w:tcW w:w="1063" w:type="dxa"/>
            <w:tcBorders>
              <w:top w:val="single" w:sz="8" w:space="0" w:color="000000"/>
              <w:left w:val="single" w:sz="8" w:space="0" w:color="000000"/>
              <w:bottom w:val="single" w:sz="8" w:space="0" w:color="000000"/>
              <w:right w:val="single" w:sz="8" w:space="0" w:color="000000"/>
            </w:tcBorders>
            <w:vAlign w:val="center"/>
          </w:tcPr>
          <w:p w14:paraId="703ED609" w14:textId="77777777" w:rsidR="00504E6F" w:rsidRPr="00661698" w:rsidRDefault="00504E6F" w:rsidP="00504E6F">
            <w:pPr>
              <w:jc w:val="center"/>
              <w:rPr>
                <w:color w:val="000000"/>
                <w:sz w:val="20"/>
                <w:szCs w:val="20"/>
              </w:rPr>
            </w:pPr>
            <w:r w:rsidRPr="00661698">
              <w:rPr>
                <w:color w:val="000000"/>
                <w:sz w:val="20"/>
                <w:szCs w:val="20"/>
              </w:rPr>
              <w:t>97</w:t>
            </w:r>
          </w:p>
        </w:tc>
      </w:tr>
      <w:tr w:rsidR="00504E6F" w:rsidRPr="00661698" w14:paraId="486D6774"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3D8F2958"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9</w:t>
            </w:r>
          </w:p>
        </w:tc>
        <w:tc>
          <w:tcPr>
            <w:tcW w:w="9006" w:type="dxa"/>
            <w:tcBorders>
              <w:top w:val="single" w:sz="8" w:space="0" w:color="000000"/>
              <w:left w:val="single" w:sz="8" w:space="0" w:color="000000"/>
              <w:bottom w:val="single" w:sz="8" w:space="0" w:color="000000"/>
              <w:right w:val="single" w:sz="8" w:space="0" w:color="000000"/>
            </w:tcBorders>
            <w:vAlign w:val="center"/>
          </w:tcPr>
          <w:p w14:paraId="3831FA46" w14:textId="77777777" w:rsidR="00504E6F" w:rsidRPr="00661698" w:rsidRDefault="0097311D" w:rsidP="0097311D">
            <w:pPr>
              <w:tabs>
                <w:tab w:val="left" w:pos="142"/>
              </w:tabs>
              <w:autoSpaceDE w:val="0"/>
              <w:autoSpaceDN w:val="0"/>
              <w:adjustRightInd w:val="0"/>
              <w:jc w:val="both"/>
              <w:rPr>
                <w:bCs/>
                <w:sz w:val="20"/>
                <w:szCs w:val="20"/>
              </w:rPr>
            </w:pPr>
            <w:r w:rsidRPr="00661698">
              <w:rPr>
                <w:bCs/>
                <w:sz w:val="20"/>
                <w:szCs w:val="20"/>
              </w:rPr>
              <w:t>Человек в обществе.  Духовная культура. Экономическая, политическая, социальная сферы. Правовое регулирование общественных отношений в РФ / умение</w:t>
            </w:r>
            <w:r w:rsidR="00504E6F" w:rsidRPr="00661698">
              <w:rPr>
                <w:bCs/>
                <w:sz w:val="20"/>
                <w:szCs w:val="20"/>
              </w:rPr>
              <w:t xml:space="preserve"> применять полученные знания при анализе социальной информации, полученной из источников разного типа; вести целенаправленный поиск необходимых сведений для восполнения недостающих</w:t>
            </w:r>
            <w:r w:rsidRPr="00661698">
              <w:rPr>
                <w:bCs/>
                <w:sz w:val="20"/>
                <w:szCs w:val="20"/>
              </w:rPr>
              <w:t xml:space="preserve"> </w:t>
            </w:r>
            <w:r w:rsidR="00504E6F" w:rsidRPr="00661698">
              <w:rPr>
                <w:bCs/>
                <w:sz w:val="20"/>
                <w:szCs w:val="20"/>
              </w:rPr>
              <w:t>звеньев (диаграмма)</w:t>
            </w:r>
          </w:p>
        </w:tc>
        <w:tc>
          <w:tcPr>
            <w:tcW w:w="851" w:type="dxa"/>
            <w:tcBorders>
              <w:top w:val="single" w:sz="8" w:space="0" w:color="000000"/>
              <w:left w:val="single" w:sz="8" w:space="0" w:color="000000"/>
              <w:bottom w:val="single" w:sz="8" w:space="0" w:color="000000"/>
              <w:right w:val="single" w:sz="8" w:space="0" w:color="000000"/>
            </w:tcBorders>
            <w:vAlign w:val="center"/>
          </w:tcPr>
          <w:p w14:paraId="705B1915" w14:textId="77777777" w:rsidR="00504E6F" w:rsidRPr="00661698" w:rsidRDefault="00504E6F" w:rsidP="00504E6F">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71DE29AC" w14:textId="77777777" w:rsidR="00504E6F" w:rsidRPr="00661698" w:rsidRDefault="00504E6F" w:rsidP="00504E6F">
            <w:pPr>
              <w:jc w:val="center"/>
              <w:rPr>
                <w:bCs/>
                <w:sz w:val="20"/>
                <w:szCs w:val="20"/>
              </w:rPr>
            </w:pPr>
            <w:r w:rsidRPr="00661698">
              <w:rPr>
                <w:bCs/>
                <w:sz w:val="20"/>
                <w:szCs w:val="20"/>
              </w:rPr>
              <w:t>87</w:t>
            </w:r>
          </w:p>
        </w:tc>
        <w:tc>
          <w:tcPr>
            <w:tcW w:w="1418" w:type="dxa"/>
            <w:tcBorders>
              <w:top w:val="single" w:sz="8" w:space="0" w:color="000000"/>
              <w:left w:val="single" w:sz="8" w:space="0" w:color="000000"/>
              <w:bottom w:val="single" w:sz="8" w:space="0" w:color="000000"/>
              <w:right w:val="single" w:sz="8" w:space="0" w:color="000000"/>
            </w:tcBorders>
            <w:vAlign w:val="center"/>
          </w:tcPr>
          <w:p w14:paraId="72F18CD0" w14:textId="77777777" w:rsidR="00504E6F" w:rsidRPr="00661698" w:rsidRDefault="00504E6F" w:rsidP="00504E6F">
            <w:pPr>
              <w:jc w:val="center"/>
              <w:rPr>
                <w:color w:val="000000"/>
                <w:sz w:val="20"/>
                <w:szCs w:val="20"/>
              </w:rPr>
            </w:pPr>
            <w:r w:rsidRPr="00661698">
              <w:rPr>
                <w:color w:val="000000"/>
                <w:sz w:val="20"/>
                <w:szCs w:val="20"/>
              </w:rPr>
              <w:t>77</w:t>
            </w:r>
          </w:p>
        </w:tc>
        <w:tc>
          <w:tcPr>
            <w:tcW w:w="1417" w:type="dxa"/>
            <w:tcBorders>
              <w:top w:val="single" w:sz="8" w:space="0" w:color="000000"/>
              <w:left w:val="single" w:sz="8" w:space="0" w:color="000000"/>
              <w:bottom w:val="single" w:sz="8" w:space="0" w:color="000000"/>
              <w:right w:val="single" w:sz="8" w:space="0" w:color="000000"/>
            </w:tcBorders>
            <w:vAlign w:val="center"/>
          </w:tcPr>
          <w:p w14:paraId="37B405F8" w14:textId="77777777" w:rsidR="00504E6F" w:rsidRPr="00661698" w:rsidRDefault="00504E6F" w:rsidP="00504E6F">
            <w:pPr>
              <w:jc w:val="center"/>
              <w:rPr>
                <w:color w:val="000000"/>
                <w:sz w:val="20"/>
                <w:szCs w:val="20"/>
              </w:rPr>
            </w:pPr>
            <w:r w:rsidRPr="00661698">
              <w:rPr>
                <w:color w:val="000000"/>
                <w:sz w:val="20"/>
                <w:szCs w:val="20"/>
              </w:rPr>
              <w:t>91</w:t>
            </w:r>
          </w:p>
        </w:tc>
        <w:tc>
          <w:tcPr>
            <w:tcW w:w="993" w:type="dxa"/>
            <w:tcBorders>
              <w:top w:val="single" w:sz="8" w:space="0" w:color="000000"/>
              <w:left w:val="single" w:sz="8" w:space="0" w:color="000000"/>
              <w:bottom w:val="single" w:sz="8" w:space="0" w:color="000000"/>
              <w:right w:val="single" w:sz="8" w:space="0" w:color="000000"/>
            </w:tcBorders>
            <w:vAlign w:val="center"/>
          </w:tcPr>
          <w:p w14:paraId="1055BF0F" w14:textId="77777777" w:rsidR="00504E6F" w:rsidRPr="00661698" w:rsidRDefault="00504E6F" w:rsidP="00504E6F">
            <w:pPr>
              <w:jc w:val="center"/>
              <w:rPr>
                <w:color w:val="000000"/>
                <w:sz w:val="20"/>
                <w:szCs w:val="20"/>
              </w:rPr>
            </w:pPr>
            <w:r w:rsidRPr="00661698">
              <w:rPr>
                <w:color w:val="000000"/>
                <w:sz w:val="20"/>
                <w:szCs w:val="20"/>
              </w:rPr>
              <w:t>94</w:t>
            </w:r>
          </w:p>
        </w:tc>
        <w:tc>
          <w:tcPr>
            <w:tcW w:w="1063" w:type="dxa"/>
            <w:tcBorders>
              <w:top w:val="single" w:sz="8" w:space="0" w:color="000000"/>
              <w:left w:val="single" w:sz="8" w:space="0" w:color="000000"/>
              <w:bottom w:val="single" w:sz="8" w:space="0" w:color="000000"/>
              <w:right w:val="single" w:sz="8" w:space="0" w:color="000000"/>
            </w:tcBorders>
            <w:vAlign w:val="center"/>
          </w:tcPr>
          <w:p w14:paraId="448F4C42" w14:textId="77777777" w:rsidR="00504E6F" w:rsidRPr="00661698" w:rsidRDefault="00504E6F" w:rsidP="00504E6F">
            <w:pPr>
              <w:jc w:val="center"/>
              <w:rPr>
                <w:color w:val="000000"/>
                <w:sz w:val="20"/>
                <w:szCs w:val="20"/>
              </w:rPr>
            </w:pPr>
            <w:r w:rsidRPr="00661698">
              <w:rPr>
                <w:color w:val="000000"/>
                <w:sz w:val="20"/>
                <w:szCs w:val="20"/>
              </w:rPr>
              <w:t>99</w:t>
            </w:r>
          </w:p>
        </w:tc>
      </w:tr>
      <w:tr w:rsidR="00504E6F" w:rsidRPr="00661698" w14:paraId="49A22C10"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2826A110"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lastRenderedPageBreak/>
              <w:t>10</w:t>
            </w:r>
          </w:p>
        </w:tc>
        <w:tc>
          <w:tcPr>
            <w:tcW w:w="9006" w:type="dxa"/>
            <w:tcBorders>
              <w:top w:val="single" w:sz="8" w:space="0" w:color="000000"/>
              <w:left w:val="single" w:sz="8" w:space="0" w:color="000000"/>
              <w:bottom w:val="single" w:sz="8" w:space="0" w:color="000000"/>
              <w:right w:val="single" w:sz="8" w:space="0" w:color="000000"/>
            </w:tcBorders>
            <w:vAlign w:val="center"/>
          </w:tcPr>
          <w:p w14:paraId="6CFDA712" w14:textId="77777777" w:rsidR="00504E6F" w:rsidRPr="00661698" w:rsidRDefault="0097311D" w:rsidP="0097311D">
            <w:pPr>
              <w:tabs>
                <w:tab w:val="left" w:pos="142"/>
              </w:tabs>
              <w:autoSpaceDE w:val="0"/>
              <w:autoSpaceDN w:val="0"/>
              <w:adjustRightInd w:val="0"/>
              <w:jc w:val="both"/>
              <w:rPr>
                <w:bCs/>
                <w:sz w:val="20"/>
                <w:szCs w:val="20"/>
              </w:rPr>
            </w:pPr>
            <w:r w:rsidRPr="00661698">
              <w:rPr>
                <w:bCs/>
                <w:sz w:val="20"/>
                <w:szCs w:val="20"/>
              </w:rPr>
              <w:t xml:space="preserve">Политическая сфера / </w:t>
            </w:r>
            <w:r w:rsidR="00504E6F" w:rsidRPr="00661698">
              <w:rPr>
                <w:bCs/>
                <w:sz w:val="20"/>
                <w:szCs w:val="20"/>
              </w:rPr>
              <w:t>умение различать существенные и несущественные признаки понятий, определять различные смыслы многозначных понятий</w:t>
            </w:r>
            <w:r w:rsidRPr="00661698">
              <w:rPr>
                <w:bCs/>
                <w:sz w:val="20"/>
                <w:szCs w:val="20"/>
              </w:rPr>
              <w:t xml:space="preserve">, </w:t>
            </w:r>
            <w:r w:rsidR="00504E6F" w:rsidRPr="00661698">
              <w:rPr>
                <w:bCs/>
                <w:sz w:val="20"/>
                <w:szCs w:val="20"/>
              </w:rPr>
              <w:t>устанавливать, выявлять, объяснять причинно-следственные, функциональные, иерархические и другие связи социальных объектов и процессов</w:t>
            </w:r>
          </w:p>
        </w:tc>
        <w:tc>
          <w:tcPr>
            <w:tcW w:w="851" w:type="dxa"/>
            <w:tcBorders>
              <w:top w:val="single" w:sz="8" w:space="0" w:color="000000"/>
              <w:left w:val="single" w:sz="8" w:space="0" w:color="000000"/>
              <w:bottom w:val="single" w:sz="8" w:space="0" w:color="000000"/>
              <w:right w:val="single" w:sz="8" w:space="0" w:color="000000"/>
            </w:tcBorders>
            <w:vAlign w:val="center"/>
          </w:tcPr>
          <w:p w14:paraId="59FF4996" w14:textId="77777777" w:rsidR="00504E6F" w:rsidRPr="00661698" w:rsidRDefault="00504E6F" w:rsidP="00504E6F">
            <w:pPr>
              <w:jc w:val="center"/>
              <w:rPr>
                <w:rFonts w:eastAsia="Times New Roman"/>
                <w:sz w:val="20"/>
                <w:szCs w:val="20"/>
              </w:rPr>
            </w:pPr>
            <w:r w:rsidRPr="00661698">
              <w:rPr>
                <w:rFonts w:eastAsia="Times New Roman"/>
                <w:sz w:val="20"/>
                <w:szCs w:val="20"/>
              </w:rPr>
              <w:t>Повышенный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31B6D6A3" w14:textId="77777777" w:rsidR="00504E6F" w:rsidRPr="00661698" w:rsidRDefault="00504E6F" w:rsidP="00504E6F">
            <w:pPr>
              <w:jc w:val="center"/>
              <w:rPr>
                <w:bCs/>
                <w:sz w:val="20"/>
                <w:szCs w:val="20"/>
              </w:rPr>
            </w:pPr>
            <w:r w:rsidRPr="00661698">
              <w:rPr>
                <w:bCs/>
                <w:sz w:val="20"/>
                <w:szCs w:val="20"/>
              </w:rPr>
              <w:t>54</w:t>
            </w:r>
          </w:p>
        </w:tc>
        <w:tc>
          <w:tcPr>
            <w:tcW w:w="1418" w:type="dxa"/>
            <w:tcBorders>
              <w:top w:val="single" w:sz="8" w:space="0" w:color="000000"/>
              <w:left w:val="single" w:sz="8" w:space="0" w:color="000000"/>
              <w:bottom w:val="single" w:sz="8" w:space="0" w:color="000000"/>
              <w:right w:val="single" w:sz="8" w:space="0" w:color="000000"/>
            </w:tcBorders>
            <w:vAlign w:val="center"/>
          </w:tcPr>
          <w:p w14:paraId="4E54E835" w14:textId="77777777" w:rsidR="00504E6F" w:rsidRPr="00661698" w:rsidRDefault="00504E6F" w:rsidP="00504E6F">
            <w:pPr>
              <w:jc w:val="center"/>
              <w:rPr>
                <w:color w:val="000000"/>
                <w:sz w:val="20"/>
                <w:szCs w:val="20"/>
              </w:rPr>
            </w:pPr>
            <w:r w:rsidRPr="00661698">
              <w:rPr>
                <w:color w:val="000000"/>
                <w:sz w:val="20"/>
                <w:szCs w:val="20"/>
              </w:rPr>
              <w:t>36</w:t>
            </w:r>
          </w:p>
        </w:tc>
        <w:tc>
          <w:tcPr>
            <w:tcW w:w="1417" w:type="dxa"/>
            <w:tcBorders>
              <w:top w:val="single" w:sz="8" w:space="0" w:color="000000"/>
              <w:left w:val="single" w:sz="8" w:space="0" w:color="000000"/>
              <w:bottom w:val="single" w:sz="8" w:space="0" w:color="000000"/>
              <w:right w:val="single" w:sz="8" w:space="0" w:color="000000"/>
            </w:tcBorders>
            <w:vAlign w:val="center"/>
          </w:tcPr>
          <w:p w14:paraId="2A5D0D8D" w14:textId="77777777" w:rsidR="00504E6F" w:rsidRPr="00661698" w:rsidRDefault="00504E6F" w:rsidP="00504E6F">
            <w:pPr>
              <w:jc w:val="center"/>
              <w:rPr>
                <w:color w:val="000000"/>
                <w:sz w:val="20"/>
                <w:szCs w:val="20"/>
              </w:rPr>
            </w:pPr>
            <w:r w:rsidRPr="00661698">
              <w:rPr>
                <w:color w:val="000000"/>
                <w:sz w:val="20"/>
                <w:szCs w:val="20"/>
              </w:rPr>
              <w:t>53</w:t>
            </w:r>
          </w:p>
        </w:tc>
        <w:tc>
          <w:tcPr>
            <w:tcW w:w="993" w:type="dxa"/>
            <w:tcBorders>
              <w:top w:val="single" w:sz="8" w:space="0" w:color="000000"/>
              <w:left w:val="single" w:sz="8" w:space="0" w:color="000000"/>
              <w:bottom w:val="single" w:sz="8" w:space="0" w:color="000000"/>
              <w:right w:val="single" w:sz="8" w:space="0" w:color="000000"/>
            </w:tcBorders>
            <w:vAlign w:val="center"/>
          </w:tcPr>
          <w:p w14:paraId="4EDD9AF6" w14:textId="77777777" w:rsidR="00504E6F" w:rsidRPr="00661698" w:rsidRDefault="00504E6F" w:rsidP="00504E6F">
            <w:pPr>
              <w:jc w:val="center"/>
              <w:rPr>
                <w:color w:val="000000"/>
                <w:sz w:val="20"/>
                <w:szCs w:val="20"/>
              </w:rPr>
            </w:pPr>
            <w:r w:rsidRPr="00661698">
              <w:rPr>
                <w:color w:val="000000"/>
                <w:sz w:val="20"/>
                <w:szCs w:val="20"/>
              </w:rPr>
              <w:t>76</w:t>
            </w:r>
          </w:p>
        </w:tc>
        <w:tc>
          <w:tcPr>
            <w:tcW w:w="1063" w:type="dxa"/>
            <w:tcBorders>
              <w:top w:val="single" w:sz="8" w:space="0" w:color="000000"/>
              <w:left w:val="single" w:sz="8" w:space="0" w:color="000000"/>
              <w:bottom w:val="single" w:sz="8" w:space="0" w:color="000000"/>
              <w:right w:val="single" w:sz="8" w:space="0" w:color="000000"/>
            </w:tcBorders>
            <w:vAlign w:val="center"/>
          </w:tcPr>
          <w:p w14:paraId="268EA6CF" w14:textId="77777777" w:rsidR="00504E6F" w:rsidRPr="00661698" w:rsidRDefault="00504E6F" w:rsidP="00504E6F">
            <w:pPr>
              <w:jc w:val="center"/>
              <w:rPr>
                <w:color w:val="000000"/>
                <w:sz w:val="20"/>
                <w:szCs w:val="20"/>
              </w:rPr>
            </w:pPr>
            <w:r w:rsidRPr="00661698">
              <w:rPr>
                <w:color w:val="000000"/>
                <w:sz w:val="20"/>
                <w:szCs w:val="20"/>
              </w:rPr>
              <w:t>91</w:t>
            </w:r>
          </w:p>
        </w:tc>
      </w:tr>
      <w:tr w:rsidR="00504E6F" w:rsidRPr="00661698" w14:paraId="0BD0E062"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6D814BFC"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11</w:t>
            </w:r>
          </w:p>
        </w:tc>
        <w:tc>
          <w:tcPr>
            <w:tcW w:w="9006" w:type="dxa"/>
            <w:tcBorders>
              <w:top w:val="single" w:sz="8" w:space="0" w:color="000000"/>
              <w:left w:val="single" w:sz="8" w:space="0" w:color="000000"/>
              <w:bottom w:val="single" w:sz="8" w:space="0" w:color="000000"/>
              <w:right w:val="single" w:sz="8" w:space="0" w:color="000000"/>
            </w:tcBorders>
            <w:vAlign w:val="center"/>
          </w:tcPr>
          <w:p w14:paraId="144CEB26" w14:textId="77777777" w:rsidR="00504E6F" w:rsidRPr="00661698" w:rsidRDefault="0097311D" w:rsidP="0097311D">
            <w:pPr>
              <w:tabs>
                <w:tab w:val="left" w:pos="142"/>
              </w:tabs>
              <w:autoSpaceDE w:val="0"/>
              <w:autoSpaceDN w:val="0"/>
              <w:adjustRightInd w:val="0"/>
              <w:jc w:val="both"/>
              <w:rPr>
                <w:bCs/>
                <w:sz w:val="20"/>
                <w:szCs w:val="20"/>
              </w:rPr>
            </w:pPr>
            <w:r w:rsidRPr="00661698">
              <w:rPr>
                <w:bCs/>
                <w:sz w:val="20"/>
                <w:szCs w:val="20"/>
              </w:rPr>
              <w:t xml:space="preserve">Политическая сфера /  </w:t>
            </w:r>
            <w:r w:rsidR="00504E6F" w:rsidRPr="00661698">
              <w:rPr>
                <w:bCs/>
                <w:sz w:val="20"/>
                <w:szCs w:val="20"/>
              </w:rPr>
              <w:t>умение использовать понятийный аппарат при анализе и оценке социальных явлений, для ориентации в социальных науках</w:t>
            </w:r>
            <w:r w:rsidRPr="00661698">
              <w:rPr>
                <w:bCs/>
                <w:sz w:val="20"/>
                <w:szCs w:val="20"/>
              </w:rPr>
              <w:t xml:space="preserve">, </w:t>
            </w:r>
            <w:r w:rsidR="00504E6F" w:rsidRPr="00661698">
              <w:rPr>
                <w:bCs/>
                <w:sz w:val="20"/>
                <w:szCs w:val="20"/>
              </w:rPr>
              <w:t>применять полученные знания при анализе социальной информации</w:t>
            </w:r>
          </w:p>
        </w:tc>
        <w:tc>
          <w:tcPr>
            <w:tcW w:w="851" w:type="dxa"/>
            <w:tcBorders>
              <w:top w:val="single" w:sz="8" w:space="0" w:color="000000"/>
              <w:left w:val="single" w:sz="8" w:space="0" w:color="000000"/>
              <w:bottom w:val="single" w:sz="8" w:space="0" w:color="000000"/>
              <w:right w:val="single" w:sz="8" w:space="0" w:color="000000"/>
            </w:tcBorders>
            <w:vAlign w:val="center"/>
          </w:tcPr>
          <w:p w14:paraId="65E5DA28" w14:textId="77777777" w:rsidR="00504E6F" w:rsidRPr="00661698" w:rsidRDefault="00504E6F" w:rsidP="00504E6F">
            <w:pPr>
              <w:jc w:val="center"/>
              <w:rPr>
                <w:rFonts w:eastAsia="Times New Roman"/>
                <w:sz w:val="20"/>
                <w:szCs w:val="20"/>
              </w:rPr>
            </w:pPr>
            <w:r w:rsidRPr="00661698">
              <w:rPr>
                <w:rFonts w:eastAsia="Times New Roman"/>
                <w:sz w:val="20"/>
                <w:szCs w:val="20"/>
              </w:rPr>
              <w:t>Повышенный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3DEF2A11" w14:textId="77777777" w:rsidR="00504E6F" w:rsidRPr="00661698" w:rsidRDefault="00504E6F" w:rsidP="00504E6F">
            <w:pPr>
              <w:jc w:val="center"/>
              <w:rPr>
                <w:bCs/>
                <w:sz w:val="20"/>
                <w:szCs w:val="20"/>
              </w:rPr>
            </w:pPr>
            <w:r w:rsidRPr="00661698">
              <w:rPr>
                <w:bCs/>
                <w:sz w:val="20"/>
                <w:szCs w:val="20"/>
              </w:rPr>
              <w:t>45</w:t>
            </w:r>
          </w:p>
        </w:tc>
        <w:tc>
          <w:tcPr>
            <w:tcW w:w="1418" w:type="dxa"/>
            <w:tcBorders>
              <w:top w:val="single" w:sz="8" w:space="0" w:color="000000"/>
              <w:left w:val="single" w:sz="8" w:space="0" w:color="000000"/>
              <w:bottom w:val="single" w:sz="8" w:space="0" w:color="000000"/>
              <w:right w:val="single" w:sz="8" w:space="0" w:color="000000"/>
            </w:tcBorders>
            <w:vAlign w:val="center"/>
          </w:tcPr>
          <w:p w14:paraId="1B2D997B" w14:textId="77777777" w:rsidR="00504E6F" w:rsidRPr="00661698" w:rsidRDefault="00504E6F" w:rsidP="00504E6F">
            <w:pPr>
              <w:jc w:val="center"/>
              <w:rPr>
                <w:color w:val="000000"/>
                <w:sz w:val="20"/>
                <w:szCs w:val="20"/>
              </w:rPr>
            </w:pPr>
            <w:r w:rsidRPr="00661698">
              <w:rPr>
                <w:color w:val="000000"/>
                <w:sz w:val="20"/>
                <w:szCs w:val="20"/>
              </w:rPr>
              <w:t>20</w:t>
            </w:r>
          </w:p>
        </w:tc>
        <w:tc>
          <w:tcPr>
            <w:tcW w:w="1417" w:type="dxa"/>
            <w:tcBorders>
              <w:top w:val="single" w:sz="8" w:space="0" w:color="000000"/>
              <w:left w:val="single" w:sz="8" w:space="0" w:color="000000"/>
              <w:bottom w:val="single" w:sz="8" w:space="0" w:color="000000"/>
              <w:right w:val="single" w:sz="8" w:space="0" w:color="000000"/>
            </w:tcBorders>
            <w:vAlign w:val="center"/>
          </w:tcPr>
          <w:p w14:paraId="3F65CC37" w14:textId="77777777" w:rsidR="00504E6F" w:rsidRPr="00661698" w:rsidRDefault="00504E6F" w:rsidP="00504E6F">
            <w:pPr>
              <w:jc w:val="center"/>
              <w:rPr>
                <w:color w:val="000000"/>
                <w:sz w:val="20"/>
                <w:szCs w:val="20"/>
              </w:rPr>
            </w:pPr>
            <w:r w:rsidRPr="00661698">
              <w:rPr>
                <w:color w:val="000000"/>
                <w:sz w:val="20"/>
                <w:szCs w:val="20"/>
              </w:rPr>
              <w:t>46</w:t>
            </w:r>
          </w:p>
        </w:tc>
        <w:tc>
          <w:tcPr>
            <w:tcW w:w="993" w:type="dxa"/>
            <w:tcBorders>
              <w:top w:val="single" w:sz="8" w:space="0" w:color="000000"/>
              <w:left w:val="single" w:sz="8" w:space="0" w:color="000000"/>
              <w:bottom w:val="single" w:sz="8" w:space="0" w:color="000000"/>
              <w:right w:val="single" w:sz="8" w:space="0" w:color="000000"/>
            </w:tcBorders>
            <w:vAlign w:val="center"/>
          </w:tcPr>
          <w:p w14:paraId="3F582D3A" w14:textId="77777777" w:rsidR="00504E6F" w:rsidRPr="00661698" w:rsidRDefault="00504E6F" w:rsidP="00504E6F">
            <w:pPr>
              <w:jc w:val="center"/>
              <w:rPr>
                <w:color w:val="000000"/>
                <w:sz w:val="20"/>
                <w:szCs w:val="20"/>
              </w:rPr>
            </w:pPr>
            <w:r w:rsidRPr="00661698">
              <w:rPr>
                <w:color w:val="000000"/>
                <w:sz w:val="20"/>
                <w:szCs w:val="20"/>
              </w:rPr>
              <w:t>74</w:t>
            </w:r>
          </w:p>
        </w:tc>
        <w:tc>
          <w:tcPr>
            <w:tcW w:w="1063" w:type="dxa"/>
            <w:tcBorders>
              <w:top w:val="single" w:sz="8" w:space="0" w:color="000000"/>
              <w:left w:val="single" w:sz="8" w:space="0" w:color="000000"/>
              <w:bottom w:val="single" w:sz="8" w:space="0" w:color="000000"/>
              <w:right w:val="single" w:sz="8" w:space="0" w:color="000000"/>
            </w:tcBorders>
            <w:vAlign w:val="center"/>
          </w:tcPr>
          <w:p w14:paraId="34CBDC58" w14:textId="77777777" w:rsidR="00504E6F" w:rsidRPr="00661698" w:rsidRDefault="00504E6F" w:rsidP="00504E6F">
            <w:pPr>
              <w:jc w:val="center"/>
              <w:rPr>
                <w:color w:val="000000"/>
                <w:sz w:val="20"/>
                <w:szCs w:val="20"/>
              </w:rPr>
            </w:pPr>
            <w:r w:rsidRPr="00661698">
              <w:rPr>
                <w:color w:val="000000"/>
                <w:sz w:val="20"/>
                <w:szCs w:val="20"/>
              </w:rPr>
              <w:t>90</w:t>
            </w:r>
          </w:p>
        </w:tc>
      </w:tr>
      <w:tr w:rsidR="00504E6F" w:rsidRPr="00661698" w14:paraId="050F72CE"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673CBCDB"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12</w:t>
            </w:r>
          </w:p>
        </w:tc>
        <w:tc>
          <w:tcPr>
            <w:tcW w:w="9006" w:type="dxa"/>
            <w:tcBorders>
              <w:top w:val="single" w:sz="8" w:space="0" w:color="000000"/>
              <w:left w:val="single" w:sz="8" w:space="0" w:color="000000"/>
              <w:bottom w:val="single" w:sz="8" w:space="0" w:color="000000"/>
              <w:right w:val="single" w:sz="8" w:space="0" w:color="000000"/>
            </w:tcBorders>
            <w:vAlign w:val="center"/>
          </w:tcPr>
          <w:p w14:paraId="202612AC" w14:textId="77777777" w:rsidR="00504E6F" w:rsidRPr="00661698" w:rsidRDefault="00240F12" w:rsidP="00E37FC6">
            <w:pPr>
              <w:tabs>
                <w:tab w:val="left" w:pos="142"/>
              </w:tabs>
              <w:autoSpaceDE w:val="0"/>
              <w:autoSpaceDN w:val="0"/>
              <w:adjustRightInd w:val="0"/>
              <w:jc w:val="both"/>
              <w:rPr>
                <w:bCs/>
                <w:sz w:val="20"/>
                <w:szCs w:val="20"/>
              </w:rPr>
            </w:pPr>
            <w:r w:rsidRPr="00661698">
              <w:rPr>
                <w:sz w:val="20"/>
                <w:szCs w:val="20"/>
              </w:rPr>
              <w:t xml:space="preserve">Конституция Российской Федерации / </w:t>
            </w:r>
            <w:r w:rsidR="00504E6F" w:rsidRPr="00661698">
              <w:rPr>
                <w:bCs/>
                <w:sz w:val="20"/>
                <w:szCs w:val="20"/>
              </w:rPr>
              <w:t>умение различать существенные и несущественные признаки понятий, определять различные смыслы многозначных понятий</w:t>
            </w:r>
            <w:r w:rsidR="00E37FC6" w:rsidRPr="00661698">
              <w:rPr>
                <w:bCs/>
                <w:sz w:val="20"/>
                <w:szCs w:val="20"/>
              </w:rPr>
              <w:t xml:space="preserve">, </w:t>
            </w:r>
            <w:r w:rsidR="00504E6F" w:rsidRPr="00661698">
              <w:rPr>
                <w:bCs/>
                <w:sz w:val="20"/>
                <w:szCs w:val="20"/>
              </w:rPr>
              <w:t xml:space="preserve"> характеризовать российские духовно-нравственные ценности</w:t>
            </w:r>
          </w:p>
        </w:tc>
        <w:tc>
          <w:tcPr>
            <w:tcW w:w="851" w:type="dxa"/>
            <w:tcBorders>
              <w:top w:val="single" w:sz="8" w:space="0" w:color="000000"/>
              <w:left w:val="single" w:sz="8" w:space="0" w:color="000000"/>
              <w:bottom w:val="single" w:sz="8" w:space="0" w:color="000000"/>
              <w:right w:val="single" w:sz="8" w:space="0" w:color="000000"/>
            </w:tcBorders>
            <w:vAlign w:val="center"/>
          </w:tcPr>
          <w:p w14:paraId="6FA726A6" w14:textId="77777777" w:rsidR="00504E6F" w:rsidRPr="00661698" w:rsidRDefault="00504E6F" w:rsidP="00504E6F">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7A82AA28" w14:textId="77777777" w:rsidR="00504E6F" w:rsidRPr="00661698" w:rsidRDefault="00504E6F" w:rsidP="00504E6F">
            <w:pPr>
              <w:jc w:val="center"/>
              <w:rPr>
                <w:bCs/>
                <w:sz w:val="20"/>
                <w:szCs w:val="20"/>
              </w:rPr>
            </w:pPr>
            <w:r w:rsidRPr="00661698">
              <w:rPr>
                <w:bCs/>
                <w:sz w:val="20"/>
                <w:szCs w:val="20"/>
              </w:rPr>
              <w:t>51</w:t>
            </w:r>
          </w:p>
        </w:tc>
        <w:tc>
          <w:tcPr>
            <w:tcW w:w="1418" w:type="dxa"/>
            <w:tcBorders>
              <w:top w:val="single" w:sz="8" w:space="0" w:color="000000"/>
              <w:left w:val="single" w:sz="8" w:space="0" w:color="000000"/>
              <w:bottom w:val="single" w:sz="8" w:space="0" w:color="000000"/>
              <w:right w:val="single" w:sz="8" w:space="0" w:color="000000"/>
            </w:tcBorders>
            <w:vAlign w:val="center"/>
          </w:tcPr>
          <w:p w14:paraId="01C6CA7A" w14:textId="77777777" w:rsidR="00504E6F" w:rsidRPr="00661698" w:rsidRDefault="00504E6F" w:rsidP="00504E6F">
            <w:pPr>
              <w:jc w:val="center"/>
              <w:rPr>
                <w:color w:val="000000"/>
                <w:sz w:val="20"/>
                <w:szCs w:val="20"/>
              </w:rPr>
            </w:pPr>
            <w:r w:rsidRPr="00661698">
              <w:rPr>
                <w:color w:val="000000"/>
                <w:sz w:val="20"/>
                <w:szCs w:val="20"/>
              </w:rPr>
              <w:t>22</w:t>
            </w:r>
          </w:p>
        </w:tc>
        <w:tc>
          <w:tcPr>
            <w:tcW w:w="1417" w:type="dxa"/>
            <w:tcBorders>
              <w:top w:val="single" w:sz="8" w:space="0" w:color="000000"/>
              <w:left w:val="single" w:sz="8" w:space="0" w:color="000000"/>
              <w:bottom w:val="single" w:sz="8" w:space="0" w:color="000000"/>
              <w:right w:val="single" w:sz="8" w:space="0" w:color="000000"/>
            </w:tcBorders>
            <w:vAlign w:val="center"/>
          </w:tcPr>
          <w:p w14:paraId="42526D3B" w14:textId="77777777" w:rsidR="00504E6F" w:rsidRPr="00661698" w:rsidRDefault="00504E6F" w:rsidP="00504E6F">
            <w:pPr>
              <w:jc w:val="center"/>
              <w:rPr>
                <w:color w:val="000000"/>
                <w:sz w:val="20"/>
                <w:szCs w:val="20"/>
              </w:rPr>
            </w:pPr>
            <w:r w:rsidRPr="00661698">
              <w:rPr>
                <w:color w:val="000000"/>
                <w:sz w:val="20"/>
                <w:szCs w:val="20"/>
              </w:rPr>
              <w:t>57</w:t>
            </w:r>
          </w:p>
        </w:tc>
        <w:tc>
          <w:tcPr>
            <w:tcW w:w="993" w:type="dxa"/>
            <w:tcBorders>
              <w:top w:val="single" w:sz="8" w:space="0" w:color="000000"/>
              <w:left w:val="single" w:sz="8" w:space="0" w:color="000000"/>
              <w:bottom w:val="single" w:sz="8" w:space="0" w:color="000000"/>
              <w:right w:val="single" w:sz="8" w:space="0" w:color="000000"/>
            </w:tcBorders>
            <w:vAlign w:val="center"/>
          </w:tcPr>
          <w:p w14:paraId="6F355224" w14:textId="77777777" w:rsidR="00504E6F" w:rsidRPr="00661698" w:rsidRDefault="00504E6F" w:rsidP="00504E6F">
            <w:pPr>
              <w:jc w:val="center"/>
              <w:rPr>
                <w:color w:val="000000"/>
                <w:sz w:val="20"/>
                <w:szCs w:val="20"/>
              </w:rPr>
            </w:pPr>
            <w:r w:rsidRPr="00661698">
              <w:rPr>
                <w:color w:val="000000"/>
                <w:sz w:val="20"/>
                <w:szCs w:val="20"/>
              </w:rPr>
              <w:t>76</w:t>
            </w:r>
          </w:p>
        </w:tc>
        <w:tc>
          <w:tcPr>
            <w:tcW w:w="1063" w:type="dxa"/>
            <w:tcBorders>
              <w:top w:val="single" w:sz="8" w:space="0" w:color="000000"/>
              <w:left w:val="single" w:sz="8" w:space="0" w:color="000000"/>
              <w:bottom w:val="single" w:sz="8" w:space="0" w:color="000000"/>
              <w:right w:val="single" w:sz="8" w:space="0" w:color="000000"/>
            </w:tcBorders>
            <w:vAlign w:val="center"/>
          </w:tcPr>
          <w:p w14:paraId="6B9D1A86" w14:textId="77777777" w:rsidR="00504E6F" w:rsidRPr="00661698" w:rsidRDefault="00504E6F" w:rsidP="00504E6F">
            <w:pPr>
              <w:jc w:val="center"/>
              <w:rPr>
                <w:color w:val="000000"/>
                <w:sz w:val="20"/>
                <w:szCs w:val="20"/>
              </w:rPr>
            </w:pPr>
            <w:r w:rsidRPr="00661698">
              <w:rPr>
                <w:color w:val="000000"/>
                <w:sz w:val="20"/>
                <w:szCs w:val="20"/>
              </w:rPr>
              <w:t>92</w:t>
            </w:r>
          </w:p>
        </w:tc>
      </w:tr>
      <w:tr w:rsidR="00504E6F" w:rsidRPr="00661698" w14:paraId="3442376B"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3CB40082"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13</w:t>
            </w:r>
          </w:p>
        </w:tc>
        <w:tc>
          <w:tcPr>
            <w:tcW w:w="9006" w:type="dxa"/>
            <w:tcBorders>
              <w:top w:val="single" w:sz="8" w:space="0" w:color="000000"/>
              <w:left w:val="single" w:sz="8" w:space="0" w:color="000000"/>
              <w:bottom w:val="single" w:sz="8" w:space="0" w:color="000000"/>
              <w:right w:val="single" w:sz="8" w:space="0" w:color="000000"/>
            </w:tcBorders>
            <w:vAlign w:val="center"/>
          </w:tcPr>
          <w:p w14:paraId="6084537E" w14:textId="77777777" w:rsidR="00504E6F" w:rsidRPr="00661698" w:rsidRDefault="00E37FC6" w:rsidP="00E37FC6">
            <w:pPr>
              <w:tabs>
                <w:tab w:val="left" w:pos="142"/>
              </w:tabs>
              <w:autoSpaceDE w:val="0"/>
              <w:autoSpaceDN w:val="0"/>
              <w:adjustRightInd w:val="0"/>
              <w:jc w:val="both"/>
              <w:rPr>
                <w:rFonts w:eastAsia="Times New Roman"/>
                <w:sz w:val="20"/>
                <w:szCs w:val="20"/>
              </w:rPr>
            </w:pPr>
            <w:r w:rsidRPr="00661698">
              <w:rPr>
                <w:sz w:val="20"/>
                <w:szCs w:val="20"/>
              </w:rPr>
              <w:t xml:space="preserve">Федеративное устройство Российской Федерации. Субъекты государственной власти в Российской Федерации / </w:t>
            </w:r>
            <w:r w:rsidR="00504E6F" w:rsidRPr="00661698">
              <w:rPr>
                <w:bCs/>
                <w:sz w:val="20"/>
                <w:szCs w:val="20"/>
              </w:rPr>
              <w:t>умение различать существенные и несущественные признаки понятий, классифицировать</w:t>
            </w:r>
            <w:r w:rsidRPr="00661698">
              <w:rPr>
                <w:bCs/>
                <w:sz w:val="20"/>
                <w:szCs w:val="20"/>
              </w:rPr>
              <w:t xml:space="preserve"> </w:t>
            </w:r>
            <w:r w:rsidR="00504E6F" w:rsidRPr="00661698">
              <w:rPr>
                <w:bCs/>
                <w:sz w:val="20"/>
                <w:szCs w:val="20"/>
              </w:rPr>
              <w:t>используемые в социальных</w:t>
            </w:r>
            <w:r w:rsidRPr="00661698">
              <w:rPr>
                <w:bCs/>
                <w:sz w:val="20"/>
                <w:szCs w:val="20"/>
              </w:rPr>
              <w:t xml:space="preserve"> </w:t>
            </w:r>
            <w:r w:rsidR="00504E6F" w:rsidRPr="00661698">
              <w:rPr>
                <w:bCs/>
                <w:sz w:val="20"/>
                <w:szCs w:val="20"/>
              </w:rPr>
              <w:t>науках понятия и термины</w:t>
            </w:r>
          </w:p>
        </w:tc>
        <w:tc>
          <w:tcPr>
            <w:tcW w:w="851" w:type="dxa"/>
            <w:tcBorders>
              <w:top w:val="single" w:sz="8" w:space="0" w:color="000000"/>
              <w:left w:val="single" w:sz="8" w:space="0" w:color="000000"/>
              <w:bottom w:val="single" w:sz="8" w:space="0" w:color="000000"/>
              <w:right w:val="single" w:sz="8" w:space="0" w:color="000000"/>
            </w:tcBorders>
            <w:vAlign w:val="center"/>
          </w:tcPr>
          <w:p w14:paraId="4F83E190" w14:textId="77777777" w:rsidR="00504E6F" w:rsidRPr="00661698" w:rsidRDefault="00504E6F" w:rsidP="00504E6F">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11713485" w14:textId="77777777" w:rsidR="00504E6F" w:rsidRPr="00661698" w:rsidRDefault="00504E6F" w:rsidP="00504E6F">
            <w:pPr>
              <w:jc w:val="center"/>
              <w:rPr>
                <w:bCs/>
                <w:sz w:val="20"/>
                <w:szCs w:val="20"/>
              </w:rPr>
            </w:pPr>
            <w:r w:rsidRPr="00661698">
              <w:rPr>
                <w:bCs/>
                <w:sz w:val="20"/>
                <w:szCs w:val="20"/>
              </w:rPr>
              <w:t>44</w:t>
            </w:r>
          </w:p>
        </w:tc>
        <w:tc>
          <w:tcPr>
            <w:tcW w:w="1418" w:type="dxa"/>
            <w:tcBorders>
              <w:top w:val="single" w:sz="8" w:space="0" w:color="000000"/>
              <w:left w:val="single" w:sz="8" w:space="0" w:color="000000"/>
              <w:bottom w:val="single" w:sz="8" w:space="0" w:color="000000"/>
              <w:right w:val="single" w:sz="8" w:space="0" w:color="000000"/>
            </w:tcBorders>
            <w:vAlign w:val="center"/>
          </w:tcPr>
          <w:p w14:paraId="3EF898AD" w14:textId="77777777" w:rsidR="00504E6F" w:rsidRPr="00661698" w:rsidRDefault="00504E6F" w:rsidP="00504E6F">
            <w:pPr>
              <w:jc w:val="center"/>
              <w:rPr>
                <w:color w:val="000000"/>
                <w:sz w:val="20"/>
                <w:szCs w:val="20"/>
              </w:rPr>
            </w:pPr>
            <w:r w:rsidRPr="00661698">
              <w:rPr>
                <w:color w:val="000000"/>
                <w:sz w:val="20"/>
                <w:szCs w:val="20"/>
              </w:rPr>
              <w:t>23</w:t>
            </w:r>
          </w:p>
        </w:tc>
        <w:tc>
          <w:tcPr>
            <w:tcW w:w="1417" w:type="dxa"/>
            <w:tcBorders>
              <w:top w:val="single" w:sz="8" w:space="0" w:color="000000"/>
              <w:left w:val="single" w:sz="8" w:space="0" w:color="000000"/>
              <w:bottom w:val="single" w:sz="8" w:space="0" w:color="000000"/>
              <w:right w:val="single" w:sz="8" w:space="0" w:color="000000"/>
            </w:tcBorders>
            <w:vAlign w:val="center"/>
          </w:tcPr>
          <w:p w14:paraId="6205EDD3" w14:textId="77777777" w:rsidR="00504E6F" w:rsidRPr="00661698" w:rsidRDefault="00504E6F" w:rsidP="00504E6F">
            <w:pPr>
              <w:jc w:val="center"/>
              <w:rPr>
                <w:color w:val="000000"/>
                <w:sz w:val="20"/>
                <w:szCs w:val="20"/>
              </w:rPr>
            </w:pPr>
            <w:r w:rsidRPr="00661698">
              <w:rPr>
                <w:color w:val="000000"/>
                <w:sz w:val="20"/>
                <w:szCs w:val="20"/>
              </w:rPr>
              <w:t>46</w:t>
            </w:r>
          </w:p>
        </w:tc>
        <w:tc>
          <w:tcPr>
            <w:tcW w:w="993" w:type="dxa"/>
            <w:tcBorders>
              <w:top w:val="single" w:sz="8" w:space="0" w:color="000000"/>
              <w:left w:val="single" w:sz="8" w:space="0" w:color="000000"/>
              <w:bottom w:val="single" w:sz="8" w:space="0" w:color="000000"/>
              <w:right w:val="single" w:sz="8" w:space="0" w:color="000000"/>
            </w:tcBorders>
            <w:vAlign w:val="center"/>
          </w:tcPr>
          <w:p w14:paraId="1881B4B6" w14:textId="77777777" w:rsidR="00504E6F" w:rsidRPr="00661698" w:rsidRDefault="00504E6F" w:rsidP="00504E6F">
            <w:pPr>
              <w:jc w:val="center"/>
              <w:rPr>
                <w:color w:val="000000"/>
                <w:sz w:val="20"/>
                <w:szCs w:val="20"/>
              </w:rPr>
            </w:pPr>
            <w:r w:rsidRPr="00661698">
              <w:rPr>
                <w:color w:val="000000"/>
                <w:sz w:val="20"/>
                <w:szCs w:val="20"/>
              </w:rPr>
              <w:t>68</w:t>
            </w:r>
          </w:p>
        </w:tc>
        <w:tc>
          <w:tcPr>
            <w:tcW w:w="1063" w:type="dxa"/>
            <w:tcBorders>
              <w:top w:val="single" w:sz="8" w:space="0" w:color="000000"/>
              <w:left w:val="single" w:sz="8" w:space="0" w:color="000000"/>
              <w:bottom w:val="single" w:sz="8" w:space="0" w:color="000000"/>
              <w:right w:val="single" w:sz="8" w:space="0" w:color="000000"/>
            </w:tcBorders>
            <w:vAlign w:val="center"/>
          </w:tcPr>
          <w:p w14:paraId="42FE63AA" w14:textId="77777777" w:rsidR="00504E6F" w:rsidRPr="00661698" w:rsidRDefault="00504E6F" w:rsidP="00504E6F">
            <w:pPr>
              <w:jc w:val="center"/>
              <w:rPr>
                <w:color w:val="000000"/>
                <w:sz w:val="20"/>
                <w:szCs w:val="20"/>
              </w:rPr>
            </w:pPr>
            <w:r w:rsidRPr="00661698">
              <w:rPr>
                <w:color w:val="000000"/>
                <w:sz w:val="20"/>
                <w:szCs w:val="20"/>
              </w:rPr>
              <w:t>80</w:t>
            </w:r>
          </w:p>
        </w:tc>
      </w:tr>
      <w:tr w:rsidR="00504E6F" w:rsidRPr="00661698" w14:paraId="62714727"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6B54C25C"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14</w:t>
            </w:r>
          </w:p>
        </w:tc>
        <w:tc>
          <w:tcPr>
            <w:tcW w:w="9006" w:type="dxa"/>
            <w:tcBorders>
              <w:top w:val="single" w:sz="8" w:space="0" w:color="000000"/>
              <w:left w:val="single" w:sz="8" w:space="0" w:color="000000"/>
              <w:bottom w:val="single" w:sz="8" w:space="0" w:color="000000"/>
              <w:right w:val="single" w:sz="8" w:space="0" w:color="000000"/>
            </w:tcBorders>
            <w:vAlign w:val="center"/>
          </w:tcPr>
          <w:p w14:paraId="2DB12FFF" w14:textId="77777777" w:rsidR="00504E6F" w:rsidRPr="00661698" w:rsidRDefault="00E37FC6" w:rsidP="00E37FC6">
            <w:pPr>
              <w:tabs>
                <w:tab w:val="left" w:pos="142"/>
              </w:tabs>
              <w:autoSpaceDE w:val="0"/>
              <w:autoSpaceDN w:val="0"/>
              <w:adjustRightInd w:val="0"/>
              <w:jc w:val="both"/>
              <w:rPr>
                <w:bCs/>
                <w:sz w:val="20"/>
                <w:szCs w:val="20"/>
              </w:rPr>
            </w:pPr>
            <w:r w:rsidRPr="00661698">
              <w:rPr>
                <w:bCs/>
                <w:sz w:val="20"/>
                <w:szCs w:val="20"/>
              </w:rPr>
              <w:t xml:space="preserve">Правовое регулирование общественных отношений в Российской Федерации / </w:t>
            </w:r>
            <w:r w:rsidR="00504E6F" w:rsidRPr="00661698">
              <w:rPr>
                <w:bCs/>
                <w:sz w:val="20"/>
                <w:szCs w:val="20"/>
              </w:rPr>
              <w:t>умение различать существенные и несущественные признаки понятий, определять различные смыслы многозначных понятий</w:t>
            </w:r>
            <w:r w:rsidRPr="00661698">
              <w:rPr>
                <w:bCs/>
                <w:sz w:val="20"/>
                <w:szCs w:val="20"/>
              </w:rPr>
              <w:t xml:space="preserve">, </w:t>
            </w:r>
            <w:r w:rsidR="00504E6F" w:rsidRPr="00661698">
              <w:rPr>
                <w:bCs/>
                <w:sz w:val="20"/>
                <w:szCs w:val="20"/>
              </w:rPr>
              <w:t>устанавливать, выявлять, объяснять причинно-следственные, функциональные, иерархические и другие связи социальных объектов и процессов</w:t>
            </w:r>
          </w:p>
        </w:tc>
        <w:tc>
          <w:tcPr>
            <w:tcW w:w="851" w:type="dxa"/>
            <w:tcBorders>
              <w:top w:val="single" w:sz="8" w:space="0" w:color="000000"/>
              <w:left w:val="single" w:sz="8" w:space="0" w:color="000000"/>
              <w:bottom w:val="single" w:sz="8" w:space="0" w:color="000000"/>
              <w:right w:val="single" w:sz="8" w:space="0" w:color="000000"/>
            </w:tcBorders>
            <w:vAlign w:val="center"/>
          </w:tcPr>
          <w:p w14:paraId="018B04C2" w14:textId="77777777" w:rsidR="00504E6F" w:rsidRPr="00661698" w:rsidRDefault="00504E6F" w:rsidP="00504E6F">
            <w:pPr>
              <w:jc w:val="center"/>
              <w:rPr>
                <w:rFonts w:eastAsia="Times New Roman"/>
                <w:sz w:val="20"/>
                <w:szCs w:val="20"/>
              </w:rPr>
            </w:pPr>
            <w:r w:rsidRPr="00661698">
              <w:rPr>
                <w:rFonts w:eastAsia="Times New Roman"/>
                <w:sz w:val="20"/>
                <w:szCs w:val="20"/>
              </w:rPr>
              <w:t>Повышенный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4D424604" w14:textId="77777777" w:rsidR="00504E6F" w:rsidRPr="00661698" w:rsidRDefault="00504E6F" w:rsidP="00504E6F">
            <w:pPr>
              <w:jc w:val="center"/>
              <w:rPr>
                <w:bCs/>
                <w:sz w:val="20"/>
                <w:szCs w:val="20"/>
              </w:rPr>
            </w:pPr>
            <w:r w:rsidRPr="00661698">
              <w:rPr>
                <w:bCs/>
                <w:sz w:val="20"/>
                <w:szCs w:val="20"/>
              </w:rPr>
              <w:t>53</w:t>
            </w:r>
          </w:p>
        </w:tc>
        <w:tc>
          <w:tcPr>
            <w:tcW w:w="1418" w:type="dxa"/>
            <w:tcBorders>
              <w:top w:val="single" w:sz="8" w:space="0" w:color="000000"/>
              <w:left w:val="single" w:sz="8" w:space="0" w:color="000000"/>
              <w:bottom w:val="single" w:sz="8" w:space="0" w:color="000000"/>
              <w:right w:val="single" w:sz="8" w:space="0" w:color="000000"/>
            </w:tcBorders>
            <w:vAlign w:val="center"/>
          </w:tcPr>
          <w:p w14:paraId="0284E27F" w14:textId="77777777" w:rsidR="00504E6F" w:rsidRPr="00661698" w:rsidRDefault="00504E6F" w:rsidP="00504E6F">
            <w:pPr>
              <w:jc w:val="center"/>
              <w:rPr>
                <w:color w:val="000000"/>
                <w:sz w:val="20"/>
                <w:szCs w:val="20"/>
              </w:rPr>
            </w:pPr>
            <w:r w:rsidRPr="00661698">
              <w:rPr>
                <w:color w:val="000000"/>
                <w:sz w:val="20"/>
                <w:szCs w:val="20"/>
              </w:rPr>
              <w:t>42</w:t>
            </w:r>
          </w:p>
        </w:tc>
        <w:tc>
          <w:tcPr>
            <w:tcW w:w="1417" w:type="dxa"/>
            <w:tcBorders>
              <w:top w:val="single" w:sz="8" w:space="0" w:color="000000"/>
              <w:left w:val="single" w:sz="8" w:space="0" w:color="000000"/>
              <w:bottom w:val="single" w:sz="8" w:space="0" w:color="000000"/>
              <w:right w:val="single" w:sz="8" w:space="0" w:color="000000"/>
            </w:tcBorders>
            <w:vAlign w:val="center"/>
          </w:tcPr>
          <w:p w14:paraId="3EF1D550" w14:textId="77777777" w:rsidR="00504E6F" w:rsidRPr="00661698" w:rsidRDefault="00504E6F" w:rsidP="00504E6F">
            <w:pPr>
              <w:jc w:val="center"/>
              <w:rPr>
                <w:color w:val="000000"/>
                <w:sz w:val="20"/>
                <w:szCs w:val="20"/>
              </w:rPr>
            </w:pPr>
            <w:r w:rsidRPr="00661698">
              <w:rPr>
                <w:color w:val="000000"/>
                <w:sz w:val="20"/>
                <w:szCs w:val="20"/>
              </w:rPr>
              <w:t>52</w:t>
            </w:r>
          </w:p>
        </w:tc>
        <w:tc>
          <w:tcPr>
            <w:tcW w:w="993" w:type="dxa"/>
            <w:tcBorders>
              <w:top w:val="single" w:sz="8" w:space="0" w:color="000000"/>
              <w:left w:val="single" w:sz="8" w:space="0" w:color="000000"/>
              <w:bottom w:val="single" w:sz="8" w:space="0" w:color="000000"/>
              <w:right w:val="single" w:sz="8" w:space="0" w:color="000000"/>
            </w:tcBorders>
            <w:vAlign w:val="center"/>
          </w:tcPr>
          <w:p w14:paraId="5E913A3A" w14:textId="77777777" w:rsidR="00504E6F" w:rsidRPr="00661698" w:rsidRDefault="00504E6F" w:rsidP="00504E6F">
            <w:pPr>
              <w:jc w:val="center"/>
              <w:rPr>
                <w:color w:val="000000"/>
                <w:sz w:val="20"/>
                <w:szCs w:val="20"/>
              </w:rPr>
            </w:pPr>
            <w:r w:rsidRPr="00661698">
              <w:rPr>
                <w:color w:val="000000"/>
                <w:sz w:val="20"/>
                <w:szCs w:val="20"/>
              </w:rPr>
              <w:t>67</w:t>
            </w:r>
          </w:p>
        </w:tc>
        <w:tc>
          <w:tcPr>
            <w:tcW w:w="1063" w:type="dxa"/>
            <w:tcBorders>
              <w:top w:val="single" w:sz="8" w:space="0" w:color="000000"/>
              <w:left w:val="single" w:sz="8" w:space="0" w:color="000000"/>
              <w:bottom w:val="single" w:sz="8" w:space="0" w:color="000000"/>
              <w:right w:val="single" w:sz="8" w:space="0" w:color="000000"/>
            </w:tcBorders>
            <w:vAlign w:val="center"/>
          </w:tcPr>
          <w:p w14:paraId="04739D96" w14:textId="77777777" w:rsidR="00504E6F" w:rsidRPr="00661698" w:rsidRDefault="00504E6F" w:rsidP="00504E6F">
            <w:pPr>
              <w:jc w:val="center"/>
              <w:rPr>
                <w:color w:val="000000"/>
                <w:sz w:val="20"/>
                <w:szCs w:val="20"/>
              </w:rPr>
            </w:pPr>
            <w:r w:rsidRPr="00661698">
              <w:rPr>
                <w:color w:val="000000"/>
                <w:sz w:val="20"/>
                <w:szCs w:val="20"/>
              </w:rPr>
              <w:t>79</w:t>
            </w:r>
          </w:p>
        </w:tc>
      </w:tr>
      <w:tr w:rsidR="00504E6F" w:rsidRPr="00661698" w14:paraId="0EC6C9D5"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2EC37DD5"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15</w:t>
            </w:r>
          </w:p>
        </w:tc>
        <w:tc>
          <w:tcPr>
            <w:tcW w:w="9006" w:type="dxa"/>
            <w:tcBorders>
              <w:top w:val="single" w:sz="8" w:space="0" w:color="000000"/>
              <w:left w:val="single" w:sz="8" w:space="0" w:color="000000"/>
              <w:bottom w:val="single" w:sz="8" w:space="0" w:color="000000"/>
              <w:right w:val="single" w:sz="8" w:space="0" w:color="000000"/>
            </w:tcBorders>
            <w:vAlign w:val="center"/>
          </w:tcPr>
          <w:p w14:paraId="1CBF25FA" w14:textId="77777777" w:rsidR="00504E6F" w:rsidRPr="00661698" w:rsidRDefault="00E37FC6" w:rsidP="00504E6F">
            <w:pPr>
              <w:tabs>
                <w:tab w:val="left" w:pos="142"/>
              </w:tabs>
              <w:autoSpaceDE w:val="0"/>
              <w:autoSpaceDN w:val="0"/>
              <w:adjustRightInd w:val="0"/>
              <w:jc w:val="both"/>
              <w:rPr>
                <w:bCs/>
                <w:sz w:val="20"/>
                <w:szCs w:val="20"/>
              </w:rPr>
            </w:pPr>
            <w:r w:rsidRPr="00661698">
              <w:rPr>
                <w:bCs/>
                <w:sz w:val="20"/>
                <w:szCs w:val="20"/>
              </w:rPr>
              <w:t>Правовое регулирование общественных отношений в Российской Федерации / умение различать существенные и несущественные признаки понятий, определять различные смыслы многозначных понятий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6C20BA3D" w14:textId="77777777" w:rsidR="00504E6F" w:rsidRPr="00661698" w:rsidRDefault="00504E6F" w:rsidP="00504E6F">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3E95AEDF" w14:textId="77777777" w:rsidR="00504E6F" w:rsidRPr="00661698" w:rsidRDefault="00504E6F" w:rsidP="00504E6F">
            <w:pPr>
              <w:jc w:val="center"/>
              <w:rPr>
                <w:bCs/>
                <w:sz w:val="20"/>
                <w:szCs w:val="20"/>
              </w:rPr>
            </w:pPr>
            <w:r w:rsidRPr="00661698">
              <w:rPr>
                <w:bCs/>
                <w:sz w:val="20"/>
                <w:szCs w:val="20"/>
              </w:rPr>
              <w:t>38</w:t>
            </w:r>
          </w:p>
        </w:tc>
        <w:tc>
          <w:tcPr>
            <w:tcW w:w="1418" w:type="dxa"/>
            <w:tcBorders>
              <w:top w:val="single" w:sz="8" w:space="0" w:color="000000"/>
              <w:left w:val="single" w:sz="8" w:space="0" w:color="000000"/>
              <w:bottom w:val="single" w:sz="8" w:space="0" w:color="000000"/>
              <w:right w:val="single" w:sz="8" w:space="0" w:color="000000"/>
            </w:tcBorders>
            <w:vAlign w:val="center"/>
          </w:tcPr>
          <w:p w14:paraId="0F626C78" w14:textId="77777777" w:rsidR="00504E6F" w:rsidRPr="00661698" w:rsidRDefault="00504E6F" w:rsidP="00504E6F">
            <w:pPr>
              <w:jc w:val="center"/>
              <w:rPr>
                <w:color w:val="000000"/>
                <w:sz w:val="20"/>
                <w:szCs w:val="20"/>
              </w:rPr>
            </w:pPr>
            <w:r w:rsidRPr="00661698">
              <w:rPr>
                <w:color w:val="000000"/>
                <w:sz w:val="20"/>
                <w:szCs w:val="20"/>
              </w:rPr>
              <w:t>22</w:t>
            </w:r>
          </w:p>
        </w:tc>
        <w:tc>
          <w:tcPr>
            <w:tcW w:w="1417" w:type="dxa"/>
            <w:tcBorders>
              <w:top w:val="single" w:sz="8" w:space="0" w:color="000000"/>
              <w:left w:val="single" w:sz="8" w:space="0" w:color="000000"/>
              <w:bottom w:val="single" w:sz="8" w:space="0" w:color="000000"/>
              <w:right w:val="single" w:sz="8" w:space="0" w:color="000000"/>
            </w:tcBorders>
            <w:vAlign w:val="center"/>
          </w:tcPr>
          <w:p w14:paraId="4DE7E7B2" w14:textId="77777777" w:rsidR="00504E6F" w:rsidRPr="00661698" w:rsidRDefault="00504E6F" w:rsidP="00504E6F">
            <w:pPr>
              <w:jc w:val="center"/>
              <w:rPr>
                <w:color w:val="000000"/>
                <w:sz w:val="20"/>
                <w:szCs w:val="20"/>
              </w:rPr>
            </w:pPr>
            <w:r w:rsidRPr="00661698">
              <w:rPr>
                <w:color w:val="000000"/>
                <w:sz w:val="20"/>
                <w:szCs w:val="20"/>
              </w:rPr>
              <w:t>36</w:t>
            </w:r>
          </w:p>
        </w:tc>
        <w:tc>
          <w:tcPr>
            <w:tcW w:w="993" w:type="dxa"/>
            <w:tcBorders>
              <w:top w:val="single" w:sz="8" w:space="0" w:color="000000"/>
              <w:left w:val="single" w:sz="8" w:space="0" w:color="000000"/>
              <w:bottom w:val="single" w:sz="8" w:space="0" w:color="000000"/>
              <w:right w:val="single" w:sz="8" w:space="0" w:color="000000"/>
            </w:tcBorders>
            <w:vAlign w:val="center"/>
          </w:tcPr>
          <w:p w14:paraId="54B08908" w14:textId="77777777" w:rsidR="00504E6F" w:rsidRPr="00661698" w:rsidRDefault="00504E6F" w:rsidP="00504E6F">
            <w:pPr>
              <w:jc w:val="center"/>
              <w:rPr>
                <w:color w:val="000000"/>
                <w:sz w:val="20"/>
                <w:szCs w:val="20"/>
              </w:rPr>
            </w:pPr>
            <w:r w:rsidRPr="00661698">
              <w:rPr>
                <w:color w:val="000000"/>
                <w:sz w:val="20"/>
                <w:szCs w:val="20"/>
              </w:rPr>
              <w:t>59</w:t>
            </w:r>
          </w:p>
        </w:tc>
        <w:tc>
          <w:tcPr>
            <w:tcW w:w="1063" w:type="dxa"/>
            <w:tcBorders>
              <w:top w:val="single" w:sz="8" w:space="0" w:color="000000"/>
              <w:left w:val="single" w:sz="8" w:space="0" w:color="000000"/>
              <w:bottom w:val="single" w:sz="8" w:space="0" w:color="000000"/>
              <w:right w:val="single" w:sz="8" w:space="0" w:color="000000"/>
            </w:tcBorders>
            <w:vAlign w:val="center"/>
          </w:tcPr>
          <w:p w14:paraId="1385CAEE" w14:textId="77777777" w:rsidR="00504E6F" w:rsidRPr="00661698" w:rsidRDefault="00504E6F" w:rsidP="00504E6F">
            <w:pPr>
              <w:jc w:val="center"/>
              <w:rPr>
                <w:color w:val="000000"/>
                <w:sz w:val="20"/>
                <w:szCs w:val="20"/>
              </w:rPr>
            </w:pPr>
            <w:r w:rsidRPr="00661698">
              <w:rPr>
                <w:color w:val="000000"/>
                <w:sz w:val="20"/>
                <w:szCs w:val="20"/>
              </w:rPr>
              <w:t>85</w:t>
            </w:r>
          </w:p>
        </w:tc>
      </w:tr>
      <w:tr w:rsidR="00504E6F" w:rsidRPr="00661698" w14:paraId="4B46BE6B"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7B399AC9"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16</w:t>
            </w:r>
          </w:p>
        </w:tc>
        <w:tc>
          <w:tcPr>
            <w:tcW w:w="9006" w:type="dxa"/>
            <w:tcBorders>
              <w:top w:val="single" w:sz="8" w:space="0" w:color="000000"/>
              <w:left w:val="single" w:sz="8" w:space="0" w:color="000000"/>
              <w:bottom w:val="single" w:sz="8" w:space="0" w:color="000000"/>
              <w:right w:val="single" w:sz="8" w:space="0" w:color="000000"/>
            </w:tcBorders>
            <w:vAlign w:val="center"/>
          </w:tcPr>
          <w:p w14:paraId="6BF409E0" w14:textId="77777777" w:rsidR="00504E6F" w:rsidRPr="00661698" w:rsidRDefault="00E37FC6" w:rsidP="00E37FC6">
            <w:pPr>
              <w:tabs>
                <w:tab w:val="left" w:pos="142"/>
              </w:tabs>
              <w:autoSpaceDE w:val="0"/>
              <w:autoSpaceDN w:val="0"/>
              <w:adjustRightInd w:val="0"/>
              <w:jc w:val="both"/>
              <w:rPr>
                <w:bCs/>
                <w:sz w:val="20"/>
                <w:szCs w:val="20"/>
              </w:rPr>
            </w:pPr>
            <w:r w:rsidRPr="00661698">
              <w:rPr>
                <w:bCs/>
                <w:sz w:val="20"/>
                <w:szCs w:val="20"/>
              </w:rPr>
              <w:t xml:space="preserve">Правовое регулирование общественных отношений в Российской Федерации / </w:t>
            </w:r>
            <w:r w:rsidR="00504E6F" w:rsidRPr="00661698">
              <w:rPr>
                <w:bCs/>
                <w:sz w:val="20"/>
                <w:szCs w:val="20"/>
              </w:rPr>
              <w:t>умение использовать понятийный аппарат при анализе и оценке социальных явлений,</w:t>
            </w:r>
            <w:r w:rsidRPr="00661698">
              <w:rPr>
                <w:bCs/>
                <w:sz w:val="20"/>
                <w:szCs w:val="20"/>
              </w:rPr>
              <w:t xml:space="preserve"> </w:t>
            </w:r>
            <w:r w:rsidR="00504E6F" w:rsidRPr="00661698">
              <w:rPr>
                <w:bCs/>
                <w:sz w:val="20"/>
                <w:szCs w:val="20"/>
              </w:rPr>
              <w:t xml:space="preserve"> применять полученные знания при анализе социальной информации</w:t>
            </w:r>
            <w:r w:rsidRPr="00661698">
              <w:rPr>
                <w:bCs/>
                <w:sz w:val="20"/>
                <w:szCs w:val="20"/>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0C2BD622" w14:textId="77777777" w:rsidR="00504E6F" w:rsidRPr="00661698" w:rsidRDefault="00504E6F" w:rsidP="00504E6F">
            <w:pPr>
              <w:jc w:val="center"/>
              <w:rPr>
                <w:rFonts w:eastAsia="Times New Roman"/>
                <w:sz w:val="20"/>
                <w:szCs w:val="20"/>
              </w:rPr>
            </w:pPr>
            <w:r w:rsidRPr="00661698">
              <w:rPr>
                <w:rFonts w:eastAsia="Times New Roman"/>
                <w:sz w:val="20"/>
                <w:szCs w:val="20"/>
              </w:rPr>
              <w:t>Повышенный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08C27E4B" w14:textId="77777777" w:rsidR="00504E6F" w:rsidRPr="00661698" w:rsidRDefault="00504E6F" w:rsidP="00504E6F">
            <w:pPr>
              <w:jc w:val="center"/>
              <w:rPr>
                <w:bCs/>
                <w:sz w:val="20"/>
                <w:szCs w:val="20"/>
              </w:rPr>
            </w:pPr>
            <w:r w:rsidRPr="00661698">
              <w:rPr>
                <w:bCs/>
                <w:sz w:val="20"/>
                <w:szCs w:val="20"/>
              </w:rPr>
              <w:t>50</w:t>
            </w:r>
          </w:p>
        </w:tc>
        <w:tc>
          <w:tcPr>
            <w:tcW w:w="1418" w:type="dxa"/>
            <w:tcBorders>
              <w:top w:val="single" w:sz="8" w:space="0" w:color="000000"/>
              <w:left w:val="single" w:sz="8" w:space="0" w:color="000000"/>
              <w:bottom w:val="single" w:sz="8" w:space="0" w:color="000000"/>
              <w:right w:val="single" w:sz="8" w:space="0" w:color="000000"/>
            </w:tcBorders>
            <w:vAlign w:val="center"/>
          </w:tcPr>
          <w:p w14:paraId="2873AF9B" w14:textId="77777777" w:rsidR="00504E6F" w:rsidRPr="00661698" w:rsidRDefault="00504E6F" w:rsidP="00504E6F">
            <w:pPr>
              <w:jc w:val="center"/>
              <w:rPr>
                <w:color w:val="000000"/>
                <w:sz w:val="20"/>
                <w:szCs w:val="20"/>
              </w:rPr>
            </w:pPr>
            <w:r w:rsidRPr="00661698">
              <w:rPr>
                <w:color w:val="000000"/>
                <w:sz w:val="20"/>
                <w:szCs w:val="20"/>
              </w:rPr>
              <w:t>31</w:t>
            </w:r>
          </w:p>
        </w:tc>
        <w:tc>
          <w:tcPr>
            <w:tcW w:w="1417" w:type="dxa"/>
            <w:tcBorders>
              <w:top w:val="single" w:sz="8" w:space="0" w:color="000000"/>
              <w:left w:val="single" w:sz="8" w:space="0" w:color="000000"/>
              <w:bottom w:val="single" w:sz="8" w:space="0" w:color="000000"/>
              <w:right w:val="single" w:sz="8" w:space="0" w:color="000000"/>
            </w:tcBorders>
            <w:vAlign w:val="center"/>
          </w:tcPr>
          <w:p w14:paraId="79249529" w14:textId="77777777" w:rsidR="00504E6F" w:rsidRPr="00661698" w:rsidRDefault="00504E6F" w:rsidP="00504E6F">
            <w:pPr>
              <w:jc w:val="center"/>
              <w:rPr>
                <w:color w:val="000000"/>
                <w:sz w:val="20"/>
                <w:szCs w:val="20"/>
              </w:rPr>
            </w:pPr>
            <w:r w:rsidRPr="00661698">
              <w:rPr>
                <w:color w:val="000000"/>
                <w:sz w:val="20"/>
                <w:szCs w:val="20"/>
              </w:rPr>
              <w:t>49</w:t>
            </w:r>
          </w:p>
        </w:tc>
        <w:tc>
          <w:tcPr>
            <w:tcW w:w="993" w:type="dxa"/>
            <w:tcBorders>
              <w:top w:val="single" w:sz="8" w:space="0" w:color="000000"/>
              <w:left w:val="single" w:sz="8" w:space="0" w:color="000000"/>
              <w:bottom w:val="single" w:sz="8" w:space="0" w:color="000000"/>
              <w:right w:val="single" w:sz="8" w:space="0" w:color="000000"/>
            </w:tcBorders>
            <w:vAlign w:val="center"/>
          </w:tcPr>
          <w:p w14:paraId="0B7B4D85" w14:textId="77777777" w:rsidR="00504E6F" w:rsidRPr="00661698" w:rsidRDefault="00504E6F" w:rsidP="00504E6F">
            <w:pPr>
              <w:jc w:val="center"/>
              <w:rPr>
                <w:color w:val="000000"/>
                <w:sz w:val="20"/>
                <w:szCs w:val="20"/>
              </w:rPr>
            </w:pPr>
            <w:r w:rsidRPr="00661698">
              <w:rPr>
                <w:color w:val="000000"/>
                <w:sz w:val="20"/>
                <w:szCs w:val="20"/>
              </w:rPr>
              <w:t>74</w:t>
            </w:r>
          </w:p>
        </w:tc>
        <w:tc>
          <w:tcPr>
            <w:tcW w:w="1063" w:type="dxa"/>
            <w:tcBorders>
              <w:top w:val="single" w:sz="8" w:space="0" w:color="000000"/>
              <w:left w:val="single" w:sz="8" w:space="0" w:color="000000"/>
              <w:bottom w:val="single" w:sz="8" w:space="0" w:color="000000"/>
              <w:right w:val="single" w:sz="8" w:space="0" w:color="000000"/>
            </w:tcBorders>
            <w:vAlign w:val="center"/>
          </w:tcPr>
          <w:p w14:paraId="1459921A" w14:textId="77777777" w:rsidR="00504E6F" w:rsidRPr="00661698" w:rsidRDefault="00504E6F" w:rsidP="00504E6F">
            <w:pPr>
              <w:jc w:val="center"/>
              <w:rPr>
                <w:color w:val="000000"/>
                <w:sz w:val="20"/>
                <w:szCs w:val="20"/>
              </w:rPr>
            </w:pPr>
            <w:r w:rsidRPr="00661698">
              <w:rPr>
                <w:color w:val="000000"/>
                <w:sz w:val="20"/>
                <w:szCs w:val="20"/>
              </w:rPr>
              <w:t>92</w:t>
            </w:r>
          </w:p>
        </w:tc>
      </w:tr>
      <w:tr w:rsidR="00504E6F" w:rsidRPr="00661698" w14:paraId="08E27498"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7403F9F1"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17</w:t>
            </w:r>
          </w:p>
        </w:tc>
        <w:tc>
          <w:tcPr>
            <w:tcW w:w="9006" w:type="dxa"/>
            <w:tcBorders>
              <w:top w:val="single" w:sz="8" w:space="0" w:color="000000"/>
              <w:left w:val="single" w:sz="8" w:space="0" w:color="000000"/>
              <w:bottom w:val="single" w:sz="8" w:space="0" w:color="000000"/>
              <w:right w:val="single" w:sz="8" w:space="0" w:color="000000"/>
            </w:tcBorders>
            <w:vAlign w:val="center"/>
          </w:tcPr>
          <w:p w14:paraId="5798820B" w14:textId="77777777" w:rsidR="00504E6F" w:rsidRPr="00661698" w:rsidRDefault="00E37FC6" w:rsidP="00E37FC6">
            <w:pPr>
              <w:tabs>
                <w:tab w:val="left" w:pos="142"/>
              </w:tabs>
              <w:autoSpaceDE w:val="0"/>
              <w:autoSpaceDN w:val="0"/>
              <w:adjustRightInd w:val="0"/>
              <w:jc w:val="both"/>
              <w:rPr>
                <w:bCs/>
                <w:sz w:val="20"/>
                <w:szCs w:val="20"/>
              </w:rPr>
            </w:pPr>
            <w:r w:rsidRPr="00661698">
              <w:rPr>
                <w:bCs/>
                <w:sz w:val="20"/>
                <w:szCs w:val="20"/>
              </w:rPr>
              <w:t xml:space="preserve">Человек в обществе.  Духовная культура. Экономическая, политическая, социальная сферы. Правовое регулирование общественных отношений в РФ / </w:t>
            </w:r>
            <w:r w:rsidR="00504E6F" w:rsidRPr="00661698">
              <w:rPr>
                <w:bCs/>
                <w:sz w:val="20"/>
                <w:szCs w:val="20"/>
              </w:rPr>
              <w:t>умени</w:t>
            </w:r>
            <w:r w:rsidRPr="00661698">
              <w:rPr>
                <w:bCs/>
                <w:sz w:val="20"/>
                <w:szCs w:val="20"/>
              </w:rPr>
              <w:t xml:space="preserve">е </w:t>
            </w:r>
            <w:r w:rsidR="00504E6F" w:rsidRPr="00661698">
              <w:rPr>
                <w:bCs/>
                <w:sz w:val="20"/>
                <w:szCs w:val="20"/>
              </w:rPr>
              <w:t>применять полученные знания при анализе социальной информации, полученной из источников разного типа</w:t>
            </w:r>
            <w:r w:rsidRPr="00661698">
              <w:rPr>
                <w:bCs/>
                <w:sz w:val="20"/>
                <w:szCs w:val="20"/>
              </w:rPr>
              <w:t xml:space="preserve">, </w:t>
            </w:r>
            <w:r w:rsidR="00504E6F" w:rsidRPr="00661698">
              <w:rPr>
                <w:bCs/>
                <w:sz w:val="20"/>
                <w:szCs w:val="20"/>
              </w:rPr>
              <w:t>готовить письменные работы по социальной проблематике</w:t>
            </w:r>
          </w:p>
        </w:tc>
        <w:tc>
          <w:tcPr>
            <w:tcW w:w="851" w:type="dxa"/>
            <w:tcBorders>
              <w:top w:val="single" w:sz="8" w:space="0" w:color="000000"/>
              <w:left w:val="single" w:sz="8" w:space="0" w:color="000000"/>
              <w:bottom w:val="single" w:sz="8" w:space="0" w:color="000000"/>
              <w:right w:val="single" w:sz="8" w:space="0" w:color="000000"/>
            </w:tcBorders>
            <w:vAlign w:val="center"/>
          </w:tcPr>
          <w:p w14:paraId="10C1C4A1" w14:textId="77777777" w:rsidR="00504E6F" w:rsidRPr="00661698" w:rsidRDefault="00504E6F" w:rsidP="00504E6F">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74A105CA" w14:textId="77777777" w:rsidR="00504E6F" w:rsidRPr="00661698" w:rsidRDefault="00504E6F" w:rsidP="00504E6F">
            <w:pPr>
              <w:jc w:val="center"/>
              <w:rPr>
                <w:bCs/>
                <w:sz w:val="20"/>
                <w:szCs w:val="20"/>
              </w:rPr>
            </w:pPr>
            <w:r w:rsidRPr="00661698">
              <w:rPr>
                <w:bCs/>
                <w:sz w:val="20"/>
                <w:szCs w:val="20"/>
              </w:rPr>
              <w:t>95</w:t>
            </w:r>
          </w:p>
        </w:tc>
        <w:tc>
          <w:tcPr>
            <w:tcW w:w="1418" w:type="dxa"/>
            <w:tcBorders>
              <w:top w:val="single" w:sz="8" w:space="0" w:color="000000"/>
              <w:left w:val="single" w:sz="8" w:space="0" w:color="000000"/>
              <w:bottom w:val="single" w:sz="8" w:space="0" w:color="000000"/>
              <w:right w:val="single" w:sz="8" w:space="0" w:color="000000"/>
            </w:tcBorders>
            <w:vAlign w:val="center"/>
          </w:tcPr>
          <w:p w14:paraId="60680427" w14:textId="77777777" w:rsidR="00504E6F" w:rsidRPr="00661698" w:rsidRDefault="00504E6F" w:rsidP="00504E6F">
            <w:pPr>
              <w:jc w:val="center"/>
              <w:rPr>
                <w:color w:val="000000"/>
                <w:sz w:val="20"/>
                <w:szCs w:val="20"/>
              </w:rPr>
            </w:pPr>
            <w:r w:rsidRPr="00661698">
              <w:rPr>
                <w:color w:val="000000"/>
                <w:sz w:val="20"/>
                <w:szCs w:val="20"/>
              </w:rPr>
              <w:t>90</w:t>
            </w:r>
          </w:p>
        </w:tc>
        <w:tc>
          <w:tcPr>
            <w:tcW w:w="1417" w:type="dxa"/>
            <w:tcBorders>
              <w:top w:val="single" w:sz="8" w:space="0" w:color="000000"/>
              <w:left w:val="single" w:sz="8" w:space="0" w:color="000000"/>
              <w:bottom w:val="single" w:sz="8" w:space="0" w:color="000000"/>
              <w:right w:val="single" w:sz="8" w:space="0" w:color="000000"/>
            </w:tcBorders>
            <w:vAlign w:val="center"/>
          </w:tcPr>
          <w:p w14:paraId="11742A0E" w14:textId="77777777" w:rsidR="00504E6F" w:rsidRPr="00661698" w:rsidRDefault="00504E6F" w:rsidP="00504E6F">
            <w:pPr>
              <w:jc w:val="center"/>
              <w:rPr>
                <w:color w:val="000000"/>
                <w:sz w:val="20"/>
                <w:szCs w:val="20"/>
              </w:rPr>
            </w:pPr>
            <w:r w:rsidRPr="00661698">
              <w:rPr>
                <w:color w:val="000000"/>
                <w:sz w:val="20"/>
                <w:szCs w:val="20"/>
              </w:rPr>
              <w:t>97</w:t>
            </w:r>
          </w:p>
        </w:tc>
        <w:tc>
          <w:tcPr>
            <w:tcW w:w="993" w:type="dxa"/>
            <w:tcBorders>
              <w:top w:val="single" w:sz="8" w:space="0" w:color="000000"/>
              <w:left w:val="single" w:sz="8" w:space="0" w:color="000000"/>
              <w:bottom w:val="single" w:sz="8" w:space="0" w:color="000000"/>
              <w:right w:val="single" w:sz="8" w:space="0" w:color="000000"/>
            </w:tcBorders>
            <w:vAlign w:val="center"/>
          </w:tcPr>
          <w:p w14:paraId="307E256B" w14:textId="77777777" w:rsidR="00504E6F" w:rsidRPr="00661698" w:rsidRDefault="00504E6F" w:rsidP="00504E6F">
            <w:pPr>
              <w:jc w:val="center"/>
              <w:rPr>
                <w:color w:val="000000"/>
                <w:sz w:val="20"/>
                <w:szCs w:val="20"/>
              </w:rPr>
            </w:pPr>
            <w:r w:rsidRPr="00661698">
              <w:rPr>
                <w:color w:val="000000"/>
                <w:sz w:val="20"/>
                <w:szCs w:val="20"/>
              </w:rPr>
              <w:t>99</w:t>
            </w:r>
          </w:p>
        </w:tc>
        <w:tc>
          <w:tcPr>
            <w:tcW w:w="1063" w:type="dxa"/>
            <w:tcBorders>
              <w:top w:val="single" w:sz="8" w:space="0" w:color="000000"/>
              <w:left w:val="single" w:sz="8" w:space="0" w:color="000000"/>
              <w:bottom w:val="single" w:sz="8" w:space="0" w:color="000000"/>
              <w:right w:val="single" w:sz="8" w:space="0" w:color="000000"/>
            </w:tcBorders>
            <w:vAlign w:val="center"/>
          </w:tcPr>
          <w:p w14:paraId="726E348A" w14:textId="77777777" w:rsidR="00504E6F" w:rsidRPr="00661698" w:rsidRDefault="00504E6F" w:rsidP="00504E6F">
            <w:pPr>
              <w:jc w:val="center"/>
              <w:rPr>
                <w:color w:val="000000"/>
                <w:sz w:val="20"/>
                <w:szCs w:val="20"/>
              </w:rPr>
            </w:pPr>
            <w:r w:rsidRPr="00661698">
              <w:rPr>
                <w:color w:val="000000"/>
                <w:sz w:val="20"/>
                <w:szCs w:val="20"/>
              </w:rPr>
              <w:t>100</w:t>
            </w:r>
          </w:p>
        </w:tc>
      </w:tr>
      <w:tr w:rsidR="00504E6F" w:rsidRPr="00661698" w14:paraId="0F424EBF"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729F9267" w14:textId="77777777" w:rsidR="00504E6F" w:rsidRPr="00661698" w:rsidRDefault="00504E6F" w:rsidP="00504E6F">
            <w:pPr>
              <w:autoSpaceDE w:val="0"/>
              <w:autoSpaceDN w:val="0"/>
              <w:adjustRightInd w:val="0"/>
              <w:ind w:firstLine="67"/>
              <w:jc w:val="center"/>
              <w:rPr>
                <w:sz w:val="20"/>
                <w:szCs w:val="20"/>
              </w:rPr>
            </w:pPr>
            <w:r w:rsidRPr="00661698">
              <w:rPr>
                <w:sz w:val="20"/>
                <w:szCs w:val="20"/>
              </w:rPr>
              <w:t>18</w:t>
            </w:r>
          </w:p>
        </w:tc>
        <w:tc>
          <w:tcPr>
            <w:tcW w:w="9006" w:type="dxa"/>
            <w:tcBorders>
              <w:top w:val="single" w:sz="8" w:space="0" w:color="000000"/>
              <w:left w:val="single" w:sz="8" w:space="0" w:color="000000"/>
              <w:bottom w:val="single" w:sz="8" w:space="0" w:color="000000"/>
              <w:right w:val="single" w:sz="8" w:space="0" w:color="000000"/>
            </w:tcBorders>
            <w:vAlign w:val="center"/>
          </w:tcPr>
          <w:p w14:paraId="6EC0798B" w14:textId="77777777" w:rsidR="00504E6F" w:rsidRPr="00661698" w:rsidRDefault="00E37FC6" w:rsidP="00E37FC6">
            <w:pPr>
              <w:tabs>
                <w:tab w:val="left" w:pos="142"/>
              </w:tabs>
              <w:autoSpaceDE w:val="0"/>
              <w:autoSpaceDN w:val="0"/>
              <w:adjustRightInd w:val="0"/>
              <w:jc w:val="both"/>
              <w:rPr>
                <w:bCs/>
                <w:sz w:val="20"/>
                <w:szCs w:val="20"/>
              </w:rPr>
            </w:pPr>
            <w:r w:rsidRPr="00661698">
              <w:rPr>
                <w:bCs/>
                <w:sz w:val="20"/>
                <w:szCs w:val="20"/>
              </w:rPr>
              <w:t xml:space="preserve">Человек в обществе.  Духовная культура. Экономическая, политическая, социальная сферы. Правовое регулирование общественных отношений в РФ / </w:t>
            </w:r>
            <w:r w:rsidR="00504E6F" w:rsidRPr="00661698">
              <w:rPr>
                <w:bCs/>
                <w:sz w:val="20"/>
                <w:szCs w:val="20"/>
              </w:rPr>
              <w:t>умение различать существенные и несущественные признаки понятий, определять различные смыслы многозначных понятий, устанавливать, выявлять, объяснять причинно-следственные, функциональные, иерархические и другие связи социальных объектов и процессов.</w:t>
            </w:r>
          </w:p>
        </w:tc>
        <w:tc>
          <w:tcPr>
            <w:tcW w:w="851" w:type="dxa"/>
            <w:tcBorders>
              <w:top w:val="single" w:sz="8" w:space="0" w:color="000000"/>
              <w:left w:val="single" w:sz="8" w:space="0" w:color="000000"/>
              <w:bottom w:val="single" w:sz="8" w:space="0" w:color="000000"/>
              <w:right w:val="single" w:sz="8" w:space="0" w:color="000000"/>
            </w:tcBorders>
            <w:vAlign w:val="center"/>
          </w:tcPr>
          <w:p w14:paraId="6903BAB6" w14:textId="77777777" w:rsidR="00504E6F" w:rsidRPr="00661698" w:rsidRDefault="00504E6F" w:rsidP="00504E6F">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4F1EC3A4" w14:textId="77777777" w:rsidR="00504E6F" w:rsidRPr="00661698" w:rsidRDefault="00504E6F" w:rsidP="00504E6F">
            <w:pPr>
              <w:jc w:val="center"/>
              <w:rPr>
                <w:bCs/>
                <w:sz w:val="20"/>
                <w:szCs w:val="20"/>
              </w:rPr>
            </w:pPr>
            <w:r w:rsidRPr="00661698">
              <w:rPr>
                <w:bCs/>
                <w:sz w:val="20"/>
                <w:szCs w:val="20"/>
              </w:rPr>
              <w:t>32</w:t>
            </w:r>
          </w:p>
        </w:tc>
        <w:tc>
          <w:tcPr>
            <w:tcW w:w="1418" w:type="dxa"/>
            <w:tcBorders>
              <w:top w:val="single" w:sz="8" w:space="0" w:color="000000"/>
              <w:left w:val="single" w:sz="8" w:space="0" w:color="000000"/>
              <w:bottom w:val="single" w:sz="8" w:space="0" w:color="000000"/>
              <w:right w:val="single" w:sz="8" w:space="0" w:color="000000"/>
            </w:tcBorders>
            <w:vAlign w:val="center"/>
          </w:tcPr>
          <w:p w14:paraId="6A443727" w14:textId="77777777" w:rsidR="00504E6F" w:rsidRPr="00661698" w:rsidRDefault="00504E6F" w:rsidP="00504E6F">
            <w:pPr>
              <w:jc w:val="center"/>
              <w:rPr>
                <w:color w:val="000000"/>
                <w:sz w:val="20"/>
                <w:szCs w:val="20"/>
              </w:rPr>
            </w:pPr>
            <w:r w:rsidRPr="00661698">
              <w:rPr>
                <w:color w:val="000000"/>
                <w:sz w:val="20"/>
                <w:szCs w:val="20"/>
              </w:rPr>
              <w:t>10</w:t>
            </w:r>
          </w:p>
        </w:tc>
        <w:tc>
          <w:tcPr>
            <w:tcW w:w="1417" w:type="dxa"/>
            <w:tcBorders>
              <w:top w:val="single" w:sz="8" w:space="0" w:color="000000"/>
              <w:left w:val="single" w:sz="8" w:space="0" w:color="000000"/>
              <w:bottom w:val="single" w:sz="8" w:space="0" w:color="000000"/>
              <w:right w:val="single" w:sz="8" w:space="0" w:color="000000"/>
            </w:tcBorders>
            <w:vAlign w:val="center"/>
          </w:tcPr>
          <w:p w14:paraId="5604C56F" w14:textId="77777777" w:rsidR="00504E6F" w:rsidRPr="00661698" w:rsidRDefault="00504E6F" w:rsidP="00504E6F">
            <w:pPr>
              <w:jc w:val="center"/>
              <w:rPr>
                <w:color w:val="000000"/>
                <w:sz w:val="20"/>
                <w:szCs w:val="20"/>
              </w:rPr>
            </w:pPr>
            <w:r w:rsidRPr="00661698">
              <w:rPr>
                <w:color w:val="000000"/>
                <w:sz w:val="20"/>
                <w:szCs w:val="20"/>
              </w:rPr>
              <w:t>31</w:t>
            </w:r>
          </w:p>
        </w:tc>
        <w:tc>
          <w:tcPr>
            <w:tcW w:w="993" w:type="dxa"/>
            <w:tcBorders>
              <w:top w:val="single" w:sz="8" w:space="0" w:color="000000"/>
              <w:left w:val="single" w:sz="8" w:space="0" w:color="000000"/>
              <w:bottom w:val="single" w:sz="8" w:space="0" w:color="000000"/>
              <w:right w:val="single" w:sz="8" w:space="0" w:color="000000"/>
            </w:tcBorders>
            <w:vAlign w:val="center"/>
          </w:tcPr>
          <w:p w14:paraId="10170D3E" w14:textId="77777777" w:rsidR="00504E6F" w:rsidRPr="00661698" w:rsidRDefault="00504E6F" w:rsidP="00504E6F">
            <w:pPr>
              <w:jc w:val="center"/>
              <w:rPr>
                <w:color w:val="000000"/>
                <w:sz w:val="20"/>
                <w:szCs w:val="20"/>
              </w:rPr>
            </w:pPr>
            <w:r w:rsidRPr="00661698">
              <w:rPr>
                <w:color w:val="000000"/>
                <w:sz w:val="20"/>
                <w:szCs w:val="20"/>
              </w:rPr>
              <w:t>58</w:t>
            </w:r>
          </w:p>
        </w:tc>
        <w:tc>
          <w:tcPr>
            <w:tcW w:w="1063" w:type="dxa"/>
            <w:tcBorders>
              <w:top w:val="single" w:sz="8" w:space="0" w:color="000000"/>
              <w:left w:val="single" w:sz="8" w:space="0" w:color="000000"/>
              <w:bottom w:val="single" w:sz="8" w:space="0" w:color="000000"/>
              <w:right w:val="single" w:sz="8" w:space="0" w:color="000000"/>
            </w:tcBorders>
            <w:vAlign w:val="center"/>
          </w:tcPr>
          <w:p w14:paraId="5F63B5CC" w14:textId="77777777" w:rsidR="00504E6F" w:rsidRPr="00661698" w:rsidRDefault="00504E6F" w:rsidP="00504E6F">
            <w:pPr>
              <w:jc w:val="center"/>
              <w:rPr>
                <w:color w:val="000000"/>
                <w:sz w:val="20"/>
                <w:szCs w:val="20"/>
              </w:rPr>
            </w:pPr>
            <w:r w:rsidRPr="00661698">
              <w:rPr>
                <w:color w:val="000000"/>
                <w:sz w:val="20"/>
                <w:szCs w:val="20"/>
              </w:rPr>
              <w:t>86</w:t>
            </w:r>
          </w:p>
        </w:tc>
      </w:tr>
      <w:tr w:rsidR="00E37FC6" w:rsidRPr="00661698" w14:paraId="64303146"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7DD39D9F" w14:textId="77777777" w:rsidR="00E37FC6" w:rsidRPr="00661698" w:rsidRDefault="00E37FC6" w:rsidP="00E37FC6">
            <w:pPr>
              <w:autoSpaceDE w:val="0"/>
              <w:autoSpaceDN w:val="0"/>
              <w:adjustRightInd w:val="0"/>
              <w:ind w:firstLine="67"/>
              <w:jc w:val="center"/>
              <w:rPr>
                <w:sz w:val="20"/>
                <w:szCs w:val="20"/>
              </w:rPr>
            </w:pPr>
            <w:r w:rsidRPr="00661698">
              <w:rPr>
                <w:sz w:val="20"/>
                <w:szCs w:val="20"/>
              </w:rPr>
              <w:t>19</w:t>
            </w:r>
          </w:p>
        </w:tc>
        <w:tc>
          <w:tcPr>
            <w:tcW w:w="9006" w:type="dxa"/>
            <w:tcBorders>
              <w:top w:val="single" w:sz="8" w:space="0" w:color="000000"/>
              <w:left w:val="single" w:sz="8" w:space="0" w:color="000000"/>
              <w:bottom w:val="single" w:sz="8" w:space="0" w:color="000000"/>
              <w:right w:val="single" w:sz="8" w:space="0" w:color="000000"/>
            </w:tcBorders>
            <w:vAlign w:val="center"/>
          </w:tcPr>
          <w:p w14:paraId="3A52CB5B" w14:textId="77777777" w:rsidR="00E37FC6" w:rsidRPr="00661698" w:rsidRDefault="00E37FC6" w:rsidP="00E37FC6">
            <w:pPr>
              <w:tabs>
                <w:tab w:val="left" w:pos="142"/>
              </w:tabs>
              <w:autoSpaceDE w:val="0"/>
              <w:autoSpaceDN w:val="0"/>
              <w:adjustRightInd w:val="0"/>
              <w:jc w:val="both"/>
              <w:rPr>
                <w:bCs/>
                <w:sz w:val="20"/>
                <w:szCs w:val="20"/>
              </w:rPr>
            </w:pPr>
            <w:r w:rsidRPr="00661698">
              <w:rPr>
                <w:bCs/>
                <w:sz w:val="20"/>
                <w:szCs w:val="20"/>
              </w:rPr>
              <w:t>Человек в обществе.  Духовная культура. Экономическая, политическая, социальная сферы. Правовое регулирование общественных отношений в РФ / умение устанавливать, выявлять, объяснять причинно-следственные, функциональные, иерархические и другие связи социальных</w:t>
            </w:r>
          </w:p>
          <w:p w14:paraId="15503FCC" w14:textId="77777777" w:rsidR="00E37FC6" w:rsidRPr="00661698" w:rsidRDefault="00E37FC6" w:rsidP="00E37FC6">
            <w:pPr>
              <w:tabs>
                <w:tab w:val="left" w:pos="142"/>
              </w:tabs>
              <w:autoSpaceDE w:val="0"/>
              <w:autoSpaceDN w:val="0"/>
              <w:adjustRightInd w:val="0"/>
              <w:jc w:val="both"/>
              <w:rPr>
                <w:bCs/>
                <w:sz w:val="20"/>
                <w:szCs w:val="20"/>
              </w:rPr>
            </w:pPr>
            <w:r w:rsidRPr="00661698">
              <w:rPr>
                <w:bCs/>
                <w:sz w:val="20"/>
                <w:szCs w:val="20"/>
              </w:rPr>
              <w:t>объектов и процессов,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готовить письменные работы по социальной проблематике.</w:t>
            </w:r>
          </w:p>
        </w:tc>
        <w:tc>
          <w:tcPr>
            <w:tcW w:w="851" w:type="dxa"/>
            <w:tcBorders>
              <w:top w:val="single" w:sz="8" w:space="0" w:color="000000"/>
              <w:left w:val="single" w:sz="8" w:space="0" w:color="000000"/>
              <w:bottom w:val="single" w:sz="8" w:space="0" w:color="000000"/>
              <w:right w:val="single" w:sz="8" w:space="0" w:color="000000"/>
            </w:tcBorders>
            <w:vAlign w:val="center"/>
          </w:tcPr>
          <w:p w14:paraId="42AC3180" w14:textId="77777777" w:rsidR="00E37FC6" w:rsidRPr="00661698" w:rsidRDefault="00E37FC6" w:rsidP="00E37FC6">
            <w:pPr>
              <w:jc w:val="center"/>
              <w:rPr>
                <w:rFonts w:eastAsia="Times New Roman"/>
                <w:sz w:val="20"/>
                <w:szCs w:val="20"/>
              </w:rPr>
            </w:pPr>
            <w:r w:rsidRPr="00661698">
              <w:rPr>
                <w:rFonts w:eastAsia="Times New Roman"/>
                <w:sz w:val="20"/>
                <w:szCs w:val="20"/>
              </w:rPr>
              <w:t>Высокий</w:t>
            </w:r>
          </w:p>
        </w:tc>
        <w:tc>
          <w:tcPr>
            <w:tcW w:w="708" w:type="dxa"/>
            <w:tcBorders>
              <w:top w:val="single" w:sz="8" w:space="0" w:color="000000"/>
              <w:left w:val="single" w:sz="8" w:space="0" w:color="000000"/>
              <w:bottom w:val="single" w:sz="8" w:space="0" w:color="000000"/>
              <w:right w:val="single" w:sz="8" w:space="0" w:color="000000"/>
            </w:tcBorders>
            <w:vAlign w:val="center"/>
          </w:tcPr>
          <w:p w14:paraId="62F3E4C6" w14:textId="77777777" w:rsidR="00E37FC6" w:rsidRPr="00661698" w:rsidRDefault="00E37FC6" w:rsidP="00E37FC6">
            <w:pPr>
              <w:jc w:val="center"/>
              <w:rPr>
                <w:bCs/>
                <w:sz w:val="20"/>
                <w:szCs w:val="20"/>
              </w:rPr>
            </w:pPr>
            <w:r w:rsidRPr="00661698">
              <w:rPr>
                <w:bCs/>
                <w:sz w:val="20"/>
                <w:szCs w:val="20"/>
              </w:rPr>
              <w:t>33</w:t>
            </w:r>
          </w:p>
        </w:tc>
        <w:tc>
          <w:tcPr>
            <w:tcW w:w="1418" w:type="dxa"/>
            <w:tcBorders>
              <w:top w:val="single" w:sz="8" w:space="0" w:color="000000"/>
              <w:left w:val="single" w:sz="8" w:space="0" w:color="000000"/>
              <w:bottom w:val="single" w:sz="8" w:space="0" w:color="000000"/>
              <w:right w:val="single" w:sz="8" w:space="0" w:color="000000"/>
            </w:tcBorders>
            <w:vAlign w:val="center"/>
          </w:tcPr>
          <w:p w14:paraId="419C61A3" w14:textId="77777777" w:rsidR="00E37FC6" w:rsidRPr="00661698" w:rsidRDefault="00E37FC6" w:rsidP="00E37FC6">
            <w:pPr>
              <w:jc w:val="center"/>
              <w:rPr>
                <w:color w:val="000000"/>
                <w:sz w:val="20"/>
                <w:szCs w:val="20"/>
              </w:rPr>
            </w:pPr>
            <w:r w:rsidRPr="00661698">
              <w:rPr>
                <w:color w:val="000000"/>
                <w:sz w:val="20"/>
                <w:szCs w:val="20"/>
              </w:rPr>
              <w:t>8</w:t>
            </w:r>
          </w:p>
        </w:tc>
        <w:tc>
          <w:tcPr>
            <w:tcW w:w="1417" w:type="dxa"/>
            <w:tcBorders>
              <w:top w:val="single" w:sz="8" w:space="0" w:color="000000"/>
              <w:left w:val="single" w:sz="8" w:space="0" w:color="000000"/>
              <w:bottom w:val="single" w:sz="8" w:space="0" w:color="000000"/>
              <w:right w:val="single" w:sz="8" w:space="0" w:color="000000"/>
            </w:tcBorders>
            <w:vAlign w:val="center"/>
          </w:tcPr>
          <w:p w14:paraId="275A7EA9" w14:textId="77777777" w:rsidR="00E37FC6" w:rsidRPr="00661698" w:rsidRDefault="00E37FC6" w:rsidP="00E37FC6">
            <w:pPr>
              <w:jc w:val="center"/>
              <w:rPr>
                <w:color w:val="000000"/>
                <w:sz w:val="20"/>
                <w:szCs w:val="20"/>
              </w:rPr>
            </w:pPr>
            <w:r w:rsidRPr="00661698">
              <w:rPr>
                <w:color w:val="000000"/>
                <w:sz w:val="20"/>
                <w:szCs w:val="20"/>
              </w:rPr>
              <w:t>31</w:t>
            </w:r>
          </w:p>
        </w:tc>
        <w:tc>
          <w:tcPr>
            <w:tcW w:w="993" w:type="dxa"/>
            <w:tcBorders>
              <w:top w:val="single" w:sz="8" w:space="0" w:color="000000"/>
              <w:left w:val="single" w:sz="8" w:space="0" w:color="000000"/>
              <w:bottom w:val="single" w:sz="8" w:space="0" w:color="000000"/>
              <w:right w:val="single" w:sz="8" w:space="0" w:color="000000"/>
            </w:tcBorders>
            <w:vAlign w:val="center"/>
          </w:tcPr>
          <w:p w14:paraId="55B9E811" w14:textId="77777777" w:rsidR="00E37FC6" w:rsidRPr="00661698" w:rsidRDefault="00E37FC6" w:rsidP="00E37FC6">
            <w:pPr>
              <w:jc w:val="center"/>
              <w:rPr>
                <w:color w:val="000000"/>
                <w:sz w:val="20"/>
                <w:szCs w:val="20"/>
              </w:rPr>
            </w:pPr>
            <w:r w:rsidRPr="00661698">
              <w:rPr>
                <w:color w:val="000000"/>
                <w:sz w:val="20"/>
                <w:szCs w:val="20"/>
              </w:rPr>
              <w:t>62</w:t>
            </w:r>
          </w:p>
        </w:tc>
        <w:tc>
          <w:tcPr>
            <w:tcW w:w="1063" w:type="dxa"/>
            <w:tcBorders>
              <w:top w:val="single" w:sz="8" w:space="0" w:color="000000"/>
              <w:left w:val="single" w:sz="8" w:space="0" w:color="000000"/>
              <w:bottom w:val="single" w:sz="8" w:space="0" w:color="000000"/>
              <w:right w:val="single" w:sz="8" w:space="0" w:color="000000"/>
            </w:tcBorders>
            <w:vAlign w:val="center"/>
          </w:tcPr>
          <w:p w14:paraId="5808C9BD" w14:textId="77777777" w:rsidR="00E37FC6" w:rsidRPr="00661698" w:rsidRDefault="00E37FC6" w:rsidP="00E37FC6">
            <w:pPr>
              <w:jc w:val="center"/>
              <w:rPr>
                <w:color w:val="000000"/>
                <w:sz w:val="20"/>
                <w:szCs w:val="20"/>
              </w:rPr>
            </w:pPr>
            <w:r w:rsidRPr="00661698">
              <w:rPr>
                <w:color w:val="000000"/>
                <w:sz w:val="20"/>
                <w:szCs w:val="20"/>
              </w:rPr>
              <w:t>91</w:t>
            </w:r>
          </w:p>
        </w:tc>
      </w:tr>
      <w:tr w:rsidR="00E37FC6" w:rsidRPr="00661698" w14:paraId="0BF71AC1"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27DF2D90" w14:textId="77777777" w:rsidR="00E37FC6" w:rsidRPr="00661698" w:rsidRDefault="00E37FC6" w:rsidP="00E37FC6">
            <w:pPr>
              <w:autoSpaceDE w:val="0"/>
              <w:autoSpaceDN w:val="0"/>
              <w:adjustRightInd w:val="0"/>
              <w:ind w:firstLine="67"/>
              <w:jc w:val="center"/>
              <w:rPr>
                <w:sz w:val="20"/>
                <w:szCs w:val="20"/>
              </w:rPr>
            </w:pPr>
            <w:r w:rsidRPr="00661698">
              <w:rPr>
                <w:sz w:val="20"/>
                <w:szCs w:val="20"/>
              </w:rPr>
              <w:lastRenderedPageBreak/>
              <w:t>20</w:t>
            </w:r>
          </w:p>
        </w:tc>
        <w:tc>
          <w:tcPr>
            <w:tcW w:w="9006" w:type="dxa"/>
            <w:tcBorders>
              <w:top w:val="single" w:sz="8" w:space="0" w:color="000000"/>
              <w:left w:val="single" w:sz="8" w:space="0" w:color="000000"/>
              <w:bottom w:val="single" w:sz="8" w:space="0" w:color="000000"/>
              <w:right w:val="single" w:sz="8" w:space="0" w:color="000000"/>
            </w:tcBorders>
            <w:vAlign w:val="center"/>
          </w:tcPr>
          <w:p w14:paraId="37E3ACB4" w14:textId="77777777" w:rsidR="00E37FC6" w:rsidRPr="00661698" w:rsidRDefault="00E37FC6" w:rsidP="00E37FC6">
            <w:pPr>
              <w:tabs>
                <w:tab w:val="left" w:pos="142"/>
              </w:tabs>
              <w:autoSpaceDE w:val="0"/>
              <w:autoSpaceDN w:val="0"/>
              <w:adjustRightInd w:val="0"/>
              <w:jc w:val="both"/>
              <w:rPr>
                <w:bCs/>
                <w:sz w:val="20"/>
                <w:szCs w:val="20"/>
              </w:rPr>
            </w:pPr>
            <w:r w:rsidRPr="00661698">
              <w:rPr>
                <w:bCs/>
                <w:sz w:val="20"/>
                <w:szCs w:val="20"/>
              </w:rPr>
              <w:t xml:space="preserve">Человек в обществе.  Духовная культура. Экономическая, политическая, социальная сферы. Правовое регулирование общественных отношений в РФ / умение устанавливать, выявлять, объяснять причинно-следственные, функциональные, иерархические и другие связи социальных объектов и процессов, при анализе социальных явлений соотносить различные теоретические подходы, делать выводы и обосновывать их на теоретическом и </w:t>
            </w:r>
            <w:proofErr w:type="spellStart"/>
            <w:r w:rsidRPr="00661698">
              <w:rPr>
                <w:bCs/>
                <w:sz w:val="20"/>
                <w:szCs w:val="20"/>
              </w:rPr>
              <w:t>фактическо</w:t>
            </w:r>
            <w:proofErr w:type="spellEnd"/>
            <w:r w:rsidRPr="00661698">
              <w:rPr>
                <w:bCs/>
                <w:sz w:val="20"/>
                <w:szCs w:val="20"/>
              </w:rPr>
              <w:t>-эмпирическом уровнях, формулировать на основе приобретенных социально-гуманитарных знаний собственные суждения и аргументы по  определенным проблемам, готовить письменные работы по социальной проблематике.</w:t>
            </w:r>
          </w:p>
        </w:tc>
        <w:tc>
          <w:tcPr>
            <w:tcW w:w="851" w:type="dxa"/>
            <w:tcBorders>
              <w:top w:val="single" w:sz="8" w:space="0" w:color="000000"/>
              <w:left w:val="single" w:sz="8" w:space="0" w:color="000000"/>
              <w:bottom w:val="single" w:sz="8" w:space="0" w:color="000000"/>
              <w:right w:val="single" w:sz="8" w:space="0" w:color="000000"/>
            </w:tcBorders>
            <w:vAlign w:val="center"/>
          </w:tcPr>
          <w:p w14:paraId="3465427E" w14:textId="77777777" w:rsidR="00E37FC6" w:rsidRPr="00661698" w:rsidRDefault="00E37FC6" w:rsidP="00E37FC6">
            <w:pPr>
              <w:jc w:val="center"/>
              <w:rPr>
                <w:rFonts w:eastAsia="Times New Roman"/>
                <w:sz w:val="20"/>
                <w:szCs w:val="20"/>
              </w:rPr>
            </w:pPr>
            <w:r w:rsidRPr="00661698">
              <w:rPr>
                <w:rFonts w:eastAsia="Times New Roman"/>
                <w:sz w:val="20"/>
                <w:szCs w:val="20"/>
              </w:rPr>
              <w:t>Высокий</w:t>
            </w:r>
          </w:p>
        </w:tc>
        <w:tc>
          <w:tcPr>
            <w:tcW w:w="708" w:type="dxa"/>
            <w:tcBorders>
              <w:top w:val="single" w:sz="8" w:space="0" w:color="000000"/>
              <w:left w:val="single" w:sz="8" w:space="0" w:color="000000"/>
              <w:bottom w:val="single" w:sz="8" w:space="0" w:color="000000"/>
              <w:right w:val="single" w:sz="8" w:space="0" w:color="000000"/>
            </w:tcBorders>
            <w:vAlign w:val="center"/>
          </w:tcPr>
          <w:p w14:paraId="2BB4B218" w14:textId="77777777" w:rsidR="00E37FC6" w:rsidRPr="00661698" w:rsidRDefault="00E37FC6" w:rsidP="00E37FC6">
            <w:pPr>
              <w:jc w:val="center"/>
              <w:rPr>
                <w:bCs/>
                <w:sz w:val="20"/>
                <w:szCs w:val="20"/>
              </w:rPr>
            </w:pPr>
            <w:r w:rsidRPr="00661698">
              <w:rPr>
                <w:bCs/>
                <w:sz w:val="20"/>
                <w:szCs w:val="20"/>
              </w:rPr>
              <w:t>17</w:t>
            </w:r>
          </w:p>
        </w:tc>
        <w:tc>
          <w:tcPr>
            <w:tcW w:w="1418" w:type="dxa"/>
            <w:tcBorders>
              <w:top w:val="single" w:sz="8" w:space="0" w:color="000000"/>
              <w:left w:val="single" w:sz="8" w:space="0" w:color="000000"/>
              <w:bottom w:val="single" w:sz="8" w:space="0" w:color="000000"/>
              <w:right w:val="single" w:sz="8" w:space="0" w:color="000000"/>
            </w:tcBorders>
            <w:vAlign w:val="center"/>
          </w:tcPr>
          <w:p w14:paraId="4E20FFC9" w14:textId="77777777" w:rsidR="00E37FC6" w:rsidRPr="00661698" w:rsidRDefault="00E37FC6" w:rsidP="00E37FC6">
            <w:pPr>
              <w:jc w:val="center"/>
              <w:rPr>
                <w:color w:val="000000"/>
                <w:sz w:val="20"/>
                <w:szCs w:val="20"/>
              </w:rPr>
            </w:pPr>
            <w:r w:rsidRPr="00661698">
              <w:rPr>
                <w:color w:val="000000"/>
                <w:sz w:val="20"/>
                <w:szCs w:val="20"/>
              </w:rPr>
              <w:t>3</w:t>
            </w:r>
          </w:p>
        </w:tc>
        <w:tc>
          <w:tcPr>
            <w:tcW w:w="1417" w:type="dxa"/>
            <w:tcBorders>
              <w:top w:val="single" w:sz="8" w:space="0" w:color="000000"/>
              <w:left w:val="single" w:sz="8" w:space="0" w:color="000000"/>
              <w:bottom w:val="single" w:sz="8" w:space="0" w:color="000000"/>
              <w:right w:val="single" w:sz="8" w:space="0" w:color="000000"/>
            </w:tcBorders>
            <w:vAlign w:val="center"/>
          </w:tcPr>
          <w:p w14:paraId="63019D48" w14:textId="77777777" w:rsidR="00E37FC6" w:rsidRPr="00661698" w:rsidRDefault="00E37FC6" w:rsidP="00E37FC6">
            <w:pPr>
              <w:jc w:val="center"/>
              <w:rPr>
                <w:color w:val="000000"/>
                <w:sz w:val="20"/>
                <w:szCs w:val="20"/>
              </w:rPr>
            </w:pPr>
            <w:r w:rsidRPr="00661698">
              <w:rPr>
                <w:color w:val="000000"/>
                <w:sz w:val="20"/>
                <w:szCs w:val="20"/>
              </w:rPr>
              <w:t>14</w:t>
            </w:r>
          </w:p>
        </w:tc>
        <w:tc>
          <w:tcPr>
            <w:tcW w:w="993" w:type="dxa"/>
            <w:tcBorders>
              <w:top w:val="single" w:sz="8" w:space="0" w:color="000000"/>
              <w:left w:val="single" w:sz="8" w:space="0" w:color="000000"/>
              <w:bottom w:val="single" w:sz="8" w:space="0" w:color="000000"/>
              <w:right w:val="single" w:sz="8" w:space="0" w:color="000000"/>
            </w:tcBorders>
            <w:vAlign w:val="center"/>
          </w:tcPr>
          <w:p w14:paraId="4FFBB623" w14:textId="77777777" w:rsidR="00E37FC6" w:rsidRPr="00661698" w:rsidRDefault="00E37FC6" w:rsidP="00E37FC6">
            <w:pPr>
              <w:jc w:val="center"/>
              <w:rPr>
                <w:color w:val="000000"/>
                <w:sz w:val="20"/>
                <w:szCs w:val="20"/>
              </w:rPr>
            </w:pPr>
            <w:r w:rsidRPr="00661698">
              <w:rPr>
                <w:color w:val="000000"/>
                <w:sz w:val="20"/>
                <w:szCs w:val="20"/>
              </w:rPr>
              <w:t>34</w:t>
            </w:r>
          </w:p>
        </w:tc>
        <w:tc>
          <w:tcPr>
            <w:tcW w:w="1063" w:type="dxa"/>
            <w:tcBorders>
              <w:top w:val="single" w:sz="8" w:space="0" w:color="000000"/>
              <w:left w:val="single" w:sz="8" w:space="0" w:color="000000"/>
              <w:bottom w:val="single" w:sz="8" w:space="0" w:color="000000"/>
              <w:right w:val="single" w:sz="8" w:space="0" w:color="000000"/>
            </w:tcBorders>
            <w:vAlign w:val="center"/>
          </w:tcPr>
          <w:p w14:paraId="06873489" w14:textId="77777777" w:rsidR="00E37FC6" w:rsidRPr="00661698" w:rsidRDefault="00E37FC6" w:rsidP="00E37FC6">
            <w:pPr>
              <w:jc w:val="center"/>
              <w:rPr>
                <w:color w:val="000000"/>
                <w:sz w:val="20"/>
                <w:szCs w:val="20"/>
              </w:rPr>
            </w:pPr>
            <w:r w:rsidRPr="00661698">
              <w:rPr>
                <w:color w:val="000000"/>
                <w:sz w:val="20"/>
                <w:szCs w:val="20"/>
              </w:rPr>
              <w:t>69</w:t>
            </w:r>
          </w:p>
        </w:tc>
      </w:tr>
      <w:tr w:rsidR="00E37FC6" w:rsidRPr="00661698" w14:paraId="3E070C4F"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21CA0D52" w14:textId="77777777" w:rsidR="00E37FC6" w:rsidRPr="00661698" w:rsidRDefault="00E37FC6" w:rsidP="00E37FC6">
            <w:pPr>
              <w:autoSpaceDE w:val="0"/>
              <w:autoSpaceDN w:val="0"/>
              <w:adjustRightInd w:val="0"/>
              <w:ind w:firstLine="67"/>
              <w:jc w:val="center"/>
              <w:rPr>
                <w:sz w:val="20"/>
                <w:szCs w:val="20"/>
              </w:rPr>
            </w:pPr>
            <w:r w:rsidRPr="00661698">
              <w:rPr>
                <w:sz w:val="20"/>
                <w:szCs w:val="20"/>
              </w:rPr>
              <w:t>21</w:t>
            </w:r>
          </w:p>
        </w:tc>
        <w:tc>
          <w:tcPr>
            <w:tcW w:w="9006" w:type="dxa"/>
            <w:tcBorders>
              <w:top w:val="single" w:sz="8" w:space="0" w:color="000000"/>
              <w:left w:val="single" w:sz="8" w:space="0" w:color="000000"/>
              <w:bottom w:val="single" w:sz="8" w:space="0" w:color="000000"/>
              <w:right w:val="single" w:sz="8" w:space="0" w:color="000000"/>
            </w:tcBorders>
            <w:vAlign w:val="center"/>
          </w:tcPr>
          <w:p w14:paraId="5F6DC6E6" w14:textId="77777777" w:rsidR="00E37FC6" w:rsidRPr="00661698" w:rsidRDefault="00E37FC6" w:rsidP="00E37FC6">
            <w:pPr>
              <w:tabs>
                <w:tab w:val="left" w:pos="142"/>
              </w:tabs>
              <w:autoSpaceDE w:val="0"/>
              <w:autoSpaceDN w:val="0"/>
              <w:adjustRightInd w:val="0"/>
              <w:jc w:val="both"/>
              <w:rPr>
                <w:bCs/>
                <w:sz w:val="20"/>
                <w:szCs w:val="20"/>
              </w:rPr>
            </w:pPr>
            <w:r w:rsidRPr="00661698">
              <w:rPr>
                <w:bCs/>
                <w:sz w:val="20"/>
                <w:szCs w:val="20"/>
              </w:rPr>
              <w:t xml:space="preserve">Рыночный спрос. Закон спроса. Эластичность спроса. Рыночное предложение. Закон предложения. Эластичность </w:t>
            </w:r>
          </w:p>
          <w:p w14:paraId="117443AB" w14:textId="77777777" w:rsidR="00E37FC6" w:rsidRPr="00661698" w:rsidRDefault="00E37FC6" w:rsidP="00E37FC6">
            <w:pPr>
              <w:tabs>
                <w:tab w:val="left" w:pos="142"/>
              </w:tabs>
              <w:autoSpaceDE w:val="0"/>
              <w:autoSpaceDN w:val="0"/>
              <w:adjustRightInd w:val="0"/>
              <w:jc w:val="both"/>
              <w:rPr>
                <w:bCs/>
                <w:sz w:val="20"/>
                <w:szCs w:val="20"/>
              </w:rPr>
            </w:pPr>
            <w:r w:rsidRPr="00661698">
              <w:rPr>
                <w:bCs/>
                <w:sz w:val="20"/>
                <w:szCs w:val="20"/>
              </w:rPr>
              <w:t>предложения / умение применять полученные знания при анализе социальной информации, полученной из источников разного типа</w:t>
            </w:r>
          </w:p>
        </w:tc>
        <w:tc>
          <w:tcPr>
            <w:tcW w:w="851" w:type="dxa"/>
            <w:tcBorders>
              <w:top w:val="single" w:sz="8" w:space="0" w:color="000000"/>
              <w:left w:val="single" w:sz="8" w:space="0" w:color="000000"/>
              <w:bottom w:val="single" w:sz="8" w:space="0" w:color="000000"/>
              <w:right w:val="single" w:sz="8" w:space="0" w:color="000000"/>
            </w:tcBorders>
            <w:vAlign w:val="center"/>
          </w:tcPr>
          <w:p w14:paraId="3454AFFE" w14:textId="77777777" w:rsidR="00E37FC6" w:rsidRPr="00661698" w:rsidRDefault="00E37FC6" w:rsidP="00E37FC6">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2FF077F2" w14:textId="77777777" w:rsidR="00E37FC6" w:rsidRPr="00661698" w:rsidRDefault="00E37FC6" w:rsidP="00E37FC6">
            <w:pPr>
              <w:jc w:val="center"/>
              <w:rPr>
                <w:bCs/>
                <w:sz w:val="20"/>
                <w:szCs w:val="20"/>
              </w:rPr>
            </w:pPr>
            <w:r w:rsidRPr="00661698">
              <w:rPr>
                <w:bCs/>
                <w:sz w:val="20"/>
                <w:szCs w:val="20"/>
              </w:rPr>
              <w:t>69</w:t>
            </w:r>
          </w:p>
        </w:tc>
        <w:tc>
          <w:tcPr>
            <w:tcW w:w="1418" w:type="dxa"/>
            <w:tcBorders>
              <w:top w:val="single" w:sz="8" w:space="0" w:color="000000"/>
              <w:left w:val="single" w:sz="8" w:space="0" w:color="000000"/>
              <w:bottom w:val="single" w:sz="8" w:space="0" w:color="000000"/>
              <w:right w:val="single" w:sz="8" w:space="0" w:color="000000"/>
            </w:tcBorders>
            <w:vAlign w:val="center"/>
          </w:tcPr>
          <w:p w14:paraId="37363C22" w14:textId="77777777" w:rsidR="00E37FC6" w:rsidRPr="00661698" w:rsidRDefault="00E37FC6" w:rsidP="00E37FC6">
            <w:pPr>
              <w:jc w:val="center"/>
              <w:rPr>
                <w:color w:val="000000"/>
                <w:sz w:val="20"/>
                <w:szCs w:val="20"/>
              </w:rPr>
            </w:pPr>
            <w:r w:rsidRPr="00661698">
              <w:rPr>
                <w:color w:val="000000"/>
                <w:sz w:val="20"/>
                <w:szCs w:val="20"/>
              </w:rPr>
              <w:t>44</w:t>
            </w:r>
          </w:p>
        </w:tc>
        <w:tc>
          <w:tcPr>
            <w:tcW w:w="1417" w:type="dxa"/>
            <w:tcBorders>
              <w:top w:val="single" w:sz="8" w:space="0" w:color="000000"/>
              <w:left w:val="single" w:sz="8" w:space="0" w:color="000000"/>
              <w:bottom w:val="single" w:sz="8" w:space="0" w:color="000000"/>
              <w:right w:val="single" w:sz="8" w:space="0" w:color="000000"/>
            </w:tcBorders>
            <w:vAlign w:val="center"/>
          </w:tcPr>
          <w:p w14:paraId="36ADA730" w14:textId="77777777" w:rsidR="00E37FC6" w:rsidRPr="00661698" w:rsidRDefault="00E37FC6" w:rsidP="00E37FC6">
            <w:pPr>
              <w:jc w:val="center"/>
              <w:rPr>
                <w:color w:val="000000"/>
                <w:sz w:val="20"/>
                <w:szCs w:val="20"/>
              </w:rPr>
            </w:pPr>
            <w:r w:rsidRPr="00661698">
              <w:rPr>
                <w:color w:val="000000"/>
                <w:sz w:val="20"/>
                <w:szCs w:val="20"/>
              </w:rPr>
              <w:t>75</w:t>
            </w:r>
          </w:p>
        </w:tc>
        <w:tc>
          <w:tcPr>
            <w:tcW w:w="993" w:type="dxa"/>
            <w:tcBorders>
              <w:top w:val="single" w:sz="8" w:space="0" w:color="000000"/>
              <w:left w:val="single" w:sz="8" w:space="0" w:color="000000"/>
              <w:bottom w:val="single" w:sz="8" w:space="0" w:color="000000"/>
              <w:right w:val="single" w:sz="8" w:space="0" w:color="000000"/>
            </w:tcBorders>
            <w:vAlign w:val="center"/>
          </w:tcPr>
          <w:p w14:paraId="3EF3B72D" w14:textId="77777777" w:rsidR="00E37FC6" w:rsidRPr="00661698" w:rsidRDefault="00E37FC6" w:rsidP="00E37FC6">
            <w:pPr>
              <w:jc w:val="center"/>
              <w:rPr>
                <w:color w:val="000000"/>
                <w:sz w:val="20"/>
                <w:szCs w:val="20"/>
              </w:rPr>
            </w:pPr>
            <w:r w:rsidRPr="00661698">
              <w:rPr>
                <w:color w:val="000000"/>
                <w:sz w:val="20"/>
                <w:szCs w:val="20"/>
              </w:rPr>
              <w:t>91</w:t>
            </w:r>
          </w:p>
        </w:tc>
        <w:tc>
          <w:tcPr>
            <w:tcW w:w="1063" w:type="dxa"/>
            <w:tcBorders>
              <w:top w:val="single" w:sz="8" w:space="0" w:color="000000"/>
              <w:left w:val="single" w:sz="8" w:space="0" w:color="000000"/>
              <w:bottom w:val="single" w:sz="8" w:space="0" w:color="000000"/>
              <w:right w:val="single" w:sz="8" w:space="0" w:color="000000"/>
            </w:tcBorders>
            <w:vAlign w:val="center"/>
          </w:tcPr>
          <w:p w14:paraId="26C711EA" w14:textId="77777777" w:rsidR="00E37FC6" w:rsidRPr="00661698" w:rsidRDefault="00E37FC6" w:rsidP="00E37FC6">
            <w:pPr>
              <w:jc w:val="center"/>
              <w:rPr>
                <w:color w:val="000000"/>
                <w:sz w:val="20"/>
                <w:szCs w:val="20"/>
              </w:rPr>
            </w:pPr>
            <w:r w:rsidRPr="00661698">
              <w:rPr>
                <w:color w:val="000000"/>
                <w:sz w:val="20"/>
                <w:szCs w:val="20"/>
              </w:rPr>
              <w:t>96</w:t>
            </w:r>
          </w:p>
        </w:tc>
      </w:tr>
      <w:tr w:rsidR="00F44AE5" w:rsidRPr="00661698" w14:paraId="6D052D99"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2F70056C" w14:textId="77777777" w:rsidR="00F44AE5" w:rsidRPr="00661698" w:rsidRDefault="00F44AE5" w:rsidP="00F44AE5">
            <w:pPr>
              <w:autoSpaceDE w:val="0"/>
              <w:autoSpaceDN w:val="0"/>
              <w:adjustRightInd w:val="0"/>
              <w:ind w:firstLine="67"/>
              <w:jc w:val="center"/>
              <w:rPr>
                <w:sz w:val="20"/>
                <w:szCs w:val="20"/>
              </w:rPr>
            </w:pPr>
            <w:r w:rsidRPr="00661698">
              <w:rPr>
                <w:sz w:val="20"/>
                <w:szCs w:val="20"/>
              </w:rPr>
              <w:t>22</w:t>
            </w:r>
          </w:p>
        </w:tc>
        <w:tc>
          <w:tcPr>
            <w:tcW w:w="9006" w:type="dxa"/>
            <w:tcBorders>
              <w:top w:val="single" w:sz="8" w:space="0" w:color="000000"/>
              <w:left w:val="single" w:sz="8" w:space="0" w:color="000000"/>
              <w:bottom w:val="single" w:sz="8" w:space="0" w:color="000000"/>
              <w:right w:val="single" w:sz="8" w:space="0" w:color="000000"/>
            </w:tcBorders>
            <w:vAlign w:val="center"/>
          </w:tcPr>
          <w:p w14:paraId="778CC816" w14:textId="77777777" w:rsidR="00F44AE5" w:rsidRPr="00661698" w:rsidRDefault="00F44AE5" w:rsidP="00F44AE5">
            <w:pPr>
              <w:tabs>
                <w:tab w:val="left" w:pos="142"/>
              </w:tabs>
              <w:autoSpaceDE w:val="0"/>
              <w:autoSpaceDN w:val="0"/>
              <w:adjustRightInd w:val="0"/>
              <w:jc w:val="both"/>
              <w:rPr>
                <w:bCs/>
                <w:sz w:val="20"/>
                <w:szCs w:val="20"/>
              </w:rPr>
            </w:pPr>
            <w:r w:rsidRPr="00661698">
              <w:rPr>
                <w:bCs/>
                <w:sz w:val="20"/>
                <w:szCs w:val="20"/>
              </w:rPr>
              <w:t>Человек в обществе.  Духовная культура. Экономическая, политическая, социальная сферы. Правовое регулирование общественных отношений в РФ /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устанавливать, выявлять, объяснять причинно-следственные, функциональные, иерархические и другие связи социальных объектов и процессов, применять полученные знания при анализе социальной информации, полученной из источников разного типа</w:t>
            </w:r>
          </w:p>
        </w:tc>
        <w:tc>
          <w:tcPr>
            <w:tcW w:w="851" w:type="dxa"/>
            <w:tcBorders>
              <w:top w:val="single" w:sz="8" w:space="0" w:color="000000"/>
              <w:left w:val="single" w:sz="8" w:space="0" w:color="000000"/>
              <w:bottom w:val="single" w:sz="8" w:space="0" w:color="000000"/>
              <w:right w:val="single" w:sz="8" w:space="0" w:color="000000"/>
            </w:tcBorders>
            <w:vAlign w:val="center"/>
          </w:tcPr>
          <w:p w14:paraId="6EE4FB9C" w14:textId="77777777" w:rsidR="00F44AE5" w:rsidRPr="00661698" w:rsidRDefault="00F44AE5" w:rsidP="00F44AE5">
            <w:pPr>
              <w:jc w:val="center"/>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6195872E" w14:textId="77777777" w:rsidR="00F44AE5" w:rsidRPr="00661698" w:rsidRDefault="00F44AE5" w:rsidP="00F44AE5">
            <w:pPr>
              <w:jc w:val="center"/>
              <w:rPr>
                <w:bCs/>
                <w:sz w:val="20"/>
                <w:szCs w:val="20"/>
              </w:rPr>
            </w:pPr>
            <w:r w:rsidRPr="00661698">
              <w:rPr>
                <w:bCs/>
                <w:sz w:val="20"/>
                <w:szCs w:val="20"/>
              </w:rPr>
              <w:t>49</w:t>
            </w:r>
          </w:p>
        </w:tc>
        <w:tc>
          <w:tcPr>
            <w:tcW w:w="1418" w:type="dxa"/>
            <w:tcBorders>
              <w:top w:val="single" w:sz="8" w:space="0" w:color="000000"/>
              <w:left w:val="single" w:sz="8" w:space="0" w:color="000000"/>
              <w:bottom w:val="single" w:sz="8" w:space="0" w:color="000000"/>
              <w:right w:val="single" w:sz="8" w:space="0" w:color="000000"/>
            </w:tcBorders>
            <w:vAlign w:val="center"/>
          </w:tcPr>
          <w:p w14:paraId="406FE520" w14:textId="77777777" w:rsidR="00F44AE5" w:rsidRPr="00661698" w:rsidRDefault="00F44AE5" w:rsidP="00F44AE5">
            <w:pPr>
              <w:jc w:val="center"/>
              <w:rPr>
                <w:color w:val="000000"/>
                <w:sz w:val="20"/>
                <w:szCs w:val="20"/>
              </w:rPr>
            </w:pPr>
            <w:r w:rsidRPr="00661698">
              <w:rPr>
                <w:color w:val="000000"/>
                <w:sz w:val="20"/>
                <w:szCs w:val="20"/>
              </w:rPr>
              <w:t>16</w:t>
            </w:r>
          </w:p>
        </w:tc>
        <w:tc>
          <w:tcPr>
            <w:tcW w:w="1417" w:type="dxa"/>
            <w:tcBorders>
              <w:top w:val="single" w:sz="8" w:space="0" w:color="000000"/>
              <w:left w:val="single" w:sz="8" w:space="0" w:color="000000"/>
              <w:bottom w:val="single" w:sz="8" w:space="0" w:color="000000"/>
              <w:right w:val="single" w:sz="8" w:space="0" w:color="000000"/>
            </w:tcBorders>
            <w:vAlign w:val="center"/>
          </w:tcPr>
          <w:p w14:paraId="1FB5C84E" w14:textId="77777777" w:rsidR="00F44AE5" w:rsidRPr="00661698" w:rsidRDefault="00F44AE5" w:rsidP="00F44AE5">
            <w:pPr>
              <w:jc w:val="center"/>
              <w:rPr>
                <w:color w:val="000000"/>
                <w:sz w:val="20"/>
                <w:szCs w:val="20"/>
              </w:rPr>
            </w:pPr>
            <w:r w:rsidRPr="00661698">
              <w:rPr>
                <w:color w:val="000000"/>
                <w:sz w:val="20"/>
                <w:szCs w:val="20"/>
              </w:rPr>
              <w:t>54</w:t>
            </w:r>
          </w:p>
        </w:tc>
        <w:tc>
          <w:tcPr>
            <w:tcW w:w="993" w:type="dxa"/>
            <w:tcBorders>
              <w:top w:val="single" w:sz="8" w:space="0" w:color="000000"/>
              <w:left w:val="single" w:sz="8" w:space="0" w:color="000000"/>
              <w:bottom w:val="single" w:sz="8" w:space="0" w:color="000000"/>
              <w:right w:val="single" w:sz="8" w:space="0" w:color="000000"/>
            </w:tcBorders>
            <w:vAlign w:val="center"/>
          </w:tcPr>
          <w:p w14:paraId="1BD21D59" w14:textId="77777777" w:rsidR="00F44AE5" w:rsidRPr="00661698" w:rsidRDefault="00F44AE5" w:rsidP="00F44AE5">
            <w:pPr>
              <w:jc w:val="center"/>
              <w:rPr>
                <w:color w:val="000000"/>
                <w:sz w:val="20"/>
                <w:szCs w:val="20"/>
              </w:rPr>
            </w:pPr>
            <w:r w:rsidRPr="00661698">
              <w:rPr>
                <w:color w:val="000000"/>
                <w:sz w:val="20"/>
                <w:szCs w:val="20"/>
              </w:rPr>
              <w:t>83</w:t>
            </w:r>
          </w:p>
        </w:tc>
        <w:tc>
          <w:tcPr>
            <w:tcW w:w="1063" w:type="dxa"/>
            <w:tcBorders>
              <w:top w:val="single" w:sz="8" w:space="0" w:color="000000"/>
              <w:left w:val="single" w:sz="8" w:space="0" w:color="000000"/>
              <w:bottom w:val="single" w:sz="8" w:space="0" w:color="000000"/>
              <w:right w:val="single" w:sz="8" w:space="0" w:color="000000"/>
            </w:tcBorders>
            <w:vAlign w:val="center"/>
          </w:tcPr>
          <w:p w14:paraId="66BC9DF8" w14:textId="77777777" w:rsidR="00F44AE5" w:rsidRPr="00661698" w:rsidRDefault="00F44AE5" w:rsidP="00F44AE5">
            <w:pPr>
              <w:jc w:val="center"/>
              <w:rPr>
                <w:color w:val="000000"/>
                <w:sz w:val="20"/>
                <w:szCs w:val="20"/>
              </w:rPr>
            </w:pPr>
            <w:r w:rsidRPr="00661698">
              <w:rPr>
                <w:color w:val="000000"/>
                <w:sz w:val="20"/>
                <w:szCs w:val="20"/>
              </w:rPr>
              <w:t>93</w:t>
            </w:r>
          </w:p>
        </w:tc>
      </w:tr>
      <w:tr w:rsidR="00F44AE5" w:rsidRPr="00661698" w14:paraId="0554E6A9"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7AB3461B" w14:textId="77777777" w:rsidR="00F44AE5" w:rsidRPr="00661698" w:rsidRDefault="00F44AE5" w:rsidP="00F44AE5">
            <w:pPr>
              <w:autoSpaceDE w:val="0"/>
              <w:autoSpaceDN w:val="0"/>
              <w:adjustRightInd w:val="0"/>
              <w:ind w:firstLine="67"/>
              <w:jc w:val="center"/>
              <w:rPr>
                <w:sz w:val="20"/>
                <w:szCs w:val="20"/>
              </w:rPr>
            </w:pPr>
            <w:r w:rsidRPr="00661698">
              <w:rPr>
                <w:sz w:val="20"/>
                <w:szCs w:val="20"/>
              </w:rPr>
              <w:t>23</w:t>
            </w:r>
          </w:p>
        </w:tc>
        <w:tc>
          <w:tcPr>
            <w:tcW w:w="9006" w:type="dxa"/>
            <w:tcBorders>
              <w:top w:val="single" w:sz="8" w:space="0" w:color="000000"/>
              <w:left w:val="single" w:sz="8" w:space="0" w:color="000000"/>
              <w:bottom w:val="single" w:sz="8" w:space="0" w:color="000000"/>
              <w:right w:val="single" w:sz="8" w:space="0" w:color="000000"/>
            </w:tcBorders>
            <w:vAlign w:val="center"/>
          </w:tcPr>
          <w:p w14:paraId="4A958001" w14:textId="77777777" w:rsidR="00F44AE5" w:rsidRPr="00661698" w:rsidRDefault="00F44AE5" w:rsidP="00F44AE5">
            <w:pPr>
              <w:tabs>
                <w:tab w:val="left" w:pos="142"/>
              </w:tabs>
              <w:autoSpaceDE w:val="0"/>
              <w:autoSpaceDN w:val="0"/>
              <w:adjustRightInd w:val="0"/>
              <w:jc w:val="both"/>
              <w:rPr>
                <w:bCs/>
                <w:sz w:val="20"/>
                <w:szCs w:val="20"/>
              </w:rPr>
            </w:pPr>
            <w:r w:rsidRPr="00661698">
              <w:rPr>
                <w:bCs/>
                <w:sz w:val="20"/>
                <w:szCs w:val="20"/>
              </w:rPr>
              <w:t>Конституция Российской Федерации / умение характеризовать российские духовно-нравственные ценности, готовить письменные работы по социальной проблематике, формулировать на основе приобретённых социально-гуманитарных знаний собственные суждения и аргументы по определенным проблемам.</w:t>
            </w:r>
          </w:p>
        </w:tc>
        <w:tc>
          <w:tcPr>
            <w:tcW w:w="851" w:type="dxa"/>
            <w:tcBorders>
              <w:top w:val="single" w:sz="8" w:space="0" w:color="000000"/>
              <w:left w:val="single" w:sz="8" w:space="0" w:color="000000"/>
              <w:bottom w:val="single" w:sz="8" w:space="0" w:color="000000"/>
              <w:right w:val="single" w:sz="8" w:space="0" w:color="000000"/>
            </w:tcBorders>
            <w:vAlign w:val="center"/>
          </w:tcPr>
          <w:p w14:paraId="645C8C7D" w14:textId="77777777" w:rsidR="00F44AE5" w:rsidRPr="00661698" w:rsidRDefault="00F44AE5" w:rsidP="00F44AE5">
            <w:pPr>
              <w:jc w:val="both"/>
              <w:rPr>
                <w:rFonts w:eastAsia="Times New Roman"/>
                <w:sz w:val="20"/>
                <w:szCs w:val="20"/>
              </w:rPr>
            </w:pPr>
            <w:r w:rsidRPr="00661698">
              <w:rPr>
                <w:rFonts w:eastAsia="Times New Roman"/>
                <w:sz w:val="20"/>
                <w:szCs w:val="20"/>
              </w:rPr>
              <w:t>Базовый</w:t>
            </w:r>
          </w:p>
        </w:tc>
        <w:tc>
          <w:tcPr>
            <w:tcW w:w="708" w:type="dxa"/>
            <w:tcBorders>
              <w:top w:val="single" w:sz="8" w:space="0" w:color="000000"/>
              <w:left w:val="single" w:sz="8" w:space="0" w:color="000000"/>
              <w:bottom w:val="single" w:sz="8" w:space="0" w:color="000000"/>
              <w:right w:val="single" w:sz="8" w:space="0" w:color="000000"/>
            </w:tcBorders>
            <w:vAlign w:val="center"/>
          </w:tcPr>
          <w:p w14:paraId="4D86875A" w14:textId="77777777" w:rsidR="00F44AE5" w:rsidRPr="00661698" w:rsidRDefault="00F44AE5" w:rsidP="00F44AE5">
            <w:pPr>
              <w:jc w:val="center"/>
              <w:rPr>
                <w:bCs/>
                <w:sz w:val="20"/>
                <w:szCs w:val="20"/>
              </w:rPr>
            </w:pPr>
            <w:r w:rsidRPr="00661698">
              <w:rPr>
                <w:bCs/>
                <w:sz w:val="20"/>
                <w:szCs w:val="20"/>
              </w:rPr>
              <w:t>36</w:t>
            </w:r>
          </w:p>
        </w:tc>
        <w:tc>
          <w:tcPr>
            <w:tcW w:w="1418" w:type="dxa"/>
            <w:tcBorders>
              <w:top w:val="single" w:sz="8" w:space="0" w:color="000000"/>
              <w:left w:val="single" w:sz="8" w:space="0" w:color="000000"/>
              <w:bottom w:val="single" w:sz="8" w:space="0" w:color="000000"/>
              <w:right w:val="single" w:sz="8" w:space="0" w:color="000000"/>
            </w:tcBorders>
            <w:vAlign w:val="center"/>
          </w:tcPr>
          <w:p w14:paraId="3D036FC5" w14:textId="77777777" w:rsidR="00F44AE5" w:rsidRPr="00661698" w:rsidRDefault="00F44AE5" w:rsidP="00F44AE5">
            <w:pPr>
              <w:jc w:val="center"/>
              <w:rPr>
                <w:color w:val="000000"/>
                <w:sz w:val="20"/>
                <w:szCs w:val="20"/>
              </w:rPr>
            </w:pPr>
            <w:r w:rsidRPr="00661698">
              <w:rPr>
                <w:color w:val="000000"/>
                <w:sz w:val="20"/>
                <w:szCs w:val="20"/>
              </w:rPr>
              <w:t>9</w:t>
            </w:r>
          </w:p>
        </w:tc>
        <w:tc>
          <w:tcPr>
            <w:tcW w:w="1417" w:type="dxa"/>
            <w:tcBorders>
              <w:top w:val="single" w:sz="8" w:space="0" w:color="000000"/>
              <w:left w:val="single" w:sz="8" w:space="0" w:color="000000"/>
              <w:bottom w:val="single" w:sz="8" w:space="0" w:color="000000"/>
              <w:right w:val="single" w:sz="8" w:space="0" w:color="000000"/>
            </w:tcBorders>
            <w:vAlign w:val="center"/>
          </w:tcPr>
          <w:p w14:paraId="47E3BDDF" w14:textId="77777777" w:rsidR="00F44AE5" w:rsidRPr="00661698" w:rsidRDefault="00F44AE5" w:rsidP="00F44AE5">
            <w:pPr>
              <w:jc w:val="center"/>
              <w:rPr>
                <w:color w:val="000000"/>
                <w:sz w:val="20"/>
                <w:szCs w:val="20"/>
              </w:rPr>
            </w:pPr>
            <w:r w:rsidRPr="00661698">
              <w:rPr>
                <w:color w:val="000000"/>
                <w:sz w:val="20"/>
                <w:szCs w:val="20"/>
              </w:rPr>
              <w:t>37</w:t>
            </w:r>
          </w:p>
        </w:tc>
        <w:tc>
          <w:tcPr>
            <w:tcW w:w="993" w:type="dxa"/>
            <w:tcBorders>
              <w:top w:val="single" w:sz="8" w:space="0" w:color="000000"/>
              <w:left w:val="single" w:sz="8" w:space="0" w:color="000000"/>
              <w:bottom w:val="single" w:sz="8" w:space="0" w:color="000000"/>
              <w:right w:val="single" w:sz="8" w:space="0" w:color="000000"/>
            </w:tcBorders>
            <w:vAlign w:val="center"/>
          </w:tcPr>
          <w:p w14:paraId="06F7DDAC" w14:textId="77777777" w:rsidR="00F44AE5" w:rsidRPr="00661698" w:rsidRDefault="00F44AE5" w:rsidP="00F44AE5">
            <w:pPr>
              <w:jc w:val="center"/>
              <w:rPr>
                <w:color w:val="000000"/>
                <w:sz w:val="20"/>
                <w:szCs w:val="20"/>
              </w:rPr>
            </w:pPr>
            <w:r w:rsidRPr="00661698">
              <w:rPr>
                <w:color w:val="000000"/>
                <w:sz w:val="20"/>
                <w:szCs w:val="20"/>
              </w:rPr>
              <w:t>68</w:t>
            </w:r>
          </w:p>
        </w:tc>
        <w:tc>
          <w:tcPr>
            <w:tcW w:w="1063" w:type="dxa"/>
            <w:tcBorders>
              <w:top w:val="single" w:sz="8" w:space="0" w:color="000000"/>
              <w:left w:val="single" w:sz="8" w:space="0" w:color="000000"/>
              <w:bottom w:val="single" w:sz="8" w:space="0" w:color="000000"/>
              <w:right w:val="single" w:sz="8" w:space="0" w:color="000000"/>
            </w:tcBorders>
            <w:vAlign w:val="center"/>
          </w:tcPr>
          <w:p w14:paraId="6DFFB1CD" w14:textId="77777777" w:rsidR="00F44AE5" w:rsidRPr="00661698" w:rsidRDefault="00F44AE5" w:rsidP="00F44AE5">
            <w:pPr>
              <w:jc w:val="center"/>
              <w:rPr>
                <w:color w:val="000000"/>
                <w:sz w:val="20"/>
                <w:szCs w:val="20"/>
              </w:rPr>
            </w:pPr>
            <w:r w:rsidRPr="00661698">
              <w:rPr>
                <w:color w:val="000000"/>
                <w:sz w:val="20"/>
                <w:szCs w:val="20"/>
              </w:rPr>
              <w:t>88</w:t>
            </w:r>
          </w:p>
        </w:tc>
      </w:tr>
      <w:tr w:rsidR="00F44AE5" w:rsidRPr="00661698" w14:paraId="64180B20"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25218523" w14:textId="77777777" w:rsidR="00F44AE5" w:rsidRPr="00661698" w:rsidRDefault="00F44AE5" w:rsidP="00F44AE5">
            <w:pPr>
              <w:autoSpaceDE w:val="0"/>
              <w:autoSpaceDN w:val="0"/>
              <w:adjustRightInd w:val="0"/>
              <w:ind w:firstLine="67"/>
              <w:jc w:val="center"/>
              <w:rPr>
                <w:sz w:val="20"/>
                <w:szCs w:val="20"/>
              </w:rPr>
            </w:pPr>
            <w:r w:rsidRPr="00661698">
              <w:rPr>
                <w:sz w:val="20"/>
                <w:szCs w:val="20"/>
              </w:rPr>
              <w:t>24 К1</w:t>
            </w:r>
          </w:p>
        </w:tc>
        <w:tc>
          <w:tcPr>
            <w:tcW w:w="9006" w:type="dxa"/>
            <w:vMerge w:val="restart"/>
            <w:tcBorders>
              <w:top w:val="single" w:sz="8" w:space="0" w:color="000000"/>
              <w:left w:val="single" w:sz="8" w:space="0" w:color="000000"/>
              <w:right w:val="single" w:sz="8" w:space="0" w:color="000000"/>
            </w:tcBorders>
            <w:vAlign w:val="center"/>
          </w:tcPr>
          <w:p w14:paraId="11FD5BD8" w14:textId="77777777" w:rsidR="00F44AE5" w:rsidRPr="00661698" w:rsidRDefault="00F44AE5" w:rsidP="00307762">
            <w:pPr>
              <w:tabs>
                <w:tab w:val="left" w:pos="142"/>
              </w:tabs>
              <w:autoSpaceDE w:val="0"/>
              <w:autoSpaceDN w:val="0"/>
              <w:adjustRightInd w:val="0"/>
              <w:jc w:val="both"/>
              <w:rPr>
                <w:bCs/>
                <w:sz w:val="20"/>
                <w:szCs w:val="20"/>
              </w:rPr>
            </w:pPr>
            <w:r w:rsidRPr="00661698">
              <w:rPr>
                <w:bCs/>
                <w:sz w:val="20"/>
                <w:szCs w:val="20"/>
              </w:rPr>
              <w:t>Человек в обществе.  Духовная культура. Экономическая, политическая, социальная сферы. Правовое регулирование общественных отношений в РФ  / умение составлять сложный и тезисный план развёрнутых ответов,  устанавливать, выявлять, объяснять причинно-следственные, функциональные, иерархические и другие связи социальных объектов и процессов.</w:t>
            </w:r>
          </w:p>
        </w:tc>
        <w:tc>
          <w:tcPr>
            <w:tcW w:w="851" w:type="dxa"/>
            <w:vMerge w:val="restart"/>
            <w:tcBorders>
              <w:top w:val="single" w:sz="8" w:space="0" w:color="000000"/>
              <w:left w:val="single" w:sz="8" w:space="0" w:color="000000"/>
              <w:right w:val="single" w:sz="8" w:space="0" w:color="000000"/>
            </w:tcBorders>
            <w:vAlign w:val="center"/>
          </w:tcPr>
          <w:p w14:paraId="3FB935ED" w14:textId="77777777" w:rsidR="00F44AE5" w:rsidRPr="00661698" w:rsidRDefault="00F44AE5" w:rsidP="00F44AE5">
            <w:pPr>
              <w:jc w:val="both"/>
              <w:rPr>
                <w:rFonts w:eastAsia="Times New Roman"/>
                <w:sz w:val="20"/>
                <w:szCs w:val="20"/>
              </w:rPr>
            </w:pPr>
            <w:r w:rsidRPr="00661698">
              <w:rPr>
                <w:rFonts w:eastAsia="Times New Roman"/>
                <w:sz w:val="20"/>
                <w:szCs w:val="20"/>
              </w:rPr>
              <w:t>Высокий</w:t>
            </w:r>
          </w:p>
        </w:tc>
        <w:tc>
          <w:tcPr>
            <w:tcW w:w="708" w:type="dxa"/>
            <w:tcBorders>
              <w:top w:val="single" w:sz="8" w:space="0" w:color="000000"/>
              <w:left w:val="single" w:sz="8" w:space="0" w:color="000000"/>
              <w:bottom w:val="single" w:sz="8" w:space="0" w:color="000000"/>
              <w:right w:val="single" w:sz="8" w:space="0" w:color="000000"/>
            </w:tcBorders>
            <w:vAlign w:val="center"/>
          </w:tcPr>
          <w:p w14:paraId="3F569160" w14:textId="77777777" w:rsidR="00F44AE5" w:rsidRPr="00661698" w:rsidRDefault="00F44AE5" w:rsidP="00F44AE5">
            <w:pPr>
              <w:jc w:val="center"/>
              <w:rPr>
                <w:bCs/>
                <w:sz w:val="20"/>
                <w:szCs w:val="20"/>
              </w:rPr>
            </w:pPr>
            <w:r w:rsidRPr="00661698">
              <w:rPr>
                <w:bCs/>
                <w:sz w:val="20"/>
                <w:szCs w:val="20"/>
              </w:rPr>
              <w:t>28</w:t>
            </w:r>
          </w:p>
        </w:tc>
        <w:tc>
          <w:tcPr>
            <w:tcW w:w="1418" w:type="dxa"/>
            <w:tcBorders>
              <w:top w:val="single" w:sz="8" w:space="0" w:color="000000"/>
              <w:left w:val="single" w:sz="8" w:space="0" w:color="000000"/>
              <w:bottom w:val="single" w:sz="8" w:space="0" w:color="000000"/>
              <w:right w:val="single" w:sz="8" w:space="0" w:color="000000"/>
            </w:tcBorders>
            <w:vAlign w:val="center"/>
          </w:tcPr>
          <w:p w14:paraId="7713E644" w14:textId="77777777" w:rsidR="00F44AE5" w:rsidRPr="00661698" w:rsidRDefault="00F44AE5" w:rsidP="00F44AE5">
            <w:pPr>
              <w:jc w:val="center"/>
              <w:rPr>
                <w:color w:val="000000"/>
                <w:sz w:val="20"/>
                <w:szCs w:val="20"/>
              </w:rPr>
            </w:pPr>
            <w:r w:rsidRPr="00661698">
              <w:rPr>
                <w:color w:val="000000"/>
                <w:sz w:val="20"/>
                <w:szCs w:val="20"/>
              </w:rPr>
              <w:t>5</w:t>
            </w:r>
          </w:p>
        </w:tc>
        <w:tc>
          <w:tcPr>
            <w:tcW w:w="1417" w:type="dxa"/>
            <w:tcBorders>
              <w:top w:val="single" w:sz="8" w:space="0" w:color="000000"/>
              <w:left w:val="single" w:sz="8" w:space="0" w:color="000000"/>
              <w:bottom w:val="single" w:sz="8" w:space="0" w:color="000000"/>
              <w:right w:val="single" w:sz="8" w:space="0" w:color="000000"/>
            </w:tcBorders>
            <w:vAlign w:val="center"/>
          </w:tcPr>
          <w:p w14:paraId="5175A91A" w14:textId="77777777" w:rsidR="00F44AE5" w:rsidRPr="00661698" w:rsidRDefault="00F44AE5" w:rsidP="00F44AE5">
            <w:pPr>
              <w:jc w:val="center"/>
              <w:rPr>
                <w:color w:val="000000"/>
                <w:sz w:val="20"/>
                <w:szCs w:val="20"/>
              </w:rPr>
            </w:pPr>
            <w:r w:rsidRPr="00661698">
              <w:rPr>
                <w:color w:val="000000"/>
                <w:sz w:val="20"/>
                <w:szCs w:val="20"/>
              </w:rPr>
              <w:t>24</w:t>
            </w:r>
          </w:p>
        </w:tc>
        <w:tc>
          <w:tcPr>
            <w:tcW w:w="993" w:type="dxa"/>
            <w:tcBorders>
              <w:top w:val="single" w:sz="8" w:space="0" w:color="000000"/>
              <w:left w:val="single" w:sz="8" w:space="0" w:color="000000"/>
              <w:bottom w:val="single" w:sz="8" w:space="0" w:color="000000"/>
              <w:right w:val="single" w:sz="8" w:space="0" w:color="000000"/>
            </w:tcBorders>
            <w:vAlign w:val="center"/>
          </w:tcPr>
          <w:p w14:paraId="29E52197" w14:textId="77777777" w:rsidR="00F44AE5" w:rsidRPr="00661698" w:rsidRDefault="00F44AE5" w:rsidP="00F44AE5">
            <w:pPr>
              <w:jc w:val="center"/>
              <w:rPr>
                <w:color w:val="000000"/>
                <w:sz w:val="20"/>
                <w:szCs w:val="20"/>
              </w:rPr>
            </w:pPr>
            <w:r w:rsidRPr="00661698">
              <w:rPr>
                <w:color w:val="000000"/>
                <w:sz w:val="20"/>
                <w:szCs w:val="20"/>
              </w:rPr>
              <w:t>59</w:t>
            </w:r>
          </w:p>
        </w:tc>
        <w:tc>
          <w:tcPr>
            <w:tcW w:w="1063" w:type="dxa"/>
            <w:tcBorders>
              <w:top w:val="single" w:sz="8" w:space="0" w:color="000000"/>
              <w:left w:val="single" w:sz="8" w:space="0" w:color="000000"/>
              <w:bottom w:val="single" w:sz="8" w:space="0" w:color="000000"/>
              <w:right w:val="single" w:sz="8" w:space="0" w:color="000000"/>
            </w:tcBorders>
            <w:vAlign w:val="center"/>
          </w:tcPr>
          <w:p w14:paraId="56465AD9" w14:textId="77777777" w:rsidR="00F44AE5" w:rsidRPr="00661698" w:rsidRDefault="00F44AE5" w:rsidP="00F44AE5">
            <w:pPr>
              <w:jc w:val="center"/>
              <w:rPr>
                <w:color w:val="000000"/>
                <w:sz w:val="20"/>
                <w:szCs w:val="20"/>
              </w:rPr>
            </w:pPr>
            <w:r w:rsidRPr="00661698">
              <w:rPr>
                <w:color w:val="000000"/>
                <w:sz w:val="20"/>
                <w:szCs w:val="20"/>
              </w:rPr>
              <w:t>91</w:t>
            </w:r>
          </w:p>
        </w:tc>
      </w:tr>
      <w:tr w:rsidR="00F44AE5" w:rsidRPr="00661698" w14:paraId="054054DA"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096FB1BB" w14:textId="77777777" w:rsidR="00F44AE5" w:rsidRPr="00661698" w:rsidRDefault="00F44AE5" w:rsidP="00F44AE5">
            <w:pPr>
              <w:autoSpaceDE w:val="0"/>
              <w:autoSpaceDN w:val="0"/>
              <w:adjustRightInd w:val="0"/>
              <w:ind w:firstLine="67"/>
              <w:jc w:val="center"/>
              <w:rPr>
                <w:sz w:val="20"/>
                <w:szCs w:val="20"/>
              </w:rPr>
            </w:pPr>
            <w:r w:rsidRPr="00661698">
              <w:rPr>
                <w:sz w:val="20"/>
                <w:szCs w:val="20"/>
              </w:rPr>
              <w:t>24 К2</w:t>
            </w:r>
          </w:p>
        </w:tc>
        <w:tc>
          <w:tcPr>
            <w:tcW w:w="9006" w:type="dxa"/>
            <w:vMerge/>
            <w:tcBorders>
              <w:left w:val="single" w:sz="8" w:space="0" w:color="000000"/>
              <w:bottom w:val="single" w:sz="8" w:space="0" w:color="000000"/>
              <w:right w:val="single" w:sz="8" w:space="0" w:color="000000"/>
            </w:tcBorders>
            <w:vAlign w:val="center"/>
          </w:tcPr>
          <w:p w14:paraId="1D020404" w14:textId="77777777" w:rsidR="00F44AE5" w:rsidRPr="00661698" w:rsidRDefault="00F44AE5" w:rsidP="00307762">
            <w:pPr>
              <w:tabs>
                <w:tab w:val="left" w:pos="142"/>
              </w:tabs>
              <w:autoSpaceDE w:val="0"/>
              <w:autoSpaceDN w:val="0"/>
              <w:adjustRightInd w:val="0"/>
              <w:jc w:val="both"/>
              <w:rPr>
                <w:bCs/>
                <w:sz w:val="20"/>
                <w:szCs w:val="20"/>
              </w:rPr>
            </w:pPr>
          </w:p>
        </w:tc>
        <w:tc>
          <w:tcPr>
            <w:tcW w:w="851" w:type="dxa"/>
            <w:vMerge/>
            <w:tcBorders>
              <w:left w:val="single" w:sz="8" w:space="0" w:color="000000"/>
              <w:bottom w:val="single" w:sz="8" w:space="0" w:color="000000"/>
              <w:right w:val="single" w:sz="8" w:space="0" w:color="000000"/>
            </w:tcBorders>
            <w:vAlign w:val="center"/>
          </w:tcPr>
          <w:p w14:paraId="7160BFF4" w14:textId="77777777" w:rsidR="00F44AE5" w:rsidRPr="00661698" w:rsidRDefault="00F44AE5" w:rsidP="00F44AE5">
            <w:pPr>
              <w:jc w:val="both"/>
              <w:rPr>
                <w:rFonts w:eastAsia="Times New Roman"/>
                <w:sz w:val="20"/>
                <w:szCs w:val="20"/>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27B0DDD1" w14:textId="77777777" w:rsidR="00F44AE5" w:rsidRPr="00661698" w:rsidRDefault="00F44AE5" w:rsidP="00F44AE5">
            <w:pPr>
              <w:jc w:val="center"/>
              <w:rPr>
                <w:bCs/>
                <w:sz w:val="20"/>
                <w:szCs w:val="20"/>
              </w:rPr>
            </w:pPr>
            <w:r w:rsidRPr="00661698">
              <w:rPr>
                <w:bCs/>
                <w:sz w:val="20"/>
                <w:szCs w:val="20"/>
              </w:rPr>
              <w:t>10</w:t>
            </w:r>
          </w:p>
        </w:tc>
        <w:tc>
          <w:tcPr>
            <w:tcW w:w="1418" w:type="dxa"/>
            <w:tcBorders>
              <w:top w:val="single" w:sz="8" w:space="0" w:color="000000"/>
              <w:left w:val="single" w:sz="8" w:space="0" w:color="000000"/>
              <w:bottom w:val="single" w:sz="8" w:space="0" w:color="000000"/>
              <w:right w:val="single" w:sz="8" w:space="0" w:color="000000"/>
            </w:tcBorders>
            <w:vAlign w:val="center"/>
          </w:tcPr>
          <w:p w14:paraId="473A5D3D" w14:textId="77777777" w:rsidR="00F44AE5" w:rsidRPr="00661698" w:rsidRDefault="00F44AE5" w:rsidP="00F44AE5">
            <w:pPr>
              <w:jc w:val="center"/>
              <w:rPr>
                <w:color w:val="000000"/>
                <w:sz w:val="20"/>
                <w:szCs w:val="20"/>
              </w:rPr>
            </w:pPr>
            <w:r w:rsidRPr="00661698">
              <w:rPr>
                <w:color w:val="000000"/>
                <w:sz w:val="20"/>
                <w:szCs w:val="20"/>
              </w:rPr>
              <w:t>1</w:t>
            </w:r>
          </w:p>
        </w:tc>
        <w:tc>
          <w:tcPr>
            <w:tcW w:w="1417" w:type="dxa"/>
            <w:tcBorders>
              <w:top w:val="single" w:sz="8" w:space="0" w:color="000000"/>
              <w:left w:val="single" w:sz="8" w:space="0" w:color="000000"/>
              <w:bottom w:val="single" w:sz="8" w:space="0" w:color="000000"/>
              <w:right w:val="single" w:sz="8" w:space="0" w:color="000000"/>
            </w:tcBorders>
            <w:vAlign w:val="center"/>
          </w:tcPr>
          <w:p w14:paraId="2517BD7C" w14:textId="77777777" w:rsidR="00F44AE5" w:rsidRPr="00661698" w:rsidRDefault="00F44AE5" w:rsidP="00F44AE5">
            <w:pPr>
              <w:jc w:val="center"/>
              <w:rPr>
                <w:color w:val="000000"/>
                <w:sz w:val="20"/>
                <w:szCs w:val="20"/>
              </w:rPr>
            </w:pPr>
            <w:r w:rsidRPr="00661698">
              <w:rPr>
                <w:color w:val="000000"/>
                <w:sz w:val="20"/>
                <w:szCs w:val="20"/>
              </w:rPr>
              <w:t>6</w:t>
            </w:r>
          </w:p>
        </w:tc>
        <w:tc>
          <w:tcPr>
            <w:tcW w:w="993" w:type="dxa"/>
            <w:tcBorders>
              <w:top w:val="single" w:sz="8" w:space="0" w:color="000000"/>
              <w:left w:val="single" w:sz="8" w:space="0" w:color="000000"/>
              <w:bottom w:val="single" w:sz="8" w:space="0" w:color="000000"/>
              <w:right w:val="single" w:sz="8" w:space="0" w:color="000000"/>
            </w:tcBorders>
            <w:vAlign w:val="center"/>
          </w:tcPr>
          <w:p w14:paraId="1ACD0D19" w14:textId="77777777" w:rsidR="00F44AE5" w:rsidRPr="00661698" w:rsidRDefault="00F44AE5" w:rsidP="00F44AE5">
            <w:pPr>
              <w:jc w:val="center"/>
              <w:rPr>
                <w:color w:val="000000"/>
                <w:sz w:val="20"/>
                <w:szCs w:val="20"/>
              </w:rPr>
            </w:pPr>
            <w:r w:rsidRPr="00661698">
              <w:rPr>
                <w:color w:val="000000"/>
                <w:sz w:val="20"/>
                <w:szCs w:val="20"/>
              </w:rPr>
              <w:t>21</w:t>
            </w:r>
          </w:p>
        </w:tc>
        <w:tc>
          <w:tcPr>
            <w:tcW w:w="1063" w:type="dxa"/>
            <w:tcBorders>
              <w:top w:val="single" w:sz="8" w:space="0" w:color="000000"/>
              <w:left w:val="single" w:sz="8" w:space="0" w:color="000000"/>
              <w:bottom w:val="single" w:sz="8" w:space="0" w:color="000000"/>
              <w:right w:val="single" w:sz="8" w:space="0" w:color="000000"/>
            </w:tcBorders>
            <w:vAlign w:val="center"/>
          </w:tcPr>
          <w:p w14:paraId="477C43C2" w14:textId="77777777" w:rsidR="00F44AE5" w:rsidRPr="00661698" w:rsidRDefault="00F44AE5" w:rsidP="00F44AE5">
            <w:pPr>
              <w:jc w:val="center"/>
              <w:rPr>
                <w:color w:val="000000"/>
                <w:sz w:val="20"/>
                <w:szCs w:val="20"/>
              </w:rPr>
            </w:pPr>
            <w:r w:rsidRPr="00661698">
              <w:rPr>
                <w:color w:val="000000"/>
                <w:sz w:val="20"/>
                <w:szCs w:val="20"/>
              </w:rPr>
              <w:t>62</w:t>
            </w:r>
          </w:p>
        </w:tc>
      </w:tr>
      <w:tr w:rsidR="00307762" w:rsidRPr="00661698" w14:paraId="7C1312B7"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1003EDD7" w14:textId="77777777" w:rsidR="00307762" w:rsidRPr="00661698" w:rsidRDefault="00307762" w:rsidP="00F44AE5">
            <w:pPr>
              <w:autoSpaceDE w:val="0"/>
              <w:autoSpaceDN w:val="0"/>
              <w:adjustRightInd w:val="0"/>
              <w:ind w:firstLine="67"/>
              <w:jc w:val="center"/>
              <w:rPr>
                <w:sz w:val="20"/>
                <w:szCs w:val="20"/>
              </w:rPr>
            </w:pPr>
            <w:r w:rsidRPr="00661698">
              <w:rPr>
                <w:sz w:val="20"/>
                <w:szCs w:val="20"/>
              </w:rPr>
              <w:t>25 К1</w:t>
            </w:r>
          </w:p>
        </w:tc>
        <w:tc>
          <w:tcPr>
            <w:tcW w:w="9006" w:type="dxa"/>
            <w:vMerge w:val="restart"/>
            <w:tcBorders>
              <w:top w:val="single" w:sz="8" w:space="0" w:color="000000"/>
              <w:left w:val="single" w:sz="8" w:space="0" w:color="000000"/>
              <w:right w:val="single" w:sz="8" w:space="0" w:color="000000"/>
            </w:tcBorders>
            <w:vAlign w:val="center"/>
          </w:tcPr>
          <w:p w14:paraId="01C7FEE4" w14:textId="77777777" w:rsidR="00307762" w:rsidRPr="00661698" w:rsidRDefault="00307762" w:rsidP="00307762">
            <w:pPr>
              <w:tabs>
                <w:tab w:val="left" w:pos="142"/>
              </w:tabs>
              <w:autoSpaceDE w:val="0"/>
              <w:autoSpaceDN w:val="0"/>
              <w:adjustRightInd w:val="0"/>
              <w:jc w:val="both"/>
              <w:rPr>
                <w:rFonts w:eastAsia="Times New Roman"/>
                <w:sz w:val="20"/>
                <w:szCs w:val="20"/>
              </w:rPr>
            </w:pPr>
            <w:r w:rsidRPr="00661698">
              <w:rPr>
                <w:bCs/>
                <w:sz w:val="20"/>
                <w:szCs w:val="20"/>
              </w:rPr>
              <w:t>Человек в обществе.  Духовная культура. Экономическая, политическая, социальная сферы. Правовое регулирование общественных отношений в РФ  / умение устанавливать, выявлять, объяснять причинно-следственные, функциональные, иерархические и другие связи социальных объектов и процессов</w:t>
            </w:r>
          </w:p>
        </w:tc>
        <w:tc>
          <w:tcPr>
            <w:tcW w:w="851" w:type="dxa"/>
            <w:vMerge w:val="restart"/>
            <w:tcBorders>
              <w:top w:val="single" w:sz="8" w:space="0" w:color="000000"/>
              <w:left w:val="single" w:sz="8" w:space="0" w:color="000000"/>
              <w:right w:val="single" w:sz="8" w:space="0" w:color="000000"/>
            </w:tcBorders>
            <w:vAlign w:val="center"/>
          </w:tcPr>
          <w:p w14:paraId="708A23A0" w14:textId="77777777" w:rsidR="00307762" w:rsidRPr="00661698" w:rsidRDefault="00307762" w:rsidP="00F44AE5">
            <w:pPr>
              <w:jc w:val="both"/>
              <w:rPr>
                <w:rFonts w:eastAsia="Times New Roman"/>
                <w:sz w:val="20"/>
                <w:szCs w:val="20"/>
              </w:rPr>
            </w:pPr>
            <w:r w:rsidRPr="00661698">
              <w:rPr>
                <w:rFonts w:eastAsia="Times New Roman"/>
                <w:sz w:val="20"/>
                <w:szCs w:val="20"/>
              </w:rPr>
              <w:t>Высокий</w:t>
            </w:r>
          </w:p>
        </w:tc>
        <w:tc>
          <w:tcPr>
            <w:tcW w:w="708" w:type="dxa"/>
            <w:tcBorders>
              <w:top w:val="single" w:sz="8" w:space="0" w:color="000000"/>
              <w:left w:val="single" w:sz="8" w:space="0" w:color="000000"/>
              <w:bottom w:val="single" w:sz="8" w:space="0" w:color="000000"/>
              <w:right w:val="single" w:sz="8" w:space="0" w:color="000000"/>
            </w:tcBorders>
            <w:vAlign w:val="center"/>
          </w:tcPr>
          <w:p w14:paraId="7E85B72C" w14:textId="77777777" w:rsidR="00307762" w:rsidRPr="00661698" w:rsidRDefault="00307762" w:rsidP="00F44AE5">
            <w:pPr>
              <w:jc w:val="center"/>
              <w:rPr>
                <w:bCs/>
                <w:sz w:val="20"/>
                <w:szCs w:val="20"/>
              </w:rPr>
            </w:pPr>
            <w:r w:rsidRPr="00661698">
              <w:rPr>
                <w:bCs/>
                <w:sz w:val="20"/>
                <w:szCs w:val="20"/>
              </w:rPr>
              <w:t>23</w:t>
            </w:r>
          </w:p>
        </w:tc>
        <w:tc>
          <w:tcPr>
            <w:tcW w:w="1418" w:type="dxa"/>
            <w:tcBorders>
              <w:top w:val="single" w:sz="8" w:space="0" w:color="000000"/>
              <w:left w:val="single" w:sz="8" w:space="0" w:color="000000"/>
              <w:bottom w:val="single" w:sz="8" w:space="0" w:color="000000"/>
              <w:right w:val="single" w:sz="8" w:space="0" w:color="000000"/>
            </w:tcBorders>
            <w:vAlign w:val="center"/>
          </w:tcPr>
          <w:p w14:paraId="6AD1021A" w14:textId="77777777" w:rsidR="00307762" w:rsidRPr="00661698" w:rsidRDefault="00307762" w:rsidP="00F44AE5">
            <w:pPr>
              <w:jc w:val="center"/>
              <w:rPr>
                <w:color w:val="000000"/>
                <w:sz w:val="20"/>
                <w:szCs w:val="20"/>
              </w:rPr>
            </w:pPr>
            <w:r w:rsidRPr="00661698">
              <w:rPr>
                <w:color w:val="000000"/>
                <w:sz w:val="20"/>
                <w:szCs w:val="20"/>
              </w:rPr>
              <w:t>3</w:t>
            </w:r>
          </w:p>
        </w:tc>
        <w:tc>
          <w:tcPr>
            <w:tcW w:w="1417" w:type="dxa"/>
            <w:tcBorders>
              <w:top w:val="single" w:sz="8" w:space="0" w:color="000000"/>
              <w:left w:val="single" w:sz="8" w:space="0" w:color="000000"/>
              <w:bottom w:val="single" w:sz="8" w:space="0" w:color="000000"/>
              <w:right w:val="single" w:sz="8" w:space="0" w:color="000000"/>
            </w:tcBorders>
            <w:vAlign w:val="center"/>
          </w:tcPr>
          <w:p w14:paraId="6F4A87AB" w14:textId="77777777" w:rsidR="00307762" w:rsidRPr="00661698" w:rsidRDefault="00307762" w:rsidP="00F44AE5">
            <w:pPr>
              <w:jc w:val="center"/>
              <w:rPr>
                <w:color w:val="000000"/>
                <w:sz w:val="20"/>
                <w:szCs w:val="20"/>
              </w:rPr>
            </w:pPr>
            <w:r w:rsidRPr="00661698">
              <w:rPr>
                <w:color w:val="000000"/>
                <w:sz w:val="20"/>
                <w:szCs w:val="20"/>
              </w:rPr>
              <w:t>18</w:t>
            </w:r>
          </w:p>
        </w:tc>
        <w:tc>
          <w:tcPr>
            <w:tcW w:w="993" w:type="dxa"/>
            <w:tcBorders>
              <w:top w:val="single" w:sz="8" w:space="0" w:color="000000"/>
              <w:left w:val="single" w:sz="8" w:space="0" w:color="000000"/>
              <w:bottom w:val="single" w:sz="8" w:space="0" w:color="000000"/>
              <w:right w:val="single" w:sz="8" w:space="0" w:color="000000"/>
            </w:tcBorders>
            <w:vAlign w:val="center"/>
          </w:tcPr>
          <w:p w14:paraId="19439E70" w14:textId="77777777" w:rsidR="00307762" w:rsidRPr="00661698" w:rsidRDefault="00307762" w:rsidP="00F44AE5">
            <w:pPr>
              <w:jc w:val="center"/>
              <w:rPr>
                <w:color w:val="000000"/>
                <w:sz w:val="20"/>
                <w:szCs w:val="20"/>
              </w:rPr>
            </w:pPr>
            <w:r w:rsidRPr="00661698">
              <w:rPr>
                <w:color w:val="000000"/>
                <w:sz w:val="20"/>
                <w:szCs w:val="20"/>
              </w:rPr>
              <w:t>51</w:t>
            </w:r>
          </w:p>
        </w:tc>
        <w:tc>
          <w:tcPr>
            <w:tcW w:w="1063" w:type="dxa"/>
            <w:tcBorders>
              <w:top w:val="single" w:sz="8" w:space="0" w:color="000000"/>
              <w:left w:val="single" w:sz="8" w:space="0" w:color="000000"/>
              <w:bottom w:val="single" w:sz="8" w:space="0" w:color="000000"/>
              <w:right w:val="single" w:sz="8" w:space="0" w:color="000000"/>
            </w:tcBorders>
            <w:vAlign w:val="center"/>
          </w:tcPr>
          <w:p w14:paraId="5221F724" w14:textId="77777777" w:rsidR="00307762" w:rsidRPr="00661698" w:rsidRDefault="00307762" w:rsidP="00F44AE5">
            <w:pPr>
              <w:jc w:val="center"/>
              <w:rPr>
                <w:color w:val="000000"/>
                <w:sz w:val="20"/>
                <w:szCs w:val="20"/>
              </w:rPr>
            </w:pPr>
            <w:r w:rsidRPr="00661698">
              <w:rPr>
                <w:color w:val="000000"/>
                <w:sz w:val="20"/>
                <w:szCs w:val="20"/>
              </w:rPr>
              <w:t>88</w:t>
            </w:r>
          </w:p>
        </w:tc>
      </w:tr>
      <w:tr w:rsidR="00307762" w:rsidRPr="00661698" w14:paraId="03022EFD"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02C1F33D" w14:textId="77777777" w:rsidR="00307762" w:rsidRPr="00661698" w:rsidRDefault="00307762" w:rsidP="00307762">
            <w:pPr>
              <w:autoSpaceDE w:val="0"/>
              <w:autoSpaceDN w:val="0"/>
              <w:adjustRightInd w:val="0"/>
              <w:ind w:firstLine="67"/>
              <w:jc w:val="center"/>
              <w:rPr>
                <w:sz w:val="20"/>
                <w:szCs w:val="20"/>
              </w:rPr>
            </w:pPr>
            <w:r w:rsidRPr="00661698">
              <w:rPr>
                <w:sz w:val="20"/>
                <w:szCs w:val="20"/>
              </w:rPr>
              <w:t>25 К2</w:t>
            </w:r>
          </w:p>
        </w:tc>
        <w:tc>
          <w:tcPr>
            <w:tcW w:w="9006" w:type="dxa"/>
            <w:vMerge/>
            <w:tcBorders>
              <w:left w:val="single" w:sz="8" w:space="0" w:color="000000"/>
              <w:right w:val="single" w:sz="8" w:space="0" w:color="000000"/>
            </w:tcBorders>
            <w:vAlign w:val="center"/>
          </w:tcPr>
          <w:p w14:paraId="659D2F45" w14:textId="77777777" w:rsidR="00307762" w:rsidRPr="00661698" w:rsidRDefault="00307762" w:rsidP="00307762">
            <w:pPr>
              <w:tabs>
                <w:tab w:val="left" w:pos="142"/>
              </w:tabs>
              <w:autoSpaceDE w:val="0"/>
              <w:autoSpaceDN w:val="0"/>
              <w:adjustRightInd w:val="0"/>
              <w:rPr>
                <w:bCs/>
                <w:sz w:val="20"/>
                <w:szCs w:val="20"/>
              </w:rPr>
            </w:pPr>
          </w:p>
        </w:tc>
        <w:tc>
          <w:tcPr>
            <w:tcW w:w="851" w:type="dxa"/>
            <w:vMerge/>
            <w:tcBorders>
              <w:left w:val="single" w:sz="8" w:space="0" w:color="000000"/>
              <w:right w:val="single" w:sz="8" w:space="0" w:color="000000"/>
            </w:tcBorders>
            <w:vAlign w:val="center"/>
          </w:tcPr>
          <w:p w14:paraId="5A2B482D" w14:textId="77777777" w:rsidR="00307762" w:rsidRPr="00661698" w:rsidRDefault="00307762" w:rsidP="00307762">
            <w:pPr>
              <w:jc w:val="both"/>
              <w:rPr>
                <w:rFonts w:eastAsia="Times New Roman"/>
                <w:sz w:val="20"/>
                <w:szCs w:val="20"/>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497CDC96" w14:textId="77777777" w:rsidR="00307762" w:rsidRPr="00661698" w:rsidRDefault="00307762" w:rsidP="00307762">
            <w:pPr>
              <w:jc w:val="center"/>
              <w:rPr>
                <w:bCs/>
                <w:sz w:val="20"/>
                <w:szCs w:val="20"/>
              </w:rPr>
            </w:pPr>
            <w:r w:rsidRPr="00661698">
              <w:rPr>
                <w:bCs/>
                <w:sz w:val="20"/>
                <w:szCs w:val="20"/>
              </w:rPr>
              <w:t>24</w:t>
            </w:r>
          </w:p>
        </w:tc>
        <w:tc>
          <w:tcPr>
            <w:tcW w:w="1418" w:type="dxa"/>
            <w:tcBorders>
              <w:top w:val="single" w:sz="8" w:space="0" w:color="000000"/>
              <w:left w:val="single" w:sz="8" w:space="0" w:color="000000"/>
              <w:bottom w:val="single" w:sz="8" w:space="0" w:color="000000"/>
              <w:right w:val="single" w:sz="8" w:space="0" w:color="000000"/>
            </w:tcBorders>
            <w:vAlign w:val="center"/>
          </w:tcPr>
          <w:p w14:paraId="56273218" w14:textId="77777777" w:rsidR="00307762" w:rsidRPr="00661698" w:rsidRDefault="00307762" w:rsidP="00307762">
            <w:pPr>
              <w:jc w:val="center"/>
              <w:rPr>
                <w:color w:val="000000"/>
                <w:sz w:val="20"/>
                <w:szCs w:val="20"/>
              </w:rPr>
            </w:pPr>
            <w:r w:rsidRPr="00661698">
              <w:rPr>
                <w:color w:val="000000"/>
                <w:sz w:val="20"/>
                <w:szCs w:val="20"/>
              </w:rPr>
              <w:t>3</w:t>
            </w:r>
          </w:p>
        </w:tc>
        <w:tc>
          <w:tcPr>
            <w:tcW w:w="1417" w:type="dxa"/>
            <w:tcBorders>
              <w:top w:val="single" w:sz="8" w:space="0" w:color="000000"/>
              <w:left w:val="single" w:sz="8" w:space="0" w:color="000000"/>
              <w:bottom w:val="single" w:sz="8" w:space="0" w:color="000000"/>
              <w:right w:val="single" w:sz="8" w:space="0" w:color="000000"/>
            </w:tcBorders>
            <w:vAlign w:val="center"/>
          </w:tcPr>
          <w:p w14:paraId="38B9A720" w14:textId="77777777" w:rsidR="00307762" w:rsidRPr="00661698" w:rsidRDefault="00307762" w:rsidP="00307762">
            <w:pPr>
              <w:jc w:val="center"/>
              <w:rPr>
                <w:color w:val="000000"/>
                <w:sz w:val="20"/>
                <w:szCs w:val="20"/>
              </w:rPr>
            </w:pPr>
            <w:r w:rsidRPr="00661698">
              <w:rPr>
                <w:color w:val="000000"/>
                <w:sz w:val="20"/>
                <w:szCs w:val="20"/>
              </w:rPr>
              <w:t>20</w:t>
            </w:r>
          </w:p>
        </w:tc>
        <w:tc>
          <w:tcPr>
            <w:tcW w:w="993" w:type="dxa"/>
            <w:tcBorders>
              <w:top w:val="single" w:sz="8" w:space="0" w:color="000000"/>
              <w:left w:val="single" w:sz="8" w:space="0" w:color="000000"/>
              <w:bottom w:val="single" w:sz="8" w:space="0" w:color="000000"/>
              <w:right w:val="single" w:sz="8" w:space="0" w:color="000000"/>
            </w:tcBorders>
            <w:vAlign w:val="center"/>
          </w:tcPr>
          <w:p w14:paraId="454D3963" w14:textId="77777777" w:rsidR="00307762" w:rsidRPr="00661698" w:rsidRDefault="00307762" w:rsidP="00307762">
            <w:pPr>
              <w:jc w:val="center"/>
              <w:rPr>
                <w:color w:val="000000"/>
                <w:sz w:val="20"/>
                <w:szCs w:val="20"/>
              </w:rPr>
            </w:pPr>
            <w:r w:rsidRPr="00661698">
              <w:rPr>
                <w:color w:val="000000"/>
                <w:sz w:val="20"/>
                <w:szCs w:val="20"/>
              </w:rPr>
              <w:t>51</w:t>
            </w:r>
          </w:p>
        </w:tc>
        <w:tc>
          <w:tcPr>
            <w:tcW w:w="1063" w:type="dxa"/>
            <w:tcBorders>
              <w:top w:val="single" w:sz="8" w:space="0" w:color="000000"/>
              <w:left w:val="single" w:sz="8" w:space="0" w:color="000000"/>
              <w:bottom w:val="single" w:sz="8" w:space="0" w:color="000000"/>
              <w:right w:val="single" w:sz="8" w:space="0" w:color="000000"/>
            </w:tcBorders>
            <w:vAlign w:val="center"/>
          </w:tcPr>
          <w:p w14:paraId="3E9F5EBC" w14:textId="77777777" w:rsidR="00307762" w:rsidRPr="00661698" w:rsidRDefault="00307762" w:rsidP="00307762">
            <w:pPr>
              <w:jc w:val="center"/>
              <w:rPr>
                <w:color w:val="000000"/>
                <w:sz w:val="20"/>
                <w:szCs w:val="20"/>
              </w:rPr>
            </w:pPr>
            <w:r w:rsidRPr="00661698">
              <w:rPr>
                <w:color w:val="000000"/>
                <w:sz w:val="20"/>
                <w:szCs w:val="20"/>
              </w:rPr>
              <w:t>87</w:t>
            </w:r>
          </w:p>
        </w:tc>
      </w:tr>
      <w:tr w:rsidR="00307762" w:rsidRPr="00661698" w14:paraId="5D1D8224" w14:textId="77777777" w:rsidTr="00661698">
        <w:trPr>
          <w:gridAfter w:val="1"/>
          <w:wAfter w:w="25" w:type="dxa"/>
          <w:cantSplit/>
          <w:trHeight w:val="309"/>
        </w:trPr>
        <w:tc>
          <w:tcPr>
            <w:tcW w:w="567" w:type="dxa"/>
            <w:tcBorders>
              <w:top w:val="single" w:sz="8" w:space="0" w:color="000000"/>
              <w:left w:val="single" w:sz="8" w:space="0" w:color="000000"/>
              <w:bottom w:val="single" w:sz="8" w:space="0" w:color="000000"/>
              <w:right w:val="single" w:sz="8" w:space="0" w:color="000000"/>
            </w:tcBorders>
            <w:vAlign w:val="center"/>
          </w:tcPr>
          <w:p w14:paraId="05D1477A" w14:textId="77777777" w:rsidR="00307762" w:rsidRPr="00661698" w:rsidRDefault="00307762" w:rsidP="00307762">
            <w:pPr>
              <w:autoSpaceDE w:val="0"/>
              <w:autoSpaceDN w:val="0"/>
              <w:adjustRightInd w:val="0"/>
              <w:ind w:firstLine="67"/>
              <w:jc w:val="center"/>
              <w:rPr>
                <w:sz w:val="20"/>
                <w:szCs w:val="20"/>
              </w:rPr>
            </w:pPr>
            <w:r w:rsidRPr="00661698">
              <w:rPr>
                <w:sz w:val="20"/>
                <w:szCs w:val="20"/>
              </w:rPr>
              <w:t>25 К3</w:t>
            </w:r>
          </w:p>
        </w:tc>
        <w:tc>
          <w:tcPr>
            <w:tcW w:w="9006" w:type="dxa"/>
            <w:vMerge/>
            <w:tcBorders>
              <w:left w:val="single" w:sz="8" w:space="0" w:color="000000"/>
              <w:bottom w:val="single" w:sz="8" w:space="0" w:color="000000"/>
              <w:right w:val="single" w:sz="8" w:space="0" w:color="000000"/>
            </w:tcBorders>
            <w:vAlign w:val="center"/>
          </w:tcPr>
          <w:p w14:paraId="48AFC334" w14:textId="77777777" w:rsidR="00307762" w:rsidRPr="00661698" w:rsidRDefault="00307762" w:rsidP="00307762">
            <w:pPr>
              <w:tabs>
                <w:tab w:val="left" w:pos="142"/>
              </w:tabs>
              <w:autoSpaceDE w:val="0"/>
              <w:autoSpaceDN w:val="0"/>
              <w:adjustRightInd w:val="0"/>
              <w:rPr>
                <w:bCs/>
                <w:sz w:val="20"/>
                <w:szCs w:val="20"/>
              </w:rPr>
            </w:pPr>
          </w:p>
        </w:tc>
        <w:tc>
          <w:tcPr>
            <w:tcW w:w="851" w:type="dxa"/>
            <w:vMerge/>
            <w:tcBorders>
              <w:left w:val="single" w:sz="8" w:space="0" w:color="000000"/>
              <w:bottom w:val="single" w:sz="8" w:space="0" w:color="000000"/>
              <w:right w:val="single" w:sz="8" w:space="0" w:color="000000"/>
            </w:tcBorders>
            <w:vAlign w:val="center"/>
          </w:tcPr>
          <w:p w14:paraId="19E06EFC" w14:textId="77777777" w:rsidR="00307762" w:rsidRPr="00661698" w:rsidRDefault="00307762" w:rsidP="00307762">
            <w:pPr>
              <w:jc w:val="both"/>
              <w:rPr>
                <w:rFonts w:eastAsia="Times New Roman"/>
                <w:sz w:val="20"/>
                <w:szCs w:val="20"/>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520E8094" w14:textId="77777777" w:rsidR="00307762" w:rsidRPr="00661698" w:rsidRDefault="00307762" w:rsidP="00307762">
            <w:pPr>
              <w:jc w:val="center"/>
              <w:rPr>
                <w:bCs/>
                <w:sz w:val="20"/>
                <w:szCs w:val="20"/>
              </w:rPr>
            </w:pPr>
            <w:r w:rsidRPr="00661698">
              <w:rPr>
                <w:bCs/>
                <w:sz w:val="20"/>
                <w:szCs w:val="20"/>
              </w:rPr>
              <w:t>14</w:t>
            </w:r>
          </w:p>
        </w:tc>
        <w:tc>
          <w:tcPr>
            <w:tcW w:w="1418" w:type="dxa"/>
            <w:tcBorders>
              <w:top w:val="single" w:sz="8" w:space="0" w:color="000000"/>
              <w:left w:val="single" w:sz="8" w:space="0" w:color="000000"/>
              <w:bottom w:val="single" w:sz="8" w:space="0" w:color="000000"/>
              <w:right w:val="single" w:sz="8" w:space="0" w:color="000000"/>
            </w:tcBorders>
            <w:vAlign w:val="center"/>
          </w:tcPr>
          <w:p w14:paraId="11678F1A" w14:textId="77777777" w:rsidR="00307762" w:rsidRPr="00661698" w:rsidRDefault="00307762" w:rsidP="00307762">
            <w:pPr>
              <w:jc w:val="center"/>
              <w:rPr>
                <w:color w:val="000000"/>
                <w:sz w:val="20"/>
                <w:szCs w:val="20"/>
              </w:rPr>
            </w:pPr>
            <w:r w:rsidRPr="00661698">
              <w:rPr>
                <w:color w:val="000000"/>
                <w:sz w:val="20"/>
                <w:szCs w:val="20"/>
              </w:rPr>
              <w:t>1</w:t>
            </w:r>
          </w:p>
        </w:tc>
        <w:tc>
          <w:tcPr>
            <w:tcW w:w="1417" w:type="dxa"/>
            <w:tcBorders>
              <w:top w:val="single" w:sz="8" w:space="0" w:color="000000"/>
              <w:left w:val="single" w:sz="8" w:space="0" w:color="000000"/>
              <w:bottom w:val="single" w:sz="8" w:space="0" w:color="000000"/>
              <w:right w:val="single" w:sz="8" w:space="0" w:color="000000"/>
            </w:tcBorders>
            <w:vAlign w:val="center"/>
          </w:tcPr>
          <w:p w14:paraId="4CE98A0C" w14:textId="77777777" w:rsidR="00307762" w:rsidRPr="00661698" w:rsidRDefault="00307762" w:rsidP="00307762">
            <w:pPr>
              <w:jc w:val="center"/>
              <w:rPr>
                <w:color w:val="000000"/>
                <w:sz w:val="20"/>
                <w:szCs w:val="20"/>
              </w:rPr>
            </w:pPr>
            <w:r w:rsidRPr="00661698">
              <w:rPr>
                <w:color w:val="000000"/>
                <w:sz w:val="20"/>
                <w:szCs w:val="20"/>
              </w:rPr>
              <w:t>9</w:t>
            </w:r>
          </w:p>
        </w:tc>
        <w:tc>
          <w:tcPr>
            <w:tcW w:w="993" w:type="dxa"/>
            <w:tcBorders>
              <w:top w:val="single" w:sz="8" w:space="0" w:color="000000"/>
              <w:left w:val="single" w:sz="8" w:space="0" w:color="000000"/>
              <w:bottom w:val="single" w:sz="8" w:space="0" w:color="000000"/>
              <w:right w:val="single" w:sz="8" w:space="0" w:color="000000"/>
            </w:tcBorders>
            <w:vAlign w:val="center"/>
          </w:tcPr>
          <w:p w14:paraId="3661D1A4" w14:textId="77777777" w:rsidR="00307762" w:rsidRPr="00661698" w:rsidRDefault="00307762" w:rsidP="00307762">
            <w:pPr>
              <w:jc w:val="center"/>
              <w:rPr>
                <w:color w:val="000000"/>
                <w:sz w:val="20"/>
                <w:szCs w:val="20"/>
              </w:rPr>
            </w:pPr>
            <w:r w:rsidRPr="00661698">
              <w:rPr>
                <w:color w:val="000000"/>
                <w:sz w:val="20"/>
                <w:szCs w:val="20"/>
              </w:rPr>
              <w:t>34</w:t>
            </w:r>
          </w:p>
        </w:tc>
        <w:tc>
          <w:tcPr>
            <w:tcW w:w="1063" w:type="dxa"/>
            <w:tcBorders>
              <w:top w:val="single" w:sz="8" w:space="0" w:color="000000"/>
              <w:left w:val="single" w:sz="8" w:space="0" w:color="000000"/>
              <w:bottom w:val="single" w:sz="8" w:space="0" w:color="000000"/>
              <w:right w:val="single" w:sz="8" w:space="0" w:color="000000"/>
            </w:tcBorders>
            <w:vAlign w:val="center"/>
          </w:tcPr>
          <w:p w14:paraId="61B44DE7" w14:textId="77777777" w:rsidR="00307762" w:rsidRPr="00661698" w:rsidRDefault="00307762" w:rsidP="00307762">
            <w:pPr>
              <w:jc w:val="center"/>
              <w:rPr>
                <w:color w:val="000000"/>
                <w:sz w:val="20"/>
                <w:szCs w:val="20"/>
              </w:rPr>
            </w:pPr>
            <w:r w:rsidRPr="00661698">
              <w:rPr>
                <w:color w:val="000000"/>
                <w:sz w:val="20"/>
                <w:szCs w:val="20"/>
              </w:rPr>
              <w:t>74</w:t>
            </w:r>
          </w:p>
        </w:tc>
      </w:tr>
    </w:tbl>
    <w:p w14:paraId="2CE6AE6F" w14:textId="77777777" w:rsidR="00854DF1" w:rsidRDefault="00854DF1" w:rsidP="00194AFF">
      <w:pPr>
        <w:ind w:firstLine="567"/>
        <w:contextualSpacing/>
        <w:jc w:val="both"/>
        <w:rPr>
          <w:i/>
          <w:iCs/>
        </w:rPr>
      </w:pPr>
    </w:p>
    <w:p w14:paraId="423F923F" w14:textId="77777777" w:rsidR="00661698" w:rsidRDefault="00661698" w:rsidP="00854DF1">
      <w:pPr>
        <w:ind w:firstLine="567"/>
        <w:contextualSpacing/>
        <w:jc w:val="center"/>
        <w:rPr>
          <w:b/>
          <w:iCs/>
        </w:rPr>
      </w:pPr>
    </w:p>
    <w:p w14:paraId="24751846" w14:textId="77777777" w:rsidR="00661698" w:rsidRDefault="00661698" w:rsidP="00854DF1">
      <w:pPr>
        <w:ind w:firstLine="567"/>
        <w:contextualSpacing/>
        <w:jc w:val="center"/>
        <w:rPr>
          <w:b/>
          <w:iCs/>
        </w:rPr>
      </w:pPr>
    </w:p>
    <w:p w14:paraId="63B660A7" w14:textId="77777777" w:rsidR="00661698" w:rsidRDefault="00661698" w:rsidP="00854DF1">
      <w:pPr>
        <w:ind w:firstLine="567"/>
        <w:contextualSpacing/>
        <w:jc w:val="center"/>
        <w:rPr>
          <w:b/>
          <w:iCs/>
        </w:rPr>
      </w:pPr>
    </w:p>
    <w:p w14:paraId="269B883F" w14:textId="77777777" w:rsidR="00661698" w:rsidRDefault="00661698" w:rsidP="00854DF1">
      <w:pPr>
        <w:ind w:firstLine="567"/>
        <w:contextualSpacing/>
        <w:jc w:val="center"/>
        <w:rPr>
          <w:b/>
          <w:iCs/>
        </w:rPr>
      </w:pPr>
    </w:p>
    <w:p w14:paraId="57B5D570" w14:textId="77777777" w:rsidR="00661698" w:rsidRDefault="00661698" w:rsidP="00854DF1">
      <w:pPr>
        <w:ind w:firstLine="567"/>
        <w:contextualSpacing/>
        <w:jc w:val="center"/>
        <w:rPr>
          <w:b/>
          <w:iCs/>
        </w:rPr>
      </w:pPr>
    </w:p>
    <w:p w14:paraId="28BE98B0" w14:textId="37C69102" w:rsidR="00854DF1" w:rsidRPr="0003199A" w:rsidRDefault="00854DF1" w:rsidP="00854DF1">
      <w:pPr>
        <w:ind w:firstLine="567"/>
        <w:contextualSpacing/>
        <w:jc w:val="center"/>
        <w:rPr>
          <w:b/>
          <w:iCs/>
        </w:rPr>
      </w:pPr>
      <w:r w:rsidRPr="0003199A">
        <w:rPr>
          <w:b/>
          <w:iCs/>
        </w:rPr>
        <w:lastRenderedPageBreak/>
        <w:t>Средний процент выполнения задания по Забайкальскому краю в сравнении за 2 года</w:t>
      </w:r>
    </w:p>
    <w:p w14:paraId="66E8CF06" w14:textId="77777777" w:rsidR="00854DF1" w:rsidRDefault="00854DF1" w:rsidP="00854DF1">
      <w:pPr>
        <w:contextualSpacing/>
        <w:jc w:val="both"/>
        <w:rPr>
          <w:i/>
          <w:iCs/>
        </w:rPr>
      </w:pPr>
    </w:p>
    <w:p w14:paraId="0C5B017C" w14:textId="77777777" w:rsidR="00854DF1" w:rsidRDefault="00854DF1" w:rsidP="00854DF1">
      <w:pPr>
        <w:contextualSpacing/>
        <w:jc w:val="center"/>
        <w:rPr>
          <w:b/>
        </w:rPr>
      </w:pPr>
      <w:r w:rsidRPr="0018052E">
        <w:rPr>
          <w:b/>
        </w:rPr>
        <w:t xml:space="preserve">Процент участников экзамена в Забайкальском крае, получивших </w:t>
      </w:r>
      <w:r>
        <w:rPr>
          <w:b/>
        </w:rPr>
        <w:t>средний</w:t>
      </w:r>
      <w:r w:rsidRPr="0018052E">
        <w:rPr>
          <w:b/>
        </w:rPr>
        <w:t xml:space="preserve"> балл за выполнения задания в группах участников экзамена с разными уровнями подготовки</w:t>
      </w:r>
    </w:p>
    <w:p w14:paraId="1A549F88" w14:textId="77777777" w:rsidR="00854DF1" w:rsidRDefault="00854DF1" w:rsidP="00194AFF">
      <w:pPr>
        <w:ind w:firstLine="567"/>
        <w:contextualSpacing/>
        <w:jc w:val="both"/>
        <w:rPr>
          <w:i/>
          <w:iCs/>
        </w:rPr>
      </w:pPr>
    </w:p>
    <w:p w14:paraId="3B78E1B3" w14:textId="77777777" w:rsidR="00854DF1" w:rsidRDefault="00854DF1" w:rsidP="00854DF1">
      <w:pPr>
        <w:contextualSpacing/>
        <w:jc w:val="both"/>
        <w:rPr>
          <w:i/>
          <w:iCs/>
        </w:rPr>
      </w:pPr>
      <w:r w:rsidRPr="00854DF1">
        <w:rPr>
          <w:i/>
          <w:iCs/>
          <w:noProof/>
        </w:rPr>
        <w:drawing>
          <wp:inline distT="0" distB="0" distL="0" distR="0" wp14:anchorId="4F80A7F0" wp14:editId="4888FB0B">
            <wp:extent cx="9660255" cy="2569029"/>
            <wp:effectExtent l="0" t="0" r="17145" b="317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77759D5" w14:textId="77777777" w:rsidR="00854DF1" w:rsidRDefault="00854DF1" w:rsidP="00194AFF">
      <w:pPr>
        <w:ind w:firstLine="567"/>
        <w:contextualSpacing/>
        <w:jc w:val="both"/>
        <w:rPr>
          <w:i/>
          <w:iCs/>
        </w:rPr>
      </w:pPr>
    </w:p>
    <w:p w14:paraId="28BE16FF" w14:textId="77777777" w:rsidR="00854DF1" w:rsidRDefault="00854DF1" w:rsidP="00194AFF">
      <w:pPr>
        <w:ind w:firstLine="567"/>
        <w:contextualSpacing/>
        <w:jc w:val="both"/>
        <w:rPr>
          <w:i/>
          <w:iCs/>
        </w:rPr>
      </w:pPr>
    </w:p>
    <w:p w14:paraId="4E66B18B" w14:textId="77777777" w:rsidR="00854DF1" w:rsidRDefault="00854DF1" w:rsidP="00854DF1">
      <w:pPr>
        <w:contextualSpacing/>
        <w:jc w:val="both"/>
        <w:rPr>
          <w:i/>
          <w:iCs/>
        </w:rPr>
      </w:pPr>
      <w:r w:rsidRPr="00854DF1">
        <w:rPr>
          <w:i/>
          <w:iCs/>
          <w:noProof/>
        </w:rPr>
        <w:drawing>
          <wp:inline distT="0" distB="0" distL="0" distR="0" wp14:anchorId="397FFCD7" wp14:editId="1708FE4E">
            <wp:extent cx="9751060" cy="2754086"/>
            <wp:effectExtent l="0" t="0" r="2540" b="825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4B605F9" w14:textId="77777777" w:rsidR="003A417F" w:rsidRDefault="003A417F" w:rsidP="003A417F">
      <w:pPr>
        <w:pStyle w:val="af8"/>
        <w:keepNext/>
        <w:ind w:left="567"/>
        <w:rPr>
          <w:noProof/>
        </w:rPr>
      </w:pPr>
      <w:r w:rsidRPr="00F579AB">
        <w:lastRenderedPageBreak/>
        <w:t xml:space="preserve">Таблица </w:t>
      </w:r>
      <w:r w:rsidR="00A70EA4">
        <w:t>2</w:t>
      </w:r>
      <w:r>
        <w:noBreakHyphen/>
      </w:r>
      <w:r w:rsidR="00DB4F7D">
        <w:fldChar w:fldCharType="begin"/>
      </w:r>
      <w:r w:rsidR="00A73707">
        <w:instrText xml:space="preserve"> SEQ Таблица \* ARABIC \s 1 </w:instrText>
      </w:r>
      <w:r w:rsidR="00DB4F7D">
        <w:fldChar w:fldCharType="separate"/>
      </w:r>
      <w:r w:rsidR="00AF57A4">
        <w:rPr>
          <w:noProof/>
        </w:rPr>
        <w:t>14</w:t>
      </w:r>
      <w:r w:rsidR="00DB4F7D">
        <w:rPr>
          <w:noProof/>
        </w:rPr>
        <w:fldChar w:fldCharType="end"/>
      </w:r>
    </w:p>
    <w:tbl>
      <w:tblPr>
        <w:tblW w:w="15522" w:type="dxa"/>
        <w:tblInd w:w="-10" w:type="dxa"/>
        <w:tblLayout w:type="fixed"/>
        <w:tblCellMar>
          <w:left w:w="57" w:type="dxa"/>
          <w:right w:w="57" w:type="dxa"/>
        </w:tblCellMar>
        <w:tblLook w:val="0000" w:firstRow="0" w:lastRow="0" w:firstColumn="0" w:lastColumn="0" w:noHBand="0" w:noVBand="0"/>
      </w:tblPr>
      <w:tblGrid>
        <w:gridCol w:w="3044"/>
        <w:gridCol w:w="2268"/>
        <w:gridCol w:w="2516"/>
        <w:gridCol w:w="2729"/>
        <w:gridCol w:w="2516"/>
        <w:gridCol w:w="2449"/>
      </w:tblGrid>
      <w:tr w:rsidR="003A417F" w:rsidRPr="00601252" w14:paraId="4195E856" w14:textId="77777777" w:rsidTr="00782AB2">
        <w:trPr>
          <w:cantSplit/>
          <w:trHeight w:val="313"/>
          <w:tblHeader/>
        </w:trPr>
        <w:tc>
          <w:tcPr>
            <w:tcW w:w="3044" w:type="dxa"/>
            <w:vMerge w:val="restart"/>
            <w:tcBorders>
              <w:top w:val="single" w:sz="8" w:space="0" w:color="000000"/>
              <w:left w:val="single" w:sz="8" w:space="0" w:color="000000"/>
              <w:right w:val="single" w:sz="8" w:space="0" w:color="000000"/>
            </w:tcBorders>
            <w:vAlign w:val="center"/>
          </w:tcPr>
          <w:p w14:paraId="6610118C" w14:textId="77777777" w:rsidR="003A417F" w:rsidRPr="005B6E34" w:rsidRDefault="003A417F" w:rsidP="005B6E34">
            <w:pPr>
              <w:autoSpaceDE w:val="0"/>
              <w:autoSpaceDN w:val="0"/>
              <w:adjustRightInd w:val="0"/>
              <w:jc w:val="center"/>
              <w:rPr>
                <w:sz w:val="20"/>
                <w:szCs w:val="20"/>
              </w:rPr>
            </w:pPr>
            <w:r w:rsidRPr="005B6E34">
              <w:rPr>
                <w:bCs/>
                <w:sz w:val="20"/>
                <w:szCs w:val="20"/>
              </w:rPr>
              <w:t>Номер</w:t>
            </w:r>
          </w:p>
          <w:p w14:paraId="117E1DE0" w14:textId="77777777" w:rsidR="003A417F" w:rsidRPr="005B6E34" w:rsidRDefault="003A417F" w:rsidP="005B6E34">
            <w:pPr>
              <w:autoSpaceDE w:val="0"/>
              <w:autoSpaceDN w:val="0"/>
              <w:adjustRightInd w:val="0"/>
              <w:jc w:val="center"/>
              <w:rPr>
                <w:sz w:val="20"/>
                <w:szCs w:val="20"/>
              </w:rPr>
            </w:pPr>
            <w:r w:rsidRPr="005B6E34">
              <w:rPr>
                <w:bCs/>
                <w:sz w:val="20"/>
                <w:szCs w:val="20"/>
              </w:rPr>
              <w:t>задания / критерия оценивания в КИМ</w:t>
            </w:r>
          </w:p>
        </w:tc>
        <w:tc>
          <w:tcPr>
            <w:tcW w:w="2268" w:type="dxa"/>
            <w:vMerge w:val="restart"/>
            <w:tcBorders>
              <w:top w:val="single" w:sz="8" w:space="0" w:color="000000"/>
              <w:left w:val="single" w:sz="8" w:space="0" w:color="000000"/>
              <w:right w:val="single" w:sz="8" w:space="0" w:color="000000"/>
            </w:tcBorders>
            <w:vAlign w:val="center"/>
          </w:tcPr>
          <w:p w14:paraId="2E4CD113" w14:textId="77777777" w:rsidR="003A417F" w:rsidRPr="005B6E34" w:rsidRDefault="003A417F" w:rsidP="005B6E34">
            <w:pPr>
              <w:autoSpaceDE w:val="0"/>
              <w:autoSpaceDN w:val="0"/>
              <w:adjustRightInd w:val="0"/>
              <w:jc w:val="center"/>
              <w:rPr>
                <w:sz w:val="20"/>
                <w:szCs w:val="20"/>
              </w:rPr>
            </w:pPr>
            <w:r w:rsidRPr="005B6E34">
              <w:rPr>
                <w:bCs/>
                <w:sz w:val="20"/>
                <w:szCs w:val="20"/>
              </w:rPr>
              <w:t>Количество полученных первичных баллов</w:t>
            </w:r>
          </w:p>
        </w:tc>
        <w:tc>
          <w:tcPr>
            <w:tcW w:w="10210" w:type="dxa"/>
            <w:gridSpan w:val="4"/>
            <w:tcBorders>
              <w:top w:val="single" w:sz="8" w:space="0" w:color="000000"/>
              <w:left w:val="single" w:sz="8" w:space="0" w:color="000000"/>
              <w:right w:val="single" w:sz="8" w:space="0" w:color="000000"/>
            </w:tcBorders>
          </w:tcPr>
          <w:p w14:paraId="53FD904E" w14:textId="77777777" w:rsidR="003A417F" w:rsidRPr="005B6E34" w:rsidRDefault="003A417F" w:rsidP="00854DF1">
            <w:pPr>
              <w:jc w:val="center"/>
              <w:rPr>
                <w:bCs/>
                <w:sz w:val="20"/>
                <w:szCs w:val="20"/>
              </w:rPr>
            </w:pPr>
            <w:r w:rsidRPr="005B6E34">
              <w:rPr>
                <w:sz w:val="20"/>
                <w:szCs w:val="20"/>
              </w:rPr>
              <w:t xml:space="preserve">Процент участников экзамена в </w:t>
            </w:r>
            <w:r w:rsidR="00854DF1">
              <w:rPr>
                <w:sz w:val="20"/>
                <w:szCs w:val="20"/>
              </w:rPr>
              <w:t>Забайкальском крае</w:t>
            </w:r>
            <w:r w:rsidRPr="005B6E34">
              <w:rPr>
                <w:sz w:val="20"/>
                <w:szCs w:val="20"/>
              </w:rPr>
              <w:t xml:space="preserve">, получивших соответствующий первичный балл за выполнения задания </w:t>
            </w:r>
            <w:r w:rsidR="00854DF1">
              <w:rPr>
                <w:sz w:val="20"/>
                <w:szCs w:val="20"/>
              </w:rPr>
              <w:t xml:space="preserve"> </w:t>
            </w:r>
            <w:r w:rsidRPr="005B6E34">
              <w:rPr>
                <w:sz w:val="20"/>
                <w:szCs w:val="20"/>
              </w:rPr>
              <w:t>в группах участников экзамена с разными уровнями подготовки</w:t>
            </w:r>
          </w:p>
        </w:tc>
      </w:tr>
      <w:tr w:rsidR="003A417F" w:rsidRPr="00601252" w14:paraId="2FA48070" w14:textId="77777777" w:rsidTr="00782AB2">
        <w:trPr>
          <w:cantSplit/>
          <w:trHeight w:val="219"/>
          <w:tblHeader/>
        </w:trPr>
        <w:tc>
          <w:tcPr>
            <w:tcW w:w="3044" w:type="dxa"/>
            <w:vMerge/>
            <w:tcBorders>
              <w:left w:val="single" w:sz="8" w:space="0" w:color="000000"/>
              <w:bottom w:val="single" w:sz="8" w:space="0" w:color="000000"/>
              <w:right w:val="single" w:sz="8" w:space="0" w:color="000000"/>
            </w:tcBorders>
            <w:vAlign w:val="center"/>
          </w:tcPr>
          <w:p w14:paraId="2EFF0994" w14:textId="77777777" w:rsidR="003A417F" w:rsidRPr="005B6E34" w:rsidRDefault="003A417F" w:rsidP="005B6E34">
            <w:pPr>
              <w:autoSpaceDE w:val="0"/>
              <w:autoSpaceDN w:val="0"/>
              <w:adjustRightInd w:val="0"/>
              <w:jc w:val="center"/>
              <w:rPr>
                <w:bCs/>
                <w:sz w:val="20"/>
                <w:szCs w:val="20"/>
              </w:rPr>
            </w:pPr>
          </w:p>
        </w:tc>
        <w:tc>
          <w:tcPr>
            <w:tcW w:w="2268" w:type="dxa"/>
            <w:vMerge/>
            <w:tcBorders>
              <w:left w:val="single" w:sz="8" w:space="0" w:color="000000"/>
              <w:bottom w:val="single" w:sz="8" w:space="0" w:color="000000"/>
              <w:right w:val="single" w:sz="8" w:space="0" w:color="000000"/>
            </w:tcBorders>
            <w:vAlign w:val="center"/>
          </w:tcPr>
          <w:p w14:paraId="091F408B" w14:textId="77777777" w:rsidR="003A417F" w:rsidRPr="005B6E34" w:rsidRDefault="003A417F" w:rsidP="005B6E34">
            <w:pPr>
              <w:autoSpaceDE w:val="0"/>
              <w:autoSpaceDN w:val="0"/>
              <w:adjustRightInd w:val="0"/>
              <w:jc w:val="center"/>
              <w:rPr>
                <w:bCs/>
                <w:sz w:val="20"/>
                <w:szCs w:val="20"/>
              </w:rPr>
            </w:pPr>
          </w:p>
        </w:tc>
        <w:tc>
          <w:tcPr>
            <w:tcW w:w="2516" w:type="dxa"/>
            <w:tcBorders>
              <w:top w:val="single" w:sz="8" w:space="0" w:color="000000"/>
              <w:left w:val="single" w:sz="8" w:space="0" w:color="000000"/>
              <w:bottom w:val="single" w:sz="8" w:space="0" w:color="000000"/>
              <w:right w:val="single" w:sz="8" w:space="0" w:color="000000"/>
            </w:tcBorders>
          </w:tcPr>
          <w:p w14:paraId="0EFBDCCE" w14:textId="77777777" w:rsidR="003A417F" w:rsidRPr="005B6E34" w:rsidRDefault="003A417F" w:rsidP="005B6E34">
            <w:pPr>
              <w:autoSpaceDE w:val="0"/>
              <w:autoSpaceDN w:val="0"/>
              <w:adjustRightInd w:val="0"/>
              <w:jc w:val="center"/>
              <w:rPr>
                <w:bCs/>
                <w:sz w:val="20"/>
                <w:szCs w:val="20"/>
              </w:rPr>
            </w:pPr>
            <w:r w:rsidRPr="005B6E34">
              <w:rPr>
                <w:bCs/>
                <w:sz w:val="20"/>
                <w:szCs w:val="20"/>
              </w:rPr>
              <w:t>не преодолевших минимальный балл, %</w:t>
            </w:r>
          </w:p>
        </w:tc>
        <w:tc>
          <w:tcPr>
            <w:tcW w:w="2729" w:type="dxa"/>
            <w:tcBorders>
              <w:top w:val="single" w:sz="8" w:space="0" w:color="000000"/>
              <w:left w:val="single" w:sz="8" w:space="0" w:color="000000"/>
              <w:bottom w:val="single" w:sz="8" w:space="0" w:color="000000"/>
              <w:right w:val="single" w:sz="8" w:space="0" w:color="000000"/>
            </w:tcBorders>
            <w:vAlign w:val="center"/>
          </w:tcPr>
          <w:p w14:paraId="6F52892C" w14:textId="77777777" w:rsidR="003A417F" w:rsidRPr="005B6E34" w:rsidRDefault="003A417F" w:rsidP="005B6E34">
            <w:pPr>
              <w:autoSpaceDE w:val="0"/>
              <w:autoSpaceDN w:val="0"/>
              <w:adjustRightInd w:val="0"/>
              <w:jc w:val="center"/>
              <w:rPr>
                <w:bCs/>
                <w:sz w:val="20"/>
                <w:szCs w:val="20"/>
              </w:rPr>
            </w:pPr>
            <w:r w:rsidRPr="005B6E34">
              <w:rPr>
                <w:bCs/>
                <w:sz w:val="20"/>
                <w:szCs w:val="20"/>
              </w:rPr>
              <w:t xml:space="preserve">от минимального до 60 </w:t>
            </w:r>
            <w:proofErr w:type="spellStart"/>
            <w:r w:rsidRPr="005B6E34">
              <w:rPr>
                <w:bCs/>
                <w:sz w:val="20"/>
                <w:szCs w:val="20"/>
              </w:rPr>
              <w:t>т.б</w:t>
            </w:r>
            <w:proofErr w:type="spellEnd"/>
            <w:r w:rsidRPr="005B6E34">
              <w:rPr>
                <w:bCs/>
                <w:sz w:val="20"/>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4C6561FB" w14:textId="77777777" w:rsidR="003A417F" w:rsidRPr="005B6E34" w:rsidRDefault="003A417F" w:rsidP="005B6E34">
            <w:pPr>
              <w:autoSpaceDE w:val="0"/>
              <w:autoSpaceDN w:val="0"/>
              <w:adjustRightInd w:val="0"/>
              <w:jc w:val="center"/>
              <w:rPr>
                <w:bCs/>
                <w:sz w:val="20"/>
                <w:szCs w:val="20"/>
              </w:rPr>
            </w:pPr>
            <w:r w:rsidRPr="005B6E34">
              <w:rPr>
                <w:bCs/>
                <w:sz w:val="20"/>
                <w:szCs w:val="20"/>
              </w:rPr>
              <w:t xml:space="preserve">от 61 до 80 </w:t>
            </w:r>
            <w:proofErr w:type="spellStart"/>
            <w:r w:rsidRPr="005B6E34">
              <w:rPr>
                <w:bCs/>
                <w:sz w:val="20"/>
                <w:szCs w:val="20"/>
              </w:rPr>
              <w:t>т.б</w:t>
            </w:r>
            <w:proofErr w:type="spellEnd"/>
            <w:r w:rsidRPr="005B6E34">
              <w:rPr>
                <w:bCs/>
                <w:sz w:val="20"/>
                <w:szCs w:val="20"/>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686CC3E8" w14:textId="77777777" w:rsidR="003A417F" w:rsidRPr="005B6E34" w:rsidRDefault="003A417F" w:rsidP="005B6E34">
            <w:pPr>
              <w:autoSpaceDE w:val="0"/>
              <w:autoSpaceDN w:val="0"/>
              <w:adjustRightInd w:val="0"/>
              <w:jc w:val="center"/>
              <w:rPr>
                <w:bCs/>
                <w:sz w:val="20"/>
                <w:szCs w:val="20"/>
              </w:rPr>
            </w:pPr>
            <w:r w:rsidRPr="005B6E34">
              <w:rPr>
                <w:bCs/>
                <w:sz w:val="20"/>
                <w:szCs w:val="20"/>
              </w:rPr>
              <w:t xml:space="preserve">от 81 до 100 </w:t>
            </w:r>
            <w:proofErr w:type="spellStart"/>
            <w:r w:rsidRPr="005B6E34">
              <w:rPr>
                <w:bCs/>
                <w:sz w:val="20"/>
                <w:szCs w:val="20"/>
              </w:rPr>
              <w:t>т.б</w:t>
            </w:r>
            <w:proofErr w:type="spellEnd"/>
            <w:r w:rsidRPr="005B6E34">
              <w:rPr>
                <w:bCs/>
                <w:sz w:val="20"/>
                <w:szCs w:val="20"/>
              </w:rPr>
              <w:t>., %</w:t>
            </w:r>
          </w:p>
        </w:tc>
      </w:tr>
      <w:tr w:rsidR="006631A9" w:rsidRPr="00601252" w14:paraId="4F515956" w14:textId="77777777" w:rsidTr="00782AB2">
        <w:trPr>
          <w:cantSplit/>
          <w:trHeight w:val="309"/>
        </w:trPr>
        <w:tc>
          <w:tcPr>
            <w:tcW w:w="3044" w:type="dxa"/>
            <w:vMerge w:val="restart"/>
            <w:tcBorders>
              <w:top w:val="single" w:sz="8" w:space="0" w:color="000000"/>
              <w:left w:val="single" w:sz="8" w:space="0" w:color="000000"/>
              <w:right w:val="single" w:sz="8" w:space="0" w:color="000000"/>
            </w:tcBorders>
            <w:vAlign w:val="center"/>
          </w:tcPr>
          <w:p w14:paraId="54E00468" w14:textId="77777777" w:rsidR="006631A9" w:rsidRPr="005B6E34" w:rsidRDefault="006631A9" w:rsidP="00854DF1">
            <w:pPr>
              <w:jc w:val="center"/>
              <w:rPr>
                <w:rFonts w:eastAsia="Times New Roman"/>
                <w:sz w:val="20"/>
                <w:szCs w:val="20"/>
              </w:rPr>
            </w:pPr>
            <w:r w:rsidRPr="005B6E34">
              <w:rPr>
                <w:rFonts w:eastAsia="Times New Roman"/>
                <w:sz w:val="20"/>
                <w:szCs w:val="20"/>
              </w:rPr>
              <w:t>1</w:t>
            </w:r>
          </w:p>
        </w:tc>
        <w:tc>
          <w:tcPr>
            <w:tcW w:w="2268" w:type="dxa"/>
            <w:tcBorders>
              <w:top w:val="single" w:sz="8" w:space="0" w:color="000000"/>
              <w:left w:val="single" w:sz="8" w:space="0" w:color="000000"/>
              <w:bottom w:val="single" w:sz="8" w:space="0" w:color="000000"/>
              <w:right w:val="single" w:sz="8" w:space="0" w:color="000000"/>
            </w:tcBorders>
            <w:vAlign w:val="bottom"/>
          </w:tcPr>
          <w:p w14:paraId="3115DAB4"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E740BD3" w14:textId="77777777" w:rsidR="006631A9" w:rsidRPr="005B6E34" w:rsidRDefault="006631A9" w:rsidP="005B6E34">
            <w:pPr>
              <w:jc w:val="center"/>
              <w:rPr>
                <w:color w:val="000000"/>
                <w:sz w:val="20"/>
                <w:szCs w:val="20"/>
              </w:rPr>
            </w:pPr>
            <w:r w:rsidRPr="005B6E34">
              <w:rPr>
                <w:color w:val="000000"/>
                <w:sz w:val="20"/>
                <w:szCs w:val="20"/>
              </w:rPr>
              <w:t>59%</w:t>
            </w:r>
          </w:p>
        </w:tc>
        <w:tc>
          <w:tcPr>
            <w:tcW w:w="2729" w:type="dxa"/>
            <w:tcBorders>
              <w:top w:val="single" w:sz="8" w:space="0" w:color="000000"/>
              <w:left w:val="single" w:sz="8" w:space="0" w:color="000000"/>
              <w:bottom w:val="single" w:sz="8" w:space="0" w:color="000000"/>
              <w:right w:val="single" w:sz="8" w:space="0" w:color="000000"/>
            </w:tcBorders>
            <w:vAlign w:val="center"/>
          </w:tcPr>
          <w:p w14:paraId="34F66EBA" w14:textId="77777777" w:rsidR="006631A9" w:rsidRPr="005B6E34" w:rsidRDefault="006631A9" w:rsidP="005B6E34">
            <w:pPr>
              <w:jc w:val="center"/>
              <w:rPr>
                <w:color w:val="000000"/>
                <w:sz w:val="20"/>
                <w:szCs w:val="20"/>
              </w:rPr>
            </w:pPr>
            <w:r w:rsidRPr="005B6E34">
              <w:rPr>
                <w:color w:val="000000"/>
                <w:sz w:val="20"/>
                <w:szCs w:val="20"/>
              </w:rPr>
              <w:t>31%</w:t>
            </w:r>
          </w:p>
        </w:tc>
        <w:tc>
          <w:tcPr>
            <w:tcW w:w="2516" w:type="dxa"/>
            <w:tcBorders>
              <w:top w:val="single" w:sz="8" w:space="0" w:color="000000"/>
              <w:left w:val="single" w:sz="8" w:space="0" w:color="000000"/>
              <w:bottom w:val="single" w:sz="8" w:space="0" w:color="000000"/>
              <w:right w:val="single" w:sz="8" w:space="0" w:color="000000"/>
            </w:tcBorders>
            <w:vAlign w:val="center"/>
          </w:tcPr>
          <w:p w14:paraId="6D029D93" w14:textId="77777777" w:rsidR="006631A9" w:rsidRPr="005B6E34" w:rsidRDefault="006631A9" w:rsidP="005B6E34">
            <w:pPr>
              <w:jc w:val="center"/>
              <w:rPr>
                <w:color w:val="000000"/>
                <w:sz w:val="20"/>
                <w:szCs w:val="20"/>
              </w:rPr>
            </w:pPr>
            <w:r w:rsidRPr="005B6E34">
              <w:rPr>
                <w:color w:val="000000"/>
                <w:sz w:val="20"/>
                <w:szCs w:val="20"/>
              </w:rPr>
              <w:t>14%</w:t>
            </w:r>
          </w:p>
        </w:tc>
        <w:tc>
          <w:tcPr>
            <w:tcW w:w="2449" w:type="dxa"/>
            <w:tcBorders>
              <w:top w:val="single" w:sz="8" w:space="0" w:color="000000"/>
              <w:left w:val="single" w:sz="8" w:space="0" w:color="000000"/>
              <w:bottom w:val="single" w:sz="8" w:space="0" w:color="000000"/>
              <w:right w:val="single" w:sz="8" w:space="0" w:color="000000"/>
            </w:tcBorders>
            <w:vAlign w:val="center"/>
          </w:tcPr>
          <w:p w14:paraId="1863FF99" w14:textId="77777777" w:rsidR="006631A9" w:rsidRPr="005B6E34" w:rsidRDefault="006631A9" w:rsidP="005B6E34">
            <w:pPr>
              <w:jc w:val="center"/>
              <w:rPr>
                <w:color w:val="000000"/>
                <w:sz w:val="20"/>
                <w:szCs w:val="20"/>
              </w:rPr>
            </w:pPr>
            <w:r w:rsidRPr="005B6E34">
              <w:rPr>
                <w:color w:val="000000"/>
                <w:sz w:val="20"/>
                <w:szCs w:val="20"/>
              </w:rPr>
              <w:t>6%</w:t>
            </w:r>
          </w:p>
        </w:tc>
      </w:tr>
      <w:tr w:rsidR="006631A9" w:rsidRPr="00601252" w14:paraId="2A20112B" w14:textId="77777777" w:rsidTr="00782AB2">
        <w:trPr>
          <w:cantSplit/>
          <w:trHeight w:val="309"/>
        </w:trPr>
        <w:tc>
          <w:tcPr>
            <w:tcW w:w="3044" w:type="dxa"/>
            <w:vMerge/>
            <w:tcBorders>
              <w:left w:val="single" w:sz="8" w:space="0" w:color="000000"/>
              <w:bottom w:val="single" w:sz="8" w:space="0" w:color="000000"/>
              <w:right w:val="single" w:sz="8" w:space="0" w:color="000000"/>
            </w:tcBorders>
            <w:vAlign w:val="center"/>
          </w:tcPr>
          <w:p w14:paraId="7EDD2064"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0430889A"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4F5418E" w14:textId="77777777" w:rsidR="006631A9" w:rsidRPr="005B6E34" w:rsidRDefault="006631A9" w:rsidP="005B6E34">
            <w:pPr>
              <w:jc w:val="center"/>
              <w:rPr>
                <w:color w:val="000000"/>
                <w:sz w:val="20"/>
                <w:szCs w:val="20"/>
              </w:rPr>
            </w:pPr>
            <w:r w:rsidRPr="005B6E34">
              <w:rPr>
                <w:color w:val="000000"/>
                <w:sz w:val="20"/>
                <w:szCs w:val="20"/>
              </w:rPr>
              <w:t>41%</w:t>
            </w:r>
          </w:p>
        </w:tc>
        <w:tc>
          <w:tcPr>
            <w:tcW w:w="2729" w:type="dxa"/>
            <w:tcBorders>
              <w:top w:val="single" w:sz="8" w:space="0" w:color="000000"/>
              <w:left w:val="single" w:sz="8" w:space="0" w:color="000000"/>
              <w:bottom w:val="single" w:sz="8" w:space="0" w:color="000000"/>
              <w:right w:val="single" w:sz="8" w:space="0" w:color="000000"/>
            </w:tcBorders>
            <w:vAlign w:val="center"/>
          </w:tcPr>
          <w:p w14:paraId="5FE0B49C" w14:textId="77777777" w:rsidR="006631A9" w:rsidRPr="005B6E34" w:rsidRDefault="006631A9" w:rsidP="005B6E34">
            <w:pPr>
              <w:jc w:val="center"/>
              <w:rPr>
                <w:color w:val="000000"/>
                <w:sz w:val="20"/>
                <w:szCs w:val="20"/>
              </w:rPr>
            </w:pPr>
            <w:r w:rsidRPr="005B6E34">
              <w:rPr>
                <w:color w:val="000000"/>
                <w:sz w:val="20"/>
                <w:szCs w:val="20"/>
              </w:rPr>
              <w:t>69%</w:t>
            </w:r>
          </w:p>
        </w:tc>
        <w:tc>
          <w:tcPr>
            <w:tcW w:w="2516" w:type="dxa"/>
            <w:tcBorders>
              <w:top w:val="single" w:sz="8" w:space="0" w:color="000000"/>
              <w:left w:val="single" w:sz="8" w:space="0" w:color="000000"/>
              <w:bottom w:val="single" w:sz="8" w:space="0" w:color="000000"/>
              <w:right w:val="single" w:sz="8" w:space="0" w:color="000000"/>
            </w:tcBorders>
            <w:vAlign w:val="center"/>
          </w:tcPr>
          <w:p w14:paraId="4A7D9E36" w14:textId="77777777" w:rsidR="006631A9" w:rsidRPr="005B6E34" w:rsidRDefault="006631A9" w:rsidP="005B6E34">
            <w:pPr>
              <w:jc w:val="center"/>
              <w:rPr>
                <w:color w:val="000000"/>
                <w:sz w:val="20"/>
                <w:szCs w:val="20"/>
              </w:rPr>
            </w:pPr>
            <w:r w:rsidRPr="005B6E34">
              <w:rPr>
                <w:color w:val="000000"/>
                <w:sz w:val="20"/>
                <w:szCs w:val="20"/>
              </w:rPr>
              <w:t>86%</w:t>
            </w:r>
          </w:p>
        </w:tc>
        <w:tc>
          <w:tcPr>
            <w:tcW w:w="2449" w:type="dxa"/>
            <w:tcBorders>
              <w:top w:val="single" w:sz="8" w:space="0" w:color="000000"/>
              <w:left w:val="single" w:sz="8" w:space="0" w:color="000000"/>
              <w:bottom w:val="single" w:sz="8" w:space="0" w:color="000000"/>
              <w:right w:val="single" w:sz="8" w:space="0" w:color="000000"/>
            </w:tcBorders>
            <w:vAlign w:val="center"/>
          </w:tcPr>
          <w:p w14:paraId="502B59C7" w14:textId="77777777" w:rsidR="006631A9" w:rsidRPr="005B6E34" w:rsidRDefault="006631A9" w:rsidP="005B6E34">
            <w:pPr>
              <w:jc w:val="center"/>
              <w:rPr>
                <w:color w:val="000000"/>
                <w:sz w:val="20"/>
                <w:szCs w:val="20"/>
              </w:rPr>
            </w:pPr>
            <w:r w:rsidRPr="005B6E34">
              <w:rPr>
                <w:color w:val="000000"/>
                <w:sz w:val="20"/>
                <w:szCs w:val="20"/>
              </w:rPr>
              <w:t>94%</w:t>
            </w:r>
          </w:p>
        </w:tc>
      </w:tr>
      <w:tr w:rsidR="006631A9" w:rsidRPr="00601252" w14:paraId="5F4ABAA1"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2B3F6B59" w14:textId="77777777" w:rsidR="006631A9" w:rsidRPr="005B6E34" w:rsidRDefault="006631A9" w:rsidP="00854DF1">
            <w:pPr>
              <w:jc w:val="center"/>
              <w:rPr>
                <w:rFonts w:eastAsia="Times New Roman"/>
                <w:sz w:val="20"/>
                <w:szCs w:val="20"/>
              </w:rPr>
            </w:pPr>
            <w:r w:rsidRPr="005B6E34">
              <w:rPr>
                <w:rFonts w:eastAsia="Times New Roman"/>
                <w:sz w:val="20"/>
                <w:szCs w:val="2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3B060F2C"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280DCA7" w14:textId="77777777" w:rsidR="006631A9" w:rsidRPr="005B6E34" w:rsidRDefault="006631A9" w:rsidP="005B6E34">
            <w:pPr>
              <w:jc w:val="center"/>
              <w:rPr>
                <w:color w:val="000000"/>
                <w:sz w:val="20"/>
                <w:szCs w:val="20"/>
              </w:rPr>
            </w:pPr>
            <w:r w:rsidRPr="005B6E34">
              <w:rPr>
                <w:color w:val="000000"/>
                <w:sz w:val="20"/>
                <w:szCs w:val="20"/>
              </w:rPr>
              <w:t>22%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49DF26B" w14:textId="77777777" w:rsidR="006631A9" w:rsidRPr="005B6E34" w:rsidRDefault="006631A9" w:rsidP="005B6E34">
            <w:pPr>
              <w:jc w:val="center"/>
              <w:rPr>
                <w:color w:val="000000"/>
                <w:sz w:val="20"/>
                <w:szCs w:val="20"/>
              </w:rPr>
            </w:pPr>
            <w:r w:rsidRPr="005B6E34">
              <w:rPr>
                <w:color w:val="000000"/>
                <w:sz w:val="20"/>
                <w:szCs w:val="20"/>
              </w:rPr>
              <w:t>7%</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A69E789" w14:textId="77777777" w:rsidR="006631A9" w:rsidRPr="005B6E34" w:rsidRDefault="006631A9" w:rsidP="005B6E34">
            <w:pPr>
              <w:jc w:val="center"/>
              <w:rPr>
                <w:color w:val="000000"/>
                <w:sz w:val="20"/>
                <w:szCs w:val="20"/>
              </w:rPr>
            </w:pPr>
            <w:r w:rsidRPr="005B6E34">
              <w:rPr>
                <w:color w:val="000000"/>
                <w:sz w:val="20"/>
                <w:szCs w:val="20"/>
              </w:rPr>
              <w:t>3%</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BE4457D" w14:textId="77777777" w:rsidR="006631A9" w:rsidRPr="005B6E34" w:rsidRDefault="006631A9" w:rsidP="005B6E34">
            <w:pPr>
              <w:jc w:val="center"/>
              <w:rPr>
                <w:color w:val="000000"/>
                <w:sz w:val="20"/>
                <w:szCs w:val="20"/>
              </w:rPr>
            </w:pPr>
            <w:r w:rsidRPr="005B6E34">
              <w:rPr>
                <w:color w:val="000000"/>
                <w:sz w:val="20"/>
                <w:szCs w:val="20"/>
              </w:rPr>
              <w:t>0%</w:t>
            </w:r>
          </w:p>
        </w:tc>
      </w:tr>
      <w:tr w:rsidR="006631A9" w:rsidRPr="00601252" w14:paraId="55054BBD"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50E693BF"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38BED763"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C59B202" w14:textId="77777777" w:rsidR="006631A9" w:rsidRPr="005B6E34" w:rsidRDefault="006631A9" w:rsidP="005B6E34">
            <w:pPr>
              <w:jc w:val="center"/>
              <w:rPr>
                <w:color w:val="000000"/>
                <w:sz w:val="20"/>
                <w:szCs w:val="20"/>
              </w:rPr>
            </w:pPr>
            <w:r w:rsidRPr="005B6E34">
              <w:rPr>
                <w:color w:val="000000"/>
                <w:sz w:val="20"/>
                <w:szCs w:val="20"/>
              </w:rPr>
              <w:t>57%</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80E9D50" w14:textId="77777777" w:rsidR="006631A9" w:rsidRPr="005B6E34" w:rsidRDefault="006631A9" w:rsidP="005B6E34">
            <w:pPr>
              <w:jc w:val="center"/>
              <w:rPr>
                <w:color w:val="000000"/>
                <w:sz w:val="20"/>
                <w:szCs w:val="20"/>
              </w:rPr>
            </w:pPr>
            <w:r w:rsidRPr="005B6E34">
              <w:rPr>
                <w:color w:val="000000"/>
                <w:sz w:val="20"/>
                <w:szCs w:val="20"/>
              </w:rPr>
              <w:t>50%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3B5F4CF" w14:textId="77777777" w:rsidR="006631A9" w:rsidRPr="005B6E34" w:rsidRDefault="006631A9" w:rsidP="005B6E34">
            <w:pPr>
              <w:jc w:val="center"/>
              <w:rPr>
                <w:color w:val="000000"/>
                <w:sz w:val="20"/>
                <w:szCs w:val="20"/>
              </w:rPr>
            </w:pPr>
            <w:r w:rsidRPr="005B6E34">
              <w:rPr>
                <w:color w:val="000000"/>
                <w:sz w:val="20"/>
                <w:szCs w:val="20"/>
              </w:rPr>
              <w:t>30%</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67D6E82" w14:textId="77777777" w:rsidR="006631A9" w:rsidRPr="005B6E34" w:rsidRDefault="006631A9" w:rsidP="005B6E34">
            <w:pPr>
              <w:jc w:val="center"/>
              <w:rPr>
                <w:color w:val="000000"/>
                <w:sz w:val="20"/>
                <w:szCs w:val="20"/>
              </w:rPr>
            </w:pPr>
            <w:r w:rsidRPr="005B6E34">
              <w:rPr>
                <w:color w:val="000000"/>
                <w:sz w:val="20"/>
                <w:szCs w:val="20"/>
              </w:rPr>
              <w:t>20%</w:t>
            </w:r>
          </w:p>
        </w:tc>
      </w:tr>
      <w:tr w:rsidR="006631A9" w:rsidRPr="00601252" w14:paraId="5A96A91B"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47377BAF"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3690C33D"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A9ECCC1" w14:textId="77777777" w:rsidR="006631A9" w:rsidRPr="005B6E34" w:rsidRDefault="006631A9" w:rsidP="005B6E34">
            <w:pPr>
              <w:jc w:val="center"/>
              <w:rPr>
                <w:color w:val="000000"/>
                <w:sz w:val="20"/>
                <w:szCs w:val="20"/>
              </w:rPr>
            </w:pPr>
            <w:r w:rsidRPr="005B6E34">
              <w:rPr>
                <w:color w:val="000000"/>
                <w:sz w:val="20"/>
                <w:szCs w:val="20"/>
              </w:rPr>
              <w:t>21%</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92200E5" w14:textId="77777777" w:rsidR="006631A9" w:rsidRPr="005B6E34" w:rsidRDefault="006631A9" w:rsidP="005B6E34">
            <w:pPr>
              <w:jc w:val="center"/>
              <w:rPr>
                <w:color w:val="000000"/>
                <w:sz w:val="20"/>
                <w:szCs w:val="20"/>
              </w:rPr>
            </w:pPr>
            <w:r w:rsidRPr="005B6E34">
              <w:rPr>
                <w:color w:val="000000"/>
                <w:sz w:val="20"/>
                <w:szCs w:val="20"/>
              </w:rPr>
              <w:t>44%</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88949E6" w14:textId="77777777" w:rsidR="006631A9" w:rsidRPr="005B6E34" w:rsidRDefault="006631A9" w:rsidP="005B6E34">
            <w:pPr>
              <w:jc w:val="center"/>
              <w:rPr>
                <w:color w:val="000000"/>
                <w:sz w:val="20"/>
                <w:szCs w:val="20"/>
              </w:rPr>
            </w:pPr>
            <w:r w:rsidRPr="005B6E34">
              <w:rPr>
                <w:color w:val="000000"/>
                <w:sz w:val="20"/>
                <w:szCs w:val="20"/>
              </w:rPr>
              <w:t>67%</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5E4EE4C" w14:textId="77777777" w:rsidR="006631A9" w:rsidRPr="005B6E34" w:rsidRDefault="006631A9" w:rsidP="005B6E34">
            <w:pPr>
              <w:jc w:val="center"/>
              <w:rPr>
                <w:color w:val="000000"/>
                <w:sz w:val="20"/>
                <w:szCs w:val="20"/>
              </w:rPr>
            </w:pPr>
            <w:r w:rsidRPr="005B6E34">
              <w:rPr>
                <w:color w:val="000000"/>
                <w:sz w:val="20"/>
                <w:szCs w:val="20"/>
              </w:rPr>
              <w:t>80%</w:t>
            </w:r>
          </w:p>
        </w:tc>
      </w:tr>
      <w:tr w:rsidR="006631A9" w:rsidRPr="00601252" w14:paraId="77BA2B73" w14:textId="77777777" w:rsidTr="00782AB2">
        <w:trPr>
          <w:cantSplit/>
          <w:trHeight w:val="309"/>
        </w:trPr>
        <w:tc>
          <w:tcPr>
            <w:tcW w:w="3044" w:type="dxa"/>
            <w:vMerge w:val="restart"/>
            <w:tcBorders>
              <w:top w:val="single" w:sz="8" w:space="0" w:color="000000"/>
              <w:left w:val="single" w:sz="8" w:space="0" w:color="000000"/>
              <w:right w:val="single" w:sz="8" w:space="0" w:color="000000"/>
            </w:tcBorders>
            <w:vAlign w:val="center"/>
          </w:tcPr>
          <w:p w14:paraId="60E2664B" w14:textId="77777777" w:rsidR="006631A9" w:rsidRPr="005B6E34" w:rsidRDefault="006631A9" w:rsidP="00854DF1">
            <w:pPr>
              <w:jc w:val="center"/>
              <w:rPr>
                <w:rFonts w:eastAsia="Times New Roman"/>
                <w:sz w:val="20"/>
                <w:szCs w:val="20"/>
              </w:rPr>
            </w:pPr>
            <w:r w:rsidRPr="005B6E34">
              <w:rPr>
                <w:rFonts w:eastAsia="Times New Roman"/>
                <w:sz w:val="20"/>
                <w:szCs w:val="20"/>
              </w:rPr>
              <w:t>3</w:t>
            </w:r>
          </w:p>
        </w:tc>
        <w:tc>
          <w:tcPr>
            <w:tcW w:w="2268" w:type="dxa"/>
            <w:tcBorders>
              <w:top w:val="single" w:sz="8" w:space="0" w:color="000000"/>
              <w:left w:val="single" w:sz="8" w:space="0" w:color="000000"/>
              <w:bottom w:val="single" w:sz="8" w:space="0" w:color="000000"/>
              <w:right w:val="single" w:sz="8" w:space="0" w:color="000000"/>
            </w:tcBorders>
            <w:vAlign w:val="bottom"/>
          </w:tcPr>
          <w:p w14:paraId="687B4441"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5BF658DD" w14:textId="77777777" w:rsidR="006631A9" w:rsidRPr="005B6E34" w:rsidRDefault="006631A9" w:rsidP="005B6E34">
            <w:pPr>
              <w:jc w:val="center"/>
              <w:rPr>
                <w:sz w:val="20"/>
                <w:szCs w:val="20"/>
              </w:rPr>
            </w:pPr>
            <w:r w:rsidRPr="005B6E34">
              <w:rPr>
                <w:sz w:val="20"/>
                <w:szCs w:val="20"/>
              </w:rPr>
              <w:t>90%</w:t>
            </w:r>
          </w:p>
        </w:tc>
        <w:tc>
          <w:tcPr>
            <w:tcW w:w="2729" w:type="dxa"/>
            <w:tcBorders>
              <w:top w:val="single" w:sz="8" w:space="0" w:color="000000"/>
              <w:left w:val="single" w:sz="8" w:space="0" w:color="000000"/>
              <w:bottom w:val="single" w:sz="8" w:space="0" w:color="000000"/>
              <w:right w:val="single" w:sz="8" w:space="0" w:color="000000"/>
            </w:tcBorders>
          </w:tcPr>
          <w:p w14:paraId="14BBFBAB" w14:textId="77777777" w:rsidR="006631A9" w:rsidRPr="005B6E34" w:rsidRDefault="006631A9" w:rsidP="005B6E34">
            <w:pPr>
              <w:jc w:val="center"/>
              <w:rPr>
                <w:sz w:val="20"/>
                <w:szCs w:val="20"/>
              </w:rPr>
            </w:pPr>
            <w:r w:rsidRPr="005B6E34">
              <w:rPr>
                <w:sz w:val="20"/>
                <w:szCs w:val="20"/>
              </w:rPr>
              <w:t>70%</w:t>
            </w:r>
          </w:p>
        </w:tc>
        <w:tc>
          <w:tcPr>
            <w:tcW w:w="2516" w:type="dxa"/>
            <w:tcBorders>
              <w:top w:val="single" w:sz="8" w:space="0" w:color="000000"/>
              <w:left w:val="single" w:sz="8" w:space="0" w:color="000000"/>
              <w:bottom w:val="single" w:sz="8" w:space="0" w:color="000000"/>
              <w:right w:val="single" w:sz="8" w:space="0" w:color="000000"/>
            </w:tcBorders>
          </w:tcPr>
          <w:p w14:paraId="0AB27962" w14:textId="77777777" w:rsidR="006631A9" w:rsidRPr="005B6E34" w:rsidRDefault="006631A9" w:rsidP="005B6E34">
            <w:pPr>
              <w:jc w:val="center"/>
              <w:rPr>
                <w:sz w:val="20"/>
                <w:szCs w:val="20"/>
              </w:rPr>
            </w:pPr>
            <w:r w:rsidRPr="005B6E34">
              <w:rPr>
                <w:sz w:val="20"/>
                <w:szCs w:val="20"/>
              </w:rPr>
              <w:t>43%</w:t>
            </w:r>
          </w:p>
        </w:tc>
        <w:tc>
          <w:tcPr>
            <w:tcW w:w="2449" w:type="dxa"/>
            <w:tcBorders>
              <w:top w:val="single" w:sz="8" w:space="0" w:color="000000"/>
              <w:left w:val="single" w:sz="8" w:space="0" w:color="000000"/>
              <w:bottom w:val="single" w:sz="8" w:space="0" w:color="000000"/>
              <w:right w:val="single" w:sz="8" w:space="0" w:color="000000"/>
            </w:tcBorders>
          </w:tcPr>
          <w:p w14:paraId="7BE76928" w14:textId="77777777" w:rsidR="006631A9" w:rsidRPr="005B6E34" w:rsidRDefault="006631A9" w:rsidP="005B6E34">
            <w:pPr>
              <w:jc w:val="center"/>
              <w:rPr>
                <w:sz w:val="20"/>
                <w:szCs w:val="20"/>
              </w:rPr>
            </w:pPr>
            <w:r w:rsidRPr="005B6E34">
              <w:rPr>
                <w:sz w:val="20"/>
                <w:szCs w:val="20"/>
              </w:rPr>
              <w:t>24%</w:t>
            </w:r>
          </w:p>
        </w:tc>
      </w:tr>
      <w:tr w:rsidR="006631A9" w:rsidRPr="00601252" w14:paraId="0FB31688" w14:textId="77777777" w:rsidTr="00782AB2">
        <w:trPr>
          <w:cantSplit/>
          <w:trHeight w:val="309"/>
        </w:trPr>
        <w:tc>
          <w:tcPr>
            <w:tcW w:w="3044" w:type="dxa"/>
            <w:vMerge/>
            <w:tcBorders>
              <w:left w:val="single" w:sz="8" w:space="0" w:color="000000"/>
              <w:bottom w:val="single" w:sz="8" w:space="0" w:color="000000"/>
              <w:right w:val="single" w:sz="8" w:space="0" w:color="000000"/>
            </w:tcBorders>
            <w:vAlign w:val="center"/>
          </w:tcPr>
          <w:p w14:paraId="3C21C7CC"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76FAC209"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0CF2C6D0" w14:textId="77777777" w:rsidR="006631A9" w:rsidRPr="005B6E34" w:rsidRDefault="006631A9" w:rsidP="005B6E34">
            <w:pPr>
              <w:jc w:val="center"/>
              <w:rPr>
                <w:sz w:val="20"/>
                <w:szCs w:val="20"/>
              </w:rPr>
            </w:pPr>
            <w:r w:rsidRPr="005B6E34">
              <w:rPr>
                <w:sz w:val="20"/>
                <w:szCs w:val="20"/>
              </w:rPr>
              <w:t>10%</w:t>
            </w:r>
          </w:p>
        </w:tc>
        <w:tc>
          <w:tcPr>
            <w:tcW w:w="2729" w:type="dxa"/>
            <w:tcBorders>
              <w:top w:val="single" w:sz="8" w:space="0" w:color="000000"/>
              <w:left w:val="single" w:sz="8" w:space="0" w:color="000000"/>
              <w:bottom w:val="single" w:sz="8" w:space="0" w:color="000000"/>
              <w:right w:val="single" w:sz="8" w:space="0" w:color="000000"/>
            </w:tcBorders>
          </w:tcPr>
          <w:p w14:paraId="58C1D0A2" w14:textId="77777777" w:rsidR="006631A9" w:rsidRPr="005B6E34" w:rsidRDefault="006631A9" w:rsidP="005B6E34">
            <w:pPr>
              <w:jc w:val="center"/>
              <w:rPr>
                <w:sz w:val="20"/>
                <w:szCs w:val="20"/>
              </w:rPr>
            </w:pPr>
            <w:r w:rsidRPr="005B6E34">
              <w:rPr>
                <w:sz w:val="20"/>
                <w:szCs w:val="20"/>
              </w:rPr>
              <w:t>30%</w:t>
            </w:r>
          </w:p>
        </w:tc>
        <w:tc>
          <w:tcPr>
            <w:tcW w:w="2516" w:type="dxa"/>
            <w:tcBorders>
              <w:top w:val="single" w:sz="8" w:space="0" w:color="000000"/>
              <w:left w:val="single" w:sz="8" w:space="0" w:color="000000"/>
              <w:bottom w:val="single" w:sz="8" w:space="0" w:color="000000"/>
              <w:right w:val="single" w:sz="8" w:space="0" w:color="000000"/>
            </w:tcBorders>
          </w:tcPr>
          <w:p w14:paraId="1E6DC419" w14:textId="77777777" w:rsidR="006631A9" w:rsidRPr="005B6E34" w:rsidRDefault="006631A9" w:rsidP="005B6E34">
            <w:pPr>
              <w:jc w:val="center"/>
              <w:rPr>
                <w:sz w:val="20"/>
                <w:szCs w:val="20"/>
              </w:rPr>
            </w:pPr>
            <w:r w:rsidRPr="005B6E34">
              <w:rPr>
                <w:sz w:val="20"/>
                <w:szCs w:val="20"/>
              </w:rPr>
              <w:t>57%</w:t>
            </w:r>
          </w:p>
        </w:tc>
        <w:tc>
          <w:tcPr>
            <w:tcW w:w="2449" w:type="dxa"/>
            <w:tcBorders>
              <w:top w:val="single" w:sz="8" w:space="0" w:color="000000"/>
              <w:left w:val="single" w:sz="8" w:space="0" w:color="000000"/>
              <w:bottom w:val="single" w:sz="8" w:space="0" w:color="000000"/>
              <w:right w:val="single" w:sz="8" w:space="0" w:color="000000"/>
            </w:tcBorders>
          </w:tcPr>
          <w:p w14:paraId="7408C679" w14:textId="77777777" w:rsidR="006631A9" w:rsidRPr="005B6E34" w:rsidRDefault="006631A9" w:rsidP="005B6E34">
            <w:pPr>
              <w:jc w:val="center"/>
              <w:rPr>
                <w:sz w:val="20"/>
                <w:szCs w:val="20"/>
              </w:rPr>
            </w:pPr>
            <w:r w:rsidRPr="005B6E34">
              <w:rPr>
                <w:sz w:val="20"/>
                <w:szCs w:val="20"/>
              </w:rPr>
              <w:t>76%</w:t>
            </w:r>
          </w:p>
        </w:tc>
      </w:tr>
      <w:tr w:rsidR="006631A9" w:rsidRPr="00601252" w14:paraId="7751923B"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64741B92" w14:textId="77777777" w:rsidR="006631A9" w:rsidRPr="005B6E34" w:rsidRDefault="006631A9" w:rsidP="00854DF1">
            <w:pPr>
              <w:jc w:val="center"/>
              <w:rPr>
                <w:rFonts w:eastAsia="Times New Roman"/>
                <w:sz w:val="20"/>
                <w:szCs w:val="20"/>
              </w:rPr>
            </w:pPr>
            <w:r w:rsidRPr="005B6E34">
              <w:rPr>
                <w:rFonts w:eastAsia="Times New Roman"/>
                <w:sz w:val="20"/>
                <w:szCs w:val="2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5552AAC5"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F6E35A2" w14:textId="77777777" w:rsidR="006631A9" w:rsidRPr="005B6E34" w:rsidRDefault="006631A9" w:rsidP="005B6E34">
            <w:pPr>
              <w:jc w:val="center"/>
              <w:rPr>
                <w:color w:val="000000"/>
                <w:sz w:val="20"/>
                <w:szCs w:val="20"/>
              </w:rPr>
            </w:pPr>
            <w:r w:rsidRPr="005B6E34">
              <w:rPr>
                <w:color w:val="000000"/>
                <w:sz w:val="20"/>
                <w:szCs w:val="20"/>
              </w:rPr>
              <w:t>21%</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20C818A" w14:textId="77777777" w:rsidR="006631A9" w:rsidRPr="005B6E34" w:rsidRDefault="006631A9" w:rsidP="005B6E34">
            <w:pPr>
              <w:jc w:val="center"/>
              <w:rPr>
                <w:color w:val="000000"/>
                <w:sz w:val="20"/>
                <w:szCs w:val="20"/>
              </w:rPr>
            </w:pPr>
            <w:r w:rsidRPr="005B6E34">
              <w:rPr>
                <w:color w:val="000000"/>
                <w:sz w:val="20"/>
                <w:szCs w:val="20"/>
              </w:rPr>
              <w:t>7%</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4D23E02" w14:textId="77777777" w:rsidR="006631A9" w:rsidRPr="005B6E34" w:rsidRDefault="006631A9" w:rsidP="005B6E34">
            <w:pPr>
              <w:jc w:val="center"/>
              <w:rPr>
                <w:color w:val="000000"/>
                <w:sz w:val="20"/>
                <w:szCs w:val="20"/>
              </w:rPr>
            </w:pPr>
            <w:r w:rsidRPr="005B6E34">
              <w:rPr>
                <w:color w:val="000000"/>
                <w:sz w:val="20"/>
                <w:szCs w:val="20"/>
              </w:rPr>
              <w:t>1%</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0A1B961" w14:textId="77777777" w:rsidR="006631A9" w:rsidRPr="005B6E34" w:rsidRDefault="006631A9" w:rsidP="005B6E34">
            <w:pPr>
              <w:jc w:val="center"/>
              <w:rPr>
                <w:color w:val="000000"/>
                <w:sz w:val="20"/>
                <w:szCs w:val="20"/>
              </w:rPr>
            </w:pPr>
            <w:r w:rsidRPr="005B6E34">
              <w:rPr>
                <w:color w:val="000000"/>
                <w:sz w:val="20"/>
                <w:szCs w:val="20"/>
              </w:rPr>
              <w:t>0%</w:t>
            </w:r>
          </w:p>
        </w:tc>
      </w:tr>
      <w:tr w:rsidR="006631A9" w:rsidRPr="00601252" w14:paraId="30C9230C"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0F63D307"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03A3751C"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0D0642D" w14:textId="77777777" w:rsidR="006631A9" w:rsidRPr="005B6E34" w:rsidRDefault="006631A9" w:rsidP="005B6E34">
            <w:pPr>
              <w:jc w:val="center"/>
              <w:rPr>
                <w:color w:val="000000"/>
                <w:sz w:val="20"/>
                <w:szCs w:val="20"/>
              </w:rPr>
            </w:pPr>
            <w:r w:rsidRPr="005B6E34">
              <w:rPr>
                <w:color w:val="000000"/>
                <w:sz w:val="20"/>
                <w:szCs w:val="20"/>
              </w:rPr>
              <w:t>38%</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59FE43F" w14:textId="77777777" w:rsidR="006631A9" w:rsidRPr="005B6E34" w:rsidRDefault="006631A9" w:rsidP="005B6E34">
            <w:pPr>
              <w:jc w:val="center"/>
              <w:rPr>
                <w:color w:val="000000"/>
                <w:sz w:val="20"/>
                <w:szCs w:val="20"/>
              </w:rPr>
            </w:pPr>
            <w:r w:rsidRPr="005B6E34">
              <w:rPr>
                <w:color w:val="000000"/>
                <w:sz w:val="20"/>
                <w:szCs w:val="20"/>
              </w:rPr>
              <w:t>29%</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2040CD2" w14:textId="77777777" w:rsidR="006631A9" w:rsidRPr="005B6E34" w:rsidRDefault="006631A9" w:rsidP="005B6E34">
            <w:pPr>
              <w:jc w:val="center"/>
              <w:rPr>
                <w:color w:val="000000"/>
                <w:sz w:val="20"/>
                <w:szCs w:val="20"/>
              </w:rPr>
            </w:pPr>
            <w:r w:rsidRPr="005B6E34">
              <w:rPr>
                <w:color w:val="000000"/>
                <w:sz w:val="20"/>
                <w:szCs w:val="20"/>
              </w:rPr>
              <w:t>16%</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06C9627" w14:textId="77777777" w:rsidR="006631A9" w:rsidRPr="005B6E34" w:rsidRDefault="006631A9" w:rsidP="005B6E34">
            <w:pPr>
              <w:jc w:val="center"/>
              <w:rPr>
                <w:color w:val="000000"/>
                <w:sz w:val="20"/>
                <w:szCs w:val="20"/>
              </w:rPr>
            </w:pPr>
            <w:r w:rsidRPr="005B6E34">
              <w:rPr>
                <w:color w:val="000000"/>
                <w:sz w:val="20"/>
                <w:szCs w:val="20"/>
              </w:rPr>
              <w:t>4%</w:t>
            </w:r>
          </w:p>
        </w:tc>
      </w:tr>
      <w:tr w:rsidR="006631A9" w:rsidRPr="00601252" w14:paraId="481ADC62"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2F5244C6"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0225295D"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6B0888F" w14:textId="77777777" w:rsidR="006631A9" w:rsidRPr="005B6E34" w:rsidRDefault="006631A9" w:rsidP="005B6E34">
            <w:pPr>
              <w:jc w:val="center"/>
              <w:rPr>
                <w:color w:val="000000"/>
                <w:sz w:val="20"/>
                <w:szCs w:val="20"/>
              </w:rPr>
            </w:pPr>
            <w:r w:rsidRPr="005B6E34">
              <w:rPr>
                <w:color w:val="000000"/>
                <w:sz w:val="20"/>
                <w:szCs w:val="20"/>
              </w:rPr>
              <w:t>41%</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D73C380" w14:textId="77777777" w:rsidR="006631A9" w:rsidRPr="005B6E34" w:rsidRDefault="006631A9" w:rsidP="005B6E34">
            <w:pPr>
              <w:jc w:val="center"/>
              <w:rPr>
                <w:color w:val="000000"/>
                <w:sz w:val="20"/>
                <w:szCs w:val="20"/>
              </w:rPr>
            </w:pPr>
            <w:r w:rsidRPr="005B6E34">
              <w:rPr>
                <w:color w:val="000000"/>
                <w:sz w:val="20"/>
                <w:szCs w:val="20"/>
              </w:rPr>
              <w:t>64%</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D1FBF0B" w14:textId="77777777" w:rsidR="006631A9" w:rsidRPr="005B6E34" w:rsidRDefault="006631A9" w:rsidP="005B6E34">
            <w:pPr>
              <w:jc w:val="center"/>
              <w:rPr>
                <w:color w:val="000000"/>
                <w:sz w:val="20"/>
                <w:szCs w:val="20"/>
              </w:rPr>
            </w:pPr>
            <w:r w:rsidRPr="005B6E34">
              <w:rPr>
                <w:color w:val="000000"/>
                <w:sz w:val="20"/>
                <w:szCs w:val="20"/>
              </w:rPr>
              <w:t>83%</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5F0F604" w14:textId="77777777" w:rsidR="006631A9" w:rsidRPr="005B6E34" w:rsidRDefault="006631A9" w:rsidP="005B6E34">
            <w:pPr>
              <w:jc w:val="center"/>
              <w:rPr>
                <w:color w:val="000000"/>
                <w:sz w:val="20"/>
                <w:szCs w:val="20"/>
              </w:rPr>
            </w:pPr>
            <w:r w:rsidRPr="005B6E34">
              <w:rPr>
                <w:color w:val="000000"/>
                <w:sz w:val="20"/>
                <w:szCs w:val="20"/>
              </w:rPr>
              <w:t>96%</w:t>
            </w:r>
          </w:p>
        </w:tc>
      </w:tr>
      <w:tr w:rsidR="006631A9" w:rsidRPr="00601252" w14:paraId="184F35FF" w14:textId="77777777" w:rsidTr="00782AB2">
        <w:trPr>
          <w:cantSplit/>
          <w:trHeight w:val="309"/>
        </w:trPr>
        <w:tc>
          <w:tcPr>
            <w:tcW w:w="3044" w:type="dxa"/>
            <w:vMerge w:val="restart"/>
            <w:tcBorders>
              <w:top w:val="single" w:sz="8" w:space="0" w:color="000000"/>
              <w:left w:val="single" w:sz="8" w:space="0" w:color="000000"/>
              <w:right w:val="single" w:sz="8" w:space="0" w:color="000000"/>
            </w:tcBorders>
            <w:vAlign w:val="center"/>
          </w:tcPr>
          <w:p w14:paraId="498568C7" w14:textId="77777777" w:rsidR="006631A9" w:rsidRPr="005B6E34" w:rsidRDefault="006631A9" w:rsidP="00854DF1">
            <w:pPr>
              <w:jc w:val="center"/>
              <w:rPr>
                <w:rFonts w:eastAsia="Times New Roman"/>
                <w:sz w:val="20"/>
                <w:szCs w:val="20"/>
              </w:rPr>
            </w:pPr>
            <w:r w:rsidRPr="005B6E34">
              <w:rPr>
                <w:rFonts w:eastAsia="Times New Roman"/>
                <w:sz w:val="20"/>
                <w:szCs w:val="20"/>
              </w:rPr>
              <w:t>5</w:t>
            </w:r>
          </w:p>
        </w:tc>
        <w:tc>
          <w:tcPr>
            <w:tcW w:w="2268" w:type="dxa"/>
            <w:tcBorders>
              <w:top w:val="single" w:sz="8" w:space="0" w:color="000000"/>
              <w:left w:val="single" w:sz="8" w:space="0" w:color="000000"/>
              <w:bottom w:val="single" w:sz="8" w:space="0" w:color="000000"/>
              <w:right w:val="single" w:sz="8" w:space="0" w:color="000000"/>
            </w:tcBorders>
            <w:vAlign w:val="bottom"/>
          </w:tcPr>
          <w:p w14:paraId="1E117795"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254814" w14:textId="77777777" w:rsidR="006631A9" w:rsidRPr="005B6E34" w:rsidRDefault="006631A9" w:rsidP="005B6E34">
            <w:pPr>
              <w:jc w:val="center"/>
              <w:rPr>
                <w:color w:val="000000"/>
                <w:sz w:val="20"/>
                <w:szCs w:val="20"/>
              </w:rPr>
            </w:pPr>
            <w:r w:rsidRPr="005B6E34">
              <w:rPr>
                <w:color w:val="000000"/>
                <w:sz w:val="20"/>
                <w:szCs w:val="20"/>
              </w:rPr>
              <w:t>25%</w:t>
            </w:r>
          </w:p>
        </w:tc>
        <w:tc>
          <w:tcPr>
            <w:tcW w:w="2729" w:type="dxa"/>
            <w:tcBorders>
              <w:top w:val="single" w:sz="8" w:space="0" w:color="000000"/>
              <w:left w:val="single" w:sz="8" w:space="0" w:color="000000"/>
              <w:bottom w:val="single" w:sz="8" w:space="0" w:color="000000"/>
              <w:right w:val="single" w:sz="8" w:space="0" w:color="000000"/>
            </w:tcBorders>
            <w:vAlign w:val="center"/>
          </w:tcPr>
          <w:p w14:paraId="744ADC89" w14:textId="77777777" w:rsidR="006631A9" w:rsidRPr="005B6E34" w:rsidRDefault="006631A9" w:rsidP="005B6E34">
            <w:pPr>
              <w:jc w:val="center"/>
              <w:rPr>
                <w:color w:val="000000"/>
                <w:sz w:val="20"/>
                <w:szCs w:val="20"/>
              </w:rPr>
            </w:pPr>
            <w:r w:rsidRPr="005B6E34">
              <w:rPr>
                <w:color w:val="000000"/>
                <w:sz w:val="20"/>
                <w:szCs w:val="20"/>
              </w:rPr>
              <w:t>4%</w:t>
            </w:r>
          </w:p>
        </w:tc>
        <w:tc>
          <w:tcPr>
            <w:tcW w:w="2516" w:type="dxa"/>
            <w:tcBorders>
              <w:top w:val="single" w:sz="8" w:space="0" w:color="000000"/>
              <w:left w:val="single" w:sz="8" w:space="0" w:color="000000"/>
              <w:bottom w:val="single" w:sz="8" w:space="0" w:color="000000"/>
              <w:right w:val="single" w:sz="8" w:space="0" w:color="000000"/>
            </w:tcBorders>
            <w:vAlign w:val="center"/>
          </w:tcPr>
          <w:p w14:paraId="76FB7997" w14:textId="77777777" w:rsidR="006631A9" w:rsidRPr="005B6E34" w:rsidRDefault="006631A9" w:rsidP="005B6E34">
            <w:pPr>
              <w:jc w:val="center"/>
              <w:rPr>
                <w:color w:val="000000"/>
                <w:sz w:val="20"/>
                <w:szCs w:val="20"/>
              </w:rPr>
            </w:pPr>
            <w:r w:rsidRPr="005B6E34">
              <w:rPr>
                <w:color w:val="000000"/>
                <w:sz w:val="20"/>
                <w:szCs w:val="20"/>
              </w:rPr>
              <w:t>1%</w:t>
            </w:r>
          </w:p>
        </w:tc>
        <w:tc>
          <w:tcPr>
            <w:tcW w:w="2449" w:type="dxa"/>
            <w:tcBorders>
              <w:top w:val="single" w:sz="8" w:space="0" w:color="000000"/>
              <w:left w:val="single" w:sz="8" w:space="0" w:color="000000"/>
              <w:bottom w:val="single" w:sz="8" w:space="0" w:color="000000"/>
              <w:right w:val="single" w:sz="8" w:space="0" w:color="000000"/>
            </w:tcBorders>
            <w:vAlign w:val="center"/>
          </w:tcPr>
          <w:p w14:paraId="28747F95" w14:textId="77777777" w:rsidR="006631A9" w:rsidRPr="005B6E34" w:rsidRDefault="006631A9" w:rsidP="005B6E34">
            <w:pPr>
              <w:jc w:val="center"/>
              <w:rPr>
                <w:color w:val="000000"/>
                <w:sz w:val="20"/>
                <w:szCs w:val="20"/>
              </w:rPr>
            </w:pPr>
            <w:r w:rsidRPr="005B6E34">
              <w:rPr>
                <w:color w:val="000000"/>
                <w:sz w:val="20"/>
                <w:szCs w:val="20"/>
              </w:rPr>
              <w:t>0%</w:t>
            </w:r>
          </w:p>
        </w:tc>
      </w:tr>
      <w:tr w:rsidR="006631A9" w:rsidRPr="00601252" w14:paraId="7A7415A2" w14:textId="77777777" w:rsidTr="00782AB2">
        <w:trPr>
          <w:cantSplit/>
          <w:trHeight w:val="309"/>
        </w:trPr>
        <w:tc>
          <w:tcPr>
            <w:tcW w:w="3044" w:type="dxa"/>
            <w:vMerge/>
            <w:tcBorders>
              <w:left w:val="single" w:sz="8" w:space="0" w:color="000000"/>
              <w:right w:val="single" w:sz="8" w:space="0" w:color="000000"/>
            </w:tcBorders>
            <w:vAlign w:val="center"/>
          </w:tcPr>
          <w:p w14:paraId="31D73A53"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28E54EF5"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012C774" w14:textId="77777777" w:rsidR="006631A9" w:rsidRPr="005B6E34" w:rsidRDefault="006631A9" w:rsidP="005B6E34">
            <w:pPr>
              <w:jc w:val="center"/>
              <w:rPr>
                <w:color w:val="000000"/>
                <w:sz w:val="20"/>
                <w:szCs w:val="20"/>
              </w:rPr>
            </w:pPr>
            <w:r w:rsidRPr="005B6E34">
              <w:rPr>
                <w:color w:val="000000"/>
                <w:sz w:val="20"/>
                <w:szCs w:val="20"/>
              </w:rPr>
              <w:t>59%</w:t>
            </w:r>
          </w:p>
        </w:tc>
        <w:tc>
          <w:tcPr>
            <w:tcW w:w="2729" w:type="dxa"/>
            <w:tcBorders>
              <w:top w:val="single" w:sz="8" w:space="0" w:color="000000"/>
              <w:left w:val="single" w:sz="8" w:space="0" w:color="000000"/>
              <w:bottom w:val="single" w:sz="8" w:space="0" w:color="000000"/>
              <w:right w:val="single" w:sz="8" w:space="0" w:color="000000"/>
            </w:tcBorders>
            <w:vAlign w:val="center"/>
          </w:tcPr>
          <w:p w14:paraId="6B7A5453" w14:textId="77777777" w:rsidR="006631A9" w:rsidRPr="005B6E34" w:rsidRDefault="006631A9" w:rsidP="005B6E34">
            <w:pPr>
              <w:jc w:val="center"/>
              <w:rPr>
                <w:color w:val="000000"/>
                <w:sz w:val="20"/>
                <w:szCs w:val="20"/>
              </w:rPr>
            </w:pPr>
            <w:r w:rsidRPr="005B6E34">
              <w:rPr>
                <w:color w:val="000000"/>
                <w:sz w:val="20"/>
                <w:szCs w:val="20"/>
              </w:rPr>
              <w:t>47%</w:t>
            </w:r>
          </w:p>
        </w:tc>
        <w:tc>
          <w:tcPr>
            <w:tcW w:w="2516" w:type="dxa"/>
            <w:tcBorders>
              <w:top w:val="single" w:sz="8" w:space="0" w:color="000000"/>
              <w:left w:val="single" w:sz="8" w:space="0" w:color="000000"/>
              <w:bottom w:val="single" w:sz="8" w:space="0" w:color="000000"/>
              <w:right w:val="single" w:sz="8" w:space="0" w:color="000000"/>
            </w:tcBorders>
            <w:vAlign w:val="center"/>
          </w:tcPr>
          <w:p w14:paraId="4F01F448" w14:textId="77777777" w:rsidR="006631A9" w:rsidRPr="005B6E34" w:rsidRDefault="006631A9" w:rsidP="005B6E34">
            <w:pPr>
              <w:jc w:val="center"/>
              <w:rPr>
                <w:color w:val="000000"/>
                <w:sz w:val="20"/>
                <w:szCs w:val="20"/>
              </w:rPr>
            </w:pPr>
            <w:r w:rsidRPr="005B6E34">
              <w:rPr>
                <w:color w:val="000000"/>
                <w:sz w:val="20"/>
                <w:szCs w:val="20"/>
              </w:rPr>
              <w:t>18%</w:t>
            </w:r>
          </w:p>
        </w:tc>
        <w:tc>
          <w:tcPr>
            <w:tcW w:w="2449" w:type="dxa"/>
            <w:tcBorders>
              <w:top w:val="single" w:sz="8" w:space="0" w:color="000000"/>
              <w:left w:val="single" w:sz="8" w:space="0" w:color="000000"/>
              <w:bottom w:val="single" w:sz="8" w:space="0" w:color="000000"/>
              <w:right w:val="single" w:sz="8" w:space="0" w:color="000000"/>
            </w:tcBorders>
            <w:vAlign w:val="center"/>
          </w:tcPr>
          <w:p w14:paraId="190546A6" w14:textId="77777777" w:rsidR="006631A9" w:rsidRPr="005B6E34" w:rsidRDefault="006631A9" w:rsidP="005B6E34">
            <w:pPr>
              <w:jc w:val="center"/>
              <w:rPr>
                <w:color w:val="000000"/>
                <w:sz w:val="20"/>
                <w:szCs w:val="20"/>
              </w:rPr>
            </w:pPr>
            <w:r w:rsidRPr="005B6E34">
              <w:rPr>
                <w:color w:val="000000"/>
                <w:sz w:val="20"/>
                <w:szCs w:val="20"/>
              </w:rPr>
              <w:t>7%</w:t>
            </w:r>
          </w:p>
        </w:tc>
      </w:tr>
      <w:tr w:rsidR="006631A9" w:rsidRPr="00601252" w14:paraId="19A14E58" w14:textId="77777777" w:rsidTr="00782AB2">
        <w:trPr>
          <w:cantSplit/>
          <w:trHeight w:val="309"/>
        </w:trPr>
        <w:tc>
          <w:tcPr>
            <w:tcW w:w="3044" w:type="dxa"/>
            <w:vMerge/>
            <w:tcBorders>
              <w:left w:val="single" w:sz="8" w:space="0" w:color="000000"/>
              <w:bottom w:val="single" w:sz="8" w:space="0" w:color="000000"/>
              <w:right w:val="single" w:sz="8" w:space="0" w:color="000000"/>
            </w:tcBorders>
            <w:vAlign w:val="center"/>
          </w:tcPr>
          <w:p w14:paraId="526EE50E"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03563803"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DAF6A1D" w14:textId="77777777" w:rsidR="006631A9" w:rsidRPr="005B6E34" w:rsidRDefault="006631A9" w:rsidP="005B6E34">
            <w:pPr>
              <w:jc w:val="center"/>
              <w:rPr>
                <w:color w:val="000000"/>
                <w:sz w:val="20"/>
                <w:szCs w:val="20"/>
              </w:rPr>
            </w:pPr>
            <w:r w:rsidRPr="005B6E34">
              <w:rPr>
                <w:color w:val="000000"/>
                <w:sz w:val="20"/>
                <w:szCs w:val="20"/>
              </w:rPr>
              <w:t>16%</w:t>
            </w:r>
          </w:p>
        </w:tc>
        <w:tc>
          <w:tcPr>
            <w:tcW w:w="2729" w:type="dxa"/>
            <w:tcBorders>
              <w:top w:val="single" w:sz="8" w:space="0" w:color="000000"/>
              <w:left w:val="single" w:sz="8" w:space="0" w:color="000000"/>
              <w:bottom w:val="single" w:sz="8" w:space="0" w:color="000000"/>
              <w:right w:val="single" w:sz="8" w:space="0" w:color="000000"/>
            </w:tcBorders>
            <w:vAlign w:val="center"/>
          </w:tcPr>
          <w:p w14:paraId="6D8695A7" w14:textId="77777777" w:rsidR="006631A9" w:rsidRPr="005B6E34" w:rsidRDefault="006631A9" w:rsidP="005B6E34">
            <w:pPr>
              <w:jc w:val="center"/>
              <w:rPr>
                <w:color w:val="000000"/>
                <w:sz w:val="20"/>
                <w:szCs w:val="20"/>
              </w:rPr>
            </w:pPr>
            <w:r w:rsidRPr="005B6E34">
              <w:rPr>
                <w:color w:val="000000"/>
                <w:sz w:val="20"/>
                <w:szCs w:val="20"/>
              </w:rPr>
              <w:t>49%</w:t>
            </w:r>
          </w:p>
        </w:tc>
        <w:tc>
          <w:tcPr>
            <w:tcW w:w="2516" w:type="dxa"/>
            <w:tcBorders>
              <w:top w:val="single" w:sz="8" w:space="0" w:color="000000"/>
              <w:left w:val="single" w:sz="8" w:space="0" w:color="000000"/>
              <w:bottom w:val="single" w:sz="8" w:space="0" w:color="000000"/>
              <w:right w:val="single" w:sz="8" w:space="0" w:color="000000"/>
            </w:tcBorders>
            <w:vAlign w:val="center"/>
          </w:tcPr>
          <w:p w14:paraId="5F280D92" w14:textId="77777777" w:rsidR="006631A9" w:rsidRPr="005B6E34" w:rsidRDefault="006631A9" w:rsidP="005B6E34">
            <w:pPr>
              <w:jc w:val="center"/>
              <w:rPr>
                <w:color w:val="000000"/>
                <w:sz w:val="20"/>
                <w:szCs w:val="20"/>
              </w:rPr>
            </w:pPr>
            <w:r w:rsidRPr="005B6E34">
              <w:rPr>
                <w:color w:val="000000"/>
                <w:sz w:val="20"/>
                <w:szCs w:val="20"/>
              </w:rPr>
              <w:t>81%</w:t>
            </w:r>
          </w:p>
        </w:tc>
        <w:tc>
          <w:tcPr>
            <w:tcW w:w="2449" w:type="dxa"/>
            <w:tcBorders>
              <w:top w:val="single" w:sz="8" w:space="0" w:color="000000"/>
              <w:left w:val="single" w:sz="8" w:space="0" w:color="000000"/>
              <w:bottom w:val="single" w:sz="8" w:space="0" w:color="000000"/>
              <w:right w:val="single" w:sz="8" w:space="0" w:color="000000"/>
            </w:tcBorders>
            <w:vAlign w:val="center"/>
          </w:tcPr>
          <w:p w14:paraId="1E9D7514" w14:textId="77777777" w:rsidR="006631A9" w:rsidRPr="005B6E34" w:rsidRDefault="006631A9" w:rsidP="005B6E34">
            <w:pPr>
              <w:jc w:val="center"/>
              <w:rPr>
                <w:color w:val="000000"/>
                <w:sz w:val="20"/>
                <w:szCs w:val="20"/>
              </w:rPr>
            </w:pPr>
            <w:r w:rsidRPr="005B6E34">
              <w:rPr>
                <w:color w:val="000000"/>
                <w:sz w:val="20"/>
                <w:szCs w:val="20"/>
              </w:rPr>
              <w:t>93%</w:t>
            </w:r>
          </w:p>
        </w:tc>
      </w:tr>
      <w:tr w:rsidR="006631A9" w:rsidRPr="00601252" w14:paraId="16DDD9B2"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5C4743C8" w14:textId="77777777" w:rsidR="006631A9" w:rsidRPr="005B6E34" w:rsidRDefault="006631A9" w:rsidP="00854DF1">
            <w:pPr>
              <w:jc w:val="center"/>
              <w:rPr>
                <w:rFonts w:eastAsia="Times New Roman"/>
                <w:sz w:val="20"/>
                <w:szCs w:val="20"/>
              </w:rPr>
            </w:pPr>
            <w:r w:rsidRPr="005B6E34">
              <w:rPr>
                <w:rFonts w:eastAsia="Times New Roman"/>
                <w:sz w:val="20"/>
                <w:szCs w:val="20"/>
              </w:rPr>
              <w:t>6</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35004A3D"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72CE64B" w14:textId="77777777" w:rsidR="006631A9" w:rsidRPr="005B6E34" w:rsidRDefault="006631A9" w:rsidP="005B6E34">
            <w:pPr>
              <w:jc w:val="center"/>
              <w:rPr>
                <w:color w:val="000000"/>
                <w:sz w:val="20"/>
                <w:szCs w:val="20"/>
              </w:rPr>
            </w:pPr>
            <w:r w:rsidRPr="005B6E34">
              <w:rPr>
                <w:color w:val="000000"/>
                <w:sz w:val="20"/>
                <w:szCs w:val="20"/>
              </w:rPr>
              <w:t>72%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08BA6CF" w14:textId="77777777" w:rsidR="006631A9" w:rsidRPr="005B6E34" w:rsidRDefault="006631A9" w:rsidP="005B6E34">
            <w:pPr>
              <w:jc w:val="center"/>
              <w:rPr>
                <w:color w:val="000000"/>
                <w:sz w:val="20"/>
                <w:szCs w:val="20"/>
              </w:rPr>
            </w:pPr>
            <w:r w:rsidRPr="005B6E34">
              <w:rPr>
                <w:color w:val="000000"/>
                <w:sz w:val="20"/>
                <w:szCs w:val="20"/>
              </w:rPr>
              <w:t>52%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88B2BB0" w14:textId="77777777" w:rsidR="006631A9" w:rsidRPr="005B6E34" w:rsidRDefault="006631A9" w:rsidP="005B6E34">
            <w:pPr>
              <w:jc w:val="center"/>
              <w:rPr>
                <w:color w:val="000000"/>
                <w:sz w:val="20"/>
                <w:szCs w:val="20"/>
              </w:rPr>
            </w:pPr>
            <w:r w:rsidRPr="005B6E34">
              <w:rPr>
                <w:color w:val="000000"/>
                <w:sz w:val="20"/>
                <w:szCs w:val="20"/>
              </w:rPr>
              <w:t>32%</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E17ECA3" w14:textId="77777777" w:rsidR="006631A9" w:rsidRPr="005B6E34" w:rsidRDefault="006631A9" w:rsidP="005B6E34">
            <w:pPr>
              <w:jc w:val="center"/>
              <w:rPr>
                <w:color w:val="000000"/>
                <w:sz w:val="20"/>
                <w:szCs w:val="20"/>
              </w:rPr>
            </w:pPr>
            <w:r w:rsidRPr="005B6E34">
              <w:rPr>
                <w:color w:val="000000"/>
                <w:sz w:val="20"/>
                <w:szCs w:val="20"/>
              </w:rPr>
              <w:t>14%</w:t>
            </w:r>
          </w:p>
        </w:tc>
      </w:tr>
      <w:tr w:rsidR="006631A9" w:rsidRPr="00601252" w14:paraId="284AE201"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57F54925"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7803F538"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AE34AF2" w14:textId="77777777" w:rsidR="006631A9" w:rsidRPr="005B6E34" w:rsidRDefault="006631A9" w:rsidP="005B6E34">
            <w:pPr>
              <w:jc w:val="center"/>
              <w:rPr>
                <w:color w:val="000000"/>
                <w:sz w:val="20"/>
                <w:szCs w:val="20"/>
              </w:rPr>
            </w:pPr>
            <w:r w:rsidRPr="005B6E34">
              <w:rPr>
                <w:color w:val="000000"/>
                <w:sz w:val="20"/>
                <w:szCs w:val="20"/>
              </w:rPr>
              <w:t>20%</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CBF0B72" w14:textId="77777777" w:rsidR="006631A9" w:rsidRPr="005B6E34" w:rsidRDefault="006631A9" w:rsidP="005B6E34">
            <w:pPr>
              <w:jc w:val="center"/>
              <w:rPr>
                <w:color w:val="000000"/>
                <w:sz w:val="20"/>
                <w:szCs w:val="20"/>
              </w:rPr>
            </w:pPr>
            <w:r w:rsidRPr="005B6E34">
              <w:rPr>
                <w:color w:val="000000"/>
                <w:sz w:val="20"/>
                <w:szCs w:val="20"/>
              </w:rPr>
              <w:t>27%</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826CC9D" w14:textId="77777777" w:rsidR="006631A9" w:rsidRPr="005B6E34" w:rsidRDefault="006631A9" w:rsidP="005B6E34">
            <w:pPr>
              <w:jc w:val="center"/>
              <w:rPr>
                <w:color w:val="000000"/>
                <w:sz w:val="20"/>
                <w:szCs w:val="20"/>
              </w:rPr>
            </w:pPr>
            <w:r w:rsidRPr="005B6E34">
              <w:rPr>
                <w:color w:val="000000"/>
                <w:sz w:val="20"/>
                <w:szCs w:val="20"/>
              </w:rPr>
              <w:t>25%</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3845F5B" w14:textId="77777777" w:rsidR="006631A9" w:rsidRPr="005B6E34" w:rsidRDefault="006631A9" w:rsidP="005B6E34">
            <w:pPr>
              <w:jc w:val="center"/>
              <w:rPr>
                <w:color w:val="000000"/>
                <w:sz w:val="20"/>
                <w:szCs w:val="20"/>
              </w:rPr>
            </w:pPr>
            <w:r w:rsidRPr="005B6E34">
              <w:rPr>
                <w:color w:val="000000"/>
                <w:sz w:val="20"/>
                <w:szCs w:val="20"/>
              </w:rPr>
              <w:t>19%</w:t>
            </w:r>
          </w:p>
        </w:tc>
      </w:tr>
      <w:tr w:rsidR="006631A9" w:rsidRPr="00601252" w14:paraId="18A0A0F5"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5BCCFFD4"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627F3C15"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630EA30" w14:textId="77777777" w:rsidR="006631A9" w:rsidRPr="005B6E34" w:rsidRDefault="006631A9" w:rsidP="005B6E34">
            <w:pPr>
              <w:jc w:val="center"/>
              <w:rPr>
                <w:color w:val="000000"/>
                <w:sz w:val="20"/>
                <w:szCs w:val="20"/>
              </w:rPr>
            </w:pPr>
            <w:r w:rsidRPr="005B6E34">
              <w:rPr>
                <w:color w:val="000000"/>
                <w:sz w:val="20"/>
                <w:szCs w:val="20"/>
              </w:rPr>
              <w:t>7%</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D95173E" w14:textId="77777777" w:rsidR="006631A9" w:rsidRPr="005B6E34" w:rsidRDefault="006631A9" w:rsidP="005B6E34">
            <w:pPr>
              <w:jc w:val="center"/>
              <w:rPr>
                <w:color w:val="000000"/>
                <w:sz w:val="20"/>
                <w:szCs w:val="20"/>
              </w:rPr>
            </w:pPr>
            <w:r w:rsidRPr="005B6E34">
              <w:rPr>
                <w:color w:val="000000"/>
                <w:sz w:val="20"/>
                <w:szCs w:val="20"/>
              </w:rPr>
              <w:t>21%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BA97D44" w14:textId="77777777" w:rsidR="006631A9" w:rsidRPr="005B6E34" w:rsidRDefault="006631A9" w:rsidP="005B6E34">
            <w:pPr>
              <w:jc w:val="center"/>
              <w:rPr>
                <w:color w:val="000000"/>
                <w:sz w:val="20"/>
                <w:szCs w:val="20"/>
              </w:rPr>
            </w:pPr>
            <w:r w:rsidRPr="005B6E34">
              <w:rPr>
                <w:color w:val="000000"/>
                <w:sz w:val="20"/>
                <w:szCs w:val="20"/>
              </w:rPr>
              <w:t>43%</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0376813" w14:textId="77777777" w:rsidR="006631A9" w:rsidRPr="005B6E34" w:rsidRDefault="006631A9" w:rsidP="005B6E34">
            <w:pPr>
              <w:jc w:val="center"/>
              <w:rPr>
                <w:color w:val="000000"/>
                <w:sz w:val="20"/>
                <w:szCs w:val="20"/>
              </w:rPr>
            </w:pPr>
            <w:r w:rsidRPr="005B6E34">
              <w:rPr>
                <w:color w:val="000000"/>
                <w:sz w:val="20"/>
                <w:szCs w:val="20"/>
              </w:rPr>
              <w:t>66%</w:t>
            </w:r>
          </w:p>
        </w:tc>
      </w:tr>
      <w:tr w:rsidR="006631A9" w:rsidRPr="00601252" w14:paraId="364A1FEE" w14:textId="77777777" w:rsidTr="00782AB2">
        <w:trPr>
          <w:cantSplit/>
          <w:trHeight w:val="309"/>
        </w:trPr>
        <w:tc>
          <w:tcPr>
            <w:tcW w:w="3044" w:type="dxa"/>
            <w:vMerge w:val="restart"/>
            <w:tcBorders>
              <w:top w:val="single" w:sz="8" w:space="0" w:color="000000"/>
              <w:left w:val="single" w:sz="8" w:space="0" w:color="000000"/>
              <w:right w:val="single" w:sz="8" w:space="0" w:color="000000"/>
            </w:tcBorders>
            <w:vAlign w:val="center"/>
          </w:tcPr>
          <w:p w14:paraId="654B9AD0" w14:textId="77777777" w:rsidR="006631A9" w:rsidRPr="005B6E34" w:rsidRDefault="006631A9" w:rsidP="00854DF1">
            <w:pPr>
              <w:jc w:val="center"/>
              <w:rPr>
                <w:rFonts w:eastAsia="Times New Roman"/>
                <w:sz w:val="20"/>
                <w:szCs w:val="20"/>
              </w:rPr>
            </w:pPr>
            <w:r w:rsidRPr="005B6E34">
              <w:rPr>
                <w:rFonts w:eastAsia="Times New Roman"/>
                <w:sz w:val="20"/>
                <w:szCs w:val="20"/>
              </w:rPr>
              <w:t>7</w:t>
            </w:r>
          </w:p>
        </w:tc>
        <w:tc>
          <w:tcPr>
            <w:tcW w:w="2268" w:type="dxa"/>
            <w:tcBorders>
              <w:top w:val="single" w:sz="8" w:space="0" w:color="000000"/>
              <w:left w:val="single" w:sz="8" w:space="0" w:color="000000"/>
              <w:bottom w:val="single" w:sz="8" w:space="0" w:color="000000"/>
              <w:right w:val="single" w:sz="8" w:space="0" w:color="000000"/>
            </w:tcBorders>
            <w:vAlign w:val="bottom"/>
          </w:tcPr>
          <w:p w14:paraId="207F062A"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41C429D" w14:textId="77777777" w:rsidR="006631A9" w:rsidRPr="005B6E34" w:rsidRDefault="006631A9" w:rsidP="005B6E34">
            <w:pPr>
              <w:jc w:val="center"/>
              <w:rPr>
                <w:color w:val="000000"/>
                <w:sz w:val="20"/>
                <w:szCs w:val="20"/>
              </w:rPr>
            </w:pPr>
            <w:r w:rsidRPr="005B6E34">
              <w:rPr>
                <w:color w:val="000000"/>
                <w:sz w:val="20"/>
                <w:szCs w:val="20"/>
              </w:rPr>
              <w:t>44%</w:t>
            </w:r>
          </w:p>
        </w:tc>
        <w:tc>
          <w:tcPr>
            <w:tcW w:w="2729" w:type="dxa"/>
            <w:tcBorders>
              <w:top w:val="single" w:sz="8" w:space="0" w:color="000000"/>
              <w:left w:val="single" w:sz="8" w:space="0" w:color="000000"/>
              <w:bottom w:val="single" w:sz="8" w:space="0" w:color="000000"/>
              <w:right w:val="single" w:sz="8" w:space="0" w:color="000000"/>
            </w:tcBorders>
            <w:vAlign w:val="center"/>
          </w:tcPr>
          <w:p w14:paraId="0B345436" w14:textId="77777777" w:rsidR="006631A9" w:rsidRPr="005B6E34" w:rsidRDefault="006631A9" w:rsidP="005B6E34">
            <w:pPr>
              <w:jc w:val="center"/>
              <w:rPr>
                <w:color w:val="000000"/>
                <w:sz w:val="20"/>
                <w:szCs w:val="20"/>
              </w:rPr>
            </w:pPr>
            <w:r w:rsidRPr="005B6E34">
              <w:rPr>
                <w:color w:val="000000"/>
                <w:sz w:val="20"/>
                <w:szCs w:val="20"/>
              </w:rPr>
              <w:t>12%</w:t>
            </w:r>
          </w:p>
        </w:tc>
        <w:tc>
          <w:tcPr>
            <w:tcW w:w="2516" w:type="dxa"/>
            <w:tcBorders>
              <w:top w:val="single" w:sz="8" w:space="0" w:color="000000"/>
              <w:left w:val="single" w:sz="8" w:space="0" w:color="000000"/>
              <w:bottom w:val="single" w:sz="8" w:space="0" w:color="000000"/>
              <w:right w:val="single" w:sz="8" w:space="0" w:color="000000"/>
            </w:tcBorders>
            <w:vAlign w:val="center"/>
          </w:tcPr>
          <w:p w14:paraId="718F408E" w14:textId="77777777" w:rsidR="006631A9" w:rsidRPr="005B6E34" w:rsidRDefault="006631A9" w:rsidP="005B6E34">
            <w:pPr>
              <w:jc w:val="center"/>
              <w:rPr>
                <w:color w:val="000000"/>
                <w:sz w:val="20"/>
                <w:szCs w:val="20"/>
              </w:rPr>
            </w:pPr>
            <w:r w:rsidRPr="005B6E34">
              <w:rPr>
                <w:color w:val="000000"/>
                <w:sz w:val="20"/>
                <w:szCs w:val="20"/>
              </w:rPr>
              <w:t>2%</w:t>
            </w:r>
          </w:p>
        </w:tc>
        <w:tc>
          <w:tcPr>
            <w:tcW w:w="2449" w:type="dxa"/>
            <w:tcBorders>
              <w:top w:val="single" w:sz="8" w:space="0" w:color="000000"/>
              <w:left w:val="single" w:sz="8" w:space="0" w:color="000000"/>
              <w:bottom w:val="single" w:sz="8" w:space="0" w:color="000000"/>
              <w:right w:val="single" w:sz="8" w:space="0" w:color="000000"/>
            </w:tcBorders>
            <w:vAlign w:val="center"/>
          </w:tcPr>
          <w:p w14:paraId="1FAC767B" w14:textId="77777777" w:rsidR="006631A9" w:rsidRPr="005B6E34" w:rsidRDefault="006631A9" w:rsidP="005B6E34">
            <w:pPr>
              <w:jc w:val="center"/>
              <w:rPr>
                <w:color w:val="000000"/>
                <w:sz w:val="20"/>
                <w:szCs w:val="20"/>
              </w:rPr>
            </w:pPr>
            <w:r w:rsidRPr="005B6E34">
              <w:rPr>
                <w:color w:val="000000"/>
                <w:sz w:val="20"/>
                <w:szCs w:val="20"/>
              </w:rPr>
              <w:t>0%</w:t>
            </w:r>
          </w:p>
        </w:tc>
      </w:tr>
      <w:tr w:rsidR="006631A9" w:rsidRPr="00601252" w14:paraId="1B853F2B" w14:textId="77777777" w:rsidTr="00782AB2">
        <w:trPr>
          <w:cantSplit/>
          <w:trHeight w:val="309"/>
        </w:trPr>
        <w:tc>
          <w:tcPr>
            <w:tcW w:w="3044" w:type="dxa"/>
            <w:vMerge/>
            <w:tcBorders>
              <w:left w:val="single" w:sz="8" w:space="0" w:color="000000"/>
              <w:right w:val="single" w:sz="8" w:space="0" w:color="000000"/>
            </w:tcBorders>
            <w:vAlign w:val="center"/>
          </w:tcPr>
          <w:p w14:paraId="54B7BFBB"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284353B5"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9EF1A60" w14:textId="77777777" w:rsidR="006631A9" w:rsidRPr="005B6E34" w:rsidRDefault="006631A9" w:rsidP="005B6E34">
            <w:pPr>
              <w:jc w:val="center"/>
              <w:rPr>
                <w:color w:val="000000"/>
                <w:sz w:val="20"/>
                <w:szCs w:val="20"/>
              </w:rPr>
            </w:pPr>
            <w:r w:rsidRPr="005B6E34">
              <w:rPr>
                <w:color w:val="000000"/>
                <w:sz w:val="20"/>
                <w:szCs w:val="20"/>
              </w:rPr>
              <w:t>44%</w:t>
            </w:r>
          </w:p>
        </w:tc>
        <w:tc>
          <w:tcPr>
            <w:tcW w:w="2729" w:type="dxa"/>
            <w:tcBorders>
              <w:top w:val="single" w:sz="8" w:space="0" w:color="000000"/>
              <w:left w:val="single" w:sz="8" w:space="0" w:color="000000"/>
              <w:bottom w:val="single" w:sz="8" w:space="0" w:color="000000"/>
              <w:right w:val="single" w:sz="8" w:space="0" w:color="000000"/>
            </w:tcBorders>
            <w:vAlign w:val="center"/>
          </w:tcPr>
          <w:p w14:paraId="24D3A3A0" w14:textId="77777777" w:rsidR="006631A9" w:rsidRPr="005B6E34" w:rsidRDefault="006631A9" w:rsidP="005B6E34">
            <w:pPr>
              <w:jc w:val="center"/>
              <w:rPr>
                <w:color w:val="000000"/>
                <w:sz w:val="20"/>
                <w:szCs w:val="20"/>
              </w:rPr>
            </w:pPr>
            <w:r w:rsidRPr="005B6E34">
              <w:rPr>
                <w:color w:val="000000"/>
                <w:sz w:val="20"/>
                <w:szCs w:val="20"/>
              </w:rPr>
              <w:t>44%</w:t>
            </w:r>
          </w:p>
        </w:tc>
        <w:tc>
          <w:tcPr>
            <w:tcW w:w="2516" w:type="dxa"/>
            <w:tcBorders>
              <w:top w:val="single" w:sz="8" w:space="0" w:color="000000"/>
              <w:left w:val="single" w:sz="8" w:space="0" w:color="000000"/>
              <w:bottom w:val="single" w:sz="8" w:space="0" w:color="000000"/>
              <w:right w:val="single" w:sz="8" w:space="0" w:color="000000"/>
            </w:tcBorders>
            <w:vAlign w:val="center"/>
          </w:tcPr>
          <w:p w14:paraId="6639074A" w14:textId="77777777" w:rsidR="006631A9" w:rsidRPr="005B6E34" w:rsidRDefault="006631A9" w:rsidP="005B6E34">
            <w:pPr>
              <w:jc w:val="center"/>
              <w:rPr>
                <w:color w:val="000000"/>
                <w:sz w:val="20"/>
                <w:szCs w:val="20"/>
              </w:rPr>
            </w:pPr>
            <w:r w:rsidRPr="005B6E34">
              <w:rPr>
                <w:color w:val="000000"/>
                <w:sz w:val="20"/>
                <w:szCs w:val="20"/>
              </w:rPr>
              <w:t>16%</w:t>
            </w:r>
          </w:p>
        </w:tc>
        <w:tc>
          <w:tcPr>
            <w:tcW w:w="2449" w:type="dxa"/>
            <w:tcBorders>
              <w:top w:val="single" w:sz="8" w:space="0" w:color="000000"/>
              <w:left w:val="single" w:sz="8" w:space="0" w:color="000000"/>
              <w:bottom w:val="single" w:sz="8" w:space="0" w:color="000000"/>
              <w:right w:val="single" w:sz="8" w:space="0" w:color="000000"/>
            </w:tcBorders>
            <w:vAlign w:val="center"/>
          </w:tcPr>
          <w:p w14:paraId="34D99DBE" w14:textId="77777777" w:rsidR="006631A9" w:rsidRPr="005B6E34" w:rsidRDefault="006631A9" w:rsidP="005B6E34">
            <w:pPr>
              <w:jc w:val="center"/>
              <w:rPr>
                <w:color w:val="000000"/>
                <w:sz w:val="20"/>
                <w:szCs w:val="20"/>
              </w:rPr>
            </w:pPr>
            <w:r w:rsidRPr="005B6E34">
              <w:rPr>
                <w:color w:val="000000"/>
                <w:sz w:val="20"/>
                <w:szCs w:val="20"/>
              </w:rPr>
              <w:t>4%</w:t>
            </w:r>
          </w:p>
        </w:tc>
      </w:tr>
      <w:tr w:rsidR="006631A9" w:rsidRPr="00601252" w14:paraId="4A4913DB" w14:textId="77777777" w:rsidTr="00782AB2">
        <w:trPr>
          <w:cantSplit/>
          <w:trHeight w:val="309"/>
        </w:trPr>
        <w:tc>
          <w:tcPr>
            <w:tcW w:w="3044" w:type="dxa"/>
            <w:vMerge/>
            <w:tcBorders>
              <w:left w:val="single" w:sz="8" w:space="0" w:color="000000"/>
              <w:bottom w:val="single" w:sz="8" w:space="0" w:color="000000"/>
              <w:right w:val="single" w:sz="8" w:space="0" w:color="000000"/>
            </w:tcBorders>
            <w:vAlign w:val="center"/>
          </w:tcPr>
          <w:p w14:paraId="61D5107D"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45E66A45"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387B142" w14:textId="77777777" w:rsidR="006631A9" w:rsidRPr="005B6E34" w:rsidRDefault="006631A9" w:rsidP="005B6E34">
            <w:pPr>
              <w:jc w:val="center"/>
              <w:rPr>
                <w:color w:val="000000"/>
                <w:sz w:val="20"/>
                <w:szCs w:val="20"/>
              </w:rPr>
            </w:pPr>
            <w:r w:rsidRPr="005B6E34">
              <w:rPr>
                <w:color w:val="000000"/>
                <w:sz w:val="20"/>
                <w:szCs w:val="20"/>
              </w:rPr>
              <w:t>12%</w:t>
            </w:r>
          </w:p>
        </w:tc>
        <w:tc>
          <w:tcPr>
            <w:tcW w:w="2729" w:type="dxa"/>
            <w:tcBorders>
              <w:top w:val="single" w:sz="8" w:space="0" w:color="000000"/>
              <w:left w:val="single" w:sz="8" w:space="0" w:color="000000"/>
              <w:bottom w:val="single" w:sz="8" w:space="0" w:color="000000"/>
              <w:right w:val="single" w:sz="8" w:space="0" w:color="000000"/>
            </w:tcBorders>
            <w:vAlign w:val="center"/>
          </w:tcPr>
          <w:p w14:paraId="77A802CC" w14:textId="77777777" w:rsidR="006631A9" w:rsidRPr="005B6E34" w:rsidRDefault="006631A9" w:rsidP="005B6E34">
            <w:pPr>
              <w:jc w:val="center"/>
              <w:rPr>
                <w:color w:val="000000"/>
                <w:sz w:val="20"/>
                <w:szCs w:val="20"/>
              </w:rPr>
            </w:pPr>
            <w:r w:rsidRPr="005B6E34">
              <w:rPr>
                <w:color w:val="000000"/>
                <w:sz w:val="20"/>
                <w:szCs w:val="20"/>
              </w:rPr>
              <w:t>44%</w:t>
            </w:r>
          </w:p>
        </w:tc>
        <w:tc>
          <w:tcPr>
            <w:tcW w:w="2516" w:type="dxa"/>
            <w:tcBorders>
              <w:top w:val="single" w:sz="8" w:space="0" w:color="000000"/>
              <w:left w:val="single" w:sz="8" w:space="0" w:color="000000"/>
              <w:bottom w:val="single" w:sz="8" w:space="0" w:color="000000"/>
              <w:right w:val="single" w:sz="8" w:space="0" w:color="000000"/>
            </w:tcBorders>
            <w:vAlign w:val="center"/>
          </w:tcPr>
          <w:p w14:paraId="03803371" w14:textId="77777777" w:rsidR="006631A9" w:rsidRPr="005B6E34" w:rsidRDefault="006631A9" w:rsidP="005B6E34">
            <w:pPr>
              <w:jc w:val="center"/>
              <w:rPr>
                <w:color w:val="000000"/>
                <w:sz w:val="20"/>
                <w:szCs w:val="20"/>
              </w:rPr>
            </w:pPr>
            <w:r w:rsidRPr="005B6E34">
              <w:rPr>
                <w:color w:val="000000"/>
                <w:sz w:val="20"/>
                <w:szCs w:val="20"/>
              </w:rPr>
              <w:t>82%</w:t>
            </w:r>
          </w:p>
        </w:tc>
        <w:tc>
          <w:tcPr>
            <w:tcW w:w="2449" w:type="dxa"/>
            <w:tcBorders>
              <w:top w:val="single" w:sz="8" w:space="0" w:color="000000"/>
              <w:left w:val="single" w:sz="8" w:space="0" w:color="000000"/>
              <w:bottom w:val="single" w:sz="8" w:space="0" w:color="000000"/>
              <w:right w:val="single" w:sz="8" w:space="0" w:color="000000"/>
            </w:tcBorders>
            <w:vAlign w:val="center"/>
          </w:tcPr>
          <w:p w14:paraId="684215BE" w14:textId="77777777" w:rsidR="006631A9" w:rsidRPr="005B6E34" w:rsidRDefault="006631A9" w:rsidP="005B6E34">
            <w:pPr>
              <w:jc w:val="center"/>
              <w:rPr>
                <w:color w:val="000000"/>
                <w:sz w:val="20"/>
                <w:szCs w:val="20"/>
              </w:rPr>
            </w:pPr>
            <w:r w:rsidRPr="005B6E34">
              <w:rPr>
                <w:color w:val="000000"/>
                <w:sz w:val="20"/>
                <w:szCs w:val="20"/>
              </w:rPr>
              <w:t>96%</w:t>
            </w:r>
          </w:p>
        </w:tc>
      </w:tr>
      <w:tr w:rsidR="006631A9" w:rsidRPr="00601252" w14:paraId="7BD2CFB2"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708B9FBB" w14:textId="77777777" w:rsidR="006631A9" w:rsidRPr="005B6E34" w:rsidRDefault="006631A9" w:rsidP="00854DF1">
            <w:pPr>
              <w:jc w:val="center"/>
              <w:rPr>
                <w:rFonts w:eastAsia="Times New Roman"/>
                <w:sz w:val="20"/>
                <w:szCs w:val="20"/>
              </w:rPr>
            </w:pPr>
            <w:r w:rsidRPr="005B6E34">
              <w:rPr>
                <w:rFonts w:eastAsia="Times New Roman"/>
                <w:sz w:val="20"/>
                <w:szCs w:val="20"/>
              </w:rPr>
              <w:t>8</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377BCDB5"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38F6D80" w14:textId="77777777" w:rsidR="006631A9" w:rsidRPr="005B6E34" w:rsidRDefault="006631A9" w:rsidP="005B6E34">
            <w:pPr>
              <w:jc w:val="center"/>
              <w:rPr>
                <w:color w:val="000000"/>
                <w:sz w:val="20"/>
                <w:szCs w:val="20"/>
              </w:rPr>
            </w:pPr>
            <w:r w:rsidRPr="005B6E34">
              <w:rPr>
                <w:color w:val="000000"/>
                <w:sz w:val="20"/>
                <w:szCs w:val="20"/>
              </w:rPr>
              <w:t>12%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0688BAF" w14:textId="77777777" w:rsidR="006631A9" w:rsidRPr="005B6E34" w:rsidRDefault="006631A9" w:rsidP="005B6E34">
            <w:pPr>
              <w:jc w:val="center"/>
              <w:rPr>
                <w:color w:val="000000"/>
                <w:sz w:val="20"/>
                <w:szCs w:val="20"/>
              </w:rPr>
            </w:pPr>
            <w:r w:rsidRPr="005B6E34">
              <w:rPr>
                <w:color w:val="000000"/>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5C39DA7" w14:textId="77777777" w:rsidR="006631A9" w:rsidRPr="005B6E34" w:rsidRDefault="006631A9" w:rsidP="005B6E34">
            <w:pPr>
              <w:jc w:val="center"/>
              <w:rPr>
                <w:color w:val="000000"/>
                <w:sz w:val="20"/>
                <w:szCs w:val="20"/>
              </w:rPr>
            </w:pPr>
            <w:r w:rsidRPr="005B6E34">
              <w:rPr>
                <w:color w:val="000000"/>
                <w:sz w:val="20"/>
                <w:szCs w:val="20"/>
              </w:rPr>
              <w:t>0%</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C83EAC8" w14:textId="77777777" w:rsidR="006631A9" w:rsidRPr="005B6E34" w:rsidRDefault="006631A9" w:rsidP="005B6E34">
            <w:pPr>
              <w:jc w:val="center"/>
              <w:rPr>
                <w:color w:val="000000"/>
                <w:sz w:val="20"/>
                <w:szCs w:val="20"/>
              </w:rPr>
            </w:pPr>
            <w:r w:rsidRPr="005B6E34">
              <w:rPr>
                <w:color w:val="000000"/>
                <w:sz w:val="20"/>
                <w:szCs w:val="20"/>
              </w:rPr>
              <w:t>0%</w:t>
            </w:r>
          </w:p>
        </w:tc>
      </w:tr>
      <w:tr w:rsidR="006631A9" w:rsidRPr="00601252" w14:paraId="753017A1"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6176E615"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2965AEBD"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CED4CD8" w14:textId="77777777" w:rsidR="006631A9" w:rsidRPr="005B6E34" w:rsidRDefault="006631A9" w:rsidP="005B6E34">
            <w:pPr>
              <w:jc w:val="center"/>
              <w:rPr>
                <w:color w:val="000000"/>
                <w:sz w:val="20"/>
                <w:szCs w:val="20"/>
              </w:rPr>
            </w:pPr>
            <w:r w:rsidRPr="005B6E34">
              <w:rPr>
                <w:color w:val="000000"/>
                <w:sz w:val="20"/>
                <w:szCs w:val="20"/>
              </w:rPr>
              <w:t>56%</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6A9DF8B" w14:textId="77777777" w:rsidR="006631A9" w:rsidRPr="005B6E34" w:rsidRDefault="006631A9" w:rsidP="005B6E34">
            <w:pPr>
              <w:jc w:val="center"/>
              <w:rPr>
                <w:color w:val="000000"/>
                <w:sz w:val="20"/>
                <w:szCs w:val="20"/>
              </w:rPr>
            </w:pPr>
            <w:r w:rsidRPr="005B6E34">
              <w:rPr>
                <w:color w:val="000000"/>
                <w:sz w:val="20"/>
                <w:szCs w:val="20"/>
              </w:rPr>
              <w:t>34%</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DF1D8F8" w14:textId="77777777" w:rsidR="006631A9" w:rsidRPr="005B6E34" w:rsidRDefault="006631A9" w:rsidP="005B6E34">
            <w:pPr>
              <w:jc w:val="center"/>
              <w:rPr>
                <w:color w:val="000000"/>
                <w:sz w:val="20"/>
                <w:szCs w:val="20"/>
              </w:rPr>
            </w:pPr>
            <w:r w:rsidRPr="005B6E34">
              <w:rPr>
                <w:color w:val="000000"/>
                <w:sz w:val="20"/>
                <w:szCs w:val="20"/>
              </w:rPr>
              <w:t>16%</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21D9D7F" w14:textId="77777777" w:rsidR="006631A9" w:rsidRPr="005B6E34" w:rsidRDefault="006631A9" w:rsidP="005B6E34">
            <w:pPr>
              <w:jc w:val="center"/>
              <w:rPr>
                <w:color w:val="000000"/>
                <w:sz w:val="20"/>
                <w:szCs w:val="20"/>
              </w:rPr>
            </w:pPr>
            <w:r w:rsidRPr="005B6E34">
              <w:rPr>
                <w:color w:val="000000"/>
                <w:sz w:val="20"/>
                <w:szCs w:val="20"/>
              </w:rPr>
              <w:t>6%</w:t>
            </w:r>
          </w:p>
        </w:tc>
      </w:tr>
      <w:tr w:rsidR="006631A9" w:rsidRPr="00601252" w14:paraId="4B5B3325"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51077D7D"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276603F2"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FB22519" w14:textId="77777777" w:rsidR="006631A9" w:rsidRPr="005B6E34" w:rsidRDefault="006631A9" w:rsidP="005B6E34">
            <w:pPr>
              <w:jc w:val="center"/>
              <w:rPr>
                <w:color w:val="000000"/>
                <w:sz w:val="20"/>
                <w:szCs w:val="20"/>
              </w:rPr>
            </w:pPr>
            <w:r w:rsidRPr="005B6E34">
              <w:rPr>
                <w:color w:val="000000"/>
                <w:sz w:val="20"/>
                <w:szCs w:val="20"/>
              </w:rPr>
              <w:t>33%</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045DCD1" w14:textId="77777777" w:rsidR="006631A9" w:rsidRPr="005B6E34" w:rsidRDefault="006631A9" w:rsidP="005B6E34">
            <w:pPr>
              <w:jc w:val="center"/>
              <w:rPr>
                <w:color w:val="000000"/>
                <w:sz w:val="20"/>
                <w:szCs w:val="20"/>
              </w:rPr>
            </w:pPr>
            <w:r w:rsidRPr="005B6E34">
              <w:rPr>
                <w:color w:val="000000"/>
                <w:sz w:val="20"/>
                <w:szCs w:val="20"/>
              </w:rPr>
              <w:t>64%</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3350242" w14:textId="77777777" w:rsidR="006631A9" w:rsidRPr="005B6E34" w:rsidRDefault="006631A9" w:rsidP="005B6E34">
            <w:pPr>
              <w:jc w:val="center"/>
              <w:rPr>
                <w:color w:val="000000"/>
                <w:sz w:val="20"/>
                <w:szCs w:val="20"/>
              </w:rPr>
            </w:pPr>
            <w:r w:rsidRPr="005B6E34">
              <w:rPr>
                <w:color w:val="000000"/>
                <w:sz w:val="20"/>
                <w:szCs w:val="20"/>
              </w:rPr>
              <w:t>84%</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3A490FE" w14:textId="77777777" w:rsidR="006631A9" w:rsidRPr="005B6E34" w:rsidRDefault="006631A9" w:rsidP="005B6E34">
            <w:pPr>
              <w:jc w:val="center"/>
              <w:rPr>
                <w:color w:val="000000"/>
                <w:sz w:val="20"/>
                <w:szCs w:val="20"/>
              </w:rPr>
            </w:pPr>
            <w:r w:rsidRPr="005B6E34">
              <w:rPr>
                <w:color w:val="000000"/>
                <w:sz w:val="20"/>
                <w:szCs w:val="20"/>
              </w:rPr>
              <w:t>94%</w:t>
            </w:r>
          </w:p>
        </w:tc>
      </w:tr>
      <w:tr w:rsidR="006631A9" w:rsidRPr="00601252" w14:paraId="1E2BF2CF" w14:textId="77777777" w:rsidTr="00782AB2">
        <w:trPr>
          <w:cantSplit/>
          <w:trHeight w:val="309"/>
        </w:trPr>
        <w:tc>
          <w:tcPr>
            <w:tcW w:w="3044" w:type="dxa"/>
            <w:vMerge w:val="restart"/>
            <w:tcBorders>
              <w:top w:val="single" w:sz="8" w:space="0" w:color="000000"/>
              <w:left w:val="single" w:sz="8" w:space="0" w:color="000000"/>
              <w:right w:val="single" w:sz="8" w:space="0" w:color="000000"/>
            </w:tcBorders>
            <w:vAlign w:val="center"/>
          </w:tcPr>
          <w:p w14:paraId="04C5E83D" w14:textId="77777777" w:rsidR="006631A9" w:rsidRPr="005B6E34" w:rsidRDefault="006631A9" w:rsidP="00854DF1">
            <w:pPr>
              <w:jc w:val="center"/>
              <w:rPr>
                <w:rFonts w:eastAsia="Times New Roman"/>
                <w:sz w:val="20"/>
                <w:szCs w:val="20"/>
              </w:rPr>
            </w:pPr>
            <w:r w:rsidRPr="005B6E34">
              <w:rPr>
                <w:rFonts w:eastAsia="Times New Roman"/>
                <w:sz w:val="20"/>
                <w:szCs w:val="20"/>
              </w:rPr>
              <w:t>9</w:t>
            </w:r>
          </w:p>
        </w:tc>
        <w:tc>
          <w:tcPr>
            <w:tcW w:w="2268" w:type="dxa"/>
            <w:tcBorders>
              <w:top w:val="single" w:sz="8" w:space="0" w:color="000000"/>
              <w:left w:val="single" w:sz="8" w:space="0" w:color="000000"/>
              <w:bottom w:val="single" w:sz="8" w:space="0" w:color="000000"/>
              <w:right w:val="single" w:sz="8" w:space="0" w:color="000000"/>
            </w:tcBorders>
            <w:vAlign w:val="bottom"/>
          </w:tcPr>
          <w:p w14:paraId="376B1ED0"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389E350" w14:textId="77777777" w:rsidR="006631A9" w:rsidRPr="005B6E34" w:rsidRDefault="006631A9" w:rsidP="005B6E34">
            <w:pPr>
              <w:jc w:val="center"/>
              <w:rPr>
                <w:color w:val="000000"/>
                <w:sz w:val="20"/>
                <w:szCs w:val="20"/>
              </w:rPr>
            </w:pPr>
            <w:r w:rsidRPr="005B6E34">
              <w:rPr>
                <w:color w:val="000000"/>
                <w:sz w:val="20"/>
                <w:szCs w:val="20"/>
              </w:rPr>
              <w:t>23%</w:t>
            </w:r>
          </w:p>
        </w:tc>
        <w:tc>
          <w:tcPr>
            <w:tcW w:w="2729" w:type="dxa"/>
            <w:tcBorders>
              <w:top w:val="single" w:sz="8" w:space="0" w:color="000000"/>
              <w:left w:val="single" w:sz="8" w:space="0" w:color="000000"/>
              <w:bottom w:val="single" w:sz="8" w:space="0" w:color="000000"/>
              <w:right w:val="single" w:sz="8" w:space="0" w:color="000000"/>
            </w:tcBorders>
            <w:vAlign w:val="center"/>
          </w:tcPr>
          <w:p w14:paraId="7BE22E0E" w14:textId="77777777" w:rsidR="006631A9" w:rsidRPr="005B6E34" w:rsidRDefault="006631A9" w:rsidP="005B6E34">
            <w:pPr>
              <w:jc w:val="center"/>
              <w:rPr>
                <w:color w:val="000000"/>
                <w:sz w:val="20"/>
                <w:szCs w:val="20"/>
              </w:rPr>
            </w:pPr>
            <w:r w:rsidRPr="005B6E34">
              <w:rPr>
                <w:color w:val="000000"/>
                <w:sz w:val="20"/>
                <w:szCs w:val="20"/>
              </w:rPr>
              <w:t>9%</w:t>
            </w:r>
          </w:p>
        </w:tc>
        <w:tc>
          <w:tcPr>
            <w:tcW w:w="2516" w:type="dxa"/>
            <w:tcBorders>
              <w:top w:val="single" w:sz="8" w:space="0" w:color="000000"/>
              <w:left w:val="single" w:sz="8" w:space="0" w:color="000000"/>
              <w:bottom w:val="single" w:sz="8" w:space="0" w:color="000000"/>
              <w:right w:val="single" w:sz="8" w:space="0" w:color="000000"/>
            </w:tcBorders>
            <w:vAlign w:val="center"/>
          </w:tcPr>
          <w:p w14:paraId="2F0DBF8E" w14:textId="77777777" w:rsidR="006631A9" w:rsidRPr="005B6E34" w:rsidRDefault="006631A9" w:rsidP="005B6E34">
            <w:pPr>
              <w:jc w:val="center"/>
              <w:rPr>
                <w:color w:val="000000"/>
                <w:sz w:val="20"/>
                <w:szCs w:val="20"/>
              </w:rPr>
            </w:pPr>
            <w:r w:rsidRPr="005B6E34">
              <w:rPr>
                <w:color w:val="000000"/>
                <w:sz w:val="20"/>
                <w:szCs w:val="20"/>
              </w:rPr>
              <w:t>6%</w:t>
            </w:r>
          </w:p>
        </w:tc>
        <w:tc>
          <w:tcPr>
            <w:tcW w:w="2449" w:type="dxa"/>
            <w:tcBorders>
              <w:top w:val="single" w:sz="8" w:space="0" w:color="000000"/>
              <w:left w:val="single" w:sz="8" w:space="0" w:color="000000"/>
              <w:bottom w:val="single" w:sz="8" w:space="0" w:color="000000"/>
              <w:right w:val="single" w:sz="8" w:space="0" w:color="000000"/>
            </w:tcBorders>
            <w:vAlign w:val="center"/>
          </w:tcPr>
          <w:p w14:paraId="3D7A76CA" w14:textId="77777777" w:rsidR="006631A9" w:rsidRPr="005B6E34" w:rsidRDefault="006631A9" w:rsidP="005B6E34">
            <w:pPr>
              <w:jc w:val="center"/>
              <w:rPr>
                <w:color w:val="000000"/>
                <w:sz w:val="20"/>
                <w:szCs w:val="20"/>
              </w:rPr>
            </w:pPr>
            <w:r w:rsidRPr="005B6E34">
              <w:rPr>
                <w:color w:val="000000"/>
                <w:sz w:val="20"/>
                <w:szCs w:val="20"/>
              </w:rPr>
              <w:t>1%</w:t>
            </w:r>
          </w:p>
        </w:tc>
      </w:tr>
      <w:tr w:rsidR="006631A9" w:rsidRPr="00601252" w14:paraId="62B085A4" w14:textId="77777777" w:rsidTr="00782AB2">
        <w:trPr>
          <w:cantSplit/>
          <w:trHeight w:val="309"/>
        </w:trPr>
        <w:tc>
          <w:tcPr>
            <w:tcW w:w="3044" w:type="dxa"/>
            <w:vMerge/>
            <w:tcBorders>
              <w:left w:val="single" w:sz="8" w:space="0" w:color="000000"/>
              <w:bottom w:val="single" w:sz="8" w:space="0" w:color="000000"/>
              <w:right w:val="single" w:sz="8" w:space="0" w:color="000000"/>
            </w:tcBorders>
            <w:vAlign w:val="center"/>
          </w:tcPr>
          <w:p w14:paraId="170EB75C"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2A9CF4D4"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2692987" w14:textId="77777777" w:rsidR="006631A9" w:rsidRPr="005B6E34" w:rsidRDefault="006631A9" w:rsidP="005B6E34">
            <w:pPr>
              <w:jc w:val="center"/>
              <w:rPr>
                <w:color w:val="000000"/>
                <w:sz w:val="20"/>
                <w:szCs w:val="20"/>
              </w:rPr>
            </w:pPr>
            <w:r w:rsidRPr="005B6E34">
              <w:rPr>
                <w:color w:val="000000"/>
                <w:sz w:val="20"/>
                <w:szCs w:val="20"/>
              </w:rPr>
              <w:t>77%</w:t>
            </w:r>
          </w:p>
        </w:tc>
        <w:tc>
          <w:tcPr>
            <w:tcW w:w="2729" w:type="dxa"/>
            <w:tcBorders>
              <w:top w:val="single" w:sz="8" w:space="0" w:color="000000"/>
              <w:left w:val="single" w:sz="8" w:space="0" w:color="000000"/>
              <w:bottom w:val="single" w:sz="8" w:space="0" w:color="000000"/>
              <w:right w:val="single" w:sz="8" w:space="0" w:color="000000"/>
            </w:tcBorders>
            <w:vAlign w:val="center"/>
          </w:tcPr>
          <w:p w14:paraId="776B08F1" w14:textId="77777777" w:rsidR="006631A9" w:rsidRPr="005B6E34" w:rsidRDefault="006631A9" w:rsidP="005B6E34">
            <w:pPr>
              <w:jc w:val="center"/>
              <w:rPr>
                <w:color w:val="000000"/>
                <w:sz w:val="20"/>
                <w:szCs w:val="20"/>
              </w:rPr>
            </w:pPr>
            <w:r w:rsidRPr="005B6E34">
              <w:rPr>
                <w:color w:val="000000"/>
                <w:sz w:val="20"/>
                <w:szCs w:val="20"/>
              </w:rPr>
              <w:t>91%</w:t>
            </w:r>
          </w:p>
        </w:tc>
        <w:tc>
          <w:tcPr>
            <w:tcW w:w="2516" w:type="dxa"/>
            <w:tcBorders>
              <w:top w:val="single" w:sz="8" w:space="0" w:color="000000"/>
              <w:left w:val="single" w:sz="8" w:space="0" w:color="000000"/>
              <w:bottom w:val="single" w:sz="8" w:space="0" w:color="000000"/>
              <w:right w:val="single" w:sz="8" w:space="0" w:color="000000"/>
            </w:tcBorders>
            <w:vAlign w:val="center"/>
          </w:tcPr>
          <w:p w14:paraId="6042EAC7" w14:textId="77777777" w:rsidR="006631A9" w:rsidRPr="005B6E34" w:rsidRDefault="006631A9" w:rsidP="005B6E34">
            <w:pPr>
              <w:jc w:val="center"/>
              <w:rPr>
                <w:color w:val="000000"/>
                <w:sz w:val="20"/>
                <w:szCs w:val="20"/>
              </w:rPr>
            </w:pPr>
            <w:r w:rsidRPr="005B6E34">
              <w:rPr>
                <w:color w:val="000000"/>
                <w:sz w:val="20"/>
                <w:szCs w:val="20"/>
              </w:rPr>
              <w:t>94%</w:t>
            </w:r>
          </w:p>
        </w:tc>
        <w:tc>
          <w:tcPr>
            <w:tcW w:w="2449" w:type="dxa"/>
            <w:tcBorders>
              <w:top w:val="single" w:sz="8" w:space="0" w:color="000000"/>
              <w:left w:val="single" w:sz="8" w:space="0" w:color="000000"/>
              <w:bottom w:val="single" w:sz="8" w:space="0" w:color="000000"/>
              <w:right w:val="single" w:sz="8" w:space="0" w:color="000000"/>
            </w:tcBorders>
            <w:vAlign w:val="center"/>
          </w:tcPr>
          <w:p w14:paraId="0235BD6C" w14:textId="77777777" w:rsidR="006631A9" w:rsidRPr="005B6E34" w:rsidRDefault="006631A9" w:rsidP="005B6E34">
            <w:pPr>
              <w:jc w:val="center"/>
              <w:rPr>
                <w:color w:val="000000"/>
                <w:sz w:val="20"/>
                <w:szCs w:val="20"/>
              </w:rPr>
            </w:pPr>
            <w:r w:rsidRPr="005B6E34">
              <w:rPr>
                <w:color w:val="000000"/>
                <w:sz w:val="20"/>
                <w:szCs w:val="20"/>
              </w:rPr>
              <w:t>99%</w:t>
            </w:r>
          </w:p>
        </w:tc>
      </w:tr>
      <w:tr w:rsidR="006631A9" w:rsidRPr="00601252" w14:paraId="013552D8"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2903C145" w14:textId="77777777" w:rsidR="006631A9" w:rsidRPr="005B6E34" w:rsidRDefault="006631A9" w:rsidP="00854DF1">
            <w:pPr>
              <w:jc w:val="center"/>
              <w:rPr>
                <w:rFonts w:eastAsia="Times New Roman"/>
                <w:sz w:val="20"/>
                <w:szCs w:val="20"/>
              </w:rPr>
            </w:pPr>
            <w:r w:rsidRPr="005B6E34">
              <w:rPr>
                <w:rFonts w:eastAsia="Times New Roman"/>
                <w:sz w:val="20"/>
                <w:szCs w:val="20"/>
              </w:rPr>
              <w:t>10</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101A32A3"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8153E07" w14:textId="77777777" w:rsidR="006631A9" w:rsidRPr="005B6E34" w:rsidRDefault="006631A9" w:rsidP="005B6E34">
            <w:pPr>
              <w:jc w:val="center"/>
              <w:rPr>
                <w:color w:val="000000"/>
                <w:sz w:val="20"/>
                <w:szCs w:val="20"/>
              </w:rPr>
            </w:pPr>
            <w:r w:rsidRPr="005B6E34">
              <w:rPr>
                <w:color w:val="000000"/>
                <w:sz w:val="20"/>
                <w:szCs w:val="20"/>
              </w:rPr>
              <w:t>34%</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1F96FD4" w14:textId="77777777" w:rsidR="006631A9" w:rsidRPr="005B6E34" w:rsidRDefault="006631A9" w:rsidP="005B6E34">
            <w:pPr>
              <w:jc w:val="center"/>
              <w:rPr>
                <w:color w:val="000000"/>
                <w:sz w:val="20"/>
                <w:szCs w:val="20"/>
              </w:rPr>
            </w:pPr>
            <w:r w:rsidRPr="005B6E34">
              <w:rPr>
                <w:color w:val="000000"/>
                <w:sz w:val="20"/>
                <w:szCs w:val="20"/>
              </w:rPr>
              <w:t>17%</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943F754" w14:textId="77777777" w:rsidR="006631A9" w:rsidRPr="005B6E34" w:rsidRDefault="006631A9" w:rsidP="005B6E34">
            <w:pPr>
              <w:jc w:val="center"/>
              <w:rPr>
                <w:color w:val="000000"/>
                <w:sz w:val="20"/>
                <w:szCs w:val="20"/>
              </w:rPr>
            </w:pPr>
            <w:r w:rsidRPr="005B6E34">
              <w:rPr>
                <w:color w:val="000000"/>
                <w:sz w:val="20"/>
                <w:szCs w:val="20"/>
              </w:rPr>
              <w:t>4%</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F7406CA" w14:textId="77777777" w:rsidR="006631A9" w:rsidRPr="005B6E34" w:rsidRDefault="006631A9" w:rsidP="005B6E34">
            <w:pPr>
              <w:jc w:val="center"/>
              <w:rPr>
                <w:color w:val="000000"/>
                <w:sz w:val="20"/>
                <w:szCs w:val="20"/>
              </w:rPr>
            </w:pPr>
            <w:r w:rsidRPr="005B6E34">
              <w:rPr>
                <w:color w:val="000000"/>
                <w:sz w:val="20"/>
                <w:szCs w:val="20"/>
              </w:rPr>
              <w:t>1%</w:t>
            </w:r>
          </w:p>
        </w:tc>
      </w:tr>
      <w:tr w:rsidR="006631A9" w:rsidRPr="00601252" w14:paraId="1DFD5224"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75B7EBAD"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2BD9496E"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9E2D076" w14:textId="77777777" w:rsidR="006631A9" w:rsidRPr="005B6E34" w:rsidRDefault="006631A9" w:rsidP="005B6E34">
            <w:pPr>
              <w:jc w:val="center"/>
              <w:rPr>
                <w:color w:val="000000"/>
                <w:sz w:val="20"/>
                <w:szCs w:val="20"/>
              </w:rPr>
            </w:pPr>
            <w:r w:rsidRPr="005B6E34">
              <w:rPr>
                <w:color w:val="000000"/>
                <w:sz w:val="20"/>
                <w:szCs w:val="20"/>
              </w:rPr>
              <w:t>60%</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D640DFE" w14:textId="77777777" w:rsidR="006631A9" w:rsidRPr="005B6E34" w:rsidRDefault="006631A9" w:rsidP="005B6E34">
            <w:pPr>
              <w:jc w:val="center"/>
              <w:rPr>
                <w:color w:val="000000"/>
                <w:sz w:val="20"/>
                <w:szCs w:val="20"/>
              </w:rPr>
            </w:pPr>
            <w:r w:rsidRPr="005B6E34">
              <w:rPr>
                <w:color w:val="000000"/>
                <w:sz w:val="20"/>
                <w:szCs w:val="20"/>
              </w:rPr>
              <w:t>61%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2799BEC" w14:textId="77777777" w:rsidR="006631A9" w:rsidRPr="005B6E34" w:rsidRDefault="006631A9" w:rsidP="005B6E34">
            <w:pPr>
              <w:jc w:val="center"/>
              <w:rPr>
                <w:color w:val="000000"/>
                <w:sz w:val="20"/>
                <w:szCs w:val="20"/>
              </w:rPr>
            </w:pPr>
            <w:r w:rsidRPr="005B6E34">
              <w:rPr>
                <w:color w:val="000000"/>
                <w:sz w:val="20"/>
                <w:szCs w:val="20"/>
              </w:rPr>
              <w:t>40%</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E5F6DA0" w14:textId="77777777" w:rsidR="006631A9" w:rsidRPr="005B6E34" w:rsidRDefault="006631A9" w:rsidP="005B6E34">
            <w:pPr>
              <w:jc w:val="center"/>
              <w:rPr>
                <w:color w:val="000000"/>
                <w:sz w:val="20"/>
                <w:szCs w:val="20"/>
              </w:rPr>
            </w:pPr>
            <w:r w:rsidRPr="005B6E34">
              <w:rPr>
                <w:color w:val="000000"/>
                <w:sz w:val="20"/>
                <w:szCs w:val="20"/>
              </w:rPr>
              <w:t>16%</w:t>
            </w:r>
          </w:p>
        </w:tc>
      </w:tr>
      <w:tr w:rsidR="006631A9" w:rsidRPr="00601252" w14:paraId="16EE8433"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1A44FFB4"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641260F3"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01E2BD6" w14:textId="77777777" w:rsidR="006631A9" w:rsidRPr="005B6E34" w:rsidRDefault="006631A9" w:rsidP="005B6E34">
            <w:pPr>
              <w:jc w:val="center"/>
              <w:rPr>
                <w:color w:val="000000"/>
                <w:sz w:val="20"/>
                <w:szCs w:val="20"/>
              </w:rPr>
            </w:pPr>
            <w:r w:rsidRPr="005B6E34">
              <w:rPr>
                <w:color w:val="000000"/>
                <w:sz w:val="20"/>
                <w:szCs w:val="20"/>
              </w:rPr>
              <w:t>6%</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0847741" w14:textId="77777777" w:rsidR="006631A9" w:rsidRPr="005B6E34" w:rsidRDefault="006631A9" w:rsidP="005B6E34">
            <w:pPr>
              <w:jc w:val="center"/>
              <w:rPr>
                <w:color w:val="000000"/>
                <w:sz w:val="20"/>
                <w:szCs w:val="20"/>
              </w:rPr>
            </w:pPr>
            <w:r w:rsidRPr="005B6E34">
              <w:rPr>
                <w:color w:val="000000"/>
                <w:sz w:val="20"/>
                <w:szCs w:val="20"/>
              </w:rPr>
              <w:t>23%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4DFA92B" w14:textId="77777777" w:rsidR="006631A9" w:rsidRPr="005B6E34" w:rsidRDefault="006631A9" w:rsidP="005B6E34">
            <w:pPr>
              <w:jc w:val="center"/>
              <w:rPr>
                <w:color w:val="000000"/>
                <w:sz w:val="20"/>
                <w:szCs w:val="20"/>
              </w:rPr>
            </w:pPr>
            <w:r w:rsidRPr="005B6E34">
              <w:rPr>
                <w:color w:val="000000"/>
                <w:sz w:val="20"/>
                <w:szCs w:val="20"/>
              </w:rPr>
              <w:t>56%</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369A512" w14:textId="77777777" w:rsidR="006631A9" w:rsidRPr="005B6E34" w:rsidRDefault="006631A9" w:rsidP="005B6E34">
            <w:pPr>
              <w:jc w:val="center"/>
              <w:rPr>
                <w:color w:val="000000"/>
                <w:sz w:val="20"/>
                <w:szCs w:val="20"/>
              </w:rPr>
            </w:pPr>
            <w:r w:rsidRPr="005B6E34">
              <w:rPr>
                <w:color w:val="000000"/>
                <w:sz w:val="20"/>
                <w:szCs w:val="20"/>
              </w:rPr>
              <w:t>83%</w:t>
            </w:r>
          </w:p>
        </w:tc>
      </w:tr>
      <w:tr w:rsidR="006631A9" w:rsidRPr="00601252" w14:paraId="3C43DD5E" w14:textId="77777777" w:rsidTr="00782AB2">
        <w:trPr>
          <w:cantSplit/>
          <w:trHeight w:val="309"/>
        </w:trPr>
        <w:tc>
          <w:tcPr>
            <w:tcW w:w="3044" w:type="dxa"/>
            <w:vMerge w:val="restart"/>
            <w:tcBorders>
              <w:top w:val="single" w:sz="8" w:space="0" w:color="000000"/>
              <w:left w:val="single" w:sz="8" w:space="0" w:color="000000"/>
              <w:right w:val="single" w:sz="8" w:space="0" w:color="000000"/>
            </w:tcBorders>
            <w:vAlign w:val="center"/>
          </w:tcPr>
          <w:p w14:paraId="57525824" w14:textId="77777777" w:rsidR="006631A9" w:rsidRPr="005B6E34" w:rsidRDefault="006631A9" w:rsidP="00854DF1">
            <w:pPr>
              <w:jc w:val="center"/>
              <w:rPr>
                <w:rFonts w:eastAsia="Times New Roman"/>
                <w:sz w:val="20"/>
                <w:szCs w:val="20"/>
              </w:rPr>
            </w:pPr>
            <w:r w:rsidRPr="005B6E34">
              <w:rPr>
                <w:rFonts w:eastAsia="Times New Roman"/>
                <w:sz w:val="20"/>
                <w:szCs w:val="20"/>
              </w:rPr>
              <w:lastRenderedPageBreak/>
              <w:t>11</w:t>
            </w:r>
          </w:p>
        </w:tc>
        <w:tc>
          <w:tcPr>
            <w:tcW w:w="2268" w:type="dxa"/>
            <w:tcBorders>
              <w:top w:val="single" w:sz="8" w:space="0" w:color="000000"/>
              <w:left w:val="single" w:sz="8" w:space="0" w:color="000000"/>
              <w:bottom w:val="single" w:sz="8" w:space="0" w:color="000000"/>
              <w:right w:val="single" w:sz="8" w:space="0" w:color="000000"/>
            </w:tcBorders>
            <w:vAlign w:val="bottom"/>
          </w:tcPr>
          <w:p w14:paraId="0D0C3F16"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9DCF8F3" w14:textId="77777777" w:rsidR="006631A9" w:rsidRPr="005B6E34" w:rsidRDefault="006631A9" w:rsidP="005B6E34">
            <w:pPr>
              <w:jc w:val="center"/>
              <w:rPr>
                <w:color w:val="000000"/>
                <w:sz w:val="20"/>
                <w:szCs w:val="20"/>
              </w:rPr>
            </w:pPr>
            <w:r w:rsidRPr="005B6E34">
              <w:rPr>
                <w:color w:val="000000"/>
                <w:sz w:val="20"/>
                <w:szCs w:val="20"/>
              </w:rPr>
              <w:t>65%</w:t>
            </w:r>
          </w:p>
        </w:tc>
        <w:tc>
          <w:tcPr>
            <w:tcW w:w="2729" w:type="dxa"/>
            <w:tcBorders>
              <w:top w:val="single" w:sz="8" w:space="0" w:color="000000"/>
              <w:left w:val="single" w:sz="8" w:space="0" w:color="000000"/>
              <w:bottom w:val="single" w:sz="8" w:space="0" w:color="000000"/>
              <w:right w:val="single" w:sz="8" w:space="0" w:color="000000"/>
            </w:tcBorders>
            <w:vAlign w:val="center"/>
          </w:tcPr>
          <w:p w14:paraId="1D474078" w14:textId="77777777" w:rsidR="006631A9" w:rsidRPr="005B6E34" w:rsidRDefault="006631A9" w:rsidP="005B6E34">
            <w:pPr>
              <w:jc w:val="center"/>
              <w:rPr>
                <w:color w:val="000000"/>
                <w:sz w:val="20"/>
                <w:szCs w:val="20"/>
              </w:rPr>
            </w:pPr>
            <w:r w:rsidRPr="005B6E34">
              <w:rPr>
                <w:color w:val="000000"/>
                <w:sz w:val="20"/>
                <w:szCs w:val="20"/>
              </w:rPr>
              <w:t>31%</w:t>
            </w:r>
          </w:p>
        </w:tc>
        <w:tc>
          <w:tcPr>
            <w:tcW w:w="2516" w:type="dxa"/>
            <w:tcBorders>
              <w:top w:val="single" w:sz="8" w:space="0" w:color="000000"/>
              <w:left w:val="single" w:sz="8" w:space="0" w:color="000000"/>
              <w:bottom w:val="single" w:sz="8" w:space="0" w:color="000000"/>
              <w:right w:val="single" w:sz="8" w:space="0" w:color="000000"/>
            </w:tcBorders>
            <w:vAlign w:val="center"/>
          </w:tcPr>
          <w:p w14:paraId="51810C4A" w14:textId="77777777" w:rsidR="006631A9" w:rsidRPr="005B6E34" w:rsidRDefault="006631A9" w:rsidP="005B6E34">
            <w:pPr>
              <w:jc w:val="center"/>
              <w:rPr>
                <w:color w:val="000000"/>
                <w:sz w:val="20"/>
                <w:szCs w:val="20"/>
              </w:rPr>
            </w:pPr>
            <w:r w:rsidRPr="005B6E34">
              <w:rPr>
                <w:color w:val="000000"/>
                <w:sz w:val="20"/>
                <w:szCs w:val="20"/>
              </w:rPr>
              <w:t>8%</w:t>
            </w:r>
          </w:p>
        </w:tc>
        <w:tc>
          <w:tcPr>
            <w:tcW w:w="2449" w:type="dxa"/>
            <w:tcBorders>
              <w:top w:val="single" w:sz="8" w:space="0" w:color="000000"/>
              <w:left w:val="single" w:sz="8" w:space="0" w:color="000000"/>
              <w:bottom w:val="single" w:sz="8" w:space="0" w:color="000000"/>
              <w:right w:val="single" w:sz="8" w:space="0" w:color="000000"/>
            </w:tcBorders>
            <w:vAlign w:val="center"/>
          </w:tcPr>
          <w:p w14:paraId="5EC164C6" w14:textId="77777777" w:rsidR="006631A9" w:rsidRPr="005B6E34" w:rsidRDefault="006631A9" w:rsidP="005B6E34">
            <w:pPr>
              <w:jc w:val="center"/>
              <w:rPr>
                <w:color w:val="000000"/>
                <w:sz w:val="20"/>
                <w:szCs w:val="20"/>
              </w:rPr>
            </w:pPr>
            <w:r w:rsidRPr="005B6E34">
              <w:rPr>
                <w:color w:val="000000"/>
                <w:sz w:val="20"/>
                <w:szCs w:val="20"/>
              </w:rPr>
              <w:t>1%</w:t>
            </w:r>
          </w:p>
        </w:tc>
      </w:tr>
      <w:tr w:rsidR="006631A9" w:rsidRPr="00601252" w14:paraId="3E2B019E" w14:textId="77777777" w:rsidTr="00782AB2">
        <w:trPr>
          <w:cantSplit/>
          <w:trHeight w:val="309"/>
        </w:trPr>
        <w:tc>
          <w:tcPr>
            <w:tcW w:w="3044" w:type="dxa"/>
            <w:vMerge/>
            <w:tcBorders>
              <w:left w:val="single" w:sz="8" w:space="0" w:color="000000"/>
              <w:right w:val="single" w:sz="8" w:space="0" w:color="000000"/>
            </w:tcBorders>
            <w:vAlign w:val="center"/>
          </w:tcPr>
          <w:p w14:paraId="12902609"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3F0FD44D"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D506E2E" w14:textId="77777777" w:rsidR="006631A9" w:rsidRPr="005B6E34" w:rsidRDefault="006631A9" w:rsidP="005B6E34">
            <w:pPr>
              <w:jc w:val="center"/>
              <w:rPr>
                <w:color w:val="000000"/>
                <w:sz w:val="20"/>
                <w:szCs w:val="20"/>
              </w:rPr>
            </w:pPr>
            <w:r w:rsidRPr="005B6E34">
              <w:rPr>
                <w:color w:val="000000"/>
                <w:sz w:val="20"/>
                <w:szCs w:val="20"/>
              </w:rPr>
              <w:t>29%</w:t>
            </w:r>
          </w:p>
        </w:tc>
        <w:tc>
          <w:tcPr>
            <w:tcW w:w="2729" w:type="dxa"/>
            <w:tcBorders>
              <w:top w:val="single" w:sz="8" w:space="0" w:color="000000"/>
              <w:left w:val="single" w:sz="8" w:space="0" w:color="000000"/>
              <w:bottom w:val="single" w:sz="8" w:space="0" w:color="000000"/>
              <w:right w:val="single" w:sz="8" w:space="0" w:color="000000"/>
            </w:tcBorders>
            <w:vAlign w:val="center"/>
          </w:tcPr>
          <w:p w14:paraId="719FBD3D" w14:textId="77777777" w:rsidR="006631A9" w:rsidRPr="005B6E34" w:rsidRDefault="006631A9" w:rsidP="005B6E34">
            <w:pPr>
              <w:jc w:val="center"/>
              <w:rPr>
                <w:color w:val="000000"/>
                <w:sz w:val="20"/>
                <w:szCs w:val="20"/>
              </w:rPr>
            </w:pPr>
            <w:r w:rsidRPr="005B6E34">
              <w:rPr>
                <w:color w:val="000000"/>
                <w:sz w:val="20"/>
                <w:szCs w:val="20"/>
              </w:rPr>
              <w:t>45%</w:t>
            </w:r>
          </w:p>
        </w:tc>
        <w:tc>
          <w:tcPr>
            <w:tcW w:w="2516" w:type="dxa"/>
            <w:tcBorders>
              <w:top w:val="single" w:sz="8" w:space="0" w:color="000000"/>
              <w:left w:val="single" w:sz="8" w:space="0" w:color="000000"/>
              <w:bottom w:val="single" w:sz="8" w:space="0" w:color="000000"/>
              <w:right w:val="single" w:sz="8" w:space="0" w:color="000000"/>
            </w:tcBorders>
            <w:vAlign w:val="center"/>
          </w:tcPr>
          <w:p w14:paraId="182BC7E5" w14:textId="77777777" w:rsidR="006631A9" w:rsidRPr="005B6E34" w:rsidRDefault="006631A9" w:rsidP="005B6E34">
            <w:pPr>
              <w:jc w:val="center"/>
              <w:rPr>
                <w:color w:val="000000"/>
                <w:sz w:val="20"/>
                <w:szCs w:val="20"/>
              </w:rPr>
            </w:pPr>
            <w:r w:rsidRPr="005B6E34">
              <w:rPr>
                <w:color w:val="000000"/>
                <w:sz w:val="20"/>
                <w:szCs w:val="20"/>
              </w:rPr>
              <w:t>37%</w:t>
            </w:r>
          </w:p>
        </w:tc>
        <w:tc>
          <w:tcPr>
            <w:tcW w:w="2449" w:type="dxa"/>
            <w:tcBorders>
              <w:top w:val="single" w:sz="8" w:space="0" w:color="000000"/>
              <w:left w:val="single" w:sz="8" w:space="0" w:color="000000"/>
              <w:bottom w:val="single" w:sz="8" w:space="0" w:color="000000"/>
              <w:right w:val="single" w:sz="8" w:space="0" w:color="000000"/>
            </w:tcBorders>
            <w:vAlign w:val="center"/>
          </w:tcPr>
          <w:p w14:paraId="62A0640C" w14:textId="77777777" w:rsidR="006631A9" w:rsidRPr="005B6E34" w:rsidRDefault="006631A9" w:rsidP="005B6E34">
            <w:pPr>
              <w:jc w:val="center"/>
              <w:rPr>
                <w:color w:val="000000"/>
                <w:sz w:val="20"/>
                <w:szCs w:val="20"/>
              </w:rPr>
            </w:pPr>
            <w:r w:rsidRPr="005B6E34">
              <w:rPr>
                <w:color w:val="000000"/>
                <w:sz w:val="20"/>
                <w:szCs w:val="20"/>
              </w:rPr>
              <w:t>17%</w:t>
            </w:r>
          </w:p>
        </w:tc>
      </w:tr>
      <w:tr w:rsidR="006631A9" w:rsidRPr="00601252" w14:paraId="05AEC85A" w14:textId="77777777" w:rsidTr="00782AB2">
        <w:trPr>
          <w:cantSplit/>
          <w:trHeight w:val="309"/>
        </w:trPr>
        <w:tc>
          <w:tcPr>
            <w:tcW w:w="3044" w:type="dxa"/>
            <w:vMerge/>
            <w:tcBorders>
              <w:left w:val="single" w:sz="8" w:space="0" w:color="000000"/>
              <w:bottom w:val="single" w:sz="8" w:space="0" w:color="000000"/>
              <w:right w:val="single" w:sz="8" w:space="0" w:color="000000"/>
            </w:tcBorders>
            <w:vAlign w:val="center"/>
          </w:tcPr>
          <w:p w14:paraId="12E9DB66"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30929918"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307FAAD" w14:textId="77777777" w:rsidR="006631A9" w:rsidRPr="005B6E34" w:rsidRDefault="006631A9" w:rsidP="005B6E34">
            <w:pPr>
              <w:jc w:val="center"/>
              <w:rPr>
                <w:color w:val="000000"/>
                <w:sz w:val="20"/>
                <w:szCs w:val="20"/>
              </w:rPr>
            </w:pPr>
            <w:r w:rsidRPr="005B6E34">
              <w:rPr>
                <w:color w:val="000000"/>
                <w:sz w:val="20"/>
                <w:szCs w:val="20"/>
              </w:rPr>
              <w:t>6%</w:t>
            </w:r>
          </w:p>
        </w:tc>
        <w:tc>
          <w:tcPr>
            <w:tcW w:w="2729" w:type="dxa"/>
            <w:tcBorders>
              <w:top w:val="single" w:sz="8" w:space="0" w:color="000000"/>
              <w:left w:val="single" w:sz="8" w:space="0" w:color="000000"/>
              <w:bottom w:val="single" w:sz="8" w:space="0" w:color="000000"/>
              <w:right w:val="single" w:sz="8" w:space="0" w:color="000000"/>
            </w:tcBorders>
            <w:vAlign w:val="center"/>
          </w:tcPr>
          <w:p w14:paraId="642860DD" w14:textId="77777777" w:rsidR="006631A9" w:rsidRPr="005B6E34" w:rsidRDefault="006631A9" w:rsidP="005B6E34">
            <w:pPr>
              <w:jc w:val="center"/>
              <w:rPr>
                <w:color w:val="000000"/>
                <w:sz w:val="20"/>
                <w:szCs w:val="20"/>
              </w:rPr>
            </w:pPr>
            <w:r w:rsidRPr="005B6E34">
              <w:rPr>
                <w:color w:val="000000"/>
                <w:sz w:val="20"/>
                <w:szCs w:val="20"/>
              </w:rPr>
              <w:t>23%</w:t>
            </w:r>
          </w:p>
        </w:tc>
        <w:tc>
          <w:tcPr>
            <w:tcW w:w="2516" w:type="dxa"/>
            <w:tcBorders>
              <w:top w:val="single" w:sz="8" w:space="0" w:color="000000"/>
              <w:left w:val="single" w:sz="8" w:space="0" w:color="000000"/>
              <w:bottom w:val="single" w:sz="8" w:space="0" w:color="000000"/>
              <w:right w:val="single" w:sz="8" w:space="0" w:color="000000"/>
            </w:tcBorders>
            <w:vAlign w:val="center"/>
          </w:tcPr>
          <w:p w14:paraId="7C18E9F5" w14:textId="77777777" w:rsidR="006631A9" w:rsidRPr="005B6E34" w:rsidRDefault="006631A9" w:rsidP="005B6E34">
            <w:pPr>
              <w:jc w:val="center"/>
              <w:rPr>
                <w:color w:val="000000"/>
                <w:sz w:val="20"/>
                <w:szCs w:val="20"/>
              </w:rPr>
            </w:pPr>
            <w:r w:rsidRPr="005B6E34">
              <w:rPr>
                <w:color w:val="000000"/>
                <w:sz w:val="20"/>
                <w:szCs w:val="20"/>
              </w:rPr>
              <w:t>55%</w:t>
            </w:r>
          </w:p>
        </w:tc>
        <w:tc>
          <w:tcPr>
            <w:tcW w:w="2449" w:type="dxa"/>
            <w:tcBorders>
              <w:top w:val="single" w:sz="8" w:space="0" w:color="000000"/>
              <w:left w:val="single" w:sz="8" w:space="0" w:color="000000"/>
              <w:bottom w:val="single" w:sz="8" w:space="0" w:color="000000"/>
              <w:right w:val="single" w:sz="8" w:space="0" w:color="000000"/>
            </w:tcBorders>
            <w:vAlign w:val="center"/>
          </w:tcPr>
          <w:p w14:paraId="62D44D85" w14:textId="77777777" w:rsidR="006631A9" w:rsidRPr="005B6E34" w:rsidRDefault="006631A9" w:rsidP="005B6E34">
            <w:pPr>
              <w:jc w:val="center"/>
              <w:rPr>
                <w:color w:val="000000"/>
                <w:sz w:val="20"/>
                <w:szCs w:val="20"/>
              </w:rPr>
            </w:pPr>
            <w:r w:rsidRPr="005B6E34">
              <w:rPr>
                <w:color w:val="000000"/>
                <w:sz w:val="20"/>
                <w:szCs w:val="20"/>
              </w:rPr>
              <w:t>82%</w:t>
            </w:r>
          </w:p>
        </w:tc>
      </w:tr>
      <w:tr w:rsidR="006631A9" w:rsidRPr="00601252" w14:paraId="60C2364E"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1D48E0CA" w14:textId="77777777" w:rsidR="006631A9" w:rsidRPr="005B6E34" w:rsidRDefault="006631A9" w:rsidP="00854DF1">
            <w:pPr>
              <w:jc w:val="center"/>
              <w:rPr>
                <w:rFonts w:eastAsia="Times New Roman"/>
                <w:sz w:val="20"/>
                <w:szCs w:val="20"/>
              </w:rPr>
            </w:pPr>
            <w:r w:rsidRPr="005B6E34">
              <w:rPr>
                <w:rFonts w:eastAsia="Times New Roman"/>
                <w:sz w:val="20"/>
                <w:szCs w:val="20"/>
              </w:rPr>
              <w:t>12</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0FE472C9"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A1454D9" w14:textId="77777777" w:rsidR="006631A9" w:rsidRPr="005B6E34" w:rsidRDefault="006631A9" w:rsidP="005B6E34">
            <w:pPr>
              <w:jc w:val="center"/>
              <w:rPr>
                <w:color w:val="000000"/>
                <w:sz w:val="20"/>
                <w:szCs w:val="20"/>
              </w:rPr>
            </w:pPr>
            <w:r w:rsidRPr="005B6E34">
              <w:rPr>
                <w:color w:val="000000"/>
                <w:sz w:val="20"/>
                <w:szCs w:val="20"/>
              </w:rPr>
              <w:t>78%</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907DBC8" w14:textId="77777777" w:rsidR="006631A9" w:rsidRPr="005B6E34" w:rsidRDefault="006631A9" w:rsidP="005B6E34">
            <w:pPr>
              <w:jc w:val="center"/>
              <w:rPr>
                <w:color w:val="000000"/>
                <w:sz w:val="20"/>
                <w:szCs w:val="20"/>
              </w:rPr>
            </w:pPr>
            <w:r w:rsidRPr="005B6E34">
              <w:rPr>
                <w:color w:val="000000"/>
                <w:sz w:val="20"/>
                <w:szCs w:val="20"/>
              </w:rPr>
              <w:t>43%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D873E0F" w14:textId="77777777" w:rsidR="006631A9" w:rsidRPr="005B6E34" w:rsidRDefault="006631A9" w:rsidP="005B6E34">
            <w:pPr>
              <w:jc w:val="center"/>
              <w:rPr>
                <w:color w:val="000000"/>
                <w:sz w:val="20"/>
                <w:szCs w:val="20"/>
              </w:rPr>
            </w:pPr>
            <w:r w:rsidRPr="005B6E34">
              <w:rPr>
                <w:color w:val="000000"/>
                <w:sz w:val="20"/>
                <w:szCs w:val="20"/>
              </w:rPr>
              <w:t>24%</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86473FC" w14:textId="77777777" w:rsidR="006631A9" w:rsidRPr="005B6E34" w:rsidRDefault="006631A9" w:rsidP="005B6E34">
            <w:pPr>
              <w:jc w:val="center"/>
              <w:rPr>
                <w:color w:val="000000"/>
                <w:sz w:val="20"/>
                <w:szCs w:val="20"/>
              </w:rPr>
            </w:pPr>
            <w:r w:rsidRPr="005B6E34">
              <w:rPr>
                <w:color w:val="000000"/>
                <w:sz w:val="20"/>
                <w:szCs w:val="20"/>
              </w:rPr>
              <w:t>8%</w:t>
            </w:r>
          </w:p>
        </w:tc>
      </w:tr>
      <w:tr w:rsidR="006631A9" w:rsidRPr="00601252" w14:paraId="00B76AB1"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15AA2B2D"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3C4712D9"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DAADCD6" w14:textId="77777777" w:rsidR="006631A9" w:rsidRPr="005B6E34" w:rsidRDefault="006631A9" w:rsidP="005B6E34">
            <w:pPr>
              <w:jc w:val="center"/>
              <w:rPr>
                <w:color w:val="000000"/>
                <w:sz w:val="20"/>
                <w:szCs w:val="20"/>
              </w:rPr>
            </w:pPr>
            <w:r w:rsidRPr="005B6E34">
              <w:rPr>
                <w:color w:val="000000"/>
                <w:sz w:val="20"/>
                <w:szCs w:val="20"/>
              </w:rPr>
              <w:t>22%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EE6B496" w14:textId="77777777" w:rsidR="006631A9" w:rsidRPr="005B6E34" w:rsidRDefault="006631A9" w:rsidP="005B6E34">
            <w:pPr>
              <w:jc w:val="center"/>
              <w:rPr>
                <w:color w:val="000000"/>
                <w:sz w:val="20"/>
                <w:szCs w:val="20"/>
              </w:rPr>
            </w:pPr>
            <w:r w:rsidRPr="005B6E34">
              <w:rPr>
                <w:color w:val="000000"/>
                <w:sz w:val="20"/>
                <w:szCs w:val="20"/>
              </w:rPr>
              <w:t>57%</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3AADD33" w14:textId="77777777" w:rsidR="006631A9" w:rsidRPr="005B6E34" w:rsidRDefault="006631A9" w:rsidP="005B6E34">
            <w:pPr>
              <w:jc w:val="center"/>
              <w:rPr>
                <w:color w:val="000000"/>
                <w:sz w:val="20"/>
                <w:szCs w:val="20"/>
              </w:rPr>
            </w:pPr>
            <w:r w:rsidRPr="005B6E34">
              <w:rPr>
                <w:color w:val="000000"/>
                <w:sz w:val="20"/>
                <w:szCs w:val="20"/>
              </w:rPr>
              <w:t>76%</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CF4A6FF" w14:textId="77777777" w:rsidR="006631A9" w:rsidRPr="005B6E34" w:rsidRDefault="006631A9" w:rsidP="005B6E34">
            <w:pPr>
              <w:jc w:val="center"/>
              <w:rPr>
                <w:color w:val="000000"/>
                <w:sz w:val="20"/>
                <w:szCs w:val="20"/>
              </w:rPr>
            </w:pPr>
            <w:r w:rsidRPr="005B6E34">
              <w:rPr>
                <w:color w:val="000000"/>
                <w:sz w:val="20"/>
                <w:szCs w:val="20"/>
              </w:rPr>
              <w:t>92%</w:t>
            </w:r>
          </w:p>
        </w:tc>
      </w:tr>
      <w:tr w:rsidR="006631A9" w:rsidRPr="00601252" w14:paraId="425E796E" w14:textId="77777777" w:rsidTr="00782AB2">
        <w:trPr>
          <w:cantSplit/>
          <w:trHeight w:val="309"/>
        </w:trPr>
        <w:tc>
          <w:tcPr>
            <w:tcW w:w="3044" w:type="dxa"/>
            <w:vMerge w:val="restart"/>
            <w:tcBorders>
              <w:top w:val="single" w:sz="8" w:space="0" w:color="000000"/>
              <w:left w:val="single" w:sz="8" w:space="0" w:color="000000"/>
              <w:right w:val="single" w:sz="8" w:space="0" w:color="000000"/>
            </w:tcBorders>
            <w:vAlign w:val="center"/>
          </w:tcPr>
          <w:p w14:paraId="1784CB11" w14:textId="77777777" w:rsidR="006631A9" w:rsidRPr="005B6E34" w:rsidRDefault="006631A9" w:rsidP="00854DF1">
            <w:pPr>
              <w:jc w:val="center"/>
              <w:rPr>
                <w:rFonts w:eastAsia="Times New Roman"/>
                <w:sz w:val="20"/>
                <w:szCs w:val="20"/>
              </w:rPr>
            </w:pPr>
            <w:r w:rsidRPr="005B6E34">
              <w:rPr>
                <w:rFonts w:eastAsia="Times New Roman"/>
                <w:sz w:val="20"/>
                <w:szCs w:val="20"/>
              </w:rPr>
              <w:t>13</w:t>
            </w:r>
          </w:p>
        </w:tc>
        <w:tc>
          <w:tcPr>
            <w:tcW w:w="2268" w:type="dxa"/>
            <w:tcBorders>
              <w:top w:val="single" w:sz="8" w:space="0" w:color="000000"/>
              <w:left w:val="single" w:sz="8" w:space="0" w:color="000000"/>
              <w:bottom w:val="single" w:sz="8" w:space="0" w:color="000000"/>
              <w:right w:val="single" w:sz="8" w:space="0" w:color="000000"/>
            </w:tcBorders>
            <w:vAlign w:val="bottom"/>
          </w:tcPr>
          <w:p w14:paraId="5C6EF895"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8435452" w14:textId="77777777" w:rsidR="006631A9" w:rsidRPr="005B6E34" w:rsidRDefault="006631A9" w:rsidP="005B6E34">
            <w:pPr>
              <w:jc w:val="center"/>
              <w:rPr>
                <w:color w:val="000000"/>
                <w:sz w:val="20"/>
                <w:szCs w:val="20"/>
              </w:rPr>
            </w:pPr>
            <w:r w:rsidRPr="005B6E34">
              <w:rPr>
                <w:color w:val="000000"/>
                <w:sz w:val="20"/>
                <w:szCs w:val="20"/>
              </w:rPr>
              <w:t>65%</w:t>
            </w:r>
          </w:p>
        </w:tc>
        <w:tc>
          <w:tcPr>
            <w:tcW w:w="2729" w:type="dxa"/>
            <w:tcBorders>
              <w:top w:val="single" w:sz="8" w:space="0" w:color="000000"/>
              <w:left w:val="single" w:sz="8" w:space="0" w:color="000000"/>
              <w:bottom w:val="single" w:sz="8" w:space="0" w:color="000000"/>
              <w:right w:val="single" w:sz="8" w:space="0" w:color="000000"/>
            </w:tcBorders>
            <w:vAlign w:val="center"/>
          </w:tcPr>
          <w:p w14:paraId="3A06840A" w14:textId="77777777" w:rsidR="006631A9" w:rsidRPr="005B6E34" w:rsidRDefault="006631A9" w:rsidP="005B6E34">
            <w:pPr>
              <w:jc w:val="center"/>
              <w:rPr>
                <w:color w:val="000000"/>
                <w:sz w:val="20"/>
                <w:szCs w:val="20"/>
              </w:rPr>
            </w:pPr>
            <w:r w:rsidRPr="005B6E34">
              <w:rPr>
                <w:color w:val="000000"/>
                <w:sz w:val="20"/>
                <w:szCs w:val="20"/>
              </w:rPr>
              <w:t>36%</w:t>
            </w:r>
          </w:p>
        </w:tc>
        <w:tc>
          <w:tcPr>
            <w:tcW w:w="2516" w:type="dxa"/>
            <w:tcBorders>
              <w:top w:val="single" w:sz="8" w:space="0" w:color="000000"/>
              <w:left w:val="single" w:sz="8" w:space="0" w:color="000000"/>
              <w:bottom w:val="single" w:sz="8" w:space="0" w:color="000000"/>
              <w:right w:val="single" w:sz="8" w:space="0" w:color="000000"/>
            </w:tcBorders>
            <w:vAlign w:val="center"/>
          </w:tcPr>
          <w:p w14:paraId="27043A97" w14:textId="77777777" w:rsidR="006631A9" w:rsidRPr="005B6E34" w:rsidRDefault="006631A9" w:rsidP="005B6E34">
            <w:pPr>
              <w:jc w:val="center"/>
              <w:rPr>
                <w:color w:val="000000"/>
                <w:sz w:val="20"/>
                <w:szCs w:val="20"/>
              </w:rPr>
            </w:pPr>
            <w:r w:rsidRPr="005B6E34">
              <w:rPr>
                <w:color w:val="000000"/>
                <w:sz w:val="20"/>
                <w:szCs w:val="20"/>
              </w:rPr>
              <w:t>14%</w:t>
            </w:r>
          </w:p>
        </w:tc>
        <w:tc>
          <w:tcPr>
            <w:tcW w:w="2449" w:type="dxa"/>
            <w:tcBorders>
              <w:top w:val="single" w:sz="8" w:space="0" w:color="000000"/>
              <w:left w:val="single" w:sz="8" w:space="0" w:color="000000"/>
              <w:bottom w:val="single" w:sz="8" w:space="0" w:color="000000"/>
              <w:right w:val="single" w:sz="8" w:space="0" w:color="000000"/>
            </w:tcBorders>
            <w:vAlign w:val="center"/>
          </w:tcPr>
          <w:p w14:paraId="68488D38" w14:textId="77777777" w:rsidR="006631A9" w:rsidRPr="005B6E34" w:rsidRDefault="006631A9" w:rsidP="005B6E34">
            <w:pPr>
              <w:jc w:val="center"/>
              <w:rPr>
                <w:color w:val="000000"/>
                <w:sz w:val="20"/>
                <w:szCs w:val="20"/>
              </w:rPr>
            </w:pPr>
            <w:r w:rsidRPr="005B6E34">
              <w:rPr>
                <w:color w:val="000000"/>
                <w:sz w:val="20"/>
                <w:szCs w:val="20"/>
              </w:rPr>
              <w:t>9%</w:t>
            </w:r>
          </w:p>
        </w:tc>
      </w:tr>
      <w:tr w:rsidR="006631A9" w:rsidRPr="00601252" w14:paraId="636C1919" w14:textId="77777777" w:rsidTr="00782AB2">
        <w:trPr>
          <w:cantSplit/>
          <w:trHeight w:val="309"/>
        </w:trPr>
        <w:tc>
          <w:tcPr>
            <w:tcW w:w="3044" w:type="dxa"/>
            <w:vMerge/>
            <w:tcBorders>
              <w:left w:val="single" w:sz="8" w:space="0" w:color="000000"/>
              <w:right w:val="single" w:sz="8" w:space="0" w:color="000000"/>
            </w:tcBorders>
            <w:vAlign w:val="center"/>
          </w:tcPr>
          <w:p w14:paraId="3D6553DE"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734F3C7E"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1D0AD9A" w14:textId="77777777" w:rsidR="006631A9" w:rsidRPr="005B6E34" w:rsidRDefault="006631A9" w:rsidP="005B6E34">
            <w:pPr>
              <w:jc w:val="center"/>
              <w:rPr>
                <w:color w:val="000000"/>
                <w:sz w:val="20"/>
                <w:szCs w:val="20"/>
              </w:rPr>
            </w:pPr>
            <w:r w:rsidRPr="005B6E34">
              <w:rPr>
                <w:color w:val="000000"/>
                <w:sz w:val="20"/>
                <w:szCs w:val="20"/>
              </w:rPr>
              <w:t>25%</w:t>
            </w:r>
          </w:p>
        </w:tc>
        <w:tc>
          <w:tcPr>
            <w:tcW w:w="2729" w:type="dxa"/>
            <w:tcBorders>
              <w:top w:val="single" w:sz="8" w:space="0" w:color="000000"/>
              <w:left w:val="single" w:sz="8" w:space="0" w:color="000000"/>
              <w:bottom w:val="single" w:sz="8" w:space="0" w:color="000000"/>
              <w:right w:val="single" w:sz="8" w:space="0" w:color="000000"/>
            </w:tcBorders>
            <w:vAlign w:val="center"/>
          </w:tcPr>
          <w:p w14:paraId="7DA0C249" w14:textId="77777777" w:rsidR="006631A9" w:rsidRPr="005B6E34" w:rsidRDefault="006631A9" w:rsidP="005B6E34">
            <w:pPr>
              <w:jc w:val="center"/>
              <w:rPr>
                <w:color w:val="000000"/>
                <w:sz w:val="20"/>
                <w:szCs w:val="20"/>
              </w:rPr>
            </w:pPr>
            <w:r w:rsidRPr="005B6E34">
              <w:rPr>
                <w:color w:val="000000"/>
                <w:sz w:val="20"/>
                <w:szCs w:val="20"/>
              </w:rPr>
              <w:t>36%</w:t>
            </w:r>
          </w:p>
        </w:tc>
        <w:tc>
          <w:tcPr>
            <w:tcW w:w="2516" w:type="dxa"/>
            <w:tcBorders>
              <w:top w:val="single" w:sz="8" w:space="0" w:color="000000"/>
              <w:left w:val="single" w:sz="8" w:space="0" w:color="000000"/>
              <w:bottom w:val="single" w:sz="8" w:space="0" w:color="000000"/>
              <w:right w:val="single" w:sz="8" w:space="0" w:color="000000"/>
            </w:tcBorders>
            <w:vAlign w:val="center"/>
          </w:tcPr>
          <w:p w14:paraId="1B4A6674" w14:textId="77777777" w:rsidR="006631A9" w:rsidRPr="005B6E34" w:rsidRDefault="006631A9" w:rsidP="005B6E34">
            <w:pPr>
              <w:jc w:val="center"/>
              <w:rPr>
                <w:color w:val="000000"/>
                <w:sz w:val="20"/>
                <w:szCs w:val="20"/>
              </w:rPr>
            </w:pPr>
            <w:r w:rsidRPr="005B6E34">
              <w:rPr>
                <w:color w:val="000000"/>
                <w:sz w:val="20"/>
                <w:szCs w:val="20"/>
              </w:rPr>
              <w:t>36%</w:t>
            </w:r>
          </w:p>
        </w:tc>
        <w:tc>
          <w:tcPr>
            <w:tcW w:w="2449" w:type="dxa"/>
            <w:tcBorders>
              <w:top w:val="single" w:sz="8" w:space="0" w:color="000000"/>
              <w:left w:val="single" w:sz="8" w:space="0" w:color="000000"/>
              <w:bottom w:val="single" w:sz="8" w:space="0" w:color="000000"/>
              <w:right w:val="single" w:sz="8" w:space="0" w:color="000000"/>
            </w:tcBorders>
            <w:vAlign w:val="center"/>
          </w:tcPr>
          <w:p w14:paraId="10493467" w14:textId="77777777" w:rsidR="006631A9" w:rsidRPr="005B6E34" w:rsidRDefault="006631A9" w:rsidP="005B6E34">
            <w:pPr>
              <w:jc w:val="center"/>
              <w:rPr>
                <w:color w:val="000000"/>
                <w:sz w:val="20"/>
                <w:szCs w:val="20"/>
              </w:rPr>
            </w:pPr>
            <w:r w:rsidRPr="005B6E34">
              <w:rPr>
                <w:color w:val="000000"/>
                <w:sz w:val="20"/>
                <w:szCs w:val="20"/>
              </w:rPr>
              <w:t>23%</w:t>
            </w:r>
          </w:p>
        </w:tc>
      </w:tr>
      <w:tr w:rsidR="006631A9" w:rsidRPr="00601252" w14:paraId="3A9ADDB5" w14:textId="77777777" w:rsidTr="00782AB2">
        <w:trPr>
          <w:cantSplit/>
          <w:trHeight w:val="309"/>
        </w:trPr>
        <w:tc>
          <w:tcPr>
            <w:tcW w:w="3044" w:type="dxa"/>
            <w:vMerge/>
            <w:tcBorders>
              <w:left w:val="single" w:sz="8" w:space="0" w:color="000000"/>
              <w:bottom w:val="single" w:sz="8" w:space="0" w:color="000000"/>
              <w:right w:val="single" w:sz="8" w:space="0" w:color="000000"/>
            </w:tcBorders>
            <w:vAlign w:val="center"/>
          </w:tcPr>
          <w:p w14:paraId="450BD170"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716E8B1A"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8DB6759" w14:textId="77777777" w:rsidR="006631A9" w:rsidRPr="005B6E34" w:rsidRDefault="006631A9" w:rsidP="005B6E34">
            <w:pPr>
              <w:jc w:val="center"/>
              <w:rPr>
                <w:color w:val="000000"/>
                <w:sz w:val="20"/>
                <w:szCs w:val="20"/>
              </w:rPr>
            </w:pPr>
            <w:r w:rsidRPr="005B6E34">
              <w:rPr>
                <w:color w:val="000000"/>
                <w:sz w:val="20"/>
                <w:szCs w:val="20"/>
              </w:rPr>
              <w:t>10%</w:t>
            </w:r>
          </w:p>
        </w:tc>
        <w:tc>
          <w:tcPr>
            <w:tcW w:w="2729" w:type="dxa"/>
            <w:tcBorders>
              <w:top w:val="single" w:sz="8" w:space="0" w:color="000000"/>
              <w:left w:val="single" w:sz="8" w:space="0" w:color="000000"/>
              <w:bottom w:val="single" w:sz="8" w:space="0" w:color="000000"/>
              <w:right w:val="single" w:sz="8" w:space="0" w:color="000000"/>
            </w:tcBorders>
            <w:vAlign w:val="center"/>
          </w:tcPr>
          <w:p w14:paraId="54188165" w14:textId="77777777" w:rsidR="006631A9" w:rsidRPr="005B6E34" w:rsidRDefault="006631A9" w:rsidP="005B6E34">
            <w:pPr>
              <w:jc w:val="center"/>
              <w:rPr>
                <w:color w:val="000000"/>
                <w:sz w:val="20"/>
                <w:szCs w:val="20"/>
              </w:rPr>
            </w:pPr>
            <w:r w:rsidRPr="005B6E34">
              <w:rPr>
                <w:color w:val="000000"/>
                <w:sz w:val="20"/>
                <w:szCs w:val="20"/>
              </w:rPr>
              <w:t>28%</w:t>
            </w:r>
          </w:p>
        </w:tc>
        <w:tc>
          <w:tcPr>
            <w:tcW w:w="2516" w:type="dxa"/>
            <w:tcBorders>
              <w:top w:val="single" w:sz="8" w:space="0" w:color="000000"/>
              <w:left w:val="single" w:sz="8" w:space="0" w:color="000000"/>
              <w:bottom w:val="single" w:sz="8" w:space="0" w:color="000000"/>
              <w:right w:val="single" w:sz="8" w:space="0" w:color="000000"/>
            </w:tcBorders>
            <w:vAlign w:val="center"/>
          </w:tcPr>
          <w:p w14:paraId="4B28E525" w14:textId="77777777" w:rsidR="006631A9" w:rsidRPr="005B6E34" w:rsidRDefault="006631A9" w:rsidP="005B6E34">
            <w:pPr>
              <w:jc w:val="center"/>
              <w:rPr>
                <w:color w:val="000000"/>
                <w:sz w:val="20"/>
                <w:szCs w:val="20"/>
              </w:rPr>
            </w:pPr>
            <w:r w:rsidRPr="005B6E34">
              <w:rPr>
                <w:color w:val="000000"/>
                <w:sz w:val="20"/>
                <w:szCs w:val="20"/>
              </w:rPr>
              <w:t>50%</w:t>
            </w:r>
          </w:p>
        </w:tc>
        <w:tc>
          <w:tcPr>
            <w:tcW w:w="2449" w:type="dxa"/>
            <w:tcBorders>
              <w:top w:val="single" w:sz="8" w:space="0" w:color="000000"/>
              <w:left w:val="single" w:sz="8" w:space="0" w:color="000000"/>
              <w:bottom w:val="single" w:sz="8" w:space="0" w:color="000000"/>
              <w:right w:val="single" w:sz="8" w:space="0" w:color="000000"/>
            </w:tcBorders>
            <w:vAlign w:val="center"/>
          </w:tcPr>
          <w:p w14:paraId="7AEB9408" w14:textId="77777777" w:rsidR="006631A9" w:rsidRPr="005B6E34" w:rsidRDefault="006631A9" w:rsidP="005B6E34">
            <w:pPr>
              <w:jc w:val="center"/>
              <w:rPr>
                <w:color w:val="000000"/>
                <w:sz w:val="20"/>
                <w:szCs w:val="20"/>
              </w:rPr>
            </w:pPr>
            <w:r w:rsidRPr="005B6E34">
              <w:rPr>
                <w:color w:val="000000"/>
                <w:sz w:val="20"/>
                <w:szCs w:val="20"/>
              </w:rPr>
              <w:t>68%</w:t>
            </w:r>
          </w:p>
        </w:tc>
      </w:tr>
      <w:tr w:rsidR="006631A9" w:rsidRPr="00601252" w14:paraId="1F2619C6"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62384AAF" w14:textId="77777777" w:rsidR="006631A9" w:rsidRPr="005B6E34" w:rsidRDefault="006631A9" w:rsidP="00854DF1">
            <w:pPr>
              <w:jc w:val="center"/>
              <w:rPr>
                <w:rFonts w:eastAsia="Times New Roman"/>
                <w:sz w:val="20"/>
                <w:szCs w:val="20"/>
              </w:rPr>
            </w:pPr>
            <w:r w:rsidRPr="005B6E34">
              <w:rPr>
                <w:rFonts w:eastAsia="Times New Roman"/>
                <w:sz w:val="20"/>
                <w:szCs w:val="20"/>
              </w:rPr>
              <w:t>14</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249604ED"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A47BA69" w14:textId="77777777" w:rsidR="006631A9" w:rsidRPr="005B6E34" w:rsidRDefault="006631A9" w:rsidP="005B6E34">
            <w:pPr>
              <w:jc w:val="center"/>
              <w:rPr>
                <w:color w:val="000000"/>
                <w:sz w:val="20"/>
                <w:szCs w:val="20"/>
              </w:rPr>
            </w:pPr>
            <w:r w:rsidRPr="005B6E34">
              <w:rPr>
                <w:color w:val="000000"/>
                <w:sz w:val="20"/>
                <w:szCs w:val="20"/>
              </w:rPr>
              <w:t>28%</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CC71E78" w14:textId="77777777" w:rsidR="006631A9" w:rsidRPr="005B6E34" w:rsidRDefault="006631A9" w:rsidP="005B6E34">
            <w:pPr>
              <w:jc w:val="center"/>
              <w:rPr>
                <w:color w:val="000000"/>
                <w:sz w:val="20"/>
                <w:szCs w:val="20"/>
              </w:rPr>
            </w:pPr>
            <w:r w:rsidRPr="005B6E34">
              <w:rPr>
                <w:color w:val="000000"/>
                <w:sz w:val="20"/>
                <w:szCs w:val="20"/>
              </w:rPr>
              <w:t>17%</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DE8B0A5" w14:textId="77777777" w:rsidR="006631A9" w:rsidRPr="005B6E34" w:rsidRDefault="006631A9" w:rsidP="005B6E34">
            <w:pPr>
              <w:jc w:val="center"/>
              <w:rPr>
                <w:color w:val="000000"/>
                <w:sz w:val="20"/>
                <w:szCs w:val="20"/>
              </w:rPr>
            </w:pPr>
            <w:r w:rsidRPr="005B6E34">
              <w:rPr>
                <w:color w:val="000000"/>
                <w:sz w:val="20"/>
                <w:szCs w:val="20"/>
              </w:rPr>
              <w:t>9%</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2CD759F" w14:textId="77777777" w:rsidR="006631A9" w:rsidRPr="005B6E34" w:rsidRDefault="006631A9" w:rsidP="005B6E34">
            <w:pPr>
              <w:jc w:val="center"/>
              <w:rPr>
                <w:color w:val="000000"/>
                <w:sz w:val="20"/>
                <w:szCs w:val="20"/>
              </w:rPr>
            </w:pPr>
            <w:r w:rsidRPr="005B6E34">
              <w:rPr>
                <w:color w:val="000000"/>
                <w:sz w:val="20"/>
                <w:szCs w:val="20"/>
              </w:rPr>
              <w:t>3%</w:t>
            </w:r>
          </w:p>
        </w:tc>
      </w:tr>
      <w:tr w:rsidR="006631A9" w:rsidRPr="00601252" w14:paraId="5F2542F7"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13B77F93"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01A5EF31"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5D5D489" w14:textId="77777777" w:rsidR="006631A9" w:rsidRPr="005B6E34" w:rsidRDefault="006631A9" w:rsidP="005B6E34">
            <w:pPr>
              <w:jc w:val="center"/>
              <w:rPr>
                <w:color w:val="000000"/>
                <w:sz w:val="20"/>
                <w:szCs w:val="20"/>
              </w:rPr>
            </w:pPr>
            <w:r w:rsidRPr="005B6E34">
              <w:rPr>
                <w:color w:val="000000"/>
                <w:sz w:val="20"/>
                <w:szCs w:val="20"/>
              </w:rPr>
              <w:t>59%</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7476C48" w14:textId="77777777" w:rsidR="006631A9" w:rsidRPr="005B6E34" w:rsidRDefault="006631A9" w:rsidP="005B6E34">
            <w:pPr>
              <w:jc w:val="center"/>
              <w:rPr>
                <w:color w:val="000000"/>
                <w:sz w:val="20"/>
                <w:szCs w:val="20"/>
              </w:rPr>
            </w:pPr>
            <w:r w:rsidRPr="005B6E34">
              <w:rPr>
                <w:color w:val="000000"/>
                <w:sz w:val="20"/>
                <w:szCs w:val="20"/>
              </w:rPr>
              <w:t>60%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A11C34C" w14:textId="77777777" w:rsidR="006631A9" w:rsidRPr="005B6E34" w:rsidRDefault="006631A9" w:rsidP="005B6E34">
            <w:pPr>
              <w:jc w:val="center"/>
              <w:rPr>
                <w:color w:val="000000"/>
                <w:sz w:val="20"/>
                <w:szCs w:val="20"/>
              </w:rPr>
            </w:pPr>
            <w:r w:rsidRPr="005B6E34">
              <w:rPr>
                <w:color w:val="000000"/>
                <w:sz w:val="20"/>
                <w:szCs w:val="20"/>
              </w:rPr>
              <w:t>49%</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67E1CD6" w14:textId="77777777" w:rsidR="006631A9" w:rsidRPr="005B6E34" w:rsidRDefault="006631A9" w:rsidP="005B6E34">
            <w:pPr>
              <w:jc w:val="center"/>
              <w:rPr>
                <w:color w:val="000000"/>
                <w:sz w:val="20"/>
                <w:szCs w:val="20"/>
              </w:rPr>
            </w:pPr>
            <w:r w:rsidRPr="005B6E34">
              <w:rPr>
                <w:color w:val="000000"/>
                <w:sz w:val="20"/>
                <w:szCs w:val="20"/>
              </w:rPr>
              <w:t>36%</w:t>
            </w:r>
          </w:p>
        </w:tc>
      </w:tr>
      <w:tr w:rsidR="006631A9" w:rsidRPr="00601252" w14:paraId="7C629248"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3386D612"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56CF504C"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A4852B1" w14:textId="77777777" w:rsidR="006631A9" w:rsidRPr="005B6E34" w:rsidRDefault="006631A9" w:rsidP="005B6E34">
            <w:pPr>
              <w:jc w:val="center"/>
              <w:rPr>
                <w:color w:val="000000"/>
                <w:sz w:val="20"/>
                <w:szCs w:val="20"/>
              </w:rPr>
            </w:pPr>
            <w:r w:rsidRPr="005B6E34">
              <w:rPr>
                <w:color w:val="000000"/>
                <w:sz w:val="20"/>
                <w:szCs w:val="20"/>
              </w:rPr>
              <w:t>13%</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3993D65" w14:textId="77777777" w:rsidR="006631A9" w:rsidRPr="005B6E34" w:rsidRDefault="006631A9" w:rsidP="005B6E34">
            <w:pPr>
              <w:jc w:val="center"/>
              <w:rPr>
                <w:color w:val="000000"/>
                <w:sz w:val="20"/>
                <w:szCs w:val="20"/>
              </w:rPr>
            </w:pPr>
            <w:r w:rsidRPr="005B6E34">
              <w:rPr>
                <w:color w:val="000000"/>
                <w:sz w:val="20"/>
                <w:szCs w:val="20"/>
              </w:rPr>
              <w:t>22%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8D53783" w14:textId="77777777" w:rsidR="006631A9" w:rsidRPr="005B6E34" w:rsidRDefault="006631A9" w:rsidP="005B6E34">
            <w:pPr>
              <w:jc w:val="center"/>
              <w:rPr>
                <w:color w:val="000000"/>
                <w:sz w:val="20"/>
                <w:szCs w:val="20"/>
              </w:rPr>
            </w:pPr>
            <w:r w:rsidRPr="005B6E34">
              <w:rPr>
                <w:color w:val="000000"/>
                <w:sz w:val="20"/>
                <w:szCs w:val="20"/>
              </w:rPr>
              <w:t>42%</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6BF851E" w14:textId="77777777" w:rsidR="006631A9" w:rsidRPr="005B6E34" w:rsidRDefault="006631A9" w:rsidP="005B6E34">
            <w:pPr>
              <w:jc w:val="center"/>
              <w:rPr>
                <w:color w:val="000000"/>
                <w:sz w:val="20"/>
                <w:szCs w:val="20"/>
              </w:rPr>
            </w:pPr>
            <w:r w:rsidRPr="005B6E34">
              <w:rPr>
                <w:color w:val="000000"/>
                <w:sz w:val="20"/>
                <w:szCs w:val="20"/>
              </w:rPr>
              <w:t>62%</w:t>
            </w:r>
          </w:p>
        </w:tc>
      </w:tr>
      <w:tr w:rsidR="006631A9" w:rsidRPr="00601252" w14:paraId="2CC625B8" w14:textId="77777777" w:rsidTr="00782AB2">
        <w:trPr>
          <w:cantSplit/>
          <w:trHeight w:val="309"/>
        </w:trPr>
        <w:tc>
          <w:tcPr>
            <w:tcW w:w="3044" w:type="dxa"/>
            <w:vMerge w:val="restart"/>
            <w:tcBorders>
              <w:top w:val="single" w:sz="8" w:space="0" w:color="000000"/>
              <w:left w:val="single" w:sz="8" w:space="0" w:color="000000"/>
              <w:right w:val="single" w:sz="8" w:space="0" w:color="000000"/>
            </w:tcBorders>
            <w:vAlign w:val="center"/>
          </w:tcPr>
          <w:p w14:paraId="6C92D1CF" w14:textId="77777777" w:rsidR="006631A9" w:rsidRPr="005B6E34" w:rsidRDefault="006631A9" w:rsidP="00854DF1">
            <w:pPr>
              <w:jc w:val="center"/>
              <w:rPr>
                <w:rFonts w:eastAsia="Times New Roman"/>
                <w:sz w:val="20"/>
                <w:szCs w:val="20"/>
              </w:rPr>
            </w:pPr>
            <w:r w:rsidRPr="005B6E34">
              <w:rPr>
                <w:rFonts w:eastAsia="Times New Roman"/>
                <w:sz w:val="20"/>
                <w:szCs w:val="20"/>
              </w:rPr>
              <w:t>15</w:t>
            </w:r>
          </w:p>
        </w:tc>
        <w:tc>
          <w:tcPr>
            <w:tcW w:w="2268" w:type="dxa"/>
            <w:tcBorders>
              <w:top w:val="single" w:sz="8" w:space="0" w:color="000000"/>
              <w:left w:val="single" w:sz="8" w:space="0" w:color="000000"/>
              <w:bottom w:val="single" w:sz="8" w:space="0" w:color="000000"/>
              <w:right w:val="single" w:sz="8" w:space="0" w:color="000000"/>
            </w:tcBorders>
            <w:vAlign w:val="bottom"/>
          </w:tcPr>
          <w:p w14:paraId="5787E391"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33204C6" w14:textId="77777777" w:rsidR="006631A9" w:rsidRPr="005B6E34" w:rsidRDefault="006631A9" w:rsidP="005B6E34">
            <w:pPr>
              <w:jc w:val="center"/>
              <w:rPr>
                <w:color w:val="000000"/>
                <w:sz w:val="20"/>
                <w:szCs w:val="20"/>
              </w:rPr>
            </w:pPr>
            <w:r w:rsidRPr="005B6E34">
              <w:rPr>
                <w:color w:val="000000"/>
                <w:sz w:val="20"/>
                <w:szCs w:val="20"/>
              </w:rPr>
              <w:t>64%</w:t>
            </w:r>
          </w:p>
        </w:tc>
        <w:tc>
          <w:tcPr>
            <w:tcW w:w="2729" w:type="dxa"/>
            <w:tcBorders>
              <w:top w:val="single" w:sz="8" w:space="0" w:color="000000"/>
              <w:left w:val="single" w:sz="8" w:space="0" w:color="000000"/>
              <w:bottom w:val="single" w:sz="8" w:space="0" w:color="000000"/>
              <w:right w:val="single" w:sz="8" w:space="0" w:color="000000"/>
            </w:tcBorders>
            <w:vAlign w:val="center"/>
          </w:tcPr>
          <w:p w14:paraId="00EDE445" w14:textId="77777777" w:rsidR="006631A9" w:rsidRPr="005B6E34" w:rsidRDefault="006631A9" w:rsidP="005B6E34">
            <w:pPr>
              <w:jc w:val="center"/>
              <w:rPr>
                <w:color w:val="000000"/>
                <w:sz w:val="20"/>
                <w:szCs w:val="20"/>
              </w:rPr>
            </w:pPr>
            <w:r w:rsidRPr="005B6E34">
              <w:rPr>
                <w:color w:val="000000"/>
                <w:sz w:val="20"/>
                <w:szCs w:val="20"/>
              </w:rPr>
              <w:t>43%</w:t>
            </w:r>
          </w:p>
        </w:tc>
        <w:tc>
          <w:tcPr>
            <w:tcW w:w="2516" w:type="dxa"/>
            <w:tcBorders>
              <w:top w:val="single" w:sz="8" w:space="0" w:color="000000"/>
              <w:left w:val="single" w:sz="8" w:space="0" w:color="000000"/>
              <w:bottom w:val="single" w:sz="8" w:space="0" w:color="000000"/>
              <w:right w:val="single" w:sz="8" w:space="0" w:color="000000"/>
            </w:tcBorders>
            <w:vAlign w:val="center"/>
          </w:tcPr>
          <w:p w14:paraId="415AD15B" w14:textId="77777777" w:rsidR="006631A9" w:rsidRPr="005B6E34" w:rsidRDefault="006631A9" w:rsidP="005B6E34">
            <w:pPr>
              <w:jc w:val="center"/>
              <w:rPr>
                <w:color w:val="000000"/>
                <w:sz w:val="20"/>
                <w:szCs w:val="20"/>
              </w:rPr>
            </w:pPr>
            <w:r w:rsidRPr="005B6E34">
              <w:rPr>
                <w:color w:val="000000"/>
                <w:sz w:val="20"/>
                <w:szCs w:val="20"/>
              </w:rPr>
              <w:t>21%</w:t>
            </w:r>
          </w:p>
        </w:tc>
        <w:tc>
          <w:tcPr>
            <w:tcW w:w="2449" w:type="dxa"/>
            <w:tcBorders>
              <w:top w:val="single" w:sz="8" w:space="0" w:color="000000"/>
              <w:left w:val="single" w:sz="8" w:space="0" w:color="000000"/>
              <w:bottom w:val="single" w:sz="8" w:space="0" w:color="000000"/>
              <w:right w:val="single" w:sz="8" w:space="0" w:color="000000"/>
            </w:tcBorders>
            <w:vAlign w:val="center"/>
          </w:tcPr>
          <w:p w14:paraId="541E62EE" w14:textId="77777777" w:rsidR="006631A9" w:rsidRPr="005B6E34" w:rsidRDefault="006631A9" w:rsidP="005B6E34">
            <w:pPr>
              <w:jc w:val="center"/>
              <w:rPr>
                <w:color w:val="000000"/>
                <w:sz w:val="20"/>
                <w:szCs w:val="20"/>
              </w:rPr>
            </w:pPr>
            <w:r w:rsidRPr="005B6E34">
              <w:rPr>
                <w:color w:val="000000"/>
                <w:sz w:val="20"/>
                <w:szCs w:val="20"/>
              </w:rPr>
              <w:t>4%</w:t>
            </w:r>
          </w:p>
        </w:tc>
      </w:tr>
      <w:tr w:rsidR="006631A9" w:rsidRPr="00601252" w14:paraId="2C1A4C1C" w14:textId="77777777" w:rsidTr="00782AB2">
        <w:trPr>
          <w:cantSplit/>
          <w:trHeight w:val="309"/>
        </w:trPr>
        <w:tc>
          <w:tcPr>
            <w:tcW w:w="3044" w:type="dxa"/>
            <w:vMerge/>
            <w:tcBorders>
              <w:left w:val="single" w:sz="8" w:space="0" w:color="000000"/>
              <w:right w:val="single" w:sz="8" w:space="0" w:color="000000"/>
            </w:tcBorders>
            <w:vAlign w:val="center"/>
          </w:tcPr>
          <w:p w14:paraId="48A1D4D7"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036F2383"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9B1FF2D" w14:textId="77777777" w:rsidR="006631A9" w:rsidRPr="005B6E34" w:rsidRDefault="006631A9" w:rsidP="005B6E34">
            <w:pPr>
              <w:jc w:val="center"/>
              <w:rPr>
                <w:color w:val="000000"/>
                <w:sz w:val="20"/>
                <w:szCs w:val="20"/>
              </w:rPr>
            </w:pPr>
            <w:r w:rsidRPr="005B6E34">
              <w:rPr>
                <w:color w:val="000000"/>
                <w:sz w:val="20"/>
                <w:szCs w:val="20"/>
              </w:rPr>
              <w:t>29%</w:t>
            </w:r>
          </w:p>
        </w:tc>
        <w:tc>
          <w:tcPr>
            <w:tcW w:w="2729" w:type="dxa"/>
            <w:tcBorders>
              <w:top w:val="single" w:sz="8" w:space="0" w:color="000000"/>
              <w:left w:val="single" w:sz="8" w:space="0" w:color="000000"/>
              <w:bottom w:val="single" w:sz="8" w:space="0" w:color="000000"/>
              <w:right w:val="single" w:sz="8" w:space="0" w:color="000000"/>
            </w:tcBorders>
            <w:vAlign w:val="center"/>
          </w:tcPr>
          <w:p w14:paraId="1C975018" w14:textId="77777777" w:rsidR="006631A9" w:rsidRPr="005B6E34" w:rsidRDefault="006631A9" w:rsidP="005B6E34">
            <w:pPr>
              <w:jc w:val="center"/>
              <w:rPr>
                <w:color w:val="000000"/>
                <w:sz w:val="20"/>
                <w:szCs w:val="20"/>
              </w:rPr>
            </w:pPr>
            <w:r w:rsidRPr="005B6E34">
              <w:rPr>
                <w:color w:val="000000"/>
                <w:sz w:val="20"/>
                <w:szCs w:val="20"/>
              </w:rPr>
              <w:t>41%</w:t>
            </w:r>
          </w:p>
        </w:tc>
        <w:tc>
          <w:tcPr>
            <w:tcW w:w="2516" w:type="dxa"/>
            <w:tcBorders>
              <w:top w:val="single" w:sz="8" w:space="0" w:color="000000"/>
              <w:left w:val="single" w:sz="8" w:space="0" w:color="000000"/>
              <w:bottom w:val="single" w:sz="8" w:space="0" w:color="000000"/>
              <w:right w:val="single" w:sz="8" w:space="0" w:color="000000"/>
            </w:tcBorders>
            <w:vAlign w:val="center"/>
          </w:tcPr>
          <w:p w14:paraId="73E86E06" w14:textId="77777777" w:rsidR="006631A9" w:rsidRPr="005B6E34" w:rsidRDefault="006631A9" w:rsidP="005B6E34">
            <w:pPr>
              <w:jc w:val="center"/>
              <w:rPr>
                <w:color w:val="000000"/>
                <w:sz w:val="20"/>
                <w:szCs w:val="20"/>
              </w:rPr>
            </w:pPr>
            <w:r w:rsidRPr="005B6E34">
              <w:rPr>
                <w:color w:val="000000"/>
                <w:sz w:val="20"/>
                <w:szCs w:val="20"/>
              </w:rPr>
              <w:t>42%</w:t>
            </w:r>
          </w:p>
        </w:tc>
        <w:tc>
          <w:tcPr>
            <w:tcW w:w="2449" w:type="dxa"/>
            <w:tcBorders>
              <w:top w:val="single" w:sz="8" w:space="0" w:color="000000"/>
              <w:left w:val="single" w:sz="8" w:space="0" w:color="000000"/>
              <w:bottom w:val="single" w:sz="8" w:space="0" w:color="000000"/>
              <w:right w:val="single" w:sz="8" w:space="0" w:color="000000"/>
            </w:tcBorders>
            <w:vAlign w:val="center"/>
          </w:tcPr>
          <w:p w14:paraId="36D1DD0F" w14:textId="77777777" w:rsidR="006631A9" w:rsidRPr="005B6E34" w:rsidRDefault="006631A9" w:rsidP="005B6E34">
            <w:pPr>
              <w:jc w:val="center"/>
              <w:rPr>
                <w:color w:val="000000"/>
                <w:sz w:val="20"/>
                <w:szCs w:val="20"/>
              </w:rPr>
            </w:pPr>
            <w:r w:rsidRPr="005B6E34">
              <w:rPr>
                <w:color w:val="000000"/>
                <w:sz w:val="20"/>
                <w:szCs w:val="20"/>
              </w:rPr>
              <w:t>23%</w:t>
            </w:r>
          </w:p>
        </w:tc>
      </w:tr>
      <w:tr w:rsidR="006631A9" w:rsidRPr="00601252" w14:paraId="3F986C13" w14:textId="77777777" w:rsidTr="00782AB2">
        <w:trPr>
          <w:cantSplit/>
          <w:trHeight w:val="309"/>
        </w:trPr>
        <w:tc>
          <w:tcPr>
            <w:tcW w:w="3044" w:type="dxa"/>
            <w:vMerge/>
            <w:tcBorders>
              <w:left w:val="single" w:sz="8" w:space="0" w:color="000000"/>
              <w:bottom w:val="single" w:sz="8" w:space="0" w:color="000000"/>
              <w:right w:val="single" w:sz="8" w:space="0" w:color="000000"/>
            </w:tcBorders>
            <w:vAlign w:val="center"/>
          </w:tcPr>
          <w:p w14:paraId="07E6A8D7"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36E7EB57"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A3C3B06" w14:textId="77777777" w:rsidR="006631A9" w:rsidRPr="005B6E34" w:rsidRDefault="006631A9" w:rsidP="005B6E34">
            <w:pPr>
              <w:jc w:val="center"/>
              <w:rPr>
                <w:color w:val="000000"/>
                <w:sz w:val="20"/>
                <w:szCs w:val="20"/>
              </w:rPr>
            </w:pPr>
            <w:r w:rsidRPr="005B6E34">
              <w:rPr>
                <w:color w:val="000000"/>
                <w:sz w:val="20"/>
                <w:szCs w:val="20"/>
              </w:rPr>
              <w:t>8%</w:t>
            </w:r>
          </w:p>
        </w:tc>
        <w:tc>
          <w:tcPr>
            <w:tcW w:w="2729" w:type="dxa"/>
            <w:tcBorders>
              <w:top w:val="single" w:sz="8" w:space="0" w:color="000000"/>
              <w:left w:val="single" w:sz="8" w:space="0" w:color="000000"/>
              <w:bottom w:val="single" w:sz="8" w:space="0" w:color="000000"/>
              <w:right w:val="single" w:sz="8" w:space="0" w:color="000000"/>
            </w:tcBorders>
            <w:vAlign w:val="center"/>
          </w:tcPr>
          <w:p w14:paraId="73B14DE3" w14:textId="77777777" w:rsidR="006631A9" w:rsidRPr="005B6E34" w:rsidRDefault="006631A9" w:rsidP="005B6E34">
            <w:pPr>
              <w:jc w:val="center"/>
              <w:rPr>
                <w:color w:val="000000"/>
                <w:sz w:val="20"/>
                <w:szCs w:val="20"/>
              </w:rPr>
            </w:pPr>
            <w:r w:rsidRPr="005B6E34">
              <w:rPr>
                <w:color w:val="000000"/>
                <w:sz w:val="20"/>
                <w:szCs w:val="20"/>
              </w:rPr>
              <w:t>16%</w:t>
            </w:r>
          </w:p>
        </w:tc>
        <w:tc>
          <w:tcPr>
            <w:tcW w:w="2516" w:type="dxa"/>
            <w:tcBorders>
              <w:top w:val="single" w:sz="8" w:space="0" w:color="000000"/>
              <w:left w:val="single" w:sz="8" w:space="0" w:color="000000"/>
              <w:bottom w:val="single" w:sz="8" w:space="0" w:color="000000"/>
              <w:right w:val="single" w:sz="8" w:space="0" w:color="000000"/>
            </w:tcBorders>
            <w:vAlign w:val="center"/>
          </w:tcPr>
          <w:p w14:paraId="7405EF47" w14:textId="77777777" w:rsidR="006631A9" w:rsidRPr="005B6E34" w:rsidRDefault="006631A9" w:rsidP="005B6E34">
            <w:pPr>
              <w:jc w:val="center"/>
              <w:rPr>
                <w:color w:val="000000"/>
                <w:sz w:val="20"/>
                <w:szCs w:val="20"/>
              </w:rPr>
            </w:pPr>
            <w:r w:rsidRPr="005B6E34">
              <w:rPr>
                <w:color w:val="000000"/>
                <w:sz w:val="20"/>
                <w:szCs w:val="20"/>
              </w:rPr>
              <w:t>38%</w:t>
            </w:r>
          </w:p>
        </w:tc>
        <w:tc>
          <w:tcPr>
            <w:tcW w:w="2449" w:type="dxa"/>
            <w:tcBorders>
              <w:top w:val="single" w:sz="8" w:space="0" w:color="000000"/>
              <w:left w:val="single" w:sz="8" w:space="0" w:color="000000"/>
              <w:bottom w:val="single" w:sz="8" w:space="0" w:color="000000"/>
              <w:right w:val="single" w:sz="8" w:space="0" w:color="000000"/>
            </w:tcBorders>
            <w:vAlign w:val="center"/>
          </w:tcPr>
          <w:p w14:paraId="22B973B3" w14:textId="77777777" w:rsidR="006631A9" w:rsidRPr="005B6E34" w:rsidRDefault="006631A9" w:rsidP="005B6E34">
            <w:pPr>
              <w:jc w:val="center"/>
              <w:rPr>
                <w:color w:val="000000"/>
                <w:sz w:val="20"/>
                <w:szCs w:val="20"/>
              </w:rPr>
            </w:pPr>
            <w:r w:rsidRPr="005B6E34">
              <w:rPr>
                <w:color w:val="000000"/>
                <w:sz w:val="20"/>
                <w:szCs w:val="20"/>
              </w:rPr>
              <w:t>73%</w:t>
            </w:r>
          </w:p>
        </w:tc>
      </w:tr>
      <w:tr w:rsidR="006631A9" w:rsidRPr="00601252" w14:paraId="1BDAB05C"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5576EAC5" w14:textId="77777777" w:rsidR="006631A9" w:rsidRPr="005B6E34" w:rsidRDefault="006631A9" w:rsidP="00854DF1">
            <w:pPr>
              <w:jc w:val="center"/>
              <w:rPr>
                <w:rFonts w:eastAsia="Times New Roman"/>
                <w:sz w:val="20"/>
                <w:szCs w:val="20"/>
              </w:rPr>
            </w:pPr>
            <w:r w:rsidRPr="005B6E34">
              <w:rPr>
                <w:rFonts w:eastAsia="Times New Roman"/>
                <w:sz w:val="20"/>
                <w:szCs w:val="20"/>
              </w:rPr>
              <w:t>16</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4E19678D"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FA659D9" w14:textId="77777777" w:rsidR="006631A9" w:rsidRPr="005B6E34" w:rsidRDefault="006631A9" w:rsidP="005B6E34">
            <w:pPr>
              <w:jc w:val="center"/>
              <w:rPr>
                <w:color w:val="000000"/>
                <w:sz w:val="20"/>
                <w:szCs w:val="20"/>
              </w:rPr>
            </w:pPr>
            <w:r w:rsidRPr="005B6E34">
              <w:rPr>
                <w:color w:val="000000"/>
                <w:sz w:val="20"/>
                <w:szCs w:val="20"/>
              </w:rPr>
              <w:t>46%</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BD1BA90" w14:textId="77777777" w:rsidR="006631A9" w:rsidRPr="005B6E34" w:rsidRDefault="006631A9" w:rsidP="005B6E34">
            <w:pPr>
              <w:jc w:val="center"/>
              <w:rPr>
                <w:color w:val="000000"/>
                <w:sz w:val="20"/>
                <w:szCs w:val="20"/>
              </w:rPr>
            </w:pPr>
            <w:r w:rsidRPr="005B6E34">
              <w:rPr>
                <w:color w:val="000000"/>
                <w:sz w:val="20"/>
                <w:szCs w:val="20"/>
              </w:rPr>
              <w:t>26%</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7EF1342" w14:textId="77777777" w:rsidR="006631A9" w:rsidRPr="005B6E34" w:rsidRDefault="006631A9" w:rsidP="005B6E34">
            <w:pPr>
              <w:jc w:val="center"/>
              <w:rPr>
                <w:color w:val="000000"/>
                <w:sz w:val="20"/>
                <w:szCs w:val="20"/>
              </w:rPr>
            </w:pPr>
            <w:r w:rsidRPr="005B6E34">
              <w:rPr>
                <w:color w:val="000000"/>
                <w:sz w:val="20"/>
                <w:szCs w:val="20"/>
              </w:rPr>
              <w:t>10%</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9C2A903" w14:textId="77777777" w:rsidR="006631A9" w:rsidRPr="005B6E34" w:rsidRDefault="006631A9" w:rsidP="005B6E34">
            <w:pPr>
              <w:jc w:val="center"/>
              <w:rPr>
                <w:color w:val="000000"/>
                <w:sz w:val="20"/>
                <w:szCs w:val="20"/>
              </w:rPr>
            </w:pPr>
            <w:r w:rsidRPr="005B6E34">
              <w:rPr>
                <w:color w:val="000000"/>
                <w:sz w:val="20"/>
                <w:szCs w:val="20"/>
              </w:rPr>
              <w:t>0%</w:t>
            </w:r>
          </w:p>
        </w:tc>
      </w:tr>
      <w:tr w:rsidR="006631A9" w:rsidRPr="00601252" w14:paraId="0C80088C"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2FAC6BDA"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04B2470B"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65C10FE" w14:textId="77777777" w:rsidR="006631A9" w:rsidRPr="005B6E34" w:rsidRDefault="006631A9" w:rsidP="005B6E34">
            <w:pPr>
              <w:jc w:val="center"/>
              <w:rPr>
                <w:color w:val="000000"/>
                <w:sz w:val="20"/>
                <w:szCs w:val="20"/>
              </w:rPr>
            </w:pPr>
            <w:r w:rsidRPr="005B6E34">
              <w:rPr>
                <w:color w:val="000000"/>
                <w:sz w:val="20"/>
                <w:szCs w:val="20"/>
              </w:rPr>
              <w:t>47%</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504A941" w14:textId="77777777" w:rsidR="006631A9" w:rsidRPr="005B6E34" w:rsidRDefault="006631A9" w:rsidP="005B6E34">
            <w:pPr>
              <w:jc w:val="center"/>
              <w:rPr>
                <w:color w:val="000000"/>
                <w:sz w:val="20"/>
                <w:szCs w:val="20"/>
              </w:rPr>
            </w:pPr>
            <w:r w:rsidRPr="005B6E34">
              <w:rPr>
                <w:color w:val="000000"/>
                <w:sz w:val="20"/>
                <w:szCs w:val="20"/>
              </w:rPr>
              <w:t>50%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EDDF94F" w14:textId="77777777" w:rsidR="006631A9" w:rsidRPr="005B6E34" w:rsidRDefault="006631A9" w:rsidP="005B6E34">
            <w:pPr>
              <w:jc w:val="center"/>
              <w:rPr>
                <w:color w:val="000000"/>
                <w:sz w:val="20"/>
                <w:szCs w:val="20"/>
              </w:rPr>
            </w:pPr>
            <w:r w:rsidRPr="005B6E34">
              <w:rPr>
                <w:color w:val="000000"/>
                <w:sz w:val="20"/>
                <w:szCs w:val="20"/>
              </w:rPr>
              <w:t>33%</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4B2053F" w14:textId="77777777" w:rsidR="006631A9" w:rsidRPr="005B6E34" w:rsidRDefault="006631A9" w:rsidP="005B6E34">
            <w:pPr>
              <w:jc w:val="center"/>
              <w:rPr>
                <w:color w:val="000000"/>
                <w:sz w:val="20"/>
                <w:szCs w:val="20"/>
              </w:rPr>
            </w:pPr>
            <w:r w:rsidRPr="005B6E34">
              <w:rPr>
                <w:color w:val="000000"/>
                <w:sz w:val="20"/>
                <w:szCs w:val="20"/>
              </w:rPr>
              <w:t>16%</w:t>
            </w:r>
          </w:p>
        </w:tc>
      </w:tr>
      <w:tr w:rsidR="006631A9" w:rsidRPr="00601252" w14:paraId="6E9A573D"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26D4A15A"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463EBFE7"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054E252" w14:textId="77777777" w:rsidR="006631A9" w:rsidRPr="005B6E34" w:rsidRDefault="006631A9" w:rsidP="005B6E34">
            <w:pPr>
              <w:jc w:val="center"/>
              <w:rPr>
                <w:color w:val="000000"/>
                <w:sz w:val="20"/>
                <w:szCs w:val="20"/>
              </w:rPr>
            </w:pPr>
            <w:r w:rsidRPr="005B6E34">
              <w:rPr>
                <w:color w:val="000000"/>
                <w:sz w:val="20"/>
                <w:szCs w:val="20"/>
              </w:rPr>
              <w:t>7%</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37B6917" w14:textId="77777777" w:rsidR="006631A9" w:rsidRPr="005B6E34" w:rsidRDefault="006631A9" w:rsidP="005B6E34">
            <w:pPr>
              <w:jc w:val="center"/>
              <w:rPr>
                <w:color w:val="000000"/>
                <w:sz w:val="20"/>
                <w:szCs w:val="20"/>
              </w:rPr>
            </w:pPr>
            <w:r w:rsidRPr="005B6E34">
              <w:rPr>
                <w:color w:val="000000"/>
                <w:sz w:val="20"/>
                <w:szCs w:val="20"/>
              </w:rPr>
              <w:t>25%</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07B503A" w14:textId="77777777" w:rsidR="006631A9" w:rsidRPr="005B6E34" w:rsidRDefault="006631A9" w:rsidP="005B6E34">
            <w:pPr>
              <w:jc w:val="center"/>
              <w:rPr>
                <w:color w:val="000000"/>
                <w:sz w:val="20"/>
                <w:szCs w:val="20"/>
              </w:rPr>
            </w:pPr>
            <w:r w:rsidRPr="005B6E34">
              <w:rPr>
                <w:color w:val="000000"/>
                <w:sz w:val="20"/>
                <w:szCs w:val="20"/>
              </w:rPr>
              <w:t>58%</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5C195BE" w14:textId="77777777" w:rsidR="006631A9" w:rsidRPr="005B6E34" w:rsidRDefault="006631A9" w:rsidP="005B6E34">
            <w:pPr>
              <w:jc w:val="center"/>
              <w:rPr>
                <w:color w:val="000000"/>
                <w:sz w:val="20"/>
                <w:szCs w:val="20"/>
              </w:rPr>
            </w:pPr>
            <w:r w:rsidRPr="005B6E34">
              <w:rPr>
                <w:color w:val="000000"/>
                <w:sz w:val="20"/>
                <w:szCs w:val="20"/>
              </w:rPr>
              <w:t>84%</w:t>
            </w:r>
          </w:p>
        </w:tc>
      </w:tr>
      <w:tr w:rsidR="006631A9" w:rsidRPr="00601252" w14:paraId="6878D8E8" w14:textId="77777777" w:rsidTr="00782AB2">
        <w:trPr>
          <w:cantSplit/>
          <w:trHeight w:val="309"/>
        </w:trPr>
        <w:tc>
          <w:tcPr>
            <w:tcW w:w="3044" w:type="dxa"/>
            <w:vMerge w:val="restart"/>
            <w:tcBorders>
              <w:top w:val="single" w:sz="8" w:space="0" w:color="000000"/>
              <w:left w:val="single" w:sz="8" w:space="0" w:color="000000"/>
              <w:right w:val="single" w:sz="8" w:space="0" w:color="000000"/>
            </w:tcBorders>
            <w:vAlign w:val="center"/>
          </w:tcPr>
          <w:p w14:paraId="3211A85C" w14:textId="77777777" w:rsidR="006631A9" w:rsidRPr="005B6E34" w:rsidRDefault="006631A9" w:rsidP="00854DF1">
            <w:pPr>
              <w:jc w:val="center"/>
              <w:rPr>
                <w:rFonts w:eastAsia="Times New Roman"/>
                <w:sz w:val="20"/>
                <w:szCs w:val="20"/>
              </w:rPr>
            </w:pPr>
            <w:r w:rsidRPr="005B6E34">
              <w:rPr>
                <w:rFonts w:eastAsia="Times New Roman"/>
                <w:sz w:val="20"/>
                <w:szCs w:val="20"/>
              </w:rPr>
              <w:t>17</w:t>
            </w:r>
          </w:p>
        </w:tc>
        <w:tc>
          <w:tcPr>
            <w:tcW w:w="2268" w:type="dxa"/>
            <w:tcBorders>
              <w:top w:val="single" w:sz="8" w:space="0" w:color="000000"/>
              <w:left w:val="single" w:sz="8" w:space="0" w:color="000000"/>
              <w:bottom w:val="single" w:sz="8" w:space="0" w:color="000000"/>
              <w:right w:val="single" w:sz="8" w:space="0" w:color="000000"/>
            </w:tcBorders>
            <w:vAlign w:val="bottom"/>
          </w:tcPr>
          <w:p w14:paraId="6A74AC28"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8FD7976" w14:textId="77777777" w:rsidR="006631A9" w:rsidRPr="005B6E34" w:rsidRDefault="006631A9" w:rsidP="005B6E34">
            <w:pPr>
              <w:jc w:val="center"/>
              <w:rPr>
                <w:color w:val="000000"/>
                <w:sz w:val="20"/>
                <w:szCs w:val="20"/>
              </w:rPr>
            </w:pPr>
            <w:r w:rsidRPr="005B6E34">
              <w:rPr>
                <w:color w:val="000000"/>
                <w:sz w:val="20"/>
                <w:szCs w:val="20"/>
              </w:rPr>
              <w:t>6%</w:t>
            </w:r>
          </w:p>
        </w:tc>
        <w:tc>
          <w:tcPr>
            <w:tcW w:w="2729" w:type="dxa"/>
            <w:tcBorders>
              <w:top w:val="single" w:sz="8" w:space="0" w:color="000000"/>
              <w:left w:val="single" w:sz="8" w:space="0" w:color="000000"/>
              <w:bottom w:val="single" w:sz="8" w:space="0" w:color="000000"/>
              <w:right w:val="single" w:sz="8" w:space="0" w:color="000000"/>
            </w:tcBorders>
            <w:vAlign w:val="center"/>
          </w:tcPr>
          <w:p w14:paraId="4F29722B" w14:textId="77777777" w:rsidR="006631A9" w:rsidRPr="005B6E34" w:rsidRDefault="006631A9" w:rsidP="005B6E34">
            <w:pPr>
              <w:jc w:val="center"/>
              <w:rPr>
                <w:color w:val="000000"/>
                <w:sz w:val="20"/>
                <w:szCs w:val="20"/>
              </w:rPr>
            </w:pPr>
            <w:r w:rsidRPr="005B6E34">
              <w:rPr>
                <w:color w:val="000000"/>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40DAE59" w14:textId="77777777" w:rsidR="006631A9" w:rsidRPr="005B6E34" w:rsidRDefault="006631A9" w:rsidP="005B6E34">
            <w:pPr>
              <w:jc w:val="center"/>
              <w:rPr>
                <w:color w:val="000000"/>
                <w:sz w:val="20"/>
                <w:szCs w:val="20"/>
              </w:rPr>
            </w:pPr>
            <w:r w:rsidRPr="005B6E34">
              <w:rPr>
                <w:color w:val="000000"/>
                <w:sz w:val="20"/>
                <w:szCs w:val="20"/>
              </w:rPr>
              <w:t>0%</w:t>
            </w:r>
          </w:p>
        </w:tc>
        <w:tc>
          <w:tcPr>
            <w:tcW w:w="2449" w:type="dxa"/>
            <w:tcBorders>
              <w:top w:val="single" w:sz="8" w:space="0" w:color="000000"/>
              <w:left w:val="single" w:sz="8" w:space="0" w:color="000000"/>
              <w:bottom w:val="single" w:sz="8" w:space="0" w:color="000000"/>
              <w:right w:val="single" w:sz="8" w:space="0" w:color="000000"/>
            </w:tcBorders>
            <w:vAlign w:val="center"/>
          </w:tcPr>
          <w:p w14:paraId="1BE62DD4" w14:textId="77777777" w:rsidR="006631A9" w:rsidRPr="005B6E34" w:rsidRDefault="006631A9" w:rsidP="005B6E34">
            <w:pPr>
              <w:jc w:val="center"/>
              <w:rPr>
                <w:color w:val="000000"/>
                <w:sz w:val="20"/>
                <w:szCs w:val="20"/>
              </w:rPr>
            </w:pPr>
            <w:r w:rsidRPr="005B6E34">
              <w:rPr>
                <w:color w:val="000000"/>
                <w:sz w:val="20"/>
                <w:szCs w:val="20"/>
              </w:rPr>
              <w:t>0%</w:t>
            </w:r>
          </w:p>
        </w:tc>
      </w:tr>
      <w:tr w:rsidR="006631A9" w:rsidRPr="00601252" w14:paraId="2BDB6E55" w14:textId="77777777" w:rsidTr="00782AB2">
        <w:trPr>
          <w:cantSplit/>
          <w:trHeight w:val="309"/>
        </w:trPr>
        <w:tc>
          <w:tcPr>
            <w:tcW w:w="3044" w:type="dxa"/>
            <w:vMerge/>
            <w:tcBorders>
              <w:left w:val="single" w:sz="8" w:space="0" w:color="000000"/>
              <w:right w:val="single" w:sz="8" w:space="0" w:color="000000"/>
            </w:tcBorders>
            <w:vAlign w:val="center"/>
          </w:tcPr>
          <w:p w14:paraId="7F2633A3"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779801FA"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D90C723" w14:textId="77777777" w:rsidR="006631A9" w:rsidRPr="005B6E34" w:rsidRDefault="006631A9" w:rsidP="005B6E34">
            <w:pPr>
              <w:jc w:val="center"/>
              <w:rPr>
                <w:color w:val="000000"/>
                <w:sz w:val="20"/>
                <w:szCs w:val="20"/>
              </w:rPr>
            </w:pPr>
            <w:r w:rsidRPr="005B6E34">
              <w:rPr>
                <w:color w:val="000000"/>
                <w:sz w:val="20"/>
                <w:szCs w:val="20"/>
              </w:rPr>
              <w:t>8%</w:t>
            </w:r>
          </w:p>
        </w:tc>
        <w:tc>
          <w:tcPr>
            <w:tcW w:w="2729" w:type="dxa"/>
            <w:tcBorders>
              <w:top w:val="single" w:sz="8" w:space="0" w:color="000000"/>
              <w:left w:val="single" w:sz="8" w:space="0" w:color="000000"/>
              <w:bottom w:val="single" w:sz="8" w:space="0" w:color="000000"/>
              <w:right w:val="single" w:sz="8" w:space="0" w:color="000000"/>
            </w:tcBorders>
            <w:vAlign w:val="center"/>
          </w:tcPr>
          <w:p w14:paraId="5634522B" w14:textId="77777777" w:rsidR="006631A9" w:rsidRPr="005B6E34" w:rsidRDefault="006631A9" w:rsidP="005B6E34">
            <w:pPr>
              <w:jc w:val="center"/>
              <w:rPr>
                <w:color w:val="000000"/>
                <w:sz w:val="20"/>
                <w:szCs w:val="20"/>
              </w:rPr>
            </w:pPr>
            <w:r w:rsidRPr="005B6E34">
              <w:rPr>
                <w:color w:val="000000"/>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30412E43" w14:textId="77777777" w:rsidR="006631A9" w:rsidRPr="005B6E34" w:rsidRDefault="006631A9" w:rsidP="005B6E34">
            <w:pPr>
              <w:jc w:val="center"/>
              <w:rPr>
                <w:color w:val="000000"/>
                <w:sz w:val="20"/>
                <w:szCs w:val="20"/>
              </w:rPr>
            </w:pPr>
            <w:r w:rsidRPr="005B6E34">
              <w:rPr>
                <w:color w:val="000000"/>
                <w:sz w:val="20"/>
                <w:szCs w:val="20"/>
              </w:rPr>
              <w:t>1%</w:t>
            </w:r>
          </w:p>
        </w:tc>
        <w:tc>
          <w:tcPr>
            <w:tcW w:w="2449" w:type="dxa"/>
            <w:tcBorders>
              <w:top w:val="single" w:sz="8" w:space="0" w:color="000000"/>
              <w:left w:val="single" w:sz="8" w:space="0" w:color="000000"/>
              <w:bottom w:val="single" w:sz="8" w:space="0" w:color="000000"/>
              <w:right w:val="single" w:sz="8" w:space="0" w:color="000000"/>
            </w:tcBorders>
            <w:vAlign w:val="center"/>
          </w:tcPr>
          <w:p w14:paraId="4F9896BB" w14:textId="77777777" w:rsidR="006631A9" w:rsidRPr="005B6E34" w:rsidRDefault="006631A9" w:rsidP="005B6E34">
            <w:pPr>
              <w:jc w:val="center"/>
              <w:rPr>
                <w:color w:val="000000"/>
                <w:sz w:val="20"/>
                <w:szCs w:val="20"/>
              </w:rPr>
            </w:pPr>
            <w:r w:rsidRPr="005B6E34">
              <w:rPr>
                <w:color w:val="000000"/>
                <w:sz w:val="20"/>
                <w:szCs w:val="20"/>
              </w:rPr>
              <w:t>1%</w:t>
            </w:r>
          </w:p>
        </w:tc>
      </w:tr>
      <w:tr w:rsidR="006631A9" w:rsidRPr="00601252" w14:paraId="0A6740A8" w14:textId="77777777" w:rsidTr="00782AB2">
        <w:trPr>
          <w:cantSplit/>
          <w:trHeight w:val="309"/>
        </w:trPr>
        <w:tc>
          <w:tcPr>
            <w:tcW w:w="3044" w:type="dxa"/>
            <w:vMerge/>
            <w:tcBorders>
              <w:left w:val="single" w:sz="8" w:space="0" w:color="000000"/>
              <w:bottom w:val="single" w:sz="8" w:space="0" w:color="000000"/>
              <w:right w:val="single" w:sz="8" w:space="0" w:color="000000"/>
            </w:tcBorders>
            <w:vAlign w:val="center"/>
          </w:tcPr>
          <w:p w14:paraId="1C248A06"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40CFC52C"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DCBFD46" w14:textId="77777777" w:rsidR="006631A9" w:rsidRPr="005B6E34" w:rsidRDefault="006631A9" w:rsidP="005B6E34">
            <w:pPr>
              <w:jc w:val="center"/>
              <w:rPr>
                <w:color w:val="000000"/>
                <w:sz w:val="20"/>
                <w:szCs w:val="20"/>
              </w:rPr>
            </w:pPr>
            <w:r w:rsidRPr="005B6E34">
              <w:rPr>
                <w:color w:val="000000"/>
                <w:sz w:val="20"/>
                <w:szCs w:val="20"/>
              </w:rPr>
              <w:t>86%</w:t>
            </w:r>
          </w:p>
        </w:tc>
        <w:tc>
          <w:tcPr>
            <w:tcW w:w="2729" w:type="dxa"/>
            <w:tcBorders>
              <w:top w:val="single" w:sz="8" w:space="0" w:color="000000"/>
              <w:left w:val="single" w:sz="8" w:space="0" w:color="000000"/>
              <w:bottom w:val="single" w:sz="8" w:space="0" w:color="000000"/>
              <w:right w:val="single" w:sz="8" w:space="0" w:color="000000"/>
            </w:tcBorders>
            <w:vAlign w:val="center"/>
          </w:tcPr>
          <w:p w14:paraId="15C073E6" w14:textId="77777777" w:rsidR="006631A9" w:rsidRPr="005B6E34" w:rsidRDefault="006631A9" w:rsidP="005B6E34">
            <w:pPr>
              <w:jc w:val="center"/>
              <w:rPr>
                <w:color w:val="000000"/>
                <w:sz w:val="20"/>
                <w:szCs w:val="20"/>
              </w:rPr>
            </w:pPr>
            <w:r w:rsidRPr="005B6E34">
              <w:rPr>
                <w:color w:val="000000"/>
                <w:sz w:val="20"/>
                <w:szCs w:val="20"/>
              </w:rPr>
              <w:t>96%</w:t>
            </w:r>
          </w:p>
        </w:tc>
        <w:tc>
          <w:tcPr>
            <w:tcW w:w="2516" w:type="dxa"/>
            <w:tcBorders>
              <w:top w:val="single" w:sz="8" w:space="0" w:color="000000"/>
              <w:left w:val="single" w:sz="8" w:space="0" w:color="000000"/>
              <w:bottom w:val="single" w:sz="8" w:space="0" w:color="000000"/>
              <w:right w:val="single" w:sz="8" w:space="0" w:color="000000"/>
            </w:tcBorders>
            <w:vAlign w:val="center"/>
          </w:tcPr>
          <w:p w14:paraId="132AEFA3" w14:textId="77777777" w:rsidR="006631A9" w:rsidRPr="005B6E34" w:rsidRDefault="006631A9" w:rsidP="005B6E34">
            <w:pPr>
              <w:jc w:val="center"/>
              <w:rPr>
                <w:color w:val="000000"/>
                <w:sz w:val="20"/>
                <w:szCs w:val="20"/>
              </w:rPr>
            </w:pPr>
            <w:r w:rsidRPr="005B6E34">
              <w:rPr>
                <w:color w:val="000000"/>
                <w:sz w:val="20"/>
                <w:szCs w:val="20"/>
              </w:rPr>
              <w:t>99%</w:t>
            </w:r>
          </w:p>
        </w:tc>
        <w:tc>
          <w:tcPr>
            <w:tcW w:w="2449" w:type="dxa"/>
            <w:tcBorders>
              <w:top w:val="single" w:sz="8" w:space="0" w:color="000000"/>
              <w:left w:val="single" w:sz="8" w:space="0" w:color="000000"/>
              <w:bottom w:val="single" w:sz="8" w:space="0" w:color="000000"/>
              <w:right w:val="single" w:sz="8" w:space="0" w:color="000000"/>
            </w:tcBorders>
            <w:vAlign w:val="center"/>
          </w:tcPr>
          <w:p w14:paraId="7137F2B7" w14:textId="77777777" w:rsidR="006631A9" w:rsidRPr="005B6E34" w:rsidRDefault="006631A9" w:rsidP="005B6E34">
            <w:pPr>
              <w:jc w:val="center"/>
              <w:rPr>
                <w:color w:val="000000"/>
                <w:sz w:val="20"/>
                <w:szCs w:val="20"/>
              </w:rPr>
            </w:pPr>
            <w:r w:rsidRPr="005B6E34">
              <w:rPr>
                <w:color w:val="000000"/>
                <w:sz w:val="20"/>
                <w:szCs w:val="20"/>
              </w:rPr>
              <w:t>99%</w:t>
            </w:r>
          </w:p>
        </w:tc>
      </w:tr>
      <w:tr w:rsidR="006631A9" w:rsidRPr="00601252" w14:paraId="3DBE7386"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36282F58" w14:textId="77777777" w:rsidR="006631A9" w:rsidRPr="005B6E34" w:rsidRDefault="006631A9" w:rsidP="00854DF1">
            <w:pPr>
              <w:jc w:val="center"/>
              <w:rPr>
                <w:rFonts w:eastAsia="Times New Roman"/>
                <w:sz w:val="20"/>
                <w:szCs w:val="20"/>
              </w:rPr>
            </w:pPr>
            <w:r w:rsidRPr="005B6E34">
              <w:rPr>
                <w:rFonts w:eastAsia="Times New Roman"/>
                <w:sz w:val="20"/>
                <w:szCs w:val="20"/>
              </w:rPr>
              <w:t>18</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3EAD134B"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0C9F34C" w14:textId="77777777" w:rsidR="006631A9" w:rsidRPr="005B6E34" w:rsidRDefault="006631A9" w:rsidP="005B6E34">
            <w:pPr>
              <w:jc w:val="center"/>
              <w:rPr>
                <w:color w:val="000000"/>
                <w:sz w:val="20"/>
                <w:szCs w:val="20"/>
              </w:rPr>
            </w:pPr>
            <w:r w:rsidRPr="005B6E34">
              <w:rPr>
                <w:color w:val="000000"/>
                <w:sz w:val="20"/>
                <w:szCs w:val="20"/>
              </w:rPr>
              <w:t>82%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E87764A" w14:textId="77777777" w:rsidR="006631A9" w:rsidRPr="005B6E34" w:rsidRDefault="006631A9" w:rsidP="005B6E34">
            <w:pPr>
              <w:jc w:val="center"/>
              <w:rPr>
                <w:color w:val="000000"/>
                <w:sz w:val="20"/>
                <w:szCs w:val="20"/>
              </w:rPr>
            </w:pPr>
            <w:r w:rsidRPr="005B6E34">
              <w:rPr>
                <w:color w:val="000000"/>
                <w:sz w:val="20"/>
                <w:szCs w:val="20"/>
              </w:rPr>
              <w:t>48%</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DD1B9E5" w14:textId="77777777" w:rsidR="006631A9" w:rsidRPr="005B6E34" w:rsidRDefault="006631A9" w:rsidP="005B6E34">
            <w:pPr>
              <w:jc w:val="center"/>
              <w:rPr>
                <w:color w:val="000000"/>
                <w:sz w:val="20"/>
                <w:szCs w:val="20"/>
              </w:rPr>
            </w:pPr>
            <w:r w:rsidRPr="005B6E34">
              <w:rPr>
                <w:color w:val="000000"/>
                <w:sz w:val="20"/>
                <w:szCs w:val="20"/>
              </w:rPr>
              <w:t>19%</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1D544D6" w14:textId="77777777" w:rsidR="006631A9" w:rsidRPr="005B6E34" w:rsidRDefault="006631A9" w:rsidP="005B6E34">
            <w:pPr>
              <w:jc w:val="center"/>
              <w:rPr>
                <w:color w:val="000000"/>
                <w:sz w:val="20"/>
                <w:szCs w:val="20"/>
              </w:rPr>
            </w:pPr>
            <w:r w:rsidRPr="005B6E34">
              <w:rPr>
                <w:color w:val="000000"/>
                <w:sz w:val="20"/>
                <w:szCs w:val="20"/>
              </w:rPr>
              <w:t>0%</w:t>
            </w:r>
          </w:p>
        </w:tc>
      </w:tr>
      <w:tr w:rsidR="006631A9" w:rsidRPr="00601252" w14:paraId="7D5110D7"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4E62B4D8"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3BC0A227"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8198A48" w14:textId="77777777" w:rsidR="006631A9" w:rsidRPr="005B6E34" w:rsidRDefault="006631A9" w:rsidP="005B6E34">
            <w:pPr>
              <w:jc w:val="center"/>
              <w:rPr>
                <w:color w:val="000000"/>
                <w:sz w:val="20"/>
                <w:szCs w:val="20"/>
              </w:rPr>
            </w:pPr>
            <w:r w:rsidRPr="005B6E34">
              <w:rPr>
                <w:color w:val="000000"/>
                <w:sz w:val="20"/>
                <w:szCs w:val="20"/>
              </w:rPr>
              <w:t>16%</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6DADD60" w14:textId="77777777" w:rsidR="006631A9" w:rsidRPr="005B6E34" w:rsidRDefault="006631A9" w:rsidP="005B6E34">
            <w:pPr>
              <w:jc w:val="center"/>
              <w:rPr>
                <w:color w:val="000000"/>
                <w:sz w:val="20"/>
                <w:szCs w:val="20"/>
              </w:rPr>
            </w:pPr>
            <w:r w:rsidRPr="005B6E34">
              <w:rPr>
                <w:color w:val="000000"/>
                <w:sz w:val="20"/>
                <w:szCs w:val="20"/>
              </w:rPr>
              <w:t>41%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56B70F6" w14:textId="77777777" w:rsidR="006631A9" w:rsidRPr="005B6E34" w:rsidRDefault="006631A9" w:rsidP="005B6E34">
            <w:pPr>
              <w:jc w:val="center"/>
              <w:rPr>
                <w:color w:val="000000"/>
                <w:sz w:val="20"/>
                <w:szCs w:val="20"/>
              </w:rPr>
            </w:pPr>
            <w:r w:rsidRPr="005B6E34">
              <w:rPr>
                <w:color w:val="000000"/>
                <w:sz w:val="20"/>
                <w:szCs w:val="20"/>
              </w:rPr>
              <w:t>46%</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5D952FB" w14:textId="77777777" w:rsidR="006631A9" w:rsidRPr="005B6E34" w:rsidRDefault="006631A9" w:rsidP="005B6E34">
            <w:pPr>
              <w:jc w:val="center"/>
              <w:rPr>
                <w:color w:val="000000"/>
                <w:sz w:val="20"/>
                <w:szCs w:val="20"/>
              </w:rPr>
            </w:pPr>
            <w:r w:rsidRPr="005B6E34">
              <w:rPr>
                <w:color w:val="000000"/>
                <w:sz w:val="20"/>
                <w:szCs w:val="20"/>
              </w:rPr>
              <w:t>28%</w:t>
            </w:r>
          </w:p>
        </w:tc>
      </w:tr>
      <w:tr w:rsidR="006631A9" w:rsidRPr="00601252" w14:paraId="6DB24A52"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2A000802"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5E4010F6"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AD79E35" w14:textId="77777777" w:rsidR="006631A9" w:rsidRPr="005B6E34" w:rsidRDefault="006631A9" w:rsidP="005B6E34">
            <w:pPr>
              <w:jc w:val="center"/>
              <w:rPr>
                <w:color w:val="000000"/>
                <w:sz w:val="20"/>
                <w:szCs w:val="20"/>
              </w:rPr>
            </w:pPr>
            <w:r w:rsidRPr="005B6E34">
              <w:rPr>
                <w:color w:val="000000"/>
                <w:sz w:val="20"/>
                <w:szCs w:val="20"/>
              </w:rPr>
              <w:t>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CDD463A" w14:textId="77777777" w:rsidR="006631A9" w:rsidRPr="005B6E34" w:rsidRDefault="006631A9" w:rsidP="005B6E34">
            <w:pPr>
              <w:jc w:val="center"/>
              <w:rPr>
                <w:color w:val="000000"/>
                <w:sz w:val="20"/>
                <w:szCs w:val="20"/>
              </w:rPr>
            </w:pPr>
            <w:r w:rsidRPr="005B6E34">
              <w:rPr>
                <w:color w:val="000000"/>
                <w:sz w:val="20"/>
                <w:szCs w:val="20"/>
              </w:rPr>
              <w:t>11%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FDBD2EB" w14:textId="77777777" w:rsidR="006631A9" w:rsidRPr="005B6E34" w:rsidRDefault="006631A9" w:rsidP="005B6E34">
            <w:pPr>
              <w:jc w:val="center"/>
              <w:rPr>
                <w:color w:val="000000"/>
                <w:sz w:val="20"/>
                <w:szCs w:val="20"/>
              </w:rPr>
            </w:pPr>
            <w:r w:rsidRPr="005B6E34">
              <w:rPr>
                <w:color w:val="000000"/>
                <w:sz w:val="20"/>
                <w:szCs w:val="20"/>
              </w:rPr>
              <w:t>36%</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F3775E2" w14:textId="77777777" w:rsidR="006631A9" w:rsidRPr="005B6E34" w:rsidRDefault="006631A9" w:rsidP="005B6E34">
            <w:pPr>
              <w:jc w:val="center"/>
              <w:rPr>
                <w:color w:val="000000"/>
                <w:sz w:val="20"/>
                <w:szCs w:val="20"/>
              </w:rPr>
            </w:pPr>
            <w:r w:rsidRPr="005B6E34">
              <w:rPr>
                <w:color w:val="000000"/>
                <w:sz w:val="20"/>
                <w:szCs w:val="20"/>
              </w:rPr>
              <w:t>72%</w:t>
            </w:r>
          </w:p>
        </w:tc>
      </w:tr>
      <w:tr w:rsidR="006631A9" w:rsidRPr="00601252" w14:paraId="64D2FF2B" w14:textId="77777777" w:rsidTr="00782AB2">
        <w:trPr>
          <w:cantSplit/>
          <w:trHeight w:val="309"/>
        </w:trPr>
        <w:tc>
          <w:tcPr>
            <w:tcW w:w="3044" w:type="dxa"/>
            <w:vMerge w:val="restart"/>
            <w:tcBorders>
              <w:top w:val="single" w:sz="8" w:space="0" w:color="000000"/>
              <w:left w:val="single" w:sz="8" w:space="0" w:color="000000"/>
              <w:right w:val="single" w:sz="8" w:space="0" w:color="000000"/>
            </w:tcBorders>
            <w:vAlign w:val="center"/>
          </w:tcPr>
          <w:p w14:paraId="6BDA2937" w14:textId="77777777" w:rsidR="006631A9" w:rsidRPr="005B6E34" w:rsidRDefault="006631A9" w:rsidP="00854DF1">
            <w:pPr>
              <w:jc w:val="center"/>
              <w:rPr>
                <w:rFonts w:eastAsia="Times New Roman"/>
                <w:sz w:val="20"/>
                <w:szCs w:val="20"/>
              </w:rPr>
            </w:pPr>
            <w:r w:rsidRPr="005B6E34">
              <w:rPr>
                <w:rFonts w:eastAsia="Times New Roman"/>
                <w:sz w:val="20"/>
                <w:szCs w:val="20"/>
              </w:rPr>
              <w:t>19</w:t>
            </w:r>
          </w:p>
        </w:tc>
        <w:tc>
          <w:tcPr>
            <w:tcW w:w="2268" w:type="dxa"/>
            <w:tcBorders>
              <w:top w:val="single" w:sz="8" w:space="0" w:color="000000"/>
              <w:left w:val="single" w:sz="8" w:space="0" w:color="000000"/>
              <w:bottom w:val="single" w:sz="8" w:space="0" w:color="000000"/>
              <w:right w:val="single" w:sz="8" w:space="0" w:color="000000"/>
            </w:tcBorders>
            <w:vAlign w:val="bottom"/>
          </w:tcPr>
          <w:p w14:paraId="2B6C25E2" w14:textId="77777777" w:rsidR="006631A9" w:rsidRPr="005B6E34" w:rsidRDefault="006631A9"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F60F2A" w14:textId="77777777" w:rsidR="006631A9" w:rsidRPr="005B6E34" w:rsidRDefault="006631A9" w:rsidP="005B6E34">
            <w:pPr>
              <w:jc w:val="center"/>
              <w:rPr>
                <w:color w:val="000000"/>
                <w:sz w:val="20"/>
                <w:szCs w:val="20"/>
              </w:rPr>
            </w:pPr>
            <w:r w:rsidRPr="005B6E34">
              <w:rPr>
                <w:color w:val="000000"/>
                <w:sz w:val="20"/>
                <w:szCs w:val="20"/>
              </w:rPr>
              <w:t>83%</w:t>
            </w:r>
          </w:p>
        </w:tc>
        <w:tc>
          <w:tcPr>
            <w:tcW w:w="2729" w:type="dxa"/>
            <w:tcBorders>
              <w:top w:val="single" w:sz="8" w:space="0" w:color="000000"/>
              <w:left w:val="single" w:sz="8" w:space="0" w:color="000000"/>
              <w:bottom w:val="single" w:sz="8" w:space="0" w:color="000000"/>
              <w:right w:val="single" w:sz="8" w:space="0" w:color="000000"/>
            </w:tcBorders>
            <w:vAlign w:val="center"/>
          </w:tcPr>
          <w:p w14:paraId="70B0A3B5" w14:textId="77777777" w:rsidR="006631A9" w:rsidRPr="005B6E34" w:rsidRDefault="006631A9" w:rsidP="005B6E34">
            <w:pPr>
              <w:jc w:val="center"/>
              <w:rPr>
                <w:color w:val="000000"/>
                <w:sz w:val="20"/>
                <w:szCs w:val="20"/>
              </w:rPr>
            </w:pPr>
            <w:r w:rsidRPr="005B6E34">
              <w:rPr>
                <w:color w:val="000000"/>
                <w:sz w:val="20"/>
                <w:szCs w:val="20"/>
              </w:rPr>
              <w:t>51%</w:t>
            </w:r>
          </w:p>
        </w:tc>
        <w:tc>
          <w:tcPr>
            <w:tcW w:w="2516" w:type="dxa"/>
            <w:tcBorders>
              <w:top w:val="single" w:sz="8" w:space="0" w:color="000000"/>
              <w:left w:val="single" w:sz="8" w:space="0" w:color="000000"/>
              <w:bottom w:val="single" w:sz="8" w:space="0" w:color="000000"/>
              <w:right w:val="single" w:sz="8" w:space="0" w:color="000000"/>
            </w:tcBorders>
            <w:vAlign w:val="center"/>
          </w:tcPr>
          <w:p w14:paraId="438554DC" w14:textId="77777777" w:rsidR="006631A9" w:rsidRPr="005B6E34" w:rsidRDefault="006631A9" w:rsidP="005B6E34">
            <w:pPr>
              <w:jc w:val="center"/>
              <w:rPr>
                <w:color w:val="000000"/>
                <w:sz w:val="20"/>
                <w:szCs w:val="20"/>
              </w:rPr>
            </w:pPr>
            <w:r w:rsidRPr="005B6E34">
              <w:rPr>
                <w:color w:val="000000"/>
                <w:sz w:val="20"/>
                <w:szCs w:val="20"/>
              </w:rPr>
              <w:t>17%</w:t>
            </w:r>
          </w:p>
        </w:tc>
        <w:tc>
          <w:tcPr>
            <w:tcW w:w="2449" w:type="dxa"/>
            <w:tcBorders>
              <w:top w:val="single" w:sz="8" w:space="0" w:color="000000"/>
              <w:left w:val="single" w:sz="8" w:space="0" w:color="000000"/>
              <w:bottom w:val="single" w:sz="8" w:space="0" w:color="000000"/>
              <w:right w:val="single" w:sz="8" w:space="0" w:color="000000"/>
            </w:tcBorders>
            <w:vAlign w:val="center"/>
          </w:tcPr>
          <w:p w14:paraId="6D154A5F" w14:textId="77777777" w:rsidR="006631A9" w:rsidRPr="005B6E34" w:rsidRDefault="006631A9" w:rsidP="005B6E34">
            <w:pPr>
              <w:jc w:val="center"/>
              <w:rPr>
                <w:color w:val="000000"/>
                <w:sz w:val="20"/>
                <w:szCs w:val="20"/>
              </w:rPr>
            </w:pPr>
            <w:r w:rsidRPr="005B6E34">
              <w:rPr>
                <w:color w:val="000000"/>
                <w:sz w:val="20"/>
                <w:szCs w:val="20"/>
              </w:rPr>
              <w:t>3%</w:t>
            </w:r>
          </w:p>
        </w:tc>
      </w:tr>
      <w:tr w:rsidR="006631A9" w:rsidRPr="00601252" w14:paraId="14D83941" w14:textId="77777777" w:rsidTr="00782AB2">
        <w:trPr>
          <w:cantSplit/>
          <w:trHeight w:val="309"/>
        </w:trPr>
        <w:tc>
          <w:tcPr>
            <w:tcW w:w="3044" w:type="dxa"/>
            <w:vMerge/>
            <w:tcBorders>
              <w:left w:val="single" w:sz="8" w:space="0" w:color="000000"/>
              <w:right w:val="single" w:sz="8" w:space="0" w:color="000000"/>
            </w:tcBorders>
            <w:vAlign w:val="center"/>
          </w:tcPr>
          <w:p w14:paraId="0D93FAC0"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01076155" w14:textId="77777777" w:rsidR="006631A9" w:rsidRPr="005B6E34" w:rsidRDefault="006631A9"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32DBB98" w14:textId="77777777" w:rsidR="006631A9" w:rsidRPr="005B6E34" w:rsidRDefault="006631A9" w:rsidP="005B6E34">
            <w:pPr>
              <w:jc w:val="center"/>
              <w:rPr>
                <w:color w:val="000000"/>
                <w:sz w:val="20"/>
                <w:szCs w:val="20"/>
              </w:rPr>
            </w:pPr>
            <w:r w:rsidRPr="005B6E34">
              <w:rPr>
                <w:color w:val="000000"/>
                <w:sz w:val="20"/>
                <w:szCs w:val="20"/>
              </w:rPr>
              <w:t>11%</w:t>
            </w:r>
          </w:p>
        </w:tc>
        <w:tc>
          <w:tcPr>
            <w:tcW w:w="2729" w:type="dxa"/>
            <w:tcBorders>
              <w:top w:val="single" w:sz="8" w:space="0" w:color="000000"/>
              <w:left w:val="single" w:sz="8" w:space="0" w:color="000000"/>
              <w:bottom w:val="single" w:sz="8" w:space="0" w:color="000000"/>
              <w:right w:val="single" w:sz="8" w:space="0" w:color="000000"/>
            </w:tcBorders>
            <w:vAlign w:val="center"/>
          </w:tcPr>
          <w:p w14:paraId="5C827529" w14:textId="77777777" w:rsidR="006631A9" w:rsidRPr="005B6E34" w:rsidRDefault="006631A9" w:rsidP="005B6E34">
            <w:pPr>
              <w:jc w:val="center"/>
              <w:rPr>
                <w:color w:val="000000"/>
                <w:sz w:val="20"/>
                <w:szCs w:val="20"/>
              </w:rPr>
            </w:pPr>
            <w:r w:rsidRPr="005B6E34">
              <w:rPr>
                <w:color w:val="000000"/>
                <w:sz w:val="20"/>
                <w:szCs w:val="20"/>
              </w:rPr>
              <w:t>19%</w:t>
            </w:r>
          </w:p>
        </w:tc>
        <w:tc>
          <w:tcPr>
            <w:tcW w:w="2516" w:type="dxa"/>
            <w:tcBorders>
              <w:top w:val="single" w:sz="8" w:space="0" w:color="000000"/>
              <w:left w:val="single" w:sz="8" w:space="0" w:color="000000"/>
              <w:bottom w:val="single" w:sz="8" w:space="0" w:color="000000"/>
              <w:right w:val="single" w:sz="8" w:space="0" w:color="000000"/>
            </w:tcBorders>
            <w:vAlign w:val="center"/>
          </w:tcPr>
          <w:p w14:paraId="13D57B0E" w14:textId="77777777" w:rsidR="006631A9" w:rsidRPr="005B6E34" w:rsidRDefault="006631A9" w:rsidP="005B6E34">
            <w:pPr>
              <w:jc w:val="center"/>
              <w:rPr>
                <w:color w:val="000000"/>
                <w:sz w:val="20"/>
                <w:szCs w:val="20"/>
              </w:rPr>
            </w:pPr>
            <w:r w:rsidRPr="005B6E34">
              <w:rPr>
                <w:color w:val="000000"/>
                <w:sz w:val="20"/>
                <w:szCs w:val="20"/>
              </w:rPr>
              <w:t>17%</w:t>
            </w:r>
          </w:p>
        </w:tc>
        <w:tc>
          <w:tcPr>
            <w:tcW w:w="2449" w:type="dxa"/>
            <w:tcBorders>
              <w:top w:val="single" w:sz="8" w:space="0" w:color="000000"/>
              <w:left w:val="single" w:sz="8" w:space="0" w:color="000000"/>
              <w:bottom w:val="single" w:sz="8" w:space="0" w:color="000000"/>
              <w:right w:val="single" w:sz="8" w:space="0" w:color="000000"/>
            </w:tcBorders>
            <w:vAlign w:val="center"/>
          </w:tcPr>
          <w:p w14:paraId="7FDE7916" w14:textId="77777777" w:rsidR="006631A9" w:rsidRPr="005B6E34" w:rsidRDefault="006631A9" w:rsidP="005B6E34">
            <w:pPr>
              <w:jc w:val="center"/>
              <w:rPr>
                <w:color w:val="000000"/>
                <w:sz w:val="20"/>
                <w:szCs w:val="20"/>
              </w:rPr>
            </w:pPr>
            <w:r w:rsidRPr="005B6E34">
              <w:rPr>
                <w:color w:val="000000"/>
                <w:sz w:val="20"/>
                <w:szCs w:val="20"/>
              </w:rPr>
              <w:t>3%</w:t>
            </w:r>
          </w:p>
        </w:tc>
      </w:tr>
      <w:tr w:rsidR="006631A9" w:rsidRPr="00601252" w14:paraId="4D631AD0" w14:textId="77777777" w:rsidTr="00782AB2">
        <w:trPr>
          <w:cantSplit/>
          <w:trHeight w:val="309"/>
        </w:trPr>
        <w:tc>
          <w:tcPr>
            <w:tcW w:w="3044" w:type="dxa"/>
            <w:vMerge/>
            <w:tcBorders>
              <w:left w:val="single" w:sz="8" w:space="0" w:color="000000"/>
              <w:right w:val="single" w:sz="8" w:space="0" w:color="000000"/>
            </w:tcBorders>
            <w:vAlign w:val="center"/>
          </w:tcPr>
          <w:p w14:paraId="46193A9F"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50EAAE97" w14:textId="77777777" w:rsidR="006631A9" w:rsidRPr="005B6E34" w:rsidRDefault="006631A9"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638C5F9" w14:textId="77777777" w:rsidR="006631A9" w:rsidRPr="005B6E34" w:rsidRDefault="006631A9" w:rsidP="005B6E34">
            <w:pPr>
              <w:jc w:val="center"/>
              <w:rPr>
                <w:color w:val="000000"/>
                <w:sz w:val="20"/>
                <w:szCs w:val="20"/>
              </w:rPr>
            </w:pPr>
            <w:r w:rsidRPr="005B6E34">
              <w:rPr>
                <w:color w:val="000000"/>
                <w:sz w:val="20"/>
                <w:szCs w:val="20"/>
              </w:rPr>
              <w:t>4%</w:t>
            </w:r>
          </w:p>
        </w:tc>
        <w:tc>
          <w:tcPr>
            <w:tcW w:w="2729" w:type="dxa"/>
            <w:tcBorders>
              <w:top w:val="single" w:sz="8" w:space="0" w:color="000000"/>
              <w:left w:val="single" w:sz="8" w:space="0" w:color="000000"/>
              <w:bottom w:val="single" w:sz="8" w:space="0" w:color="000000"/>
              <w:right w:val="single" w:sz="8" w:space="0" w:color="000000"/>
            </w:tcBorders>
            <w:vAlign w:val="center"/>
          </w:tcPr>
          <w:p w14:paraId="5B0FC99B" w14:textId="77777777" w:rsidR="006631A9" w:rsidRPr="005B6E34" w:rsidRDefault="006631A9" w:rsidP="005B6E34">
            <w:pPr>
              <w:jc w:val="center"/>
              <w:rPr>
                <w:color w:val="000000"/>
                <w:sz w:val="20"/>
                <w:szCs w:val="20"/>
              </w:rPr>
            </w:pPr>
            <w:r w:rsidRPr="005B6E34">
              <w:rPr>
                <w:color w:val="000000"/>
                <w:sz w:val="20"/>
                <w:szCs w:val="20"/>
              </w:rPr>
              <w:t>16%</w:t>
            </w:r>
          </w:p>
        </w:tc>
        <w:tc>
          <w:tcPr>
            <w:tcW w:w="2516" w:type="dxa"/>
            <w:tcBorders>
              <w:top w:val="single" w:sz="8" w:space="0" w:color="000000"/>
              <w:left w:val="single" w:sz="8" w:space="0" w:color="000000"/>
              <w:bottom w:val="single" w:sz="8" w:space="0" w:color="000000"/>
              <w:right w:val="single" w:sz="8" w:space="0" w:color="000000"/>
            </w:tcBorders>
            <w:vAlign w:val="center"/>
          </w:tcPr>
          <w:p w14:paraId="07B62B95" w14:textId="77777777" w:rsidR="006631A9" w:rsidRPr="005B6E34" w:rsidRDefault="006631A9" w:rsidP="005B6E34">
            <w:pPr>
              <w:jc w:val="center"/>
              <w:rPr>
                <w:color w:val="000000"/>
                <w:sz w:val="20"/>
                <w:szCs w:val="20"/>
              </w:rPr>
            </w:pPr>
            <w:r w:rsidRPr="005B6E34">
              <w:rPr>
                <w:color w:val="000000"/>
                <w:sz w:val="20"/>
                <w:szCs w:val="20"/>
              </w:rPr>
              <w:t>29%</w:t>
            </w:r>
          </w:p>
        </w:tc>
        <w:tc>
          <w:tcPr>
            <w:tcW w:w="2449" w:type="dxa"/>
            <w:tcBorders>
              <w:top w:val="single" w:sz="8" w:space="0" w:color="000000"/>
              <w:left w:val="single" w:sz="8" w:space="0" w:color="000000"/>
              <w:bottom w:val="single" w:sz="8" w:space="0" w:color="000000"/>
              <w:right w:val="single" w:sz="8" w:space="0" w:color="000000"/>
            </w:tcBorders>
            <w:vAlign w:val="center"/>
          </w:tcPr>
          <w:p w14:paraId="72B2B8A9" w14:textId="77777777" w:rsidR="006631A9" w:rsidRPr="005B6E34" w:rsidRDefault="006631A9" w:rsidP="005B6E34">
            <w:pPr>
              <w:jc w:val="center"/>
              <w:rPr>
                <w:color w:val="000000"/>
                <w:sz w:val="20"/>
                <w:szCs w:val="20"/>
              </w:rPr>
            </w:pPr>
            <w:r w:rsidRPr="005B6E34">
              <w:rPr>
                <w:color w:val="000000"/>
                <w:sz w:val="20"/>
                <w:szCs w:val="20"/>
              </w:rPr>
              <w:t>12%</w:t>
            </w:r>
          </w:p>
        </w:tc>
      </w:tr>
      <w:tr w:rsidR="006631A9" w:rsidRPr="00601252" w14:paraId="523302DC" w14:textId="77777777" w:rsidTr="00782AB2">
        <w:trPr>
          <w:cantSplit/>
          <w:trHeight w:val="309"/>
        </w:trPr>
        <w:tc>
          <w:tcPr>
            <w:tcW w:w="3044" w:type="dxa"/>
            <w:vMerge/>
            <w:tcBorders>
              <w:left w:val="single" w:sz="8" w:space="0" w:color="000000"/>
              <w:bottom w:val="single" w:sz="8" w:space="0" w:color="000000"/>
              <w:right w:val="single" w:sz="8" w:space="0" w:color="000000"/>
            </w:tcBorders>
            <w:vAlign w:val="center"/>
          </w:tcPr>
          <w:p w14:paraId="6E087B4C" w14:textId="77777777" w:rsidR="006631A9" w:rsidRPr="005B6E34" w:rsidRDefault="006631A9"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566EF55D" w14:textId="77777777" w:rsidR="006631A9" w:rsidRPr="005B6E34" w:rsidRDefault="006631A9" w:rsidP="005B6E34">
            <w:pPr>
              <w:jc w:val="center"/>
              <w:rPr>
                <w:rFonts w:eastAsia="Times New Roman"/>
                <w:sz w:val="20"/>
                <w:szCs w:val="20"/>
              </w:rPr>
            </w:pPr>
            <w:r w:rsidRPr="005B6E34">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79C7DA35" w14:textId="77777777" w:rsidR="006631A9" w:rsidRPr="005B6E34" w:rsidRDefault="006631A9" w:rsidP="005B6E34">
            <w:pPr>
              <w:jc w:val="center"/>
              <w:rPr>
                <w:color w:val="000000"/>
                <w:sz w:val="20"/>
                <w:szCs w:val="20"/>
              </w:rPr>
            </w:pPr>
            <w:r w:rsidRPr="005B6E34">
              <w:rPr>
                <w:color w:val="000000"/>
                <w:sz w:val="20"/>
                <w:szCs w:val="20"/>
              </w:rPr>
              <w:t>2%</w:t>
            </w:r>
          </w:p>
        </w:tc>
        <w:tc>
          <w:tcPr>
            <w:tcW w:w="2729" w:type="dxa"/>
            <w:tcBorders>
              <w:top w:val="single" w:sz="8" w:space="0" w:color="000000"/>
              <w:left w:val="single" w:sz="8" w:space="0" w:color="000000"/>
              <w:bottom w:val="single" w:sz="8" w:space="0" w:color="000000"/>
              <w:right w:val="single" w:sz="8" w:space="0" w:color="000000"/>
            </w:tcBorders>
            <w:vAlign w:val="center"/>
          </w:tcPr>
          <w:p w14:paraId="030B12E7" w14:textId="77777777" w:rsidR="006631A9" w:rsidRPr="005B6E34" w:rsidRDefault="006631A9" w:rsidP="005B6E34">
            <w:pPr>
              <w:jc w:val="center"/>
              <w:rPr>
                <w:color w:val="000000"/>
                <w:sz w:val="20"/>
                <w:szCs w:val="20"/>
              </w:rPr>
            </w:pPr>
            <w:r w:rsidRPr="005B6E34">
              <w:rPr>
                <w:color w:val="000000"/>
                <w:sz w:val="20"/>
                <w:szCs w:val="20"/>
              </w:rPr>
              <w:t>14%</w:t>
            </w:r>
          </w:p>
        </w:tc>
        <w:tc>
          <w:tcPr>
            <w:tcW w:w="2516" w:type="dxa"/>
            <w:tcBorders>
              <w:top w:val="single" w:sz="8" w:space="0" w:color="000000"/>
              <w:left w:val="single" w:sz="8" w:space="0" w:color="000000"/>
              <w:bottom w:val="single" w:sz="8" w:space="0" w:color="000000"/>
              <w:right w:val="single" w:sz="8" w:space="0" w:color="000000"/>
            </w:tcBorders>
            <w:vAlign w:val="center"/>
          </w:tcPr>
          <w:p w14:paraId="5AE0CDE8" w14:textId="77777777" w:rsidR="006631A9" w:rsidRPr="005B6E34" w:rsidRDefault="006631A9" w:rsidP="005B6E34">
            <w:pPr>
              <w:jc w:val="center"/>
              <w:rPr>
                <w:color w:val="000000"/>
                <w:sz w:val="20"/>
                <w:szCs w:val="20"/>
              </w:rPr>
            </w:pPr>
            <w:r w:rsidRPr="005B6E34">
              <w:rPr>
                <w:color w:val="000000"/>
                <w:sz w:val="20"/>
                <w:szCs w:val="20"/>
              </w:rPr>
              <w:t>37%</w:t>
            </w:r>
          </w:p>
        </w:tc>
        <w:tc>
          <w:tcPr>
            <w:tcW w:w="2449" w:type="dxa"/>
            <w:tcBorders>
              <w:top w:val="single" w:sz="8" w:space="0" w:color="000000"/>
              <w:left w:val="single" w:sz="8" w:space="0" w:color="000000"/>
              <w:bottom w:val="single" w:sz="8" w:space="0" w:color="000000"/>
              <w:right w:val="single" w:sz="8" w:space="0" w:color="000000"/>
            </w:tcBorders>
            <w:vAlign w:val="center"/>
          </w:tcPr>
          <w:p w14:paraId="7D481AA4" w14:textId="77777777" w:rsidR="006631A9" w:rsidRPr="005B6E34" w:rsidRDefault="006631A9" w:rsidP="005B6E34">
            <w:pPr>
              <w:jc w:val="center"/>
              <w:rPr>
                <w:color w:val="000000"/>
                <w:sz w:val="20"/>
                <w:szCs w:val="20"/>
              </w:rPr>
            </w:pPr>
            <w:r w:rsidRPr="005B6E34">
              <w:rPr>
                <w:color w:val="000000"/>
                <w:sz w:val="20"/>
                <w:szCs w:val="20"/>
              </w:rPr>
              <w:t>83%</w:t>
            </w:r>
          </w:p>
        </w:tc>
      </w:tr>
      <w:tr w:rsidR="00AC35E2" w:rsidRPr="00601252" w14:paraId="4517C0E8"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0A018060" w14:textId="77777777" w:rsidR="00AC35E2" w:rsidRPr="005B6E34" w:rsidRDefault="00AC35E2" w:rsidP="00854DF1">
            <w:pPr>
              <w:jc w:val="center"/>
              <w:rPr>
                <w:rFonts w:eastAsia="Times New Roman"/>
                <w:sz w:val="20"/>
                <w:szCs w:val="20"/>
              </w:rPr>
            </w:pPr>
            <w:r w:rsidRPr="005B6E34">
              <w:rPr>
                <w:rFonts w:eastAsia="Times New Roman"/>
                <w:sz w:val="20"/>
                <w:szCs w:val="20"/>
              </w:rPr>
              <w:t>20</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76A69D2B" w14:textId="77777777" w:rsidR="00AC35E2" w:rsidRPr="005B6E34" w:rsidRDefault="00AC35E2"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0E86099" w14:textId="77777777" w:rsidR="00AC35E2" w:rsidRPr="005B6E34" w:rsidRDefault="00AC35E2" w:rsidP="005B6E34">
            <w:pPr>
              <w:jc w:val="center"/>
              <w:rPr>
                <w:color w:val="000000"/>
                <w:sz w:val="20"/>
                <w:szCs w:val="20"/>
              </w:rPr>
            </w:pPr>
            <w:r w:rsidRPr="005B6E34">
              <w:rPr>
                <w:color w:val="000000"/>
                <w:sz w:val="20"/>
                <w:szCs w:val="20"/>
              </w:rPr>
              <w:t>92%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DCEAFAA" w14:textId="77777777" w:rsidR="00AC35E2" w:rsidRPr="005B6E34" w:rsidRDefault="00AC35E2" w:rsidP="005B6E34">
            <w:pPr>
              <w:jc w:val="center"/>
              <w:rPr>
                <w:color w:val="000000"/>
                <w:sz w:val="20"/>
                <w:szCs w:val="20"/>
              </w:rPr>
            </w:pPr>
            <w:r w:rsidRPr="005B6E34">
              <w:rPr>
                <w:color w:val="000000"/>
                <w:sz w:val="20"/>
                <w:szCs w:val="20"/>
              </w:rPr>
              <w:t>73%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D35DDC2" w14:textId="77777777" w:rsidR="00AC35E2" w:rsidRPr="005B6E34" w:rsidRDefault="00AC35E2" w:rsidP="005B6E34">
            <w:pPr>
              <w:jc w:val="center"/>
              <w:rPr>
                <w:color w:val="000000"/>
                <w:sz w:val="20"/>
                <w:szCs w:val="20"/>
              </w:rPr>
            </w:pPr>
            <w:r w:rsidRPr="005B6E34">
              <w:rPr>
                <w:color w:val="000000"/>
                <w:sz w:val="20"/>
                <w:szCs w:val="20"/>
              </w:rPr>
              <w:t>45%</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6891C84" w14:textId="77777777" w:rsidR="00AC35E2" w:rsidRPr="005B6E34" w:rsidRDefault="00AC35E2" w:rsidP="005B6E34">
            <w:pPr>
              <w:jc w:val="center"/>
              <w:rPr>
                <w:color w:val="000000"/>
                <w:sz w:val="20"/>
                <w:szCs w:val="20"/>
              </w:rPr>
            </w:pPr>
            <w:r w:rsidRPr="005B6E34">
              <w:rPr>
                <w:color w:val="000000"/>
                <w:sz w:val="20"/>
                <w:szCs w:val="20"/>
              </w:rPr>
              <w:t>11%</w:t>
            </w:r>
          </w:p>
        </w:tc>
      </w:tr>
      <w:tr w:rsidR="00AC35E2" w:rsidRPr="00601252" w14:paraId="575D8549"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3B504CAA"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1299DB12" w14:textId="77777777" w:rsidR="00AC35E2" w:rsidRPr="005B6E34" w:rsidRDefault="00AC35E2"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375F5B1" w14:textId="77777777" w:rsidR="00AC35E2" w:rsidRPr="005B6E34" w:rsidRDefault="00AC35E2" w:rsidP="005B6E34">
            <w:pPr>
              <w:jc w:val="center"/>
              <w:rPr>
                <w:color w:val="000000"/>
                <w:sz w:val="20"/>
                <w:szCs w:val="20"/>
              </w:rPr>
            </w:pPr>
            <w:r w:rsidRPr="005B6E34">
              <w:rPr>
                <w:color w:val="000000"/>
                <w:sz w:val="20"/>
                <w:szCs w:val="20"/>
              </w:rPr>
              <w:t>7%</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F5F4AF6" w14:textId="77777777" w:rsidR="00AC35E2" w:rsidRPr="005B6E34" w:rsidRDefault="00AC35E2" w:rsidP="005B6E34">
            <w:pPr>
              <w:jc w:val="center"/>
              <w:rPr>
                <w:color w:val="000000"/>
                <w:sz w:val="20"/>
                <w:szCs w:val="20"/>
              </w:rPr>
            </w:pPr>
            <w:r w:rsidRPr="005B6E34">
              <w:rPr>
                <w:color w:val="000000"/>
                <w:sz w:val="20"/>
                <w:szCs w:val="20"/>
              </w:rPr>
              <w:t>16%</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5CB9A09" w14:textId="77777777" w:rsidR="00AC35E2" w:rsidRPr="005B6E34" w:rsidRDefault="00AC35E2" w:rsidP="005B6E34">
            <w:pPr>
              <w:jc w:val="center"/>
              <w:rPr>
                <w:color w:val="000000"/>
                <w:sz w:val="20"/>
                <w:szCs w:val="20"/>
              </w:rPr>
            </w:pPr>
            <w:r w:rsidRPr="005B6E34">
              <w:rPr>
                <w:color w:val="000000"/>
                <w:sz w:val="20"/>
                <w:szCs w:val="20"/>
              </w:rPr>
              <w:t>21%</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EE0F681" w14:textId="77777777" w:rsidR="00AC35E2" w:rsidRPr="005B6E34" w:rsidRDefault="00AC35E2" w:rsidP="005B6E34">
            <w:pPr>
              <w:jc w:val="center"/>
              <w:rPr>
                <w:color w:val="000000"/>
                <w:sz w:val="20"/>
                <w:szCs w:val="20"/>
              </w:rPr>
            </w:pPr>
            <w:r w:rsidRPr="005B6E34">
              <w:rPr>
                <w:color w:val="000000"/>
                <w:sz w:val="20"/>
                <w:szCs w:val="20"/>
              </w:rPr>
              <w:t>16%</w:t>
            </w:r>
          </w:p>
        </w:tc>
      </w:tr>
      <w:tr w:rsidR="00AC35E2" w:rsidRPr="00601252" w14:paraId="09F864CA"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39CF13DE"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5839F706" w14:textId="77777777" w:rsidR="00AC35E2" w:rsidRPr="005B6E34" w:rsidRDefault="00AC35E2"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2C6970B" w14:textId="77777777" w:rsidR="00AC35E2" w:rsidRPr="005B6E34" w:rsidRDefault="00AC35E2" w:rsidP="005B6E34">
            <w:pPr>
              <w:jc w:val="center"/>
              <w:rPr>
                <w:color w:val="000000"/>
                <w:sz w:val="20"/>
                <w:szCs w:val="20"/>
              </w:rPr>
            </w:pPr>
            <w:r w:rsidRPr="005B6E34">
              <w:rPr>
                <w:color w:val="000000"/>
                <w:sz w:val="20"/>
                <w:szCs w:val="20"/>
              </w:rPr>
              <w:t>0%</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79D501F" w14:textId="77777777" w:rsidR="00AC35E2" w:rsidRPr="005B6E34" w:rsidRDefault="00AC35E2" w:rsidP="005B6E34">
            <w:pPr>
              <w:jc w:val="center"/>
              <w:rPr>
                <w:color w:val="000000"/>
                <w:sz w:val="20"/>
                <w:szCs w:val="20"/>
              </w:rPr>
            </w:pPr>
            <w:r w:rsidRPr="005B6E34">
              <w:rPr>
                <w:color w:val="000000"/>
                <w:sz w:val="20"/>
                <w:szCs w:val="20"/>
              </w:rPr>
              <w:t>8%</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91787E8" w14:textId="77777777" w:rsidR="00AC35E2" w:rsidRPr="005B6E34" w:rsidRDefault="00AC35E2" w:rsidP="005B6E34">
            <w:pPr>
              <w:jc w:val="center"/>
              <w:rPr>
                <w:color w:val="000000"/>
                <w:sz w:val="20"/>
                <w:szCs w:val="20"/>
              </w:rPr>
            </w:pPr>
            <w:r w:rsidRPr="005B6E34">
              <w:rPr>
                <w:color w:val="000000"/>
                <w:sz w:val="20"/>
                <w:szCs w:val="20"/>
              </w:rPr>
              <w:t>22%</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6C5B689" w14:textId="77777777" w:rsidR="00AC35E2" w:rsidRPr="005B6E34" w:rsidRDefault="00AC35E2" w:rsidP="005B6E34">
            <w:pPr>
              <w:jc w:val="center"/>
              <w:rPr>
                <w:color w:val="000000"/>
                <w:sz w:val="20"/>
                <w:szCs w:val="20"/>
              </w:rPr>
            </w:pPr>
            <w:r w:rsidRPr="005B6E34">
              <w:rPr>
                <w:color w:val="000000"/>
                <w:sz w:val="20"/>
                <w:szCs w:val="20"/>
              </w:rPr>
              <w:t>30%</w:t>
            </w:r>
          </w:p>
        </w:tc>
      </w:tr>
      <w:tr w:rsidR="00AC35E2" w:rsidRPr="00601252" w14:paraId="2CC7F6BC"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193F43A5"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2B12D581" w14:textId="77777777" w:rsidR="00AC35E2" w:rsidRPr="005B6E34" w:rsidRDefault="00AC35E2" w:rsidP="005B6E34">
            <w:pPr>
              <w:jc w:val="center"/>
              <w:rPr>
                <w:rFonts w:eastAsia="Times New Roman"/>
                <w:sz w:val="20"/>
                <w:szCs w:val="20"/>
              </w:rPr>
            </w:pPr>
            <w:r w:rsidRPr="005B6E34">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C95710F" w14:textId="77777777" w:rsidR="00AC35E2" w:rsidRPr="005B6E34" w:rsidRDefault="00AC35E2" w:rsidP="005B6E34">
            <w:pPr>
              <w:jc w:val="center"/>
              <w:rPr>
                <w:color w:val="000000"/>
                <w:sz w:val="20"/>
                <w:szCs w:val="20"/>
              </w:rPr>
            </w:pPr>
            <w:r w:rsidRPr="005B6E34">
              <w:rPr>
                <w:color w:val="000000"/>
                <w:sz w:val="20"/>
                <w:szCs w:val="20"/>
              </w:rPr>
              <w:t>0%</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C1F12F5" w14:textId="77777777" w:rsidR="00AC35E2" w:rsidRPr="005B6E34" w:rsidRDefault="00AC35E2" w:rsidP="005B6E34">
            <w:pPr>
              <w:jc w:val="center"/>
              <w:rPr>
                <w:color w:val="000000"/>
                <w:sz w:val="20"/>
                <w:szCs w:val="20"/>
              </w:rPr>
            </w:pPr>
            <w:r w:rsidRPr="005B6E34">
              <w:rPr>
                <w:color w:val="000000"/>
                <w:sz w:val="20"/>
                <w:szCs w:val="20"/>
              </w:rPr>
              <w:t>4%</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F2717EC" w14:textId="77777777" w:rsidR="00AC35E2" w:rsidRPr="005B6E34" w:rsidRDefault="00AC35E2" w:rsidP="005B6E34">
            <w:pPr>
              <w:jc w:val="center"/>
              <w:rPr>
                <w:color w:val="000000"/>
                <w:sz w:val="20"/>
                <w:szCs w:val="20"/>
              </w:rPr>
            </w:pPr>
            <w:r w:rsidRPr="005B6E34">
              <w:rPr>
                <w:color w:val="000000"/>
                <w:sz w:val="20"/>
                <w:szCs w:val="20"/>
              </w:rPr>
              <w:t>12%</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9CD8730" w14:textId="77777777" w:rsidR="00AC35E2" w:rsidRPr="005B6E34" w:rsidRDefault="00AC35E2" w:rsidP="005B6E34">
            <w:pPr>
              <w:jc w:val="center"/>
              <w:rPr>
                <w:color w:val="000000"/>
                <w:sz w:val="20"/>
                <w:szCs w:val="20"/>
              </w:rPr>
            </w:pPr>
            <w:r w:rsidRPr="005B6E34">
              <w:rPr>
                <w:color w:val="000000"/>
                <w:sz w:val="20"/>
                <w:szCs w:val="20"/>
              </w:rPr>
              <w:t>43%</w:t>
            </w:r>
          </w:p>
        </w:tc>
      </w:tr>
      <w:tr w:rsidR="00AC35E2" w:rsidRPr="00601252" w14:paraId="56F2899A" w14:textId="77777777" w:rsidTr="00782AB2">
        <w:trPr>
          <w:cantSplit/>
          <w:trHeight w:val="309"/>
        </w:trPr>
        <w:tc>
          <w:tcPr>
            <w:tcW w:w="3044" w:type="dxa"/>
            <w:vMerge w:val="restart"/>
            <w:tcBorders>
              <w:top w:val="single" w:sz="8" w:space="0" w:color="000000"/>
              <w:left w:val="single" w:sz="8" w:space="0" w:color="000000"/>
              <w:right w:val="single" w:sz="8" w:space="0" w:color="000000"/>
            </w:tcBorders>
            <w:vAlign w:val="center"/>
          </w:tcPr>
          <w:p w14:paraId="0E5149EA" w14:textId="77777777" w:rsidR="00AC35E2" w:rsidRPr="005B6E34" w:rsidRDefault="00AC35E2" w:rsidP="00854DF1">
            <w:pPr>
              <w:jc w:val="center"/>
              <w:rPr>
                <w:rFonts w:eastAsia="Times New Roman"/>
                <w:sz w:val="20"/>
                <w:szCs w:val="20"/>
              </w:rPr>
            </w:pPr>
            <w:r w:rsidRPr="005B6E34">
              <w:rPr>
                <w:rFonts w:eastAsia="Times New Roman"/>
                <w:sz w:val="20"/>
                <w:szCs w:val="20"/>
              </w:rPr>
              <w:t>21</w:t>
            </w:r>
          </w:p>
        </w:tc>
        <w:tc>
          <w:tcPr>
            <w:tcW w:w="2268" w:type="dxa"/>
            <w:tcBorders>
              <w:top w:val="single" w:sz="8" w:space="0" w:color="000000"/>
              <w:left w:val="single" w:sz="8" w:space="0" w:color="000000"/>
              <w:bottom w:val="single" w:sz="8" w:space="0" w:color="000000"/>
              <w:right w:val="single" w:sz="8" w:space="0" w:color="000000"/>
            </w:tcBorders>
            <w:vAlign w:val="bottom"/>
          </w:tcPr>
          <w:p w14:paraId="5F8D51A6" w14:textId="77777777" w:rsidR="00AC35E2" w:rsidRPr="005B6E34" w:rsidRDefault="00AC35E2"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B823D9F" w14:textId="77777777" w:rsidR="00AC35E2" w:rsidRPr="005B6E34" w:rsidRDefault="00AC35E2" w:rsidP="005B6E34">
            <w:pPr>
              <w:jc w:val="center"/>
              <w:rPr>
                <w:color w:val="000000"/>
                <w:sz w:val="20"/>
                <w:szCs w:val="20"/>
              </w:rPr>
            </w:pPr>
            <w:r w:rsidRPr="005B6E34">
              <w:rPr>
                <w:color w:val="000000"/>
                <w:sz w:val="20"/>
                <w:szCs w:val="20"/>
              </w:rPr>
              <w:t>21%</w:t>
            </w:r>
          </w:p>
        </w:tc>
        <w:tc>
          <w:tcPr>
            <w:tcW w:w="2729" w:type="dxa"/>
            <w:tcBorders>
              <w:top w:val="single" w:sz="8" w:space="0" w:color="000000"/>
              <w:left w:val="single" w:sz="8" w:space="0" w:color="000000"/>
              <w:bottom w:val="single" w:sz="8" w:space="0" w:color="000000"/>
              <w:right w:val="single" w:sz="8" w:space="0" w:color="000000"/>
            </w:tcBorders>
            <w:vAlign w:val="center"/>
          </w:tcPr>
          <w:p w14:paraId="5E82E150" w14:textId="77777777" w:rsidR="00AC35E2" w:rsidRPr="005B6E34" w:rsidRDefault="00AC35E2" w:rsidP="005B6E34">
            <w:pPr>
              <w:jc w:val="center"/>
              <w:rPr>
                <w:color w:val="000000"/>
                <w:sz w:val="20"/>
                <w:szCs w:val="20"/>
              </w:rPr>
            </w:pPr>
            <w:r w:rsidRPr="005B6E34">
              <w:rPr>
                <w:color w:val="000000"/>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E0AB11F" w14:textId="77777777" w:rsidR="00AC35E2" w:rsidRPr="005B6E34" w:rsidRDefault="00AC35E2" w:rsidP="005B6E34">
            <w:pPr>
              <w:jc w:val="center"/>
              <w:rPr>
                <w:color w:val="000000"/>
                <w:sz w:val="20"/>
                <w:szCs w:val="20"/>
              </w:rPr>
            </w:pPr>
            <w:r w:rsidRPr="005B6E34">
              <w:rPr>
                <w:color w:val="000000"/>
                <w:sz w:val="20"/>
                <w:szCs w:val="20"/>
              </w:rPr>
              <w:t>1%</w:t>
            </w:r>
          </w:p>
        </w:tc>
        <w:tc>
          <w:tcPr>
            <w:tcW w:w="2449" w:type="dxa"/>
            <w:tcBorders>
              <w:top w:val="single" w:sz="8" w:space="0" w:color="000000"/>
              <w:left w:val="single" w:sz="8" w:space="0" w:color="000000"/>
              <w:bottom w:val="single" w:sz="8" w:space="0" w:color="000000"/>
              <w:right w:val="single" w:sz="8" w:space="0" w:color="000000"/>
            </w:tcBorders>
            <w:vAlign w:val="center"/>
          </w:tcPr>
          <w:p w14:paraId="5B39E427" w14:textId="77777777" w:rsidR="00AC35E2" w:rsidRPr="005B6E34" w:rsidRDefault="00AC35E2" w:rsidP="005B6E34">
            <w:pPr>
              <w:jc w:val="center"/>
              <w:rPr>
                <w:color w:val="000000"/>
                <w:sz w:val="20"/>
                <w:szCs w:val="20"/>
              </w:rPr>
            </w:pPr>
            <w:r w:rsidRPr="005B6E34">
              <w:rPr>
                <w:color w:val="000000"/>
                <w:sz w:val="20"/>
                <w:szCs w:val="20"/>
              </w:rPr>
              <w:t>1%</w:t>
            </w:r>
          </w:p>
        </w:tc>
      </w:tr>
      <w:tr w:rsidR="00AC35E2" w:rsidRPr="00601252" w14:paraId="392035E1" w14:textId="77777777" w:rsidTr="00782AB2">
        <w:trPr>
          <w:cantSplit/>
          <w:trHeight w:val="309"/>
        </w:trPr>
        <w:tc>
          <w:tcPr>
            <w:tcW w:w="3044" w:type="dxa"/>
            <w:vMerge/>
            <w:tcBorders>
              <w:left w:val="single" w:sz="8" w:space="0" w:color="000000"/>
              <w:right w:val="single" w:sz="8" w:space="0" w:color="000000"/>
            </w:tcBorders>
            <w:vAlign w:val="center"/>
          </w:tcPr>
          <w:p w14:paraId="3195C631"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59E11932" w14:textId="77777777" w:rsidR="00AC35E2" w:rsidRPr="005B6E34" w:rsidRDefault="00AC35E2"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B907360" w14:textId="77777777" w:rsidR="00AC35E2" w:rsidRPr="005B6E34" w:rsidRDefault="00AC35E2" w:rsidP="005B6E34">
            <w:pPr>
              <w:jc w:val="center"/>
              <w:rPr>
                <w:color w:val="000000"/>
                <w:sz w:val="20"/>
                <w:szCs w:val="20"/>
              </w:rPr>
            </w:pPr>
            <w:r w:rsidRPr="005B6E34">
              <w:rPr>
                <w:color w:val="000000"/>
                <w:sz w:val="20"/>
                <w:szCs w:val="20"/>
              </w:rPr>
              <w:t>37%</w:t>
            </w:r>
          </w:p>
        </w:tc>
        <w:tc>
          <w:tcPr>
            <w:tcW w:w="2729" w:type="dxa"/>
            <w:tcBorders>
              <w:top w:val="single" w:sz="8" w:space="0" w:color="000000"/>
              <w:left w:val="single" w:sz="8" w:space="0" w:color="000000"/>
              <w:bottom w:val="single" w:sz="8" w:space="0" w:color="000000"/>
              <w:right w:val="single" w:sz="8" w:space="0" w:color="000000"/>
            </w:tcBorders>
            <w:vAlign w:val="center"/>
          </w:tcPr>
          <w:p w14:paraId="5FA6E60A" w14:textId="77777777" w:rsidR="00AC35E2" w:rsidRPr="005B6E34" w:rsidRDefault="00AC35E2" w:rsidP="005B6E34">
            <w:pPr>
              <w:jc w:val="center"/>
              <w:rPr>
                <w:color w:val="000000"/>
                <w:sz w:val="20"/>
                <w:szCs w:val="20"/>
              </w:rPr>
            </w:pPr>
            <w:r w:rsidRPr="005B6E34">
              <w:rPr>
                <w:color w:val="000000"/>
                <w:sz w:val="20"/>
                <w:szCs w:val="20"/>
              </w:rPr>
              <w:t>15%</w:t>
            </w:r>
          </w:p>
        </w:tc>
        <w:tc>
          <w:tcPr>
            <w:tcW w:w="2516" w:type="dxa"/>
            <w:tcBorders>
              <w:top w:val="single" w:sz="8" w:space="0" w:color="000000"/>
              <w:left w:val="single" w:sz="8" w:space="0" w:color="000000"/>
              <w:bottom w:val="single" w:sz="8" w:space="0" w:color="000000"/>
              <w:right w:val="single" w:sz="8" w:space="0" w:color="000000"/>
            </w:tcBorders>
            <w:vAlign w:val="center"/>
          </w:tcPr>
          <w:p w14:paraId="20D4085E" w14:textId="77777777" w:rsidR="00AC35E2" w:rsidRPr="005B6E34" w:rsidRDefault="00AC35E2" w:rsidP="005B6E34">
            <w:pPr>
              <w:jc w:val="center"/>
              <w:rPr>
                <w:color w:val="000000"/>
                <w:sz w:val="20"/>
                <w:szCs w:val="20"/>
              </w:rPr>
            </w:pPr>
            <w:r w:rsidRPr="005B6E34">
              <w:rPr>
                <w:color w:val="000000"/>
                <w:sz w:val="20"/>
                <w:szCs w:val="20"/>
              </w:rPr>
              <w:t>3%</w:t>
            </w:r>
          </w:p>
        </w:tc>
        <w:tc>
          <w:tcPr>
            <w:tcW w:w="2449" w:type="dxa"/>
            <w:tcBorders>
              <w:top w:val="single" w:sz="8" w:space="0" w:color="000000"/>
              <w:left w:val="single" w:sz="8" w:space="0" w:color="000000"/>
              <w:bottom w:val="single" w:sz="8" w:space="0" w:color="000000"/>
              <w:right w:val="single" w:sz="8" w:space="0" w:color="000000"/>
            </w:tcBorders>
            <w:vAlign w:val="center"/>
          </w:tcPr>
          <w:p w14:paraId="0151C5DC" w14:textId="77777777" w:rsidR="00AC35E2" w:rsidRPr="005B6E34" w:rsidRDefault="00AC35E2" w:rsidP="005B6E34">
            <w:pPr>
              <w:jc w:val="center"/>
              <w:rPr>
                <w:color w:val="000000"/>
                <w:sz w:val="20"/>
                <w:szCs w:val="20"/>
              </w:rPr>
            </w:pPr>
            <w:r w:rsidRPr="005B6E34">
              <w:rPr>
                <w:color w:val="000000"/>
                <w:sz w:val="20"/>
                <w:szCs w:val="20"/>
              </w:rPr>
              <w:t>2%</w:t>
            </w:r>
          </w:p>
        </w:tc>
      </w:tr>
      <w:tr w:rsidR="00AC35E2" w:rsidRPr="00601252" w14:paraId="4802D426" w14:textId="77777777" w:rsidTr="00782AB2">
        <w:trPr>
          <w:cantSplit/>
          <w:trHeight w:val="309"/>
        </w:trPr>
        <w:tc>
          <w:tcPr>
            <w:tcW w:w="3044" w:type="dxa"/>
            <w:vMerge/>
            <w:tcBorders>
              <w:left w:val="single" w:sz="8" w:space="0" w:color="000000"/>
              <w:right w:val="single" w:sz="8" w:space="0" w:color="000000"/>
            </w:tcBorders>
            <w:vAlign w:val="center"/>
          </w:tcPr>
          <w:p w14:paraId="23BFD1FB"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10E755F0" w14:textId="77777777" w:rsidR="00AC35E2" w:rsidRPr="005B6E34" w:rsidRDefault="00AC35E2"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5D8A42B" w14:textId="77777777" w:rsidR="00AC35E2" w:rsidRPr="005B6E34" w:rsidRDefault="00AC35E2" w:rsidP="005B6E34">
            <w:pPr>
              <w:jc w:val="center"/>
              <w:rPr>
                <w:color w:val="000000"/>
                <w:sz w:val="20"/>
                <w:szCs w:val="20"/>
              </w:rPr>
            </w:pPr>
            <w:r w:rsidRPr="005B6E34">
              <w:rPr>
                <w:color w:val="000000"/>
                <w:sz w:val="20"/>
                <w:szCs w:val="20"/>
              </w:rPr>
              <w:t>33%</w:t>
            </w:r>
          </w:p>
        </w:tc>
        <w:tc>
          <w:tcPr>
            <w:tcW w:w="2729" w:type="dxa"/>
            <w:tcBorders>
              <w:top w:val="single" w:sz="8" w:space="0" w:color="000000"/>
              <w:left w:val="single" w:sz="8" w:space="0" w:color="000000"/>
              <w:bottom w:val="single" w:sz="8" w:space="0" w:color="000000"/>
              <w:right w:val="single" w:sz="8" w:space="0" w:color="000000"/>
            </w:tcBorders>
            <w:vAlign w:val="center"/>
          </w:tcPr>
          <w:p w14:paraId="331EC024" w14:textId="77777777" w:rsidR="00AC35E2" w:rsidRPr="005B6E34" w:rsidRDefault="00AC35E2" w:rsidP="005B6E34">
            <w:pPr>
              <w:jc w:val="center"/>
              <w:rPr>
                <w:color w:val="000000"/>
                <w:sz w:val="20"/>
                <w:szCs w:val="20"/>
              </w:rPr>
            </w:pPr>
            <w:r w:rsidRPr="005B6E34">
              <w:rPr>
                <w:color w:val="000000"/>
                <w:sz w:val="20"/>
                <w:szCs w:val="20"/>
              </w:rPr>
              <w:t>40%</w:t>
            </w:r>
          </w:p>
        </w:tc>
        <w:tc>
          <w:tcPr>
            <w:tcW w:w="2516" w:type="dxa"/>
            <w:tcBorders>
              <w:top w:val="single" w:sz="8" w:space="0" w:color="000000"/>
              <w:left w:val="single" w:sz="8" w:space="0" w:color="000000"/>
              <w:bottom w:val="single" w:sz="8" w:space="0" w:color="000000"/>
              <w:right w:val="single" w:sz="8" w:space="0" w:color="000000"/>
            </w:tcBorders>
            <w:vAlign w:val="center"/>
          </w:tcPr>
          <w:p w14:paraId="3DBDF999" w14:textId="77777777" w:rsidR="00AC35E2" w:rsidRPr="005B6E34" w:rsidRDefault="00AC35E2" w:rsidP="005B6E34">
            <w:pPr>
              <w:jc w:val="center"/>
              <w:rPr>
                <w:color w:val="000000"/>
                <w:sz w:val="20"/>
                <w:szCs w:val="20"/>
              </w:rPr>
            </w:pPr>
            <w:r w:rsidRPr="005B6E34">
              <w:rPr>
                <w:color w:val="000000"/>
                <w:sz w:val="20"/>
                <w:szCs w:val="20"/>
              </w:rPr>
              <w:t>20%</w:t>
            </w:r>
          </w:p>
        </w:tc>
        <w:tc>
          <w:tcPr>
            <w:tcW w:w="2449" w:type="dxa"/>
            <w:tcBorders>
              <w:top w:val="single" w:sz="8" w:space="0" w:color="000000"/>
              <w:left w:val="single" w:sz="8" w:space="0" w:color="000000"/>
              <w:bottom w:val="single" w:sz="8" w:space="0" w:color="000000"/>
              <w:right w:val="single" w:sz="8" w:space="0" w:color="000000"/>
            </w:tcBorders>
            <w:vAlign w:val="center"/>
          </w:tcPr>
          <w:p w14:paraId="3C1D383A" w14:textId="77777777" w:rsidR="00AC35E2" w:rsidRPr="005B6E34" w:rsidRDefault="00AC35E2" w:rsidP="005B6E34">
            <w:pPr>
              <w:jc w:val="center"/>
              <w:rPr>
                <w:color w:val="000000"/>
                <w:sz w:val="20"/>
                <w:szCs w:val="20"/>
              </w:rPr>
            </w:pPr>
            <w:r w:rsidRPr="005B6E34">
              <w:rPr>
                <w:color w:val="000000"/>
                <w:sz w:val="20"/>
                <w:szCs w:val="20"/>
              </w:rPr>
              <w:t>6%</w:t>
            </w:r>
          </w:p>
        </w:tc>
      </w:tr>
      <w:tr w:rsidR="00AC35E2" w:rsidRPr="00601252" w14:paraId="2BEEEFDF" w14:textId="77777777" w:rsidTr="00782AB2">
        <w:trPr>
          <w:cantSplit/>
          <w:trHeight w:val="309"/>
        </w:trPr>
        <w:tc>
          <w:tcPr>
            <w:tcW w:w="3044" w:type="dxa"/>
            <w:vMerge/>
            <w:tcBorders>
              <w:left w:val="single" w:sz="8" w:space="0" w:color="000000"/>
              <w:bottom w:val="single" w:sz="8" w:space="0" w:color="000000"/>
              <w:right w:val="single" w:sz="8" w:space="0" w:color="000000"/>
            </w:tcBorders>
            <w:vAlign w:val="center"/>
          </w:tcPr>
          <w:p w14:paraId="2F918FCB"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vAlign w:val="bottom"/>
          </w:tcPr>
          <w:p w14:paraId="7E463E5A" w14:textId="77777777" w:rsidR="00AC35E2" w:rsidRPr="005B6E34" w:rsidRDefault="00AC35E2" w:rsidP="005B6E34">
            <w:pPr>
              <w:jc w:val="center"/>
              <w:rPr>
                <w:rFonts w:eastAsia="Times New Roman"/>
                <w:sz w:val="20"/>
                <w:szCs w:val="20"/>
              </w:rPr>
            </w:pPr>
            <w:r w:rsidRPr="005B6E34">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67D2FA34" w14:textId="77777777" w:rsidR="00AC35E2" w:rsidRPr="005B6E34" w:rsidRDefault="00AC35E2" w:rsidP="005B6E34">
            <w:pPr>
              <w:jc w:val="center"/>
              <w:rPr>
                <w:color w:val="000000"/>
                <w:sz w:val="20"/>
                <w:szCs w:val="20"/>
              </w:rPr>
            </w:pPr>
            <w:r w:rsidRPr="005B6E34">
              <w:rPr>
                <w:color w:val="000000"/>
                <w:sz w:val="20"/>
                <w:szCs w:val="20"/>
              </w:rPr>
              <w:t>10%</w:t>
            </w:r>
          </w:p>
        </w:tc>
        <w:tc>
          <w:tcPr>
            <w:tcW w:w="2729" w:type="dxa"/>
            <w:tcBorders>
              <w:top w:val="single" w:sz="8" w:space="0" w:color="000000"/>
              <w:left w:val="single" w:sz="8" w:space="0" w:color="000000"/>
              <w:bottom w:val="single" w:sz="8" w:space="0" w:color="000000"/>
              <w:right w:val="single" w:sz="8" w:space="0" w:color="000000"/>
            </w:tcBorders>
            <w:vAlign w:val="center"/>
          </w:tcPr>
          <w:p w14:paraId="23D5924E" w14:textId="77777777" w:rsidR="00AC35E2" w:rsidRPr="005B6E34" w:rsidRDefault="00AC35E2" w:rsidP="005B6E34">
            <w:pPr>
              <w:jc w:val="center"/>
              <w:rPr>
                <w:color w:val="000000"/>
                <w:sz w:val="20"/>
                <w:szCs w:val="20"/>
              </w:rPr>
            </w:pPr>
            <w:r w:rsidRPr="005B6E34">
              <w:rPr>
                <w:color w:val="000000"/>
                <w:sz w:val="20"/>
                <w:szCs w:val="20"/>
              </w:rPr>
              <w:t>43%</w:t>
            </w:r>
          </w:p>
        </w:tc>
        <w:tc>
          <w:tcPr>
            <w:tcW w:w="2516" w:type="dxa"/>
            <w:tcBorders>
              <w:top w:val="single" w:sz="8" w:space="0" w:color="000000"/>
              <w:left w:val="single" w:sz="8" w:space="0" w:color="000000"/>
              <w:bottom w:val="single" w:sz="8" w:space="0" w:color="000000"/>
              <w:right w:val="single" w:sz="8" w:space="0" w:color="000000"/>
            </w:tcBorders>
            <w:vAlign w:val="center"/>
          </w:tcPr>
          <w:p w14:paraId="535A8603" w14:textId="77777777" w:rsidR="00AC35E2" w:rsidRPr="005B6E34" w:rsidRDefault="00AC35E2" w:rsidP="005B6E34">
            <w:pPr>
              <w:jc w:val="center"/>
              <w:rPr>
                <w:color w:val="000000"/>
                <w:sz w:val="20"/>
                <w:szCs w:val="20"/>
              </w:rPr>
            </w:pPr>
            <w:r w:rsidRPr="005B6E34">
              <w:rPr>
                <w:color w:val="000000"/>
                <w:sz w:val="20"/>
                <w:szCs w:val="20"/>
              </w:rPr>
              <w:t>76%</w:t>
            </w:r>
          </w:p>
        </w:tc>
        <w:tc>
          <w:tcPr>
            <w:tcW w:w="2449" w:type="dxa"/>
            <w:tcBorders>
              <w:top w:val="single" w:sz="8" w:space="0" w:color="000000"/>
              <w:left w:val="single" w:sz="8" w:space="0" w:color="000000"/>
              <w:bottom w:val="single" w:sz="8" w:space="0" w:color="000000"/>
              <w:right w:val="single" w:sz="8" w:space="0" w:color="000000"/>
            </w:tcBorders>
            <w:vAlign w:val="center"/>
          </w:tcPr>
          <w:p w14:paraId="52D40C76" w14:textId="77777777" w:rsidR="00AC35E2" w:rsidRPr="005B6E34" w:rsidRDefault="00AC35E2" w:rsidP="005B6E34">
            <w:pPr>
              <w:jc w:val="center"/>
              <w:rPr>
                <w:color w:val="000000"/>
                <w:sz w:val="20"/>
                <w:szCs w:val="20"/>
              </w:rPr>
            </w:pPr>
            <w:r w:rsidRPr="005B6E34">
              <w:rPr>
                <w:color w:val="000000"/>
                <w:sz w:val="20"/>
                <w:szCs w:val="20"/>
              </w:rPr>
              <w:t>91%</w:t>
            </w:r>
          </w:p>
        </w:tc>
      </w:tr>
      <w:tr w:rsidR="00AC35E2" w:rsidRPr="00601252" w14:paraId="34BC70CC"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08751229" w14:textId="77777777" w:rsidR="00AC35E2" w:rsidRPr="005B6E34" w:rsidRDefault="00AC35E2" w:rsidP="00854DF1">
            <w:pPr>
              <w:jc w:val="center"/>
              <w:rPr>
                <w:rFonts w:eastAsia="Times New Roman"/>
                <w:sz w:val="20"/>
                <w:szCs w:val="20"/>
              </w:rPr>
            </w:pPr>
            <w:r w:rsidRPr="005B6E34">
              <w:rPr>
                <w:rFonts w:eastAsia="Times New Roman"/>
                <w:sz w:val="20"/>
                <w:szCs w:val="20"/>
              </w:rPr>
              <w:t>22</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0E4661B3" w14:textId="77777777" w:rsidR="00AC35E2" w:rsidRPr="005B6E34" w:rsidRDefault="00AC35E2"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D1EC959" w14:textId="77777777" w:rsidR="00AC35E2" w:rsidRPr="005B6E34" w:rsidRDefault="00AC35E2" w:rsidP="005B6E34">
            <w:pPr>
              <w:jc w:val="center"/>
              <w:rPr>
                <w:color w:val="000000"/>
                <w:sz w:val="20"/>
                <w:szCs w:val="20"/>
              </w:rPr>
            </w:pPr>
            <w:r w:rsidRPr="005B6E34">
              <w:rPr>
                <w:color w:val="000000"/>
                <w:sz w:val="20"/>
                <w:szCs w:val="20"/>
              </w:rPr>
              <w:t>59%</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11F3372" w14:textId="77777777" w:rsidR="00AC35E2" w:rsidRPr="005B6E34" w:rsidRDefault="00AC35E2" w:rsidP="005B6E34">
            <w:pPr>
              <w:jc w:val="center"/>
              <w:rPr>
                <w:color w:val="000000"/>
                <w:sz w:val="20"/>
                <w:szCs w:val="20"/>
              </w:rPr>
            </w:pPr>
            <w:r w:rsidRPr="005B6E34">
              <w:rPr>
                <w:color w:val="000000"/>
                <w:sz w:val="20"/>
                <w:szCs w:val="20"/>
              </w:rPr>
              <w:t>12%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5058DA2" w14:textId="77777777" w:rsidR="00AC35E2" w:rsidRPr="005B6E34" w:rsidRDefault="00AC35E2" w:rsidP="005B6E34">
            <w:pPr>
              <w:jc w:val="center"/>
              <w:rPr>
                <w:color w:val="000000"/>
                <w:sz w:val="20"/>
                <w:szCs w:val="20"/>
              </w:rPr>
            </w:pPr>
            <w:r w:rsidRPr="005B6E34">
              <w:rPr>
                <w:color w:val="000000"/>
                <w:sz w:val="20"/>
                <w:szCs w:val="20"/>
              </w:rPr>
              <w:t>1%</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11744F0" w14:textId="77777777" w:rsidR="00AC35E2" w:rsidRPr="005B6E34" w:rsidRDefault="00AC35E2" w:rsidP="005B6E34">
            <w:pPr>
              <w:jc w:val="center"/>
              <w:rPr>
                <w:color w:val="000000"/>
                <w:sz w:val="20"/>
                <w:szCs w:val="20"/>
              </w:rPr>
            </w:pPr>
            <w:r w:rsidRPr="005B6E34">
              <w:rPr>
                <w:color w:val="000000"/>
                <w:sz w:val="20"/>
                <w:szCs w:val="20"/>
              </w:rPr>
              <w:t>0%</w:t>
            </w:r>
          </w:p>
        </w:tc>
      </w:tr>
      <w:tr w:rsidR="00AC35E2" w:rsidRPr="00601252" w14:paraId="71A2ED2C"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3C401222"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01047BE5" w14:textId="77777777" w:rsidR="00AC35E2" w:rsidRPr="005B6E34" w:rsidRDefault="00AC35E2"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411B5FE" w14:textId="77777777" w:rsidR="00AC35E2" w:rsidRPr="005B6E34" w:rsidRDefault="00AC35E2" w:rsidP="005B6E34">
            <w:pPr>
              <w:jc w:val="center"/>
              <w:rPr>
                <w:color w:val="000000"/>
                <w:sz w:val="20"/>
                <w:szCs w:val="20"/>
              </w:rPr>
            </w:pPr>
            <w:r w:rsidRPr="005B6E34">
              <w:rPr>
                <w:color w:val="000000"/>
                <w:sz w:val="20"/>
                <w:szCs w:val="20"/>
              </w:rPr>
              <w:t>23%</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67F94C9" w14:textId="77777777" w:rsidR="00AC35E2" w:rsidRPr="005B6E34" w:rsidRDefault="00AC35E2" w:rsidP="005B6E34">
            <w:pPr>
              <w:jc w:val="center"/>
              <w:rPr>
                <w:color w:val="000000"/>
                <w:sz w:val="20"/>
                <w:szCs w:val="20"/>
              </w:rPr>
            </w:pPr>
            <w:r w:rsidRPr="005B6E34">
              <w:rPr>
                <w:color w:val="000000"/>
                <w:sz w:val="20"/>
                <w:szCs w:val="20"/>
              </w:rPr>
              <w:t>16%</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77BBB3F" w14:textId="77777777" w:rsidR="00AC35E2" w:rsidRPr="005B6E34" w:rsidRDefault="00AC35E2" w:rsidP="005B6E34">
            <w:pPr>
              <w:jc w:val="center"/>
              <w:rPr>
                <w:color w:val="000000"/>
                <w:sz w:val="20"/>
                <w:szCs w:val="20"/>
              </w:rPr>
            </w:pPr>
            <w:r w:rsidRPr="005B6E34">
              <w:rPr>
                <w:color w:val="000000"/>
                <w:sz w:val="20"/>
                <w:szCs w:val="20"/>
              </w:rPr>
              <w:t>1%</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0CB4856" w14:textId="77777777" w:rsidR="00AC35E2" w:rsidRPr="005B6E34" w:rsidRDefault="00AC35E2" w:rsidP="005B6E34">
            <w:pPr>
              <w:jc w:val="center"/>
              <w:rPr>
                <w:color w:val="000000"/>
                <w:sz w:val="20"/>
                <w:szCs w:val="20"/>
              </w:rPr>
            </w:pPr>
            <w:r w:rsidRPr="005B6E34">
              <w:rPr>
                <w:color w:val="000000"/>
                <w:sz w:val="20"/>
                <w:szCs w:val="20"/>
              </w:rPr>
              <w:t>0%</w:t>
            </w:r>
          </w:p>
        </w:tc>
      </w:tr>
      <w:tr w:rsidR="00AC35E2" w:rsidRPr="00601252" w14:paraId="175A64F0"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12719A56"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2B3A97B5" w14:textId="77777777" w:rsidR="00AC35E2" w:rsidRPr="005B6E34" w:rsidRDefault="00AC35E2"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1DAB2A8" w14:textId="77777777" w:rsidR="00AC35E2" w:rsidRPr="005B6E34" w:rsidRDefault="00AC35E2" w:rsidP="005B6E34">
            <w:pPr>
              <w:jc w:val="center"/>
              <w:rPr>
                <w:color w:val="000000"/>
                <w:sz w:val="20"/>
                <w:szCs w:val="20"/>
              </w:rPr>
            </w:pPr>
            <w:r w:rsidRPr="005B6E34">
              <w:rPr>
                <w:color w:val="000000"/>
                <w:sz w:val="20"/>
                <w:szCs w:val="20"/>
              </w:rPr>
              <w:t>12%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E04777A" w14:textId="77777777" w:rsidR="00AC35E2" w:rsidRPr="005B6E34" w:rsidRDefault="00AC35E2" w:rsidP="005B6E34">
            <w:pPr>
              <w:jc w:val="center"/>
              <w:rPr>
                <w:color w:val="000000"/>
                <w:sz w:val="20"/>
                <w:szCs w:val="20"/>
              </w:rPr>
            </w:pPr>
            <w:r w:rsidRPr="005B6E34">
              <w:rPr>
                <w:color w:val="000000"/>
                <w:sz w:val="20"/>
                <w:szCs w:val="20"/>
              </w:rPr>
              <w:t>28%</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C684FC0" w14:textId="77777777" w:rsidR="00AC35E2" w:rsidRPr="005B6E34" w:rsidRDefault="00AC35E2" w:rsidP="005B6E34">
            <w:pPr>
              <w:jc w:val="center"/>
              <w:rPr>
                <w:color w:val="000000"/>
                <w:sz w:val="20"/>
                <w:szCs w:val="20"/>
              </w:rPr>
            </w:pPr>
            <w:r w:rsidRPr="005B6E34">
              <w:rPr>
                <w:color w:val="000000"/>
                <w:sz w:val="20"/>
                <w:szCs w:val="20"/>
              </w:rPr>
              <w:t>12%</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8C84DB8" w14:textId="77777777" w:rsidR="00AC35E2" w:rsidRPr="005B6E34" w:rsidRDefault="00AC35E2" w:rsidP="005B6E34">
            <w:pPr>
              <w:jc w:val="center"/>
              <w:rPr>
                <w:color w:val="000000"/>
                <w:sz w:val="20"/>
                <w:szCs w:val="20"/>
              </w:rPr>
            </w:pPr>
            <w:r w:rsidRPr="005B6E34">
              <w:rPr>
                <w:color w:val="000000"/>
                <w:sz w:val="20"/>
                <w:szCs w:val="20"/>
              </w:rPr>
              <w:t>3%</w:t>
            </w:r>
          </w:p>
        </w:tc>
      </w:tr>
      <w:tr w:rsidR="00AC35E2" w:rsidRPr="00601252" w14:paraId="0E22F2C8"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01DEFD8B"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62B1735E" w14:textId="77777777" w:rsidR="00AC35E2" w:rsidRPr="005B6E34" w:rsidRDefault="00AC35E2" w:rsidP="005B6E34">
            <w:pPr>
              <w:jc w:val="center"/>
              <w:rPr>
                <w:rFonts w:eastAsia="Times New Roman"/>
                <w:sz w:val="20"/>
                <w:szCs w:val="20"/>
              </w:rPr>
            </w:pPr>
            <w:r w:rsidRPr="005B6E34">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CA3CDFE" w14:textId="77777777" w:rsidR="00AC35E2" w:rsidRPr="005B6E34" w:rsidRDefault="00AC35E2" w:rsidP="005B6E34">
            <w:pPr>
              <w:jc w:val="center"/>
              <w:rPr>
                <w:color w:val="000000"/>
                <w:sz w:val="20"/>
                <w:szCs w:val="20"/>
              </w:rPr>
            </w:pPr>
            <w:r w:rsidRPr="005B6E34">
              <w:rPr>
                <w:color w:val="000000"/>
                <w:sz w:val="20"/>
                <w:szCs w:val="20"/>
              </w:rPr>
              <w:t>6%</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32268E2" w14:textId="77777777" w:rsidR="00AC35E2" w:rsidRPr="005B6E34" w:rsidRDefault="00AC35E2" w:rsidP="005B6E34">
            <w:pPr>
              <w:jc w:val="center"/>
              <w:rPr>
                <w:color w:val="000000"/>
                <w:sz w:val="20"/>
                <w:szCs w:val="20"/>
              </w:rPr>
            </w:pPr>
            <w:r w:rsidRPr="005B6E34">
              <w:rPr>
                <w:color w:val="000000"/>
                <w:sz w:val="20"/>
                <w:szCs w:val="20"/>
              </w:rPr>
              <w:t>34%</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A1E7740" w14:textId="77777777" w:rsidR="00AC35E2" w:rsidRPr="005B6E34" w:rsidRDefault="00AC35E2" w:rsidP="005B6E34">
            <w:pPr>
              <w:jc w:val="center"/>
              <w:rPr>
                <w:color w:val="000000"/>
                <w:sz w:val="20"/>
                <w:szCs w:val="20"/>
              </w:rPr>
            </w:pPr>
            <w:r w:rsidRPr="005B6E34">
              <w:rPr>
                <w:color w:val="000000"/>
                <w:sz w:val="20"/>
                <w:szCs w:val="20"/>
              </w:rPr>
              <w:t>39%</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DD1A13A" w14:textId="77777777" w:rsidR="00AC35E2" w:rsidRPr="005B6E34" w:rsidRDefault="00AC35E2" w:rsidP="005B6E34">
            <w:pPr>
              <w:jc w:val="center"/>
              <w:rPr>
                <w:color w:val="000000"/>
                <w:sz w:val="20"/>
                <w:szCs w:val="20"/>
              </w:rPr>
            </w:pPr>
            <w:r w:rsidRPr="005B6E34">
              <w:rPr>
                <w:color w:val="000000"/>
                <w:sz w:val="20"/>
                <w:szCs w:val="20"/>
              </w:rPr>
              <w:t>24%</w:t>
            </w:r>
          </w:p>
        </w:tc>
      </w:tr>
      <w:tr w:rsidR="00AC35E2" w:rsidRPr="00601252" w14:paraId="6F1D1592"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6DC8ABC9"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467322A6" w14:textId="77777777" w:rsidR="00AC35E2" w:rsidRPr="005B6E34" w:rsidRDefault="00AC35E2" w:rsidP="005B6E34">
            <w:pPr>
              <w:jc w:val="center"/>
              <w:rPr>
                <w:rFonts w:eastAsia="Times New Roman"/>
                <w:sz w:val="20"/>
                <w:szCs w:val="20"/>
              </w:rPr>
            </w:pPr>
            <w:r w:rsidRPr="005B6E34">
              <w:rPr>
                <w:rFonts w:eastAsia="Times New Roman"/>
                <w:sz w:val="20"/>
                <w:szCs w:val="20"/>
              </w:rPr>
              <w:t>4</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A05120C" w14:textId="77777777" w:rsidR="00AC35E2" w:rsidRPr="005B6E34" w:rsidRDefault="00AC35E2" w:rsidP="005B6E34">
            <w:pPr>
              <w:jc w:val="center"/>
              <w:rPr>
                <w:color w:val="000000"/>
                <w:sz w:val="20"/>
                <w:szCs w:val="20"/>
              </w:rPr>
            </w:pPr>
            <w:r w:rsidRPr="005B6E34">
              <w:rPr>
                <w:color w:val="000000"/>
                <w:sz w:val="20"/>
                <w:szCs w:val="20"/>
              </w:rPr>
              <w:t>1%</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F9224BC" w14:textId="77777777" w:rsidR="00AC35E2" w:rsidRPr="005B6E34" w:rsidRDefault="00AC35E2" w:rsidP="005B6E34">
            <w:pPr>
              <w:jc w:val="center"/>
              <w:rPr>
                <w:color w:val="000000"/>
                <w:sz w:val="20"/>
                <w:szCs w:val="20"/>
              </w:rPr>
            </w:pPr>
            <w:r w:rsidRPr="005B6E34">
              <w:rPr>
                <w:color w:val="000000"/>
                <w:sz w:val="20"/>
                <w:szCs w:val="20"/>
              </w:rPr>
              <w:t>10%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49819FC" w14:textId="77777777" w:rsidR="00AC35E2" w:rsidRPr="005B6E34" w:rsidRDefault="00AC35E2" w:rsidP="005B6E34">
            <w:pPr>
              <w:jc w:val="center"/>
              <w:rPr>
                <w:color w:val="000000"/>
                <w:sz w:val="20"/>
                <w:szCs w:val="20"/>
              </w:rPr>
            </w:pPr>
            <w:r w:rsidRPr="005B6E34">
              <w:rPr>
                <w:color w:val="000000"/>
                <w:sz w:val="20"/>
                <w:szCs w:val="20"/>
              </w:rPr>
              <w:t>47%</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A29C2A5" w14:textId="77777777" w:rsidR="00AC35E2" w:rsidRPr="005B6E34" w:rsidRDefault="00AC35E2" w:rsidP="005B6E34">
            <w:pPr>
              <w:jc w:val="center"/>
              <w:rPr>
                <w:color w:val="000000"/>
                <w:sz w:val="20"/>
                <w:szCs w:val="20"/>
              </w:rPr>
            </w:pPr>
            <w:r w:rsidRPr="005B6E34">
              <w:rPr>
                <w:color w:val="000000"/>
                <w:sz w:val="20"/>
                <w:szCs w:val="20"/>
              </w:rPr>
              <w:t>73%</w:t>
            </w:r>
          </w:p>
        </w:tc>
      </w:tr>
      <w:tr w:rsidR="00AC35E2" w:rsidRPr="00601252" w14:paraId="69BDCCA0"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49D175E1" w14:textId="77777777" w:rsidR="00AC35E2" w:rsidRPr="005B6E34" w:rsidRDefault="00AC35E2" w:rsidP="00854DF1">
            <w:pPr>
              <w:jc w:val="center"/>
              <w:rPr>
                <w:rFonts w:eastAsia="Times New Roman"/>
                <w:sz w:val="20"/>
                <w:szCs w:val="20"/>
              </w:rPr>
            </w:pPr>
            <w:r w:rsidRPr="005B6E34">
              <w:rPr>
                <w:rFonts w:eastAsia="Times New Roman"/>
                <w:sz w:val="20"/>
                <w:szCs w:val="20"/>
              </w:rPr>
              <w:t>23</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03A40BB0" w14:textId="77777777" w:rsidR="00AC35E2" w:rsidRPr="005B6E34" w:rsidRDefault="00AC35E2"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7611556" w14:textId="77777777" w:rsidR="00AC35E2" w:rsidRPr="005B6E34" w:rsidRDefault="00AC35E2" w:rsidP="005B6E34">
            <w:pPr>
              <w:jc w:val="center"/>
              <w:rPr>
                <w:color w:val="000000"/>
                <w:sz w:val="20"/>
                <w:szCs w:val="20"/>
              </w:rPr>
            </w:pPr>
            <w:r w:rsidRPr="005B6E34">
              <w:rPr>
                <w:color w:val="000000"/>
                <w:sz w:val="20"/>
                <w:szCs w:val="20"/>
              </w:rPr>
              <w:t>82%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27C5922" w14:textId="77777777" w:rsidR="00AC35E2" w:rsidRPr="005B6E34" w:rsidRDefault="00AC35E2" w:rsidP="005B6E34">
            <w:pPr>
              <w:jc w:val="center"/>
              <w:rPr>
                <w:color w:val="000000"/>
                <w:sz w:val="20"/>
                <w:szCs w:val="20"/>
              </w:rPr>
            </w:pPr>
            <w:r w:rsidRPr="005B6E34">
              <w:rPr>
                <w:color w:val="000000"/>
                <w:sz w:val="20"/>
                <w:szCs w:val="20"/>
              </w:rPr>
              <w:t>38%</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77465D7" w14:textId="77777777" w:rsidR="00AC35E2" w:rsidRPr="005B6E34" w:rsidRDefault="00AC35E2" w:rsidP="005B6E34">
            <w:pPr>
              <w:jc w:val="center"/>
              <w:rPr>
                <w:color w:val="000000"/>
                <w:sz w:val="20"/>
                <w:szCs w:val="20"/>
              </w:rPr>
            </w:pPr>
            <w:r w:rsidRPr="005B6E34">
              <w:rPr>
                <w:color w:val="000000"/>
                <w:sz w:val="20"/>
                <w:szCs w:val="20"/>
              </w:rPr>
              <w:t>11%</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7739F94" w14:textId="77777777" w:rsidR="00AC35E2" w:rsidRPr="005B6E34" w:rsidRDefault="00AC35E2" w:rsidP="005B6E34">
            <w:pPr>
              <w:jc w:val="center"/>
              <w:rPr>
                <w:color w:val="000000"/>
                <w:sz w:val="20"/>
                <w:szCs w:val="20"/>
              </w:rPr>
            </w:pPr>
            <w:r w:rsidRPr="005B6E34">
              <w:rPr>
                <w:color w:val="000000"/>
                <w:sz w:val="20"/>
                <w:szCs w:val="20"/>
              </w:rPr>
              <w:t>4%</w:t>
            </w:r>
          </w:p>
        </w:tc>
      </w:tr>
      <w:tr w:rsidR="00AC35E2" w:rsidRPr="00601252" w14:paraId="232EDE0C"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31600A7D"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4C7F3A9F" w14:textId="77777777" w:rsidR="00AC35E2" w:rsidRPr="005B6E34" w:rsidRDefault="00AC35E2"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7F8BE1A" w14:textId="77777777" w:rsidR="00AC35E2" w:rsidRPr="005B6E34" w:rsidRDefault="00AC35E2" w:rsidP="005B6E34">
            <w:pPr>
              <w:jc w:val="center"/>
              <w:rPr>
                <w:color w:val="000000"/>
                <w:sz w:val="20"/>
                <w:szCs w:val="20"/>
              </w:rPr>
            </w:pPr>
            <w:r w:rsidRPr="005B6E34">
              <w:rPr>
                <w:color w:val="000000"/>
                <w:sz w:val="20"/>
                <w:szCs w:val="20"/>
              </w:rPr>
              <w:t>12%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CA1CB35" w14:textId="77777777" w:rsidR="00AC35E2" w:rsidRPr="005B6E34" w:rsidRDefault="00AC35E2" w:rsidP="005B6E34">
            <w:pPr>
              <w:jc w:val="center"/>
              <w:rPr>
                <w:color w:val="000000"/>
                <w:sz w:val="20"/>
                <w:szCs w:val="20"/>
              </w:rPr>
            </w:pPr>
            <w:r w:rsidRPr="005B6E34">
              <w:rPr>
                <w:color w:val="000000"/>
                <w:sz w:val="20"/>
                <w:szCs w:val="20"/>
              </w:rPr>
              <w:t>25%</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5FD68F9" w14:textId="77777777" w:rsidR="00AC35E2" w:rsidRPr="005B6E34" w:rsidRDefault="00AC35E2" w:rsidP="005B6E34">
            <w:pPr>
              <w:jc w:val="center"/>
              <w:rPr>
                <w:color w:val="000000"/>
                <w:sz w:val="20"/>
                <w:szCs w:val="20"/>
              </w:rPr>
            </w:pPr>
            <w:r w:rsidRPr="005B6E34">
              <w:rPr>
                <w:color w:val="000000"/>
                <w:sz w:val="20"/>
                <w:szCs w:val="20"/>
              </w:rPr>
              <w:t>16%</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5B1058D" w14:textId="77777777" w:rsidR="00AC35E2" w:rsidRPr="005B6E34" w:rsidRDefault="00AC35E2" w:rsidP="005B6E34">
            <w:pPr>
              <w:jc w:val="center"/>
              <w:rPr>
                <w:color w:val="000000"/>
                <w:sz w:val="20"/>
                <w:szCs w:val="20"/>
              </w:rPr>
            </w:pPr>
            <w:r w:rsidRPr="005B6E34">
              <w:rPr>
                <w:color w:val="000000"/>
                <w:sz w:val="20"/>
                <w:szCs w:val="20"/>
              </w:rPr>
              <w:t>4%</w:t>
            </w:r>
          </w:p>
        </w:tc>
      </w:tr>
      <w:tr w:rsidR="00AC35E2" w:rsidRPr="00601252" w14:paraId="22D308B3"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58093485"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7430BB10" w14:textId="77777777" w:rsidR="00AC35E2" w:rsidRPr="005B6E34" w:rsidRDefault="00AC35E2"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C855279" w14:textId="77777777" w:rsidR="00AC35E2" w:rsidRPr="005B6E34" w:rsidRDefault="00AC35E2" w:rsidP="005B6E34">
            <w:pPr>
              <w:jc w:val="center"/>
              <w:rPr>
                <w:color w:val="000000"/>
                <w:sz w:val="20"/>
                <w:szCs w:val="20"/>
              </w:rPr>
            </w:pPr>
            <w:r w:rsidRPr="005B6E34">
              <w:rPr>
                <w:color w:val="000000"/>
                <w:sz w:val="20"/>
                <w:szCs w:val="20"/>
              </w:rPr>
              <w:t>4%</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1B99098" w14:textId="77777777" w:rsidR="00AC35E2" w:rsidRPr="005B6E34" w:rsidRDefault="00AC35E2" w:rsidP="005B6E34">
            <w:pPr>
              <w:jc w:val="center"/>
              <w:rPr>
                <w:color w:val="000000"/>
                <w:sz w:val="20"/>
                <w:szCs w:val="20"/>
              </w:rPr>
            </w:pPr>
            <w:r w:rsidRPr="005B6E34">
              <w:rPr>
                <w:color w:val="000000"/>
                <w:sz w:val="20"/>
                <w:szCs w:val="20"/>
              </w:rPr>
              <w:t>25%</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6ED1099" w14:textId="77777777" w:rsidR="00AC35E2" w:rsidRPr="005B6E34" w:rsidRDefault="00AC35E2" w:rsidP="005B6E34">
            <w:pPr>
              <w:jc w:val="center"/>
              <w:rPr>
                <w:color w:val="000000"/>
                <w:sz w:val="20"/>
                <w:szCs w:val="20"/>
              </w:rPr>
            </w:pPr>
            <w:r w:rsidRPr="005B6E34">
              <w:rPr>
                <w:color w:val="000000"/>
                <w:sz w:val="20"/>
                <w:szCs w:val="20"/>
              </w:rPr>
              <w:t>32%</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FA2C7AC" w14:textId="77777777" w:rsidR="00AC35E2" w:rsidRPr="005B6E34" w:rsidRDefault="00AC35E2" w:rsidP="005B6E34">
            <w:pPr>
              <w:jc w:val="center"/>
              <w:rPr>
                <w:color w:val="000000"/>
                <w:sz w:val="20"/>
                <w:szCs w:val="20"/>
              </w:rPr>
            </w:pPr>
            <w:r w:rsidRPr="005B6E34">
              <w:rPr>
                <w:color w:val="000000"/>
                <w:sz w:val="20"/>
                <w:szCs w:val="20"/>
              </w:rPr>
              <w:t>15%</w:t>
            </w:r>
          </w:p>
        </w:tc>
      </w:tr>
      <w:tr w:rsidR="00AC35E2" w:rsidRPr="00601252" w14:paraId="2EBDF26E"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15016E35"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72ED9D0D" w14:textId="77777777" w:rsidR="00AC35E2" w:rsidRPr="005B6E34" w:rsidRDefault="00AC35E2" w:rsidP="005B6E34">
            <w:pPr>
              <w:jc w:val="center"/>
              <w:rPr>
                <w:rFonts w:eastAsia="Times New Roman"/>
                <w:sz w:val="20"/>
                <w:szCs w:val="20"/>
              </w:rPr>
            </w:pPr>
            <w:r w:rsidRPr="005B6E34">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0AEE599" w14:textId="77777777" w:rsidR="00AC35E2" w:rsidRPr="005B6E34" w:rsidRDefault="00AC35E2" w:rsidP="005B6E34">
            <w:pPr>
              <w:jc w:val="center"/>
              <w:rPr>
                <w:color w:val="000000"/>
                <w:sz w:val="20"/>
                <w:szCs w:val="20"/>
              </w:rPr>
            </w:pPr>
            <w:r w:rsidRPr="005B6E34">
              <w:rPr>
                <w:color w:val="000000"/>
                <w:sz w:val="20"/>
                <w:szCs w:val="20"/>
              </w:rPr>
              <w:t>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0AAEB62" w14:textId="77777777" w:rsidR="00AC35E2" w:rsidRPr="005B6E34" w:rsidRDefault="00AC35E2" w:rsidP="005B6E34">
            <w:pPr>
              <w:jc w:val="center"/>
              <w:rPr>
                <w:color w:val="000000"/>
                <w:sz w:val="20"/>
                <w:szCs w:val="20"/>
              </w:rPr>
            </w:pPr>
            <w:r w:rsidRPr="005B6E34">
              <w:rPr>
                <w:color w:val="000000"/>
                <w:sz w:val="20"/>
                <w:szCs w:val="20"/>
              </w:rPr>
              <w:t>13%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814EF68" w14:textId="77777777" w:rsidR="00AC35E2" w:rsidRPr="005B6E34" w:rsidRDefault="00AC35E2" w:rsidP="005B6E34">
            <w:pPr>
              <w:jc w:val="center"/>
              <w:rPr>
                <w:color w:val="000000"/>
                <w:sz w:val="20"/>
                <w:szCs w:val="20"/>
              </w:rPr>
            </w:pPr>
            <w:r w:rsidRPr="005B6E34">
              <w:rPr>
                <w:color w:val="000000"/>
                <w:sz w:val="20"/>
                <w:szCs w:val="20"/>
              </w:rPr>
              <w:t>42%</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6315CB3" w14:textId="77777777" w:rsidR="00AC35E2" w:rsidRPr="005B6E34" w:rsidRDefault="00AC35E2" w:rsidP="005B6E34">
            <w:pPr>
              <w:jc w:val="center"/>
              <w:rPr>
                <w:color w:val="000000"/>
                <w:sz w:val="20"/>
                <w:szCs w:val="20"/>
              </w:rPr>
            </w:pPr>
            <w:r w:rsidRPr="005B6E34">
              <w:rPr>
                <w:color w:val="000000"/>
                <w:sz w:val="20"/>
                <w:szCs w:val="20"/>
              </w:rPr>
              <w:t>77%</w:t>
            </w:r>
          </w:p>
        </w:tc>
      </w:tr>
      <w:tr w:rsidR="00AC35E2" w:rsidRPr="00601252" w14:paraId="6BCB3410"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480A30AA" w14:textId="77777777" w:rsidR="00AC35E2" w:rsidRPr="005B6E34" w:rsidRDefault="00AC35E2" w:rsidP="00854DF1">
            <w:pPr>
              <w:jc w:val="center"/>
              <w:rPr>
                <w:rFonts w:eastAsia="Times New Roman"/>
                <w:sz w:val="20"/>
                <w:szCs w:val="20"/>
              </w:rPr>
            </w:pPr>
            <w:r w:rsidRPr="005B6E34">
              <w:rPr>
                <w:rFonts w:eastAsia="Times New Roman"/>
                <w:sz w:val="20"/>
                <w:szCs w:val="20"/>
              </w:rPr>
              <w:t>24 К1</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49F9C745" w14:textId="77777777" w:rsidR="00AC35E2" w:rsidRPr="005B6E34" w:rsidRDefault="00AC35E2"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E5E6FEC" w14:textId="77777777" w:rsidR="00AC35E2" w:rsidRPr="005B6E34" w:rsidRDefault="00AC35E2" w:rsidP="005B6E34">
            <w:pPr>
              <w:jc w:val="center"/>
              <w:rPr>
                <w:color w:val="000000"/>
                <w:sz w:val="20"/>
                <w:szCs w:val="20"/>
              </w:rPr>
            </w:pPr>
            <w:r w:rsidRPr="005B6E34">
              <w:rPr>
                <w:color w:val="000000"/>
                <w:sz w:val="20"/>
                <w:szCs w:val="20"/>
              </w:rPr>
              <w:t>91%</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7F859A5" w14:textId="77777777" w:rsidR="00AC35E2" w:rsidRPr="005B6E34" w:rsidRDefault="00AC35E2" w:rsidP="005B6E34">
            <w:pPr>
              <w:jc w:val="center"/>
              <w:rPr>
                <w:color w:val="000000"/>
                <w:sz w:val="20"/>
                <w:szCs w:val="20"/>
              </w:rPr>
            </w:pPr>
            <w:r w:rsidRPr="005B6E34">
              <w:rPr>
                <w:color w:val="000000"/>
                <w:sz w:val="20"/>
                <w:szCs w:val="20"/>
              </w:rPr>
              <w:t>63%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D93EF86" w14:textId="77777777" w:rsidR="00AC35E2" w:rsidRPr="005B6E34" w:rsidRDefault="00AC35E2" w:rsidP="005B6E34">
            <w:pPr>
              <w:jc w:val="center"/>
              <w:rPr>
                <w:color w:val="000000"/>
                <w:sz w:val="20"/>
                <w:szCs w:val="20"/>
              </w:rPr>
            </w:pPr>
            <w:r w:rsidRPr="005B6E34">
              <w:rPr>
                <w:color w:val="000000"/>
                <w:sz w:val="20"/>
                <w:szCs w:val="20"/>
              </w:rPr>
              <w:t>23%</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F58C6B0" w14:textId="77777777" w:rsidR="00AC35E2" w:rsidRPr="005B6E34" w:rsidRDefault="00AC35E2" w:rsidP="005B6E34">
            <w:pPr>
              <w:jc w:val="center"/>
              <w:rPr>
                <w:color w:val="000000"/>
                <w:sz w:val="20"/>
                <w:szCs w:val="20"/>
              </w:rPr>
            </w:pPr>
            <w:r w:rsidRPr="005B6E34">
              <w:rPr>
                <w:color w:val="000000"/>
                <w:sz w:val="20"/>
                <w:szCs w:val="20"/>
              </w:rPr>
              <w:t>3%</w:t>
            </w:r>
          </w:p>
        </w:tc>
      </w:tr>
      <w:tr w:rsidR="00AC35E2" w:rsidRPr="00601252" w14:paraId="52DBDE2C"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6D9939C1"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2A498957" w14:textId="77777777" w:rsidR="00AC35E2" w:rsidRPr="005B6E34" w:rsidRDefault="00AC35E2"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2269B8E" w14:textId="77777777" w:rsidR="00AC35E2" w:rsidRPr="005B6E34" w:rsidRDefault="00AC35E2" w:rsidP="005B6E34">
            <w:pPr>
              <w:jc w:val="center"/>
              <w:rPr>
                <w:color w:val="000000"/>
                <w:sz w:val="20"/>
                <w:szCs w:val="20"/>
              </w:rPr>
            </w:pPr>
            <w:r w:rsidRPr="005B6E34">
              <w:rPr>
                <w:color w:val="000000"/>
                <w:sz w:val="20"/>
                <w:szCs w:val="20"/>
              </w:rPr>
              <w:t>5%</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E2A8554" w14:textId="77777777" w:rsidR="00AC35E2" w:rsidRPr="005B6E34" w:rsidRDefault="00AC35E2" w:rsidP="005B6E34">
            <w:pPr>
              <w:jc w:val="center"/>
              <w:rPr>
                <w:color w:val="000000"/>
                <w:sz w:val="20"/>
                <w:szCs w:val="20"/>
              </w:rPr>
            </w:pPr>
            <w:r w:rsidRPr="005B6E34">
              <w:rPr>
                <w:color w:val="000000"/>
                <w:sz w:val="20"/>
                <w:szCs w:val="20"/>
              </w:rPr>
              <w:t>15%</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049D330" w14:textId="77777777" w:rsidR="00AC35E2" w:rsidRPr="005B6E34" w:rsidRDefault="00AC35E2" w:rsidP="005B6E34">
            <w:pPr>
              <w:jc w:val="center"/>
              <w:rPr>
                <w:color w:val="000000"/>
                <w:sz w:val="20"/>
                <w:szCs w:val="20"/>
              </w:rPr>
            </w:pPr>
            <w:r w:rsidRPr="005B6E34">
              <w:rPr>
                <w:color w:val="000000"/>
                <w:sz w:val="20"/>
                <w:szCs w:val="20"/>
              </w:rPr>
              <w:t>15%</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B37B306" w14:textId="77777777" w:rsidR="00AC35E2" w:rsidRPr="005B6E34" w:rsidRDefault="00AC35E2" w:rsidP="005B6E34">
            <w:pPr>
              <w:jc w:val="center"/>
              <w:rPr>
                <w:color w:val="000000"/>
                <w:sz w:val="20"/>
                <w:szCs w:val="20"/>
              </w:rPr>
            </w:pPr>
            <w:r w:rsidRPr="005B6E34">
              <w:rPr>
                <w:color w:val="000000"/>
                <w:sz w:val="20"/>
                <w:szCs w:val="20"/>
              </w:rPr>
              <w:t>1%</w:t>
            </w:r>
          </w:p>
        </w:tc>
      </w:tr>
      <w:tr w:rsidR="00AC35E2" w:rsidRPr="00601252" w14:paraId="61CDC50E"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57E71487"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570B5103" w14:textId="77777777" w:rsidR="00AC35E2" w:rsidRPr="005B6E34" w:rsidRDefault="00AC35E2"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82FD55A" w14:textId="77777777" w:rsidR="00AC35E2" w:rsidRPr="005B6E34" w:rsidRDefault="00AC35E2" w:rsidP="005B6E34">
            <w:pPr>
              <w:jc w:val="center"/>
              <w:rPr>
                <w:color w:val="000000"/>
                <w:sz w:val="20"/>
                <w:szCs w:val="20"/>
              </w:rPr>
            </w:pPr>
            <w:r w:rsidRPr="005B6E34">
              <w:rPr>
                <w:color w:val="000000"/>
                <w:sz w:val="20"/>
                <w:szCs w:val="20"/>
              </w:rPr>
              <w:t>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E18C1CE" w14:textId="77777777" w:rsidR="00AC35E2" w:rsidRPr="005B6E34" w:rsidRDefault="00AC35E2" w:rsidP="005B6E34">
            <w:pPr>
              <w:jc w:val="center"/>
              <w:rPr>
                <w:color w:val="000000"/>
                <w:sz w:val="20"/>
                <w:szCs w:val="20"/>
              </w:rPr>
            </w:pPr>
            <w:r w:rsidRPr="005B6E34">
              <w:rPr>
                <w:color w:val="000000"/>
                <w:sz w:val="20"/>
                <w:szCs w:val="20"/>
              </w:rPr>
              <w:t>10%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6CFA2B9" w14:textId="77777777" w:rsidR="00AC35E2" w:rsidRPr="005B6E34" w:rsidRDefault="00AC35E2" w:rsidP="005B6E34">
            <w:pPr>
              <w:jc w:val="center"/>
              <w:rPr>
                <w:color w:val="000000"/>
                <w:sz w:val="20"/>
                <w:szCs w:val="20"/>
              </w:rPr>
            </w:pPr>
            <w:r w:rsidRPr="005B6E34">
              <w:rPr>
                <w:color w:val="000000"/>
                <w:sz w:val="20"/>
                <w:szCs w:val="20"/>
              </w:rPr>
              <w:t>23%</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6A27776" w14:textId="77777777" w:rsidR="00AC35E2" w:rsidRPr="005B6E34" w:rsidRDefault="00AC35E2" w:rsidP="005B6E34">
            <w:pPr>
              <w:jc w:val="center"/>
              <w:rPr>
                <w:color w:val="000000"/>
                <w:sz w:val="20"/>
                <w:szCs w:val="20"/>
              </w:rPr>
            </w:pPr>
            <w:r w:rsidRPr="005B6E34">
              <w:rPr>
                <w:color w:val="000000"/>
                <w:sz w:val="20"/>
                <w:szCs w:val="20"/>
              </w:rPr>
              <w:t>17%</w:t>
            </w:r>
          </w:p>
        </w:tc>
      </w:tr>
      <w:tr w:rsidR="00AC35E2" w:rsidRPr="00601252" w14:paraId="7DD03EDE"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2E0D8619"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57DE4905" w14:textId="77777777" w:rsidR="00AC35E2" w:rsidRPr="005B6E34" w:rsidRDefault="00AC35E2" w:rsidP="005B6E34">
            <w:pPr>
              <w:jc w:val="center"/>
              <w:rPr>
                <w:rFonts w:eastAsia="Times New Roman"/>
                <w:sz w:val="20"/>
                <w:szCs w:val="20"/>
              </w:rPr>
            </w:pPr>
            <w:r w:rsidRPr="005B6E34">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5A419CA" w14:textId="77777777" w:rsidR="00AC35E2" w:rsidRPr="005B6E34" w:rsidRDefault="00AC35E2" w:rsidP="005B6E34">
            <w:pPr>
              <w:jc w:val="center"/>
              <w:rPr>
                <w:color w:val="000000"/>
                <w:sz w:val="20"/>
                <w:szCs w:val="20"/>
              </w:rPr>
            </w:pPr>
            <w:r w:rsidRPr="005B6E34">
              <w:rPr>
                <w:color w:val="000000"/>
                <w:sz w:val="20"/>
                <w:szCs w:val="20"/>
              </w:rPr>
              <w:t>3%</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37E0D1D" w14:textId="77777777" w:rsidR="00AC35E2" w:rsidRPr="005B6E34" w:rsidRDefault="00AC35E2" w:rsidP="005B6E34">
            <w:pPr>
              <w:jc w:val="center"/>
              <w:rPr>
                <w:color w:val="000000"/>
                <w:sz w:val="20"/>
                <w:szCs w:val="20"/>
              </w:rPr>
            </w:pPr>
            <w:r w:rsidRPr="005B6E34">
              <w:rPr>
                <w:color w:val="000000"/>
                <w:sz w:val="20"/>
                <w:szCs w:val="20"/>
              </w:rPr>
              <w:t>13%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5C9C3E4" w14:textId="77777777" w:rsidR="00AC35E2" w:rsidRPr="005B6E34" w:rsidRDefault="00AC35E2" w:rsidP="005B6E34">
            <w:pPr>
              <w:jc w:val="center"/>
              <w:rPr>
                <w:color w:val="000000"/>
                <w:sz w:val="20"/>
                <w:szCs w:val="20"/>
              </w:rPr>
            </w:pPr>
            <w:r w:rsidRPr="005B6E34">
              <w:rPr>
                <w:color w:val="000000"/>
                <w:sz w:val="20"/>
                <w:szCs w:val="20"/>
              </w:rPr>
              <w:t>39%</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86CB7B3" w14:textId="77777777" w:rsidR="00AC35E2" w:rsidRPr="005B6E34" w:rsidRDefault="00AC35E2" w:rsidP="005B6E34">
            <w:pPr>
              <w:jc w:val="center"/>
              <w:rPr>
                <w:color w:val="000000"/>
                <w:sz w:val="20"/>
                <w:szCs w:val="20"/>
              </w:rPr>
            </w:pPr>
            <w:r w:rsidRPr="005B6E34">
              <w:rPr>
                <w:color w:val="000000"/>
                <w:sz w:val="20"/>
                <w:szCs w:val="20"/>
              </w:rPr>
              <w:t>79%</w:t>
            </w:r>
          </w:p>
        </w:tc>
      </w:tr>
      <w:tr w:rsidR="00AC35E2" w:rsidRPr="00601252" w14:paraId="15F3811E"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3908B9C5" w14:textId="77777777" w:rsidR="00AC35E2" w:rsidRPr="005B6E34" w:rsidRDefault="00AC35E2" w:rsidP="00854DF1">
            <w:pPr>
              <w:jc w:val="center"/>
              <w:rPr>
                <w:rFonts w:eastAsia="Times New Roman"/>
                <w:sz w:val="20"/>
                <w:szCs w:val="20"/>
              </w:rPr>
            </w:pPr>
            <w:r w:rsidRPr="005B6E34">
              <w:rPr>
                <w:rFonts w:eastAsia="Times New Roman"/>
                <w:sz w:val="20"/>
                <w:szCs w:val="20"/>
              </w:rPr>
              <w:t>24 К2</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1ECB7C6E" w14:textId="77777777" w:rsidR="00AC35E2" w:rsidRPr="005B6E34" w:rsidRDefault="00AC35E2"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F7154D5" w14:textId="77777777" w:rsidR="00AC35E2" w:rsidRPr="005B6E34" w:rsidRDefault="00AC35E2" w:rsidP="005B6E34">
            <w:pPr>
              <w:jc w:val="center"/>
              <w:rPr>
                <w:color w:val="000000"/>
                <w:sz w:val="20"/>
                <w:szCs w:val="20"/>
              </w:rPr>
            </w:pPr>
            <w:r w:rsidRPr="005B6E34">
              <w:rPr>
                <w:color w:val="000000"/>
                <w:sz w:val="20"/>
                <w:szCs w:val="20"/>
              </w:rPr>
              <w:t>99%</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9D07D85" w14:textId="77777777" w:rsidR="00AC35E2" w:rsidRPr="005B6E34" w:rsidRDefault="00AC35E2" w:rsidP="005B6E34">
            <w:pPr>
              <w:jc w:val="center"/>
              <w:rPr>
                <w:color w:val="000000"/>
                <w:sz w:val="20"/>
                <w:szCs w:val="20"/>
              </w:rPr>
            </w:pPr>
            <w:r w:rsidRPr="005B6E34">
              <w:rPr>
                <w:color w:val="000000"/>
                <w:sz w:val="20"/>
                <w:szCs w:val="20"/>
              </w:rPr>
              <w:t>94%</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E6C20D3" w14:textId="77777777" w:rsidR="00AC35E2" w:rsidRPr="005B6E34" w:rsidRDefault="00AC35E2" w:rsidP="005B6E34">
            <w:pPr>
              <w:jc w:val="center"/>
              <w:rPr>
                <w:color w:val="000000"/>
                <w:sz w:val="20"/>
                <w:szCs w:val="20"/>
              </w:rPr>
            </w:pPr>
            <w:r w:rsidRPr="005B6E34">
              <w:rPr>
                <w:color w:val="000000"/>
                <w:sz w:val="20"/>
                <w:szCs w:val="20"/>
              </w:rPr>
              <w:t>79%</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533F965" w14:textId="77777777" w:rsidR="00AC35E2" w:rsidRPr="005B6E34" w:rsidRDefault="00AC35E2" w:rsidP="005B6E34">
            <w:pPr>
              <w:jc w:val="center"/>
              <w:rPr>
                <w:color w:val="000000"/>
                <w:sz w:val="20"/>
                <w:szCs w:val="20"/>
              </w:rPr>
            </w:pPr>
            <w:r w:rsidRPr="005B6E34">
              <w:rPr>
                <w:color w:val="000000"/>
                <w:sz w:val="20"/>
                <w:szCs w:val="20"/>
              </w:rPr>
              <w:t>38%</w:t>
            </w:r>
          </w:p>
        </w:tc>
      </w:tr>
      <w:tr w:rsidR="00AC35E2" w:rsidRPr="00601252" w14:paraId="4FADF5A4"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39AD252E"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427821EA" w14:textId="77777777" w:rsidR="00AC35E2" w:rsidRPr="005B6E34" w:rsidRDefault="00AC35E2"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5B9DD6F" w14:textId="77777777" w:rsidR="00AC35E2" w:rsidRPr="005B6E34" w:rsidRDefault="00AC35E2" w:rsidP="005B6E34">
            <w:pPr>
              <w:jc w:val="center"/>
              <w:rPr>
                <w:color w:val="000000"/>
                <w:sz w:val="20"/>
                <w:szCs w:val="20"/>
              </w:rPr>
            </w:pPr>
            <w:r w:rsidRPr="005B6E34">
              <w:rPr>
                <w:color w:val="000000"/>
                <w:sz w:val="20"/>
                <w:szCs w:val="20"/>
              </w:rPr>
              <w:t>1%</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670B37C" w14:textId="77777777" w:rsidR="00AC35E2" w:rsidRPr="005B6E34" w:rsidRDefault="00AC35E2" w:rsidP="005B6E34">
            <w:pPr>
              <w:jc w:val="center"/>
              <w:rPr>
                <w:color w:val="000000"/>
                <w:sz w:val="20"/>
                <w:szCs w:val="20"/>
              </w:rPr>
            </w:pPr>
            <w:r w:rsidRPr="005B6E34">
              <w:rPr>
                <w:color w:val="000000"/>
                <w:sz w:val="20"/>
                <w:szCs w:val="20"/>
              </w:rPr>
              <w:t>6%</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CA24C72" w14:textId="77777777" w:rsidR="00AC35E2" w:rsidRPr="005B6E34" w:rsidRDefault="00AC35E2" w:rsidP="005B6E34">
            <w:pPr>
              <w:jc w:val="center"/>
              <w:rPr>
                <w:color w:val="000000"/>
                <w:sz w:val="20"/>
                <w:szCs w:val="20"/>
              </w:rPr>
            </w:pPr>
            <w:r w:rsidRPr="005B6E34">
              <w:rPr>
                <w:color w:val="000000"/>
                <w:sz w:val="20"/>
                <w:szCs w:val="20"/>
              </w:rPr>
              <w:t>21%</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95BBEA7" w14:textId="77777777" w:rsidR="00AC35E2" w:rsidRPr="005B6E34" w:rsidRDefault="00AC35E2" w:rsidP="005B6E34">
            <w:pPr>
              <w:jc w:val="center"/>
              <w:rPr>
                <w:color w:val="000000"/>
                <w:sz w:val="20"/>
                <w:szCs w:val="20"/>
              </w:rPr>
            </w:pPr>
            <w:r w:rsidRPr="005B6E34">
              <w:rPr>
                <w:color w:val="000000"/>
                <w:sz w:val="20"/>
                <w:szCs w:val="20"/>
              </w:rPr>
              <w:t>62%</w:t>
            </w:r>
          </w:p>
        </w:tc>
      </w:tr>
      <w:tr w:rsidR="00AC35E2" w:rsidRPr="00601252" w14:paraId="55C966B1"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5FB580D9" w14:textId="77777777" w:rsidR="00AC35E2" w:rsidRPr="005B6E34" w:rsidRDefault="00AC35E2" w:rsidP="00854DF1">
            <w:pPr>
              <w:jc w:val="center"/>
              <w:rPr>
                <w:rFonts w:eastAsia="Times New Roman"/>
                <w:sz w:val="20"/>
                <w:szCs w:val="20"/>
              </w:rPr>
            </w:pPr>
            <w:r w:rsidRPr="005B6E34">
              <w:rPr>
                <w:rFonts w:eastAsia="Times New Roman"/>
                <w:sz w:val="20"/>
                <w:szCs w:val="20"/>
              </w:rPr>
              <w:t>25 К1</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511CF0BA" w14:textId="77777777" w:rsidR="00AC35E2" w:rsidRPr="005B6E34" w:rsidRDefault="00AC35E2"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E4BFEFD" w14:textId="77777777" w:rsidR="00AC35E2" w:rsidRPr="005B6E34" w:rsidRDefault="00AC35E2" w:rsidP="005B6E34">
            <w:pPr>
              <w:jc w:val="center"/>
              <w:rPr>
                <w:color w:val="000000"/>
                <w:sz w:val="20"/>
                <w:szCs w:val="20"/>
              </w:rPr>
            </w:pPr>
            <w:r w:rsidRPr="005B6E34">
              <w:rPr>
                <w:color w:val="000000"/>
                <w:sz w:val="20"/>
                <w:szCs w:val="20"/>
              </w:rPr>
              <w:t>94%</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4820D93" w14:textId="77777777" w:rsidR="00AC35E2" w:rsidRPr="005B6E34" w:rsidRDefault="00AC35E2" w:rsidP="005B6E34">
            <w:pPr>
              <w:jc w:val="center"/>
              <w:rPr>
                <w:color w:val="000000"/>
                <w:sz w:val="20"/>
                <w:szCs w:val="20"/>
              </w:rPr>
            </w:pPr>
            <w:r w:rsidRPr="005B6E34">
              <w:rPr>
                <w:color w:val="000000"/>
                <w:sz w:val="20"/>
                <w:szCs w:val="20"/>
              </w:rPr>
              <w:t>69%</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C4F75D4" w14:textId="77777777" w:rsidR="00AC35E2" w:rsidRPr="005B6E34" w:rsidRDefault="00AC35E2" w:rsidP="005B6E34">
            <w:pPr>
              <w:jc w:val="center"/>
              <w:rPr>
                <w:color w:val="000000"/>
                <w:sz w:val="20"/>
                <w:szCs w:val="20"/>
              </w:rPr>
            </w:pPr>
            <w:r w:rsidRPr="005B6E34">
              <w:rPr>
                <w:color w:val="000000"/>
                <w:sz w:val="20"/>
                <w:szCs w:val="20"/>
              </w:rPr>
              <w:t>27%</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F680D0B" w14:textId="77777777" w:rsidR="00AC35E2" w:rsidRPr="005B6E34" w:rsidRDefault="00AC35E2" w:rsidP="005B6E34">
            <w:pPr>
              <w:jc w:val="center"/>
              <w:rPr>
                <w:color w:val="000000"/>
                <w:sz w:val="20"/>
                <w:szCs w:val="20"/>
              </w:rPr>
            </w:pPr>
            <w:r w:rsidRPr="005B6E34">
              <w:rPr>
                <w:color w:val="000000"/>
                <w:sz w:val="20"/>
                <w:szCs w:val="20"/>
              </w:rPr>
              <w:t>1%</w:t>
            </w:r>
          </w:p>
        </w:tc>
      </w:tr>
      <w:tr w:rsidR="00AC35E2" w:rsidRPr="00601252" w14:paraId="1CD65642"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center"/>
          </w:tcPr>
          <w:p w14:paraId="2A756C58"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75CA2FDA" w14:textId="77777777" w:rsidR="00AC35E2" w:rsidRPr="005B6E34" w:rsidRDefault="00AC35E2"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89AADC3" w14:textId="77777777" w:rsidR="00AC35E2" w:rsidRPr="005B6E34" w:rsidRDefault="00AC35E2" w:rsidP="005B6E34">
            <w:pPr>
              <w:jc w:val="center"/>
              <w:rPr>
                <w:color w:val="000000"/>
                <w:sz w:val="20"/>
                <w:szCs w:val="20"/>
              </w:rPr>
            </w:pPr>
            <w:r w:rsidRPr="005B6E34">
              <w:rPr>
                <w:color w:val="000000"/>
                <w:sz w:val="20"/>
                <w:szCs w:val="20"/>
              </w:rPr>
              <w:t>5%</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108FD84" w14:textId="77777777" w:rsidR="00AC35E2" w:rsidRPr="005B6E34" w:rsidRDefault="00AC35E2" w:rsidP="005B6E34">
            <w:pPr>
              <w:jc w:val="center"/>
              <w:rPr>
                <w:color w:val="000000"/>
                <w:sz w:val="20"/>
                <w:szCs w:val="20"/>
              </w:rPr>
            </w:pPr>
            <w:r w:rsidRPr="005B6E34">
              <w:rPr>
                <w:color w:val="000000"/>
                <w:sz w:val="20"/>
                <w:szCs w:val="20"/>
              </w:rPr>
              <w:t>25%</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0F2651B" w14:textId="77777777" w:rsidR="00AC35E2" w:rsidRPr="005B6E34" w:rsidRDefault="00AC35E2" w:rsidP="005B6E34">
            <w:pPr>
              <w:jc w:val="center"/>
              <w:rPr>
                <w:color w:val="000000"/>
                <w:sz w:val="20"/>
                <w:szCs w:val="20"/>
              </w:rPr>
            </w:pPr>
            <w:r w:rsidRPr="005B6E34">
              <w:rPr>
                <w:color w:val="000000"/>
                <w:sz w:val="20"/>
                <w:szCs w:val="20"/>
              </w:rPr>
              <w:t>45%</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E1D8079" w14:textId="77777777" w:rsidR="00AC35E2" w:rsidRPr="005B6E34" w:rsidRDefault="00AC35E2" w:rsidP="005B6E34">
            <w:pPr>
              <w:jc w:val="center"/>
              <w:rPr>
                <w:color w:val="000000"/>
                <w:sz w:val="20"/>
                <w:szCs w:val="20"/>
              </w:rPr>
            </w:pPr>
            <w:r w:rsidRPr="005B6E34">
              <w:rPr>
                <w:color w:val="000000"/>
                <w:sz w:val="20"/>
                <w:szCs w:val="20"/>
              </w:rPr>
              <w:t>21%</w:t>
            </w:r>
          </w:p>
        </w:tc>
      </w:tr>
      <w:tr w:rsidR="00AC35E2" w:rsidRPr="00601252" w14:paraId="1411BE8A"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65B7F392"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5D0820D2" w14:textId="77777777" w:rsidR="00AC35E2" w:rsidRPr="005B6E34" w:rsidRDefault="00AC35E2"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BE01100" w14:textId="77777777" w:rsidR="00AC35E2" w:rsidRPr="005B6E34" w:rsidRDefault="00AC35E2" w:rsidP="005B6E34">
            <w:pPr>
              <w:jc w:val="center"/>
              <w:rPr>
                <w:color w:val="000000"/>
                <w:sz w:val="20"/>
                <w:szCs w:val="20"/>
              </w:rPr>
            </w:pPr>
            <w:r w:rsidRPr="005B6E34">
              <w:rPr>
                <w:color w:val="000000"/>
                <w:sz w:val="20"/>
                <w:szCs w:val="20"/>
              </w:rPr>
              <w:t>1%</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DF8F860" w14:textId="77777777" w:rsidR="00AC35E2" w:rsidRPr="005B6E34" w:rsidRDefault="00AC35E2" w:rsidP="005B6E34">
            <w:pPr>
              <w:jc w:val="center"/>
              <w:rPr>
                <w:color w:val="000000"/>
                <w:sz w:val="20"/>
                <w:szCs w:val="20"/>
              </w:rPr>
            </w:pPr>
            <w:r w:rsidRPr="005B6E34">
              <w:rPr>
                <w:color w:val="000000"/>
                <w:sz w:val="20"/>
                <w:szCs w:val="20"/>
              </w:rPr>
              <w:t>6%</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35D70BD" w14:textId="77777777" w:rsidR="00AC35E2" w:rsidRPr="005B6E34" w:rsidRDefault="00AC35E2" w:rsidP="005B6E34">
            <w:pPr>
              <w:jc w:val="center"/>
              <w:rPr>
                <w:color w:val="000000"/>
                <w:sz w:val="20"/>
                <w:szCs w:val="20"/>
              </w:rPr>
            </w:pPr>
            <w:r w:rsidRPr="005B6E34">
              <w:rPr>
                <w:color w:val="000000"/>
                <w:sz w:val="20"/>
                <w:szCs w:val="20"/>
              </w:rPr>
              <w:t>29%</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2BAD1DC" w14:textId="77777777" w:rsidR="00AC35E2" w:rsidRPr="005B6E34" w:rsidRDefault="00AC35E2" w:rsidP="005B6E34">
            <w:pPr>
              <w:jc w:val="center"/>
              <w:rPr>
                <w:color w:val="000000"/>
                <w:sz w:val="20"/>
                <w:szCs w:val="20"/>
              </w:rPr>
            </w:pPr>
            <w:r w:rsidRPr="005B6E34">
              <w:rPr>
                <w:color w:val="000000"/>
                <w:sz w:val="20"/>
                <w:szCs w:val="20"/>
              </w:rPr>
              <w:t>78%</w:t>
            </w:r>
          </w:p>
        </w:tc>
      </w:tr>
      <w:tr w:rsidR="00AC35E2" w:rsidRPr="00601252" w14:paraId="3493F9A2"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07C770E7" w14:textId="77777777" w:rsidR="00AC35E2" w:rsidRPr="005B6E34" w:rsidRDefault="00AC35E2" w:rsidP="00854DF1">
            <w:pPr>
              <w:jc w:val="center"/>
              <w:rPr>
                <w:rFonts w:eastAsia="Times New Roman"/>
                <w:sz w:val="20"/>
                <w:szCs w:val="20"/>
              </w:rPr>
            </w:pPr>
            <w:r w:rsidRPr="005B6E34">
              <w:rPr>
                <w:rFonts w:eastAsia="Times New Roman"/>
                <w:sz w:val="20"/>
                <w:szCs w:val="20"/>
              </w:rPr>
              <w:t>25 К2</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09430D50" w14:textId="77777777" w:rsidR="00AC35E2" w:rsidRPr="005B6E34" w:rsidRDefault="00AC35E2"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C625CCC" w14:textId="77777777" w:rsidR="00AC35E2" w:rsidRPr="005B6E34" w:rsidRDefault="00AC35E2" w:rsidP="005B6E34">
            <w:pPr>
              <w:jc w:val="center"/>
              <w:rPr>
                <w:color w:val="000000"/>
                <w:sz w:val="20"/>
                <w:szCs w:val="20"/>
              </w:rPr>
            </w:pPr>
            <w:r w:rsidRPr="005B6E34">
              <w:rPr>
                <w:color w:val="000000"/>
                <w:sz w:val="20"/>
                <w:szCs w:val="20"/>
              </w:rPr>
              <w:t>97%</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48EFACB" w14:textId="77777777" w:rsidR="00AC35E2" w:rsidRPr="005B6E34" w:rsidRDefault="00AC35E2" w:rsidP="005B6E34">
            <w:pPr>
              <w:jc w:val="center"/>
              <w:rPr>
                <w:color w:val="000000"/>
                <w:sz w:val="20"/>
                <w:szCs w:val="20"/>
              </w:rPr>
            </w:pPr>
            <w:r w:rsidRPr="005B6E34">
              <w:rPr>
                <w:color w:val="000000"/>
                <w:sz w:val="20"/>
                <w:szCs w:val="20"/>
              </w:rPr>
              <w:t>80%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C37FAD0" w14:textId="77777777" w:rsidR="00AC35E2" w:rsidRPr="005B6E34" w:rsidRDefault="00AC35E2" w:rsidP="005B6E34">
            <w:pPr>
              <w:jc w:val="center"/>
              <w:rPr>
                <w:color w:val="000000"/>
                <w:sz w:val="20"/>
                <w:szCs w:val="20"/>
              </w:rPr>
            </w:pPr>
            <w:r w:rsidRPr="005B6E34">
              <w:rPr>
                <w:color w:val="000000"/>
                <w:sz w:val="20"/>
                <w:szCs w:val="20"/>
              </w:rPr>
              <w:t>49%</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A9DD8D4" w14:textId="77777777" w:rsidR="00AC35E2" w:rsidRPr="005B6E34" w:rsidRDefault="00AC35E2" w:rsidP="005B6E34">
            <w:pPr>
              <w:jc w:val="center"/>
              <w:rPr>
                <w:color w:val="000000"/>
                <w:sz w:val="20"/>
                <w:szCs w:val="20"/>
              </w:rPr>
            </w:pPr>
            <w:r w:rsidRPr="005B6E34">
              <w:rPr>
                <w:color w:val="000000"/>
                <w:sz w:val="20"/>
                <w:szCs w:val="20"/>
              </w:rPr>
              <w:t>13%</w:t>
            </w:r>
          </w:p>
        </w:tc>
      </w:tr>
      <w:tr w:rsidR="00AC35E2" w:rsidRPr="00601252" w14:paraId="03C2325D"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2BDC93AB" w14:textId="77777777" w:rsidR="00AC35E2" w:rsidRPr="005B6E34" w:rsidRDefault="00AC35E2" w:rsidP="00854DF1">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4819DC77" w14:textId="77777777" w:rsidR="00AC35E2" w:rsidRPr="005B6E34" w:rsidRDefault="00AC35E2"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32B96CD" w14:textId="77777777" w:rsidR="00AC35E2" w:rsidRPr="005B6E34" w:rsidRDefault="00AC35E2" w:rsidP="005B6E34">
            <w:pPr>
              <w:jc w:val="center"/>
              <w:rPr>
                <w:color w:val="000000"/>
                <w:sz w:val="20"/>
                <w:szCs w:val="20"/>
              </w:rPr>
            </w:pPr>
            <w:r w:rsidRPr="005B6E34">
              <w:rPr>
                <w:color w:val="000000"/>
                <w:sz w:val="20"/>
                <w:szCs w:val="20"/>
              </w:rPr>
              <w:t>3%</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A44FA95" w14:textId="77777777" w:rsidR="00AC35E2" w:rsidRPr="005B6E34" w:rsidRDefault="00AC35E2" w:rsidP="005B6E34">
            <w:pPr>
              <w:jc w:val="center"/>
              <w:rPr>
                <w:color w:val="000000"/>
                <w:sz w:val="20"/>
                <w:szCs w:val="20"/>
              </w:rPr>
            </w:pPr>
            <w:r w:rsidRPr="005B6E34">
              <w:rPr>
                <w:color w:val="000000"/>
                <w:sz w:val="20"/>
                <w:szCs w:val="20"/>
              </w:rPr>
              <w:t>20%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34E043E" w14:textId="77777777" w:rsidR="00AC35E2" w:rsidRPr="005B6E34" w:rsidRDefault="00AC35E2" w:rsidP="005B6E34">
            <w:pPr>
              <w:jc w:val="center"/>
              <w:rPr>
                <w:color w:val="000000"/>
                <w:sz w:val="20"/>
                <w:szCs w:val="20"/>
              </w:rPr>
            </w:pPr>
            <w:r w:rsidRPr="005B6E34">
              <w:rPr>
                <w:color w:val="000000"/>
                <w:sz w:val="20"/>
                <w:szCs w:val="20"/>
              </w:rPr>
              <w:t>51%</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3057766" w14:textId="77777777" w:rsidR="00AC35E2" w:rsidRPr="005B6E34" w:rsidRDefault="00AC35E2" w:rsidP="005B6E34">
            <w:pPr>
              <w:jc w:val="center"/>
              <w:rPr>
                <w:color w:val="000000"/>
                <w:sz w:val="20"/>
                <w:szCs w:val="20"/>
              </w:rPr>
            </w:pPr>
            <w:r w:rsidRPr="005B6E34">
              <w:rPr>
                <w:color w:val="000000"/>
                <w:sz w:val="20"/>
                <w:szCs w:val="20"/>
              </w:rPr>
              <w:t>87%</w:t>
            </w:r>
          </w:p>
        </w:tc>
      </w:tr>
      <w:tr w:rsidR="00AC35E2" w:rsidRPr="00601252" w14:paraId="6FE13B04" w14:textId="77777777" w:rsidTr="00782AB2">
        <w:trPr>
          <w:cantSplit/>
          <w:trHeight w:val="309"/>
        </w:trPr>
        <w:tc>
          <w:tcPr>
            <w:tcW w:w="304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4C12D701" w14:textId="77777777" w:rsidR="00AC35E2" w:rsidRPr="005B6E34" w:rsidRDefault="00AC35E2" w:rsidP="00854DF1">
            <w:pPr>
              <w:jc w:val="center"/>
              <w:rPr>
                <w:rFonts w:eastAsia="Times New Roman"/>
                <w:sz w:val="20"/>
                <w:szCs w:val="20"/>
              </w:rPr>
            </w:pPr>
            <w:r w:rsidRPr="005B6E34">
              <w:rPr>
                <w:rFonts w:eastAsia="Times New Roman"/>
                <w:sz w:val="20"/>
                <w:szCs w:val="20"/>
              </w:rPr>
              <w:t>25 К3</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09CF1B32" w14:textId="77777777" w:rsidR="00AC35E2" w:rsidRPr="005B6E34" w:rsidRDefault="00AC35E2" w:rsidP="005B6E34">
            <w:pPr>
              <w:jc w:val="center"/>
              <w:rPr>
                <w:rFonts w:eastAsia="Times New Roman"/>
                <w:sz w:val="20"/>
                <w:szCs w:val="20"/>
              </w:rPr>
            </w:pPr>
            <w:r w:rsidRPr="005B6E34">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9530F8C" w14:textId="77777777" w:rsidR="00AC35E2" w:rsidRPr="005B6E34" w:rsidRDefault="00AC35E2" w:rsidP="005B6E34">
            <w:pPr>
              <w:jc w:val="center"/>
              <w:rPr>
                <w:color w:val="000000"/>
                <w:sz w:val="20"/>
                <w:szCs w:val="20"/>
              </w:rPr>
            </w:pPr>
            <w:r w:rsidRPr="005B6E34">
              <w:rPr>
                <w:color w:val="000000"/>
                <w:sz w:val="20"/>
                <w:szCs w:val="20"/>
              </w:rPr>
              <w:t>98%</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2886B84" w14:textId="77777777" w:rsidR="00AC35E2" w:rsidRPr="005B6E34" w:rsidRDefault="00AC35E2" w:rsidP="005B6E34">
            <w:pPr>
              <w:jc w:val="center"/>
              <w:rPr>
                <w:color w:val="000000"/>
                <w:sz w:val="20"/>
                <w:szCs w:val="20"/>
              </w:rPr>
            </w:pPr>
            <w:r w:rsidRPr="005B6E34">
              <w:rPr>
                <w:color w:val="000000"/>
                <w:sz w:val="20"/>
                <w:szCs w:val="20"/>
              </w:rPr>
              <w:t>80%</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69171E2" w14:textId="77777777" w:rsidR="00AC35E2" w:rsidRPr="005B6E34" w:rsidRDefault="00AC35E2" w:rsidP="005B6E34">
            <w:pPr>
              <w:jc w:val="center"/>
              <w:rPr>
                <w:color w:val="000000"/>
                <w:sz w:val="20"/>
                <w:szCs w:val="20"/>
              </w:rPr>
            </w:pPr>
            <w:r w:rsidRPr="005B6E34">
              <w:rPr>
                <w:color w:val="000000"/>
                <w:sz w:val="20"/>
                <w:szCs w:val="20"/>
              </w:rPr>
              <w:t>39%</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4CAB728" w14:textId="77777777" w:rsidR="00AC35E2" w:rsidRPr="005B6E34" w:rsidRDefault="00AC35E2" w:rsidP="005B6E34">
            <w:pPr>
              <w:jc w:val="center"/>
              <w:rPr>
                <w:color w:val="000000"/>
                <w:sz w:val="20"/>
                <w:szCs w:val="20"/>
              </w:rPr>
            </w:pPr>
            <w:r w:rsidRPr="005B6E34">
              <w:rPr>
                <w:color w:val="000000"/>
                <w:sz w:val="20"/>
                <w:szCs w:val="20"/>
              </w:rPr>
              <w:t>6%</w:t>
            </w:r>
          </w:p>
        </w:tc>
      </w:tr>
      <w:tr w:rsidR="00AC35E2" w:rsidRPr="00601252" w14:paraId="74261018"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bottom"/>
          </w:tcPr>
          <w:p w14:paraId="2EA1FF37" w14:textId="77777777" w:rsidR="00AC35E2" w:rsidRPr="005B6E34" w:rsidRDefault="00AC35E2" w:rsidP="005B6E34">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17C8B713" w14:textId="77777777" w:rsidR="00AC35E2" w:rsidRPr="005B6E34" w:rsidRDefault="00AC35E2" w:rsidP="005B6E34">
            <w:pPr>
              <w:jc w:val="center"/>
              <w:rPr>
                <w:rFonts w:eastAsia="Times New Roman"/>
                <w:sz w:val="20"/>
                <w:szCs w:val="20"/>
              </w:rPr>
            </w:pPr>
            <w:r w:rsidRPr="005B6E34">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A24226E" w14:textId="77777777" w:rsidR="00AC35E2" w:rsidRPr="005B6E34" w:rsidRDefault="00AC35E2" w:rsidP="005B6E34">
            <w:pPr>
              <w:jc w:val="center"/>
              <w:rPr>
                <w:color w:val="000000"/>
                <w:sz w:val="20"/>
                <w:szCs w:val="20"/>
              </w:rPr>
            </w:pPr>
            <w:r w:rsidRPr="005B6E34">
              <w:rPr>
                <w:color w:val="000000"/>
                <w:sz w:val="20"/>
                <w:szCs w:val="20"/>
              </w:rPr>
              <w:t>2%</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749973A" w14:textId="77777777" w:rsidR="00AC35E2" w:rsidRPr="005B6E34" w:rsidRDefault="00AC35E2" w:rsidP="005B6E34">
            <w:pPr>
              <w:jc w:val="center"/>
              <w:rPr>
                <w:color w:val="000000"/>
                <w:sz w:val="20"/>
                <w:szCs w:val="20"/>
              </w:rPr>
            </w:pPr>
            <w:r w:rsidRPr="005B6E34">
              <w:rPr>
                <w:color w:val="000000"/>
                <w:sz w:val="20"/>
                <w:szCs w:val="20"/>
              </w:rPr>
              <w:t>13%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D3B4790" w14:textId="77777777" w:rsidR="00AC35E2" w:rsidRPr="005B6E34" w:rsidRDefault="00AC35E2" w:rsidP="005B6E34">
            <w:pPr>
              <w:jc w:val="center"/>
              <w:rPr>
                <w:color w:val="000000"/>
                <w:sz w:val="20"/>
                <w:szCs w:val="20"/>
              </w:rPr>
            </w:pPr>
            <w:r w:rsidRPr="005B6E34">
              <w:rPr>
                <w:color w:val="000000"/>
                <w:sz w:val="20"/>
                <w:szCs w:val="20"/>
              </w:rPr>
              <w:t>31%</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63541B1" w14:textId="77777777" w:rsidR="00AC35E2" w:rsidRPr="005B6E34" w:rsidRDefault="00AC35E2" w:rsidP="005B6E34">
            <w:pPr>
              <w:jc w:val="center"/>
              <w:rPr>
                <w:color w:val="000000"/>
                <w:sz w:val="20"/>
                <w:szCs w:val="20"/>
              </w:rPr>
            </w:pPr>
            <w:r w:rsidRPr="005B6E34">
              <w:rPr>
                <w:color w:val="000000"/>
                <w:sz w:val="20"/>
                <w:szCs w:val="20"/>
              </w:rPr>
              <w:t>15%</w:t>
            </w:r>
          </w:p>
        </w:tc>
      </w:tr>
      <w:tr w:rsidR="00AC35E2" w:rsidRPr="00601252" w14:paraId="6DB10D2D" w14:textId="77777777" w:rsidTr="00782AB2">
        <w:trPr>
          <w:cantSplit/>
          <w:trHeight w:val="309"/>
        </w:trPr>
        <w:tc>
          <w:tcPr>
            <w:tcW w:w="3044" w:type="dxa"/>
            <w:vMerge/>
            <w:tcBorders>
              <w:left w:val="single" w:sz="8" w:space="0" w:color="000000"/>
              <w:right w:val="single" w:sz="8" w:space="0" w:color="000000"/>
            </w:tcBorders>
            <w:shd w:val="clear" w:color="auto" w:fill="F2F2F2" w:themeFill="background1" w:themeFillShade="F2"/>
            <w:vAlign w:val="bottom"/>
          </w:tcPr>
          <w:p w14:paraId="73445F07" w14:textId="77777777" w:rsidR="00AC35E2" w:rsidRPr="005B6E34" w:rsidRDefault="00AC35E2" w:rsidP="005B6E34">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20FE888E" w14:textId="77777777" w:rsidR="00AC35E2" w:rsidRPr="005B6E34" w:rsidRDefault="00AC35E2" w:rsidP="005B6E34">
            <w:pPr>
              <w:jc w:val="center"/>
              <w:rPr>
                <w:rFonts w:eastAsia="Times New Roman"/>
                <w:sz w:val="20"/>
                <w:szCs w:val="20"/>
              </w:rPr>
            </w:pPr>
            <w:r w:rsidRPr="005B6E34">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FC9708C" w14:textId="77777777" w:rsidR="00AC35E2" w:rsidRPr="005B6E34" w:rsidRDefault="00AC35E2" w:rsidP="005B6E34">
            <w:pPr>
              <w:jc w:val="center"/>
              <w:rPr>
                <w:color w:val="000000"/>
                <w:sz w:val="20"/>
                <w:szCs w:val="20"/>
              </w:rPr>
            </w:pPr>
            <w:r w:rsidRPr="005B6E34">
              <w:rPr>
                <w:color w:val="000000"/>
                <w:sz w:val="20"/>
                <w:szCs w:val="20"/>
              </w:rPr>
              <w:t>0%</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DEF9735" w14:textId="77777777" w:rsidR="00AC35E2" w:rsidRPr="005B6E34" w:rsidRDefault="00AC35E2" w:rsidP="005B6E34">
            <w:pPr>
              <w:jc w:val="center"/>
              <w:rPr>
                <w:color w:val="000000"/>
                <w:sz w:val="20"/>
                <w:szCs w:val="20"/>
              </w:rPr>
            </w:pPr>
            <w:r w:rsidRPr="005B6E34">
              <w:rPr>
                <w:color w:val="000000"/>
                <w:sz w:val="20"/>
                <w:szCs w:val="20"/>
              </w:rPr>
              <w:t>5%</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B8898C1" w14:textId="77777777" w:rsidR="00AC35E2" w:rsidRPr="005B6E34" w:rsidRDefault="00AC35E2" w:rsidP="005B6E34">
            <w:pPr>
              <w:jc w:val="center"/>
              <w:rPr>
                <w:color w:val="000000"/>
                <w:sz w:val="20"/>
                <w:szCs w:val="20"/>
              </w:rPr>
            </w:pPr>
            <w:r w:rsidRPr="005B6E34">
              <w:rPr>
                <w:color w:val="000000"/>
                <w:sz w:val="20"/>
                <w:szCs w:val="20"/>
              </w:rPr>
              <w:t>18%</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2590F69" w14:textId="77777777" w:rsidR="00AC35E2" w:rsidRPr="005B6E34" w:rsidRDefault="00AC35E2" w:rsidP="005B6E34">
            <w:pPr>
              <w:jc w:val="center"/>
              <w:rPr>
                <w:color w:val="000000"/>
                <w:sz w:val="20"/>
                <w:szCs w:val="20"/>
              </w:rPr>
            </w:pPr>
            <w:r w:rsidRPr="005B6E34">
              <w:rPr>
                <w:color w:val="000000"/>
                <w:sz w:val="20"/>
                <w:szCs w:val="20"/>
              </w:rPr>
              <w:t>30%</w:t>
            </w:r>
          </w:p>
        </w:tc>
      </w:tr>
      <w:tr w:rsidR="00AC35E2" w:rsidRPr="00601252" w14:paraId="51760795" w14:textId="77777777" w:rsidTr="00782AB2">
        <w:trPr>
          <w:cantSplit/>
          <w:trHeight w:val="309"/>
        </w:trPr>
        <w:tc>
          <w:tcPr>
            <w:tcW w:w="3044" w:type="dxa"/>
            <w:vMerge/>
            <w:tcBorders>
              <w:left w:val="single" w:sz="8" w:space="0" w:color="000000"/>
              <w:bottom w:val="single" w:sz="8" w:space="0" w:color="000000"/>
              <w:right w:val="single" w:sz="8" w:space="0" w:color="000000"/>
            </w:tcBorders>
            <w:shd w:val="clear" w:color="auto" w:fill="F2F2F2" w:themeFill="background1" w:themeFillShade="F2"/>
            <w:vAlign w:val="bottom"/>
          </w:tcPr>
          <w:p w14:paraId="3C5375FA" w14:textId="77777777" w:rsidR="00AC35E2" w:rsidRPr="005B6E34" w:rsidRDefault="00AC35E2" w:rsidP="005B6E34">
            <w:pPr>
              <w:jc w:val="center"/>
              <w:rPr>
                <w:rFonts w:eastAsia="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bottom"/>
          </w:tcPr>
          <w:p w14:paraId="68E1D0C2" w14:textId="77777777" w:rsidR="00AC35E2" w:rsidRPr="005B6E34" w:rsidRDefault="00AC35E2" w:rsidP="005B6E34">
            <w:pPr>
              <w:jc w:val="center"/>
              <w:rPr>
                <w:rFonts w:eastAsia="Times New Roman"/>
                <w:sz w:val="20"/>
                <w:szCs w:val="20"/>
              </w:rPr>
            </w:pPr>
            <w:r w:rsidRPr="005B6E34">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A12939E" w14:textId="77777777" w:rsidR="00AC35E2" w:rsidRPr="005B6E34" w:rsidRDefault="00AC35E2" w:rsidP="005B6E34">
            <w:pPr>
              <w:jc w:val="center"/>
              <w:rPr>
                <w:color w:val="000000"/>
                <w:sz w:val="20"/>
                <w:szCs w:val="20"/>
              </w:rPr>
            </w:pPr>
            <w:r w:rsidRPr="005B6E34">
              <w:rPr>
                <w:color w:val="000000"/>
                <w:sz w:val="20"/>
                <w:szCs w:val="20"/>
              </w:rPr>
              <w:t>0%</w:t>
            </w:r>
          </w:p>
        </w:tc>
        <w:tc>
          <w:tcPr>
            <w:tcW w:w="2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5B5F8E0" w14:textId="77777777" w:rsidR="00AC35E2" w:rsidRPr="005B6E34" w:rsidRDefault="00AC35E2" w:rsidP="005B6E34">
            <w:pPr>
              <w:jc w:val="center"/>
              <w:rPr>
                <w:color w:val="000000"/>
                <w:sz w:val="20"/>
                <w:szCs w:val="20"/>
              </w:rPr>
            </w:pPr>
            <w:r w:rsidRPr="005B6E34">
              <w:rPr>
                <w:color w:val="000000"/>
                <w:sz w:val="20"/>
                <w:szCs w:val="20"/>
              </w:rPr>
              <w:t>2%</w:t>
            </w:r>
          </w:p>
        </w:tc>
        <w:tc>
          <w:tcPr>
            <w:tcW w:w="25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1199977" w14:textId="77777777" w:rsidR="00AC35E2" w:rsidRPr="005B6E34" w:rsidRDefault="00AC35E2" w:rsidP="005B6E34">
            <w:pPr>
              <w:jc w:val="center"/>
              <w:rPr>
                <w:color w:val="000000"/>
                <w:sz w:val="20"/>
                <w:szCs w:val="20"/>
              </w:rPr>
            </w:pPr>
            <w:r w:rsidRPr="005B6E34">
              <w:rPr>
                <w:color w:val="000000"/>
                <w:sz w:val="20"/>
                <w:szCs w:val="20"/>
              </w:rPr>
              <w:t>12%</w:t>
            </w:r>
          </w:p>
        </w:tc>
        <w:tc>
          <w:tcPr>
            <w:tcW w:w="24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E21603E" w14:textId="77777777" w:rsidR="00AC35E2" w:rsidRPr="005B6E34" w:rsidRDefault="00AC35E2" w:rsidP="005B6E34">
            <w:pPr>
              <w:jc w:val="center"/>
              <w:rPr>
                <w:color w:val="000000"/>
                <w:sz w:val="20"/>
                <w:szCs w:val="20"/>
              </w:rPr>
            </w:pPr>
            <w:r w:rsidRPr="005B6E34">
              <w:rPr>
                <w:color w:val="000000"/>
                <w:sz w:val="20"/>
                <w:szCs w:val="20"/>
              </w:rPr>
              <w:t>49%</w:t>
            </w:r>
          </w:p>
        </w:tc>
      </w:tr>
    </w:tbl>
    <w:p w14:paraId="380DCFE6" w14:textId="77777777" w:rsidR="003A417F" w:rsidRDefault="003A417F" w:rsidP="003A417F">
      <w:pPr>
        <w:ind w:firstLine="567"/>
        <w:contextualSpacing/>
        <w:jc w:val="both"/>
        <w:rPr>
          <w:i/>
          <w:iCs/>
        </w:rPr>
      </w:pPr>
    </w:p>
    <w:p w14:paraId="04ED6C32" w14:textId="77777777" w:rsidR="009A07CB" w:rsidRPr="00AF562E" w:rsidRDefault="009A07CB" w:rsidP="009A07CB">
      <w:pPr>
        <w:ind w:firstLine="567"/>
        <w:contextualSpacing/>
        <w:jc w:val="both"/>
        <w:rPr>
          <w:iCs/>
        </w:rPr>
      </w:pPr>
      <w:r w:rsidRPr="00AF562E">
        <w:rPr>
          <w:iCs/>
        </w:rPr>
        <w:t>В рамках выполнения анализ</w:t>
      </w:r>
      <w:r>
        <w:rPr>
          <w:iCs/>
        </w:rPr>
        <w:t xml:space="preserve">а данных, приведенных в таблицах и диаграммах </w:t>
      </w:r>
      <w:r w:rsidRPr="00AF562E">
        <w:rPr>
          <w:iCs/>
        </w:rPr>
        <w:t xml:space="preserve">стоит отметить следующее: </w:t>
      </w:r>
    </w:p>
    <w:p w14:paraId="235C7223" w14:textId="77777777" w:rsidR="009A07CB" w:rsidRPr="00AF562E" w:rsidRDefault="009A07CB" w:rsidP="00782AB2">
      <w:pPr>
        <w:tabs>
          <w:tab w:val="left" w:pos="993"/>
        </w:tabs>
        <w:ind w:firstLine="567"/>
        <w:contextualSpacing/>
        <w:jc w:val="both"/>
        <w:rPr>
          <w:iCs/>
        </w:rPr>
      </w:pPr>
      <w:r w:rsidRPr="00AF562E">
        <w:rPr>
          <w:iCs/>
        </w:rPr>
        <w:t>1.</w:t>
      </w:r>
      <w:r w:rsidRPr="00AF562E">
        <w:rPr>
          <w:iCs/>
        </w:rPr>
        <w:tab/>
        <w:t xml:space="preserve">Наиболее сложными для выполнения стало задание высокого уровня №20, даже среди участников, набравших более 80 баллов его выполнили </w:t>
      </w:r>
      <w:r w:rsidR="00AF7C94">
        <w:rPr>
          <w:iCs/>
        </w:rPr>
        <w:t>н</w:t>
      </w:r>
      <w:r>
        <w:rPr>
          <w:iCs/>
        </w:rPr>
        <w:t xml:space="preserve">а максимальный балл только 43% участников, стоит подчеркнуть, что в 2025 году также данное задание вызывало трудности и </w:t>
      </w:r>
      <w:proofErr w:type="spellStart"/>
      <w:r>
        <w:rPr>
          <w:iCs/>
        </w:rPr>
        <w:t>высокобалльниками</w:t>
      </w:r>
      <w:proofErr w:type="spellEnd"/>
      <w:r>
        <w:rPr>
          <w:iCs/>
        </w:rPr>
        <w:t xml:space="preserve"> было выполнено </w:t>
      </w:r>
      <w:r w:rsidRPr="00AF562E">
        <w:rPr>
          <w:iCs/>
        </w:rPr>
        <w:t>только 68,27</w:t>
      </w:r>
      <w:r>
        <w:rPr>
          <w:iCs/>
        </w:rPr>
        <w:t>%</w:t>
      </w:r>
      <w:r w:rsidRPr="00AF562E">
        <w:rPr>
          <w:iCs/>
        </w:rPr>
        <w:t xml:space="preserve"> участников</w:t>
      </w:r>
    </w:p>
    <w:p w14:paraId="2C93767E" w14:textId="077CCE1A" w:rsidR="00D61168" w:rsidRPr="00AF562E" w:rsidRDefault="009A07CB" w:rsidP="00782AB2">
      <w:pPr>
        <w:tabs>
          <w:tab w:val="left" w:pos="993"/>
        </w:tabs>
        <w:ind w:firstLine="567"/>
        <w:contextualSpacing/>
        <w:jc w:val="both"/>
        <w:rPr>
          <w:iCs/>
        </w:rPr>
      </w:pPr>
      <w:r w:rsidRPr="00AF562E">
        <w:rPr>
          <w:iCs/>
        </w:rPr>
        <w:t>2.</w:t>
      </w:r>
      <w:r w:rsidRPr="00AF562E">
        <w:rPr>
          <w:iCs/>
        </w:rPr>
        <w:tab/>
      </w:r>
      <w:r w:rsidR="00D61168" w:rsidRPr="00AF562E">
        <w:rPr>
          <w:iCs/>
        </w:rPr>
        <w:t>В отличие от результатов п</w:t>
      </w:r>
      <w:r w:rsidR="00D61168">
        <w:rPr>
          <w:iCs/>
        </w:rPr>
        <w:t>р</w:t>
      </w:r>
      <w:r w:rsidR="00D61168" w:rsidRPr="00AF562E">
        <w:rPr>
          <w:iCs/>
        </w:rPr>
        <w:t xml:space="preserve">ошлого года снизился средний балл выполнения заданий первой части базового уровня. Если в </w:t>
      </w:r>
      <w:r w:rsidR="00D61168">
        <w:rPr>
          <w:iCs/>
        </w:rPr>
        <w:t xml:space="preserve">2024 </w:t>
      </w:r>
      <w:r w:rsidR="00D61168" w:rsidRPr="00AF562E">
        <w:rPr>
          <w:iCs/>
        </w:rPr>
        <w:t xml:space="preserve">году они были выполнены в основном более, чем на 40, </w:t>
      </w:r>
      <w:r w:rsidR="00D61168">
        <w:rPr>
          <w:iCs/>
        </w:rPr>
        <w:t>то уже 2025 году мы наблюдаем снижение среднего балла выполнения, тогда сложности вызвали задание 3 и 6, которые выполнены</w:t>
      </w:r>
      <w:r w:rsidR="00D61168" w:rsidRPr="00AF562E">
        <w:rPr>
          <w:iCs/>
        </w:rPr>
        <w:t xml:space="preserve"> на 28,5</w:t>
      </w:r>
      <w:r w:rsidR="00D61168">
        <w:rPr>
          <w:iCs/>
        </w:rPr>
        <w:t>%</w:t>
      </w:r>
      <w:r w:rsidR="00D61168" w:rsidRPr="00AF562E">
        <w:rPr>
          <w:iCs/>
        </w:rPr>
        <w:t xml:space="preserve"> и 27,2</w:t>
      </w:r>
      <w:r w:rsidR="00D61168">
        <w:rPr>
          <w:iCs/>
        </w:rPr>
        <w:t>%</w:t>
      </w:r>
      <w:r w:rsidR="00D61168" w:rsidRPr="00AF562E">
        <w:rPr>
          <w:iCs/>
        </w:rPr>
        <w:t xml:space="preserve"> соответственно</w:t>
      </w:r>
      <w:r w:rsidR="00D61168">
        <w:rPr>
          <w:iCs/>
        </w:rPr>
        <w:t xml:space="preserve">. В 2026 году снова сложными оказались задания 3 и 6, средний балл выполнения которых 30% и 35% соответственно. </w:t>
      </w:r>
      <w:r w:rsidR="00D61168" w:rsidRPr="00AF562E">
        <w:rPr>
          <w:iCs/>
        </w:rPr>
        <w:t xml:space="preserve"> Стоит обратить внимание, что в этом году сложность вызвал</w:t>
      </w:r>
      <w:r w:rsidR="00D61168">
        <w:rPr>
          <w:iCs/>
        </w:rPr>
        <w:t xml:space="preserve">и задания 13 (44%), 15 (38%). Наиболее легким заданием первой части в 2026 году оказалось традиционно задание </w:t>
      </w:r>
      <w:r w:rsidR="00D61168" w:rsidRPr="00AF562E">
        <w:rPr>
          <w:iCs/>
        </w:rPr>
        <w:t xml:space="preserve">№9, с ним успешно справились в среднем </w:t>
      </w:r>
      <w:r w:rsidR="00D61168">
        <w:rPr>
          <w:iCs/>
        </w:rPr>
        <w:t xml:space="preserve">87% (в 2025 году - </w:t>
      </w:r>
      <w:r w:rsidR="00D61168" w:rsidRPr="00AF562E">
        <w:rPr>
          <w:iCs/>
        </w:rPr>
        <w:t>78,71</w:t>
      </w:r>
      <w:r w:rsidR="00D61168">
        <w:rPr>
          <w:iCs/>
        </w:rPr>
        <w:t>%)</w:t>
      </w:r>
      <w:r w:rsidR="00D61168" w:rsidRPr="00AF562E">
        <w:rPr>
          <w:iCs/>
        </w:rPr>
        <w:t xml:space="preserve"> участников, даже в группе не преодолевших минимальный балл этот показатель составляет</w:t>
      </w:r>
      <w:r w:rsidR="00D61168">
        <w:rPr>
          <w:iCs/>
        </w:rPr>
        <w:t xml:space="preserve"> 77 % (в 2025 г. - </w:t>
      </w:r>
      <w:r w:rsidR="00D61168" w:rsidRPr="00AF562E">
        <w:rPr>
          <w:iCs/>
        </w:rPr>
        <w:t>69,04</w:t>
      </w:r>
      <w:r w:rsidR="00D61168">
        <w:rPr>
          <w:iCs/>
        </w:rPr>
        <w:t>%)</w:t>
      </w:r>
      <w:r w:rsidR="00D61168" w:rsidRPr="00AF562E">
        <w:rPr>
          <w:iCs/>
        </w:rPr>
        <w:t xml:space="preserve">. По-прежнему вызывает сложности задание № 12 и №13, основанные на знаниях Конституции РФ, с ними успешно справились в среднем </w:t>
      </w:r>
      <w:r w:rsidR="00D61168">
        <w:rPr>
          <w:iCs/>
        </w:rPr>
        <w:t xml:space="preserve">51% (в 2025 г. - </w:t>
      </w:r>
      <w:r w:rsidR="00D61168" w:rsidRPr="00AF562E">
        <w:rPr>
          <w:iCs/>
        </w:rPr>
        <w:t>41,41</w:t>
      </w:r>
      <w:r w:rsidR="00D61168">
        <w:rPr>
          <w:iCs/>
        </w:rPr>
        <w:t>%)</w:t>
      </w:r>
      <w:r w:rsidR="00D61168" w:rsidRPr="00AF562E">
        <w:rPr>
          <w:iCs/>
        </w:rPr>
        <w:t xml:space="preserve"> и </w:t>
      </w:r>
      <w:r w:rsidR="00D61168">
        <w:rPr>
          <w:iCs/>
        </w:rPr>
        <w:t xml:space="preserve">44 % (в 2025 г. - </w:t>
      </w:r>
      <w:r w:rsidR="00D61168" w:rsidRPr="00AF562E">
        <w:rPr>
          <w:iCs/>
        </w:rPr>
        <w:t>48,36</w:t>
      </w:r>
      <w:r w:rsidR="00D61168">
        <w:rPr>
          <w:iCs/>
        </w:rPr>
        <w:t>%)</w:t>
      </w:r>
      <w:r w:rsidR="00D61168" w:rsidRPr="00AF562E">
        <w:rPr>
          <w:iCs/>
        </w:rPr>
        <w:t xml:space="preserve"> соответственно. </w:t>
      </w:r>
    </w:p>
    <w:p w14:paraId="30358815" w14:textId="77777777" w:rsidR="00D61168" w:rsidRPr="00AF562E" w:rsidRDefault="00D61168" w:rsidP="00782AB2">
      <w:pPr>
        <w:tabs>
          <w:tab w:val="left" w:pos="993"/>
        </w:tabs>
        <w:ind w:firstLine="567"/>
        <w:contextualSpacing/>
        <w:jc w:val="both"/>
        <w:rPr>
          <w:iCs/>
        </w:rPr>
      </w:pPr>
      <w:r w:rsidRPr="00AF562E">
        <w:rPr>
          <w:iCs/>
        </w:rPr>
        <w:t>3.</w:t>
      </w:r>
      <w:r w:rsidRPr="00AF562E">
        <w:rPr>
          <w:iCs/>
        </w:rPr>
        <w:tab/>
        <w:t xml:space="preserve">Среди базовых заданий второй части </w:t>
      </w:r>
      <w:r>
        <w:rPr>
          <w:iCs/>
        </w:rPr>
        <w:t>успешно выполнено задание 17, которое предполагает поиск информации в тексте, с ним справились 95%, даже в группе не преодолевших минимальный порог – 90% участников справились успешно. С</w:t>
      </w:r>
      <w:r w:rsidRPr="00AF562E">
        <w:rPr>
          <w:iCs/>
        </w:rPr>
        <w:t>итуация сложнее</w:t>
      </w:r>
      <w:r>
        <w:rPr>
          <w:iCs/>
        </w:rPr>
        <w:t xml:space="preserve"> с другими заданиями</w:t>
      </w:r>
      <w:r w:rsidRPr="00AF562E">
        <w:rPr>
          <w:iCs/>
        </w:rPr>
        <w:t xml:space="preserve">, </w:t>
      </w:r>
      <w:r>
        <w:rPr>
          <w:iCs/>
        </w:rPr>
        <w:t>например,</w:t>
      </w:r>
      <w:r w:rsidRPr="00AF562E">
        <w:rPr>
          <w:iCs/>
        </w:rPr>
        <w:t xml:space="preserve"> с заданием 18 справились лишь </w:t>
      </w:r>
      <w:r>
        <w:rPr>
          <w:iCs/>
        </w:rPr>
        <w:t>32 % участников, что несколько выше, чем в 2025 г. (</w:t>
      </w:r>
      <w:r w:rsidRPr="00AF562E">
        <w:rPr>
          <w:iCs/>
        </w:rPr>
        <w:t>29,64</w:t>
      </w:r>
      <w:r>
        <w:rPr>
          <w:iCs/>
        </w:rPr>
        <w:t xml:space="preserve">%), но процент выполнения традиционно остается невысоким. </w:t>
      </w:r>
      <w:r w:rsidRPr="00AF562E">
        <w:rPr>
          <w:iCs/>
        </w:rPr>
        <w:t xml:space="preserve">Причем даже из тех, кто набрал 80 баллов и выше, </w:t>
      </w:r>
      <w:r>
        <w:rPr>
          <w:iCs/>
        </w:rPr>
        <w:t>%</w:t>
      </w:r>
      <w:r w:rsidRPr="00AF562E">
        <w:rPr>
          <w:iCs/>
        </w:rPr>
        <w:t xml:space="preserve"> выполнения данного задания </w:t>
      </w:r>
      <w:r>
        <w:rPr>
          <w:iCs/>
        </w:rPr>
        <w:t>86%</w:t>
      </w:r>
      <w:r w:rsidRPr="00AF562E">
        <w:rPr>
          <w:iCs/>
        </w:rPr>
        <w:t>. В данном задании необходимо привести признаки, функции, особенности понятия, сложности при выполнении данного задания показывают о недостаточных знаниях учащимися терминологического аппарата различных областей знания. А также задание 18 предполагает выявление взаимосвязи различных социальных явлений, что также раскрывается участниками экзамена недостаточно. Стоит отметить, что по сравнению с 2023 и 2024 годом</w:t>
      </w:r>
      <w:r>
        <w:rPr>
          <w:iCs/>
        </w:rPr>
        <w:t xml:space="preserve"> </w:t>
      </w:r>
      <w:r w:rsidRPr="00AF562E">
        <w:rPr>
          <w:iCs/>
        </w:rPr>
        <w:t>повысился процент верного выполнения задания №21, с ним успешно справились в 2023 году – 67, в 2024 всего 63, в 2025 году</w:t>
      </w:r>
      <w:r>
        <w:rPr>
          <w:iCs/>
        </w:rPr>
        <w:t xml:space="preserve"> – 68,27, в 2026 г.</w:t>
      </w:r>
      <w:r w:rsidRPr="00AF562E">
        <w:rPr>
          <w:iCs/>
        </w:rPr>
        <w:t xml:space="preserve"> показатель верн</w:t>
      </w:r>
      <w:r>
        <w:rPr>
          <w:iCs/>
        </w:rPr>
        <w:t>о выполнивших задание вырос до 69%</w:t>
      </w:r>
      <w:r w:rsidRPr="00AF562E">
        <w:rPr>
          <w:iCs/>
        </w:rPr>
        <w:t xml:space="preserve">.  Также традиционно сложности вызвало задание №22, с ним успешно справились </w:t>
      </w:r>
      <w:r>
        <w:rPr>
          <w:iCs/>
        </w:rPr>
        <w:t xml:space="preserve">49% (в 2025 г. - </w:t>
      </w:r>
      <w:r w:rsidRPr="00AF562E">
        <w:rPr>
          <w:iCs/>
        </w:rPr>
        <w:t>49,77</w:t>
      </w:r>
      <w:r>
        <w:rPr>
          <w:iCs/>
        </w:rPr>
        <w:t>%)</w:t>
      </w:r>
      <w:r w:rsidRPr="00AF562E">
        <w:rPr>
          <w:iCs/>
        </w:rPr>
        <w:t xml:space="preserve">, что значительно выше по сравнению с предыдущими годами: в 2023 данный показатель был - 36,36; в 2024 г. - 39 участников). Данное задание является составным и представляет ответы на несколько вопросов, слабое выполнение задания свидетельствует о некоторой невнимательности участников и слабой подготовленности. Но стоит отметить положительную динамику в выполнении данного задания с 2022 года. Кроме того, </w:t>
      </w:r>
      <w:r>
        <w:rPr>
          <w:iCs/>
        </w:rPr>
        <w:t xml:space="preserve">традиционно </w:t>
      </w:r>
      <w:r w:rsidRPr="00AF562E">
        <w:rPr>
          <w:iCs/>
        </w:rPr>
        <w:t xml:space="preserve">сложность в выполнении вызвало задание №23, с ним справились </w:t>
      </w:r>
      <w:r>
        <w:rPr>
          <w:iCs/>
        </w:rPr>
        <w:t xml:space="preserve">36% (в 2025 г. - </w:t>
      </w:r>
      <w:r w:rsidRPr="00AF562E">
        <w:rPr>
          <w:iCs/>
        </w:rPr>
        <w:t>37,3</w:t>
      </w:r>
      <w:r>
        <w:rPr>
          <w:iCs/>
        </w:rPr>
        <w:t>%)</w:t>
      </w:r>
      <w:r w:rsidRPr="00AF562E">
        <w:rPr>
          <w:iCs/>
        </w:rPr>
        <w:t xml:space="preserve"> участников, причем их группы не преодолевших минимальный балл успешно задание выполнили всего </w:t>
      </w:r>
      <w:r>
        <w:rPr>
          <w:iCs/>
        </w:rPr>
        <w:t>9%</w:t>
      </w:r>
      <w:r w:rsidRPr="00AF562E">
        <w:rPr>
          <w:iCs/>
        </w:rPr>
        <w:t>, и даже в группах от 6</w:t>
      </w:r>
      <w:r>
        <w:rPr>
          <w:iCs/>
        </w:rPr>
        <w:t>8</w:t>
      </w:r>
      <w:r w:rsidRPr="00AF562E">
        <w:rPr>
          <w:iCs/>
        </w:rPr>
        <w:t xml:space="preserve"> до 80 баллов и в группе свыше 80 баллов данный показатель не является абсолютным, </w:t>
      </w:r>
      <w:r>
        <w:rPr>
          <w:iCs/>
        </w:rPr>
        <w:t>68</w:t>
      </w:r>
      <w:r w:rsidRPr="00AF562E">
        <w:rPr>
          <w:iCs/>
        </w:rPr>
        <w:t xml:space="preserve"> и 88 соответственно. Стоит отметить </w:t>
      </w:r>
      <w:r>
        <w:rPr>
          <w:iCs/>
        </w:rPr>
        <w:t>незначительное снижение показателей</w:t>
      </w:r>
      <w:r w:rsidRPr="00AF562E">
        <w:rPr>
          <w:iCs/>
        </w:rPr>
        <w:t xml:space="preserve"> в выполнении данного задания. Данное задание, также, как и задания 12,13 связано со знанием Конституции РФ.  Слабость выполнения задания 12,13 и 23, свидетельствует о недостаточном знании</w:t>
      </w:r>
      <w:r>
        <w:rPr>
          <w:iCs/>
        </w:rPr>
        <w:t xml:space="preserve"> основ</w:t>
      </w:r>
      <w:r w:rsidRPr="00AF562E">
        <w:rPr>
          <w:iCs/>
        </w:rPr>
        <w:t xml:space="preserve"> Конституции РФ.</w:t>
      </w:r>
    </w:p>
    <w:p w14:paraId="10B24BF9" w14:textId="21D47152" w:rsidR="00D61168" w:rsidRDefault="00D61168" w:rsidP="00782AB2">
      <w:pPr>
        <w:tabs>
          <w:tab w:val="left" w:pos="993"/>
        </w:tabs>
        <w:ind w:firstLine="567"/>
        <w:contextualSpacing/>
        <w:jc w:val="both"/>
        <w:rPr>
          <w:iCs/>
        </w:rPr>
      </w:pPr>
      <w:r w:rsidRPr="00AF562E">
        <w:rPr>
          <w:iCs/>
        </w:rPr>
        <w:lastRenderedPageBreak/>
        <w:t>4.</w:t>
      </w:r>
      <w:r w:rsidRPr="00AF562E">
        <w:rPr>
          <w:iCs/>
        </w:rPr>
        <w:tab/>
        <w:t>С заданиями повышенного уровня первой части средний балл выше 50 набрало большинство учащихся, кроме задани</w:t>
      </w:r>
      <w:r>
        <w:rPr>
          <w:iCs/>
        </w:rPr>
        <w:t xml:space="preserve">я 11 - </w:t>
      </w:r>
      <w:r w:rsidRPr="00313A9F">
        <w:rPr>
          <w:iCs/>
        </w:rPr>
        <w:t>45% средний процент</w:t>
      </w:r>
      <w:r w:rsidRPr="00AF562E">
        <w:rPr>
          <w:iCs/>
        </w:rPr>
        <w:t>.</w:t>
      </w:r>
      <w:r>
        <w:rPr>
          <w:iCs/>
        </w:rPr>
        <w:t xml:space="preserve"> выполнения, данное задание относится к политической сфере, в очередной раз выполнение данного задания показывает слабость знаний участников экзамена по разделу </w:t>
      </w:r>
      <w:r w:rsidR="007F72A0">
        <w:rPr>
          <w:iCs/>
        </w:rPr>
        <w:t>«</w:t>
      </w:r>
      <w:r>
        <w:rPr>
          <w:iCs/>
        </w:rPr>
        <w:t>Политическая сфера</w:t>
      </w:r>
      <w:r w:rsidR="007F72A0">
        <w:rPr>
          <w:iCs/>
        </w:rPr>
        <w:t>»</w:t>
      </w:r>
      <w:r>
        <w:rPr>
          <w:iCs/>
        </w:rPr>
        <w:t>.</w:t>
      </w:r>
    </w:p>
    <w:p w14:paraId="231947BB" w14:textId="77777777" w:rsidR="00D61168" w:rsidRPr="00AF562E" w:rsidRDefault="00D61168" w:rsidP="00782AB2">
      <w:pPr>
        <w:tabs>
          <w:tab w:val="left" w:pos="993"/>
        </w:tabs>
        <w:ind w:firstLine="567"/>
        <w:contextualSpacing/>
        <w:jc w:val="both"/>
        <w:rPr>
          <w:iCs/>
        </w:rPr>
      </w:pPr>
      <w:r w:rsidRPr="00AF562E">
        <w:rPr>
          <w:iCs/>
        </w:rPr>
        <w:t>5.</w:t>
      </w:r>
      <w:r w:rsidRPr="00AF562E">
        <w:rPr>
          <w:iCs/>
        </w:rPr>
        <w:tab/>
        <w:t xml:space="preserve">Задания высокого уровня второй части представляют значительную сложность для участников экзамена. Так, задание № 19 успешно выполнили всего </w:t>
      </w:r>
      <w:r>
        <w:rPr>
          <w:iCs/>
        </w:rPr>
        <w:t xml:space="preserve">33% (в 2025 г. - </w:t>
      </w:r>
      <w:r w:rsidRPr="00AF562E">
        <w:rPr>
          <w:iCs/>
        </w:rPr>
        <w:t>28,62</w:t>
      </w:r>
      <w:r>
        <w:rPr>
          <w:iCs/>
        </w:rPr>
        <w:t>%)</w:t>
      </w:r>
      <w:r w:rsidRPr="00AF562E">
        <w:rPr>
          <w:iCs/>
        </w:rPr>
        <w:t xml:space="preserve"> участников, причем даже из группы набравших более 80 баллов данный показатель всего </w:t>
      </w:r>
      <w:r>
        <w:rPr>
          <w:iCs/>
        </w:rPr>
        <w:t>91%</w:t>
      </w:r>
      <w:r w:rsidRPr="00AF562E">
        <w:rPr>
          <w:iCs/>
        </w:rPr>
        <w:t>. Данное задание требует приведения соответствующих конкретных примеров, однако не все учащиеся понимают это, во многом также успешность выполнения задания связана со сферой общественной жизни о которой идет речь и с текстом, приведенным для анализа, с которым оно непосредственно связано.</w:t>
      </w:r>
      <w:r>
        <w:rPr>
          <w:iCs/>
        </w:rPr>
        <w:t xml:space="preserve"> Немаловажно для данного задания знание событий российской действительности.</w:t>
      </w:r>
    </w:p>
    <w:p w14:paraId="1BE19439" w14:textId="77777777" w:rsidR="00D61168" w:rsidRPr="00AF562E" w:rsidRDefault="00D61168" w:rsidP="00D61168">
      <w:pPr>
        <w:ind w:firstLine="567"/>
        <w:contextualSpacing/>
        <w:jc w:val="both"/>
        <w:rPr>
          <w:iCs/>
        </w:rPr>
      </w:pPr>
      <w:r w:rsidRPr="00AF562E">
        <w:rPr>
          <w:iCs/>
        </w:rPr>
        <w:t>6. Также сложность вызвало задание №20, с ним справились всего 17</w:t>
      </w:r>
      <w:r>
        <w:rPr>
          <w:iCs/>
        </w:rPr>
        <w:t>%</w:t>
      </w:r>
      <w:r w:rsidRPr="00AF562E">
        <w:rPr>
          <w:iCs/>
        </w:rPr>
        <w:t>, причем из группы набравших свыше 80 баллов всего 6</w:t>
      </w:r>
      <w:r>
        <w:rPr>
          <w:iCs/>
        </w:rPr>
        <w:t xml:space="preserve">9% справились успешно, в то время как в группе не преодолевших минимальный порог справились всего 3%. </w:t>
      </w:r>
      <w:r w:rsidRPr="00AF562E">
        <w:rPr>
          <w:iCs/>
        </w:rPr>
        <w:t>Стоит отметить, что данное задание также, как и задание 19 зависит от общественной сферы и тематики текста, с которым оно связано.</w:t>
      </w:r>
    </w:p>
    <w:p w14:paraId="38000688" w14:textId="77777777" w:rsidR="00D61168" w:rsidRPr="00AF562E" w:rsidRDefault="00D61168" w:rsidP="00D61168">
      <w:pPr>
        <w:ind w:firstLine="567"/>
        <w:contextualSpacing/>
        <w:jc w:val="both"/>
        <w:rPr>
          <w:iCs/>
        </w:rPr>
      </w:pPr>
      <w:r w:rsidRPr="00AF562E">
        <w:rPr>
          <w:iCs/>
        </w:rPr>
        <w:t xml:space="preserve">7. По-прежнему сложными являются задания №24 и №25. Средний балл по данному заданию №24 составляет </w:t>
      </w:r>
      <w:r>
        <w:rPr>
          <w:iCs/>
        </w:rPr>
        <w:t xml:space="preserve">28% (в 2025 г. - </w:t>
      </w:r>
      <w:r w:rsidRPr="00AF562E">
        <w:rPr>
          <w:iCs/>
        </w:rPr>
        <w:t>17,76</w:t>
      </w:r>
      <w:r>
        <w:rPr>
          <w:iCs/>
        </w:rPr>
        <w:t>%)</w:t>
      </w:r>
      <w:r w:rsidRPr="00AF562E">
        <w:rPr>
          <w:iCs/>
        </w:rPr>
        <w:t xml:space="preserve"> по критерию 1 и всего </w:t>
      </w:r>
      <w:r>
        <w:rPr>
          <w:iCs/>
        </w:rPr>
        <w:t xml:space="preserve">10% (в 2025 г. - </w:t>
      </w:r>
      <w:r w:rsidRPr="00AF562E">
        <w:rPr>
          <w:iCs/>
        </w:rPr>
        <w:t>6,62</w:t>
      </w:r>
      <w:r>
        <w:rPr>
          <w:iCs/>
        </w:rPr>
        <w:t>%)</w:t>
      </w:r>
      <w:r w:rsidRPr="00AF562E">
        <w:rPr>
          <w:iCs/>
        </w:rPr>
        <w:t xml:space="preserve"> по критерию 2, даже среди участников, набравших более 80 баллов его выполнили на максимальный балл всего </w:t>
      </w:r>
      <w:r>
        <w:rPr>
          <w:iCs/>
        </w:rPr>
        <w:t>62%</w:t>
      </w:r>
      <w:r w:rsidRPr="00AF562E">
        <w:rPr>
          <w:iCs/>
        </w:rPr>
        <w:t xml:space="preserve">. Задание №24 предполагает составление плана по заданной теме, низкий процент выполнения данного задания указывает как на недостаточную теоретическую подготовку, так и показывает неумение структурировать информацию и корректно выстраивать ее для раскрытия темы. Кроме того, сложным традиционно оказалось составное задание №25, в сравнении с предыдущими годами </w:t>
      </w:r>
      <w:r>
        <w:rPr>
          <w:iCs/>
        </w:rPr>
        <w:t>немного повысился</w:t>
      </w:r>
      <w:r w:rsidRPr="00AF562E">
        <w:rPr>
          <w:iCs/>
        </w:rPr>
        <w:t xml:space="preserve"> процент выполнения данного задания:</w:t>
      </w:r>
      <w:r>
        <w:rPr>
          <w:iCs/>
        </w:rPr>
        <w:t xml:space="preserve"> по первому критерию – обоснование качественно сделано </w:t>
      </w:r>
      <w:r w:rsidRPr="00AF562E">
        <w:rPr>
          <w:iCs/>
        </w:rPr>
        <w:t>в 2023 году</w:t>
      </w:r>
      <w:r>
        <w:rPr>
          <w:iCs/>
        </w:rPr>
        <w:t xml:space="preserve"> – </w:t>
      </w:r>
      <w:r w:rsidRPr="00AF562E">
        <w:rPr>
          <w:iCs/>
        </w:rPr>
        <w:t>33</w:t>
      </w:r>
      <w:r>
        <w:rPr>
          <w:iCs/>
        </w:rPr>
        <w:t>%</w:t>
      </w:r>
      <w:r w:rsidRPr="00AF562E">
        <w:rPr>
          <w:iCs/>
        </w:rPr>
        <w:t>, в 2024 году – 28</w:t>
      </w:r>
      <w:r>
        <w:rPr>
          <w:iCs/>
        </w:rPr>
        <w:t>%</w:t>
      </w:r>
      <w:r w:rsidRPr="00AF562E">
        <w:rPr>
          <w:iCs/>
        </w:rPr>
        <w:t xml:space="preserve">, в 2025 году </w:t>
      </w:r>
      <w:r>
        <w:rPr>
          <w:iCs/>
        </w:rPr>
        <w:t xml:space="preserve">- </w:t>
      </w:r>
      <w:r w:rsidRPr="00AF562E">
        <w:rPr>
          <w:iCs/>
        </w:rPr>
        <w:t>21,44</w:t>
      </w:r>
      <w:r>
        <w:rPr>
          <w:iCs/>
        </w:rPr>
        <w:t>%</w:t>
      </w:r>
      <w:r w:rsidRPr="00AF562E">
        <w:rPr>
          <w:iCs/>
        </w:rPr>
        <w:t>,</w:t>
      </w:r>
      <w:r>
        <w:rPr>
          <w:iCs/>
        </w:rPr>
        <w:t xml:space="preserve"> в 2026 г. – 23%. </w:t>
      </w:r>
      <w:r w:rsidRPr="00AF562E">
        <w:rPr>
          <w:iCs/>
        </w:rPr>
        <w:t xml:space="preserve"> </w:t>
      </w:r>
      <w:r>
        <w:rPr>
          <w:iCs/>
        </w:rPr>
        <w:t>С</w:t>
      </w:r>
      <w:r w:rsidRPr="00AF562E">
        <w:rPr>
          <w:iCs/>
        </w:rPr>
        <w:t xml:space="preserve"> примерами </w:t>
      </w:r>
      <w:r>
        <w:rPr>
          <w:iCs/>
        </w:rPr>
        <w:t xml:space="preserve">по третьему критерию задания №25 справились успешно </w:t>
      </w:r>
      <w:r w:rsidRPr="00AF562E">
        <w:rPr>
          <w:iCs/>
        </w:rPr>
        <w:t xml:space="preserve">в 2023 годе </w:t>
      </w:r>
      <w:r>
        <w:rPr>
          <w:iCs/>
        </w:rPr>
        <w:t>–</w:t>
      </w:r>
      <w:r w:rsidRPr="00AF562E">
        <w:rPr>
          <w:iCs/>
        </w:rPr>
        <w:t xml:space="preserve"> 25</w:t>
      </w:r>
      <w:r>
        <w:rPr>
          <w:iCs/>
        </w:rPr>
        <w:t>%</w:t>
      </w:r>
      <w:r w:rsidRPr="00AF562E">
        <w:rPr>
          <w:iCs/>
        </w:rPr>
        <w:t>; в 2024 году – 29,87</w:t>
      </w:r>
      <w:r>
        <w:rPr>
          <w:iCs/>
        </w:rPr>
        <w:t>%</w:t>
      </w:r>
      <w:r w:rsidRPr="00AF562E">
        <w:rPr>
          <w:iCs/>
        </w:rPr>
        <w:t>, в 2025 г. – 9,23</w:t>
      </w:r>
      <w:r>
        <w:rPr>
          <w:iCs/>
        </w:rPr>
        <w:t>%, в 2026 г. – 14%</w:t>
      </w:r>
      <w:r w:rsidRPr="00AF562E">
        <w:rPr>
          <w:iCs/>
        </w:rPr>
        <w:t>.</w:t>
      </w:r>
      <w:r>
        <w:rPr>
          <w:iCs/>
        </w:rPr>
        <w:t xml:space="preserve"> </w:t>
      </w:r>
      <w:r w:rsidRPr="00AF562E">
        <w:rPr>
          <w:iCs/>
        </w:rPr>
        <w:t>Несмотря на достаточную понятность и простоту задания оно остается сложным для выполнения во всех группах выпускников.</w:t>
      </w:r>
    </w:p>
    <w:p w14:paraId="5491615A" w14:textId="77777777" w:rsidR="00854DF1" w:rsidRDefault="00854DF1" w:rsidP="00D61168"/>
    <w:p w14:paraId="6850A464" w14:textId="77777777" w:rsidR="004A4F5E" w:rsidRDefault="0031490B" w:rsidP="00854DF1">
      <w:pPr>
        <w:contextualSpacing/>
        <w:jc w:val="center"/>
        <w:rPr>
          <w:b/>
          <w:szCs w:val="22"/>
          <w:lang w:eastAsia="en-US"/>
        </w:rPr>
      </w:pPr>
      <w:r w:rsidRPr="007E7EBB">
        <w:rPr>
          <w:b/>
          <w:szCs w:val="22"/>
          <w:lang w:eastAsia="en-US"/>
        </w:rPr>
        <w:t>Процент выполнения заданий ЕГЭ в группе обучающихся, не преодолевших минимальный балл (42</w:t>
      </w:r>
      <w:r>
        <w:rPr>
          <w:b/>
          <w:szCs w:val="22"/>
          <w:lang w:eastAsia="en-US"/>
        </w:rPr>
        <w:t xml:space="preserve"> </w:t>
      </w:r>
      <w:r w:rsidRPr="007E7EBB">
        <w:rPr>
          <w:b/>
          <w:szCs w:val="22"/>
          <w:lang w:eastAsia="en-US"/>
        </w:rPr>
        <w:t>балла)</w:t>
      </w:r>
      <w:r>
        <w:rPr>
          <w:b/>
          <w:szCs w:val="22"/>
          <w:lang w:eastAsia="en-US"/>
        </w:rPr>
        <w:t xml:space="preserve"> </w:t>
      </w:r>
    </w:p>
    <w:p w14:paraId="661E99D6" w14:textId="77777777" w:rsidR="0031490B" w:rsidRDefault="00854DF1" w:rsidP="0031490B">
      <w:pPr>
        <w:contextualSpacing/>
        <w:jc w:val="center"/>
        <w:rPr>
          <w:b/>
          <w:iCs/>
        </w:rPr>
      </w:pPr>
      <w:r w:rsidRPr="00854DF1">
        <w:rPr>
          <w:b/>
          <w:iCs/>
          <w:noProof/>
        </w:rPr>
        <w:drawing>
          <wp:inline distT="0" distB="0" distL="0" distR="0" wp14:anchorId="4E80028A" wp14:editId="707708C4">
            <wp:extent cx="9499600" cy="2852057"/>
            <wp:effectExtent l="0" t="0" r="6350" b="5715"/>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00A30C" w14:textId="77777777" w:rsidR="00A46353" w:rsidRDefault="00A46353" w:rsidP="00A46353">
      <w:pPr>
        <w:tabs>
          <w:tab w:val="left" w:pos="142"/>
          <w:tab w:val="left" w:pos="851"/>
        </w:tabs>
        <w:ind w:firstLine="709"/>
        <w:jc w:val="both"/>
      </w:pPr>
    </w:p>
    <w:p w14:paraId="167BEA50" w14:textId="77777777" w:rsidR="00CF6416" w:rsidRPr="004143E2" w:rsidRDefault="00CF6416" w:rsidP="00CF6416">
      <w:pPr>
        <w:tabs>
          <w:tab w:val="left" w:pos="142"/>
          <w:tab w:val="left" w:pos="851"/>
        </w:tabs>
        <w:ind w:firstLine="709"/>
        <w:jc w:val="both"/>
      </w:pPr>
      <w:r w:rsidRPr="004143E2">
        <w:t xml:space="preserve">Относительно заданий </w:t>
      </w:r>
      <w:r w:rsidRPr="004143E2">
        <w:rPr>
          <w:b/>
        </w:rPr>
        <w:t>базового уровня</w:t>
      </w:r>
      <w:r w:rsidRPr="004143E2">
        <w:t xml:space="preserve"> можно сказать следующее:</w:t>
      </w:r>
    </w:p>
    <w:p w14:paraId="2AD8C892" w14:textId="77777777" w:rsidR="002B24D4" w:rsidRPr="00A46353" w:rsidRDefault="002B24D4" w:rsidP="00A46353">
      <w:pPr>
        <w:tabs>
          <w:tab w:val="left" w:pos="1643"/>
        </w:tabs>
        <w:ind w:firstLine="709"/>
        <w:jc w:val="both"/>
        <w:rPr>
          <w:bCs/>
        </w:rPr>
      </w:pPr>
      <w:r w:rsidRPr="00A46353">
        <w:t xml:space="preserve">Более успешно выполнены такие задания базового уровня как №8 (в 2026 г. – 61%, в 2025 г. – 57%), посвященное вопросам социальной сферы общества </w:t>
      </w:r>
      <w:r w:rsidR="00A46353" w:rsidRPr="00A46353">
        <w:t>и №</w:t>
      </w:r>
      <w:r w:rsidRPr="00A46353">
        <w:t>9 (в 2026 г. -77%), направленное на извлечение необходимых сведений из представленной диаграммы.</w:t>
      </w:r>
      <w:r w:rsidRPr="00A46353">
        <w:rPr>
          <w:bCs/>
        </w:rPr>
        <w:t xml:space="preserve"> Традиционно задание № 17 выполнено на достаточно высоком уровне – 90% (в 2026 г.) - задание предполагает работу с текстом и выявление социально-значимой информации.</w:t>
      </w:r>
    </w:p>
    <w:p w14:paraId="599343C8" w14:textId="77777777" w:rsidR="002B24D4" w:rsidRPr="00A46353" w:rsidRDefault="00DA07DD" w:rsidP="00A46353">
      <w:pPr>
        <w:tabs>
          <w:tab w:val="left" w:pos="1643"/>
        </w:tabs>
        <w:ind w:firstLine="709"/>
        <w:jc w:val="both"/>
        <w:rPr>
          <w:bCs/>
        </w:rPr>
      </w:pPr>
      <w:r w:rsidRPr="00A46353">
        <w:rPr>
          <w:bCs/>
        </w:rPr>
        <w:t>Ниже среднего (в диапазоне от 20 до 50</w:t>
      </w:r>
      <w:r w:rsidR="00A46353" w:rsidRPr="00A46353">
        <w:rPr>
          <w:bCs/>
        </w:rPr>
        <w:t>%) выполнены</w:t>
      </w:r>
      <w:r w:rsidRPr="00A46353">
        <w:rPr>
          <w:bCs/>
        </w:rPr>
        <w:t xml:space="preserve"> такие базовые задания как № 1 (41%), предполагающее </w:t>
      </w:r>
      <w:r w:rsidRPr="00A46353">
        <w:t>умении соотносить видовые и родовые понятия</w:t>
      </w:r>
      <w:r w:rsidRPr="00A46353">
        <w:rPr>
          <w:bCs/>
        </w:rPr>
        <w:t>; № 12 (22%) и № 13 (23%), поверяющие знания Конституции РФ; № 15 (22%), посвященное основам правовых знаний; № 21 выполнено 44% участников и предполагает анализ графика спроса или предложения.</w:t>
      </w:r>
    </w:p>
    <w:p w14:paraId="019C3916" w14:textId="77777777" w:rsidR="00DA07DD" w:rsidRPr="00A46353" w:rsidRDefault="00DA07DD" w:rsidP="00A46353">
      <w:pPr>
        <w:tabs>
          <w:tab w:val="left" w:pos="1643"/>
        </w:tabs>
        <w:ind w:firstLine="709"/>
        <w:jc w:val="both"/>
      </w:pPr>
      <w:r w:rsidRPr="00A46353">
        <w:rPr>
          <w:bCs/>
        </w:rPr>
        <w:t xml:space="preserve">На низком уровне (до 20%) выполнены такие задания как № 3 (10%), задание поверяет знания о духовной сфере общества, и выглядит несколько неожиданным низкий процент его выполнения, можно предположить на основании открытого </w:t>
      </w:r>
      <w:proofErr w:type="spellStart"/>
      <w:r w:rsidRPr="00A46353">
        <w:rPr>
          <w:bCs/>
        </w:rPr>
        <w:t>КИМа</w:t>
      </w:r>
      <w:proofErr w:type="spellEnd"/>
      <w:r w:rsidRPr="00A46353">
        <w:rPr>
          <w:bCs/>
        </w:rPr>
        <w:t>, что задание, сформированное на стыке духовной и правовой сфер, привело к его неуспешному решению; №6 (17%), поверяет знания в сфере экономики; № 18 выполнено на очень низком уровне, всего 10%, что показывает неумение участников различать существенные и несущественные признаки понятий, устанавливать и объяснять причинно-следственные связи; № 22 традиционно выполняется слабо данной группой участников (в 202</w:t>
      </w:r>
      <w:r w:rsidR="006B2136">
        <w:rPr>
          <w:bCs/>
        </w:rPr>
        <w:t>6</w:t>
      </w:r>
      <w:r w:rsidRPr="00A46353">
        <w:rPr>
          <w:bCs/>
        </w:rPr>
        <w:t xml:space="preserve"> г. выполнили верно 16%), поскольку требует точных конкретных знаний по разным разделам предмета; №23 касается Конституции РФ и еще раз показывает, что участники экзамена знакомы с данным документом слабо. Всего 9% участников данной группы справились с заданием.</w:t>
      </w:r>
    </w:p>
    <w:p w14:paraId="6146A3E8" w14:textId="7E50C683" w:rsidR="002B24D4" w:rsidRPr="004143E2" w:rsidRDefault="001A6F10" w:rsidP="004143E2">
      <w:pPr>
        <w:pStyle w:val="a3"/>
        <w:spacing w:after="0" w:line="240" w:lineRule="auto"/>
        <w:ind w:left="0" w:firstLine="709"/>
        <w:jc w:val="both"/>
        <w:rPr>
          <w:rFonts w:ascii="Times New Roman" w:hAnsi="Times New Roman"/>
          <w:bCs/>
          <w:sz w:val="24"/>
          <w:szCs w:val="24"/>
        </w:rPr>
      </w:pPr>
      <w:r w:rsidRPr="004143E2">
        <w:rPr>
          <w:rFonts w:ascii="Times New Roman" w:hAnsi="Times New Roman"/>
          <w:sz w:val="24"/>
          <w:szCs w:val="24"/>
        </w:rPr>
        <w:t xml:space="preserve">Относительно заданий </w:t>
      </w:r>
      <w:r w:rsidRPr="004143E2">
        <w:rPr>
          <w:rFonts w:ascii="Times New Roman" w:hAnsi="Times New Roman"/>
          <w:b/>
          <w:sz w:val="24"/>
          <w:szCs w:val="24"/>
        </w:rPr>
        <w:t>повышенного уровня</w:t>
      </w:r>
      <w:r w:rsidRPr="004143E2">
        <w:rPr>
          <w:rFonts w:ascii="Times New Roman" w:hAnsi="Times New Roman"/>
          <w:sz w:val="24"/>
          <w:szCs w:val="24"/>
        </w:rPr>
        <w:t xml:space="preserve"> можно сказать следующее: </w:t>
      </w:r>
      <w:r w:rsidR="00CF6416" w:rsidRPr="004143E2">
        <w:rPr>
          <w:rFonts w:ascii="Times New Roman" w:hAnsi="Times New Roman"/>
          <w:sz w:val="24"/>
          <w:szCs w:val="24"/>
        </w:rPr>
        <w:t xml:space="preserve">успешно выполнены задания № </w:t>
      </w:r>
      <w:r w:rsidRPr="004143E2">
        <w:rPr>
          <w:rFonts w:ascii="Times New Roman" w:hAnsi="Times New Roman"/>
          <w:bCs/>
          <w:sz w:val="24"/>
          <w:szCs w:val="24"/>
        </w:rPr>
        <w:t>2</w:t>
      </w:r>
      <w:r w:rsidR="00CF6416" w:rsidRPr="004143E2">
        <w:rPr>
          <w:rFonts w:ascii="Times New Roman" w:hAnsi="Times New Roman"/>
          <w:bCs/>
          <w:sz w:val="24"/>
          <w:szCs w:val="24"/>
        </w:rPr>
        <w:t xml:space="preserve"> (</w:t>
      </w:r>
      <w:r w:rsidRPr="004143E2">
        <w:rPr>
          <w:rFonts w:ascii="Times New Roman" w:hAnsi="Times New Roman"/>
          <w:bCs/>
          <w:sz w:val="24"/>
          <w:szCs w:val="24"/>
        </w:rPr>
        <w:t>49%</w:t>
      </w:r>
      <w:r w:rsidR="00CF6416" w:rsidRPr="004143E2">
        <w:rPr>
          <w:rFonts w:ascii="Times New Roman" w:hAnsi="Times New Roman"/>
          <w:bCs/>
          <w:sz w:val="24"/>
          <w:szCs w:val="24"/>
        </w:rPr>
        <w:t>) и №4 (60%), посвященные разде</w:t>
      </w:r>
      <w:r w:rsidR="002B24D4" w:rsidRPr="004143E2">
        <w:rPr>
          <w:rFonts w:ascii="Times New Roman" w:hAnsi="Times New Roman"/>
          <w:bCs/>
          <w:sz w:val="24"/>
          <w:szCs w:val="24"/>
        </w:rPr>
        <w:t xml:space="preserve">лу </w:t>
      </w:r>
      <w:r w:rsidR="007F72A0">
        <w:rPr>
          <w:rFonts w:ascii="Times New Roman" w:hAnsi="Times New Roman"/>
          <w:bCs/>
          <w:sz w:val="24"/>
          <w:szCs w:val="24"/>
        </w:rPr>
        <w:t>«</w:t>
      </w:r>
      <w:r w:rsidR="002B24D4" w:rsidRPr="004143E2">
        <w:rPr>
          <w:rFonts w:ascii="Times New Roman" w:hAnsi="Times New Roman"/>
          <w:bCs/>
          <w:sz w:val="24"/>
          <w:szCs w:val="24"/>
        </w:rPr>
        <w:t xml:space="preserve">Человек в обществе. </w:t>
      </w:r>
      <w:r w:rsidR="004143E2" w:rsidRPr="004143E2">
        <w:rPr>
          <w:rFonts w:ascii="Times New Roman" w:hAnsi="Times New Roman"/>
          <w:bCs/>
          <w:sz w:val="24"/>
          <w:szCs w:val="24"/>
        </w:rPr>
        <w:t>Духовная культура</w:t>
      </w:r>
      <w:r w:rsidR="007F72A0">
        <w:rPr>
          <w:rFonts w:ascii="Times New Roman" w:hAnsi="Times New Roman"/>
          <w:bCs/>
          <w:sz w:val="24"/>
          <w:szCs w:val="24"/>
        </w:rPr>
        <w:t>»</w:t>
      </w:r>
      <w:r w:rsidR="002B24D4" w:rsidRPr="004143E2">
        <w:rPr>
          <w:rFonts w:ascii="Times New Roman" w:hAnsi="Times New Roman"/>
          <w:bCs/>
          <w:sz w:val="24"/>
          <w:szCs w:val="24"/>
        </w:rPr>
        <w:t>, как правило учащиеся хорошо знакомы с данным разделом</w:t>
      </w:r>
      <w:r w:rsidR="00CF6416" w:rsidRPr="004143E2">
        <w:rPr>
          <w:rFonts w:ascii="Times New Roman" w:hAnsi="Times New Roman"/>
          <w:bCs/>
          <w:sz w:val="24"/>
          <w:szCs w:val="24"/>
        </w:rPr>
        <w:t xml:space="preserve">. </w:t>
      </w:r>
    </w:p>
    <w:p w14:paraId="6E0AEDD8" w14:textId="77777777" w:rsidR="00CF6416" w:rsidRPr="004143E2" w:rsidRDefault="00CF6416" w:rsidP="004143E2">
      <w:pPr>
        <w:pStyle w:val="a3"/>
        <w:spacing w:after="0" w:line="240" w:lineRule="auto"/>
        <w:ind w:left="0" w:firstLine="709"/>
        <w:jc w:val="both"/>
        <w:rPr>
          <w:rFonts w:ascii="Times New Roman" w:hAnsi="Times New Roman"/>
          <w:bCs/>
          <w:sz w:val="24"/>
          <w:szCs w:val="24"/>
        </w:rPr>
      </w:pPr>
      <w:r w:rsidRPr="004143E2">
        <w:rPr>
          <w:rFonts w:ascii="Times New Roman" w:hAnsi="Times New Roman"/>
          <w:sz w:val="24"/>
          <w:szCs w:val="24"/>
        </w:rPr>
        <w:t>Слабее выполнены задания по экономической сфере №5 (45%) и №7 (34%), политической сфере № 10 (36%) и № 11 (20%), а также правовому регулированию общественных отношений в Российской Федерации № 14 (42%) и №16 (31%), что объясняется недостаточным уровнем теоретической подготовки по данным разделам.</w:t>
      </w:r>
    </w:p>
    <w:p w14:paraId="345378B9" w14:textId="77777777" w:rsidR="00CB6D87" w:rsidRPr="004143E2" w:rsidRDefault="00CF6416" w:rsidP="004143E2">
      <w:pPr>
        <w:pStyle w:val="a3"/>
        <w:spacing w:after="0" w:line="240" w:lineRule="auto"/>
        <w:ind w:left="0" w:firstLine="709"/>
        <w:jc w:val="both"/>
        <w:rPr>
          <w:rFonts w:ascii="Times New Roman" w:hAnsi="Times New Roman"/>
          <w:sz w:val="24"/>
          <w:szCs w:val="24"/>
        </w:rPr>
      </w:pPr>
      <w:r w:rsidRPr="004143E2">
        <w:rPr>
          <w:rFonts w:ascii="Times New Roman" w:hAnsi="Times New Roman"/>
          <w:sz w:val="24"/>
          <w:szCs w:val="24"/>
        </w:rPr>
        <w:t xml:space="preserve">Относительно задний </w:t>
      </w:r>
      <w:r w:rsidRPr="004143E2">
        <w:rPr>
          <w:rFonts w:ascii="Times New Roman" w:hAnsi="Times New Roman"/>
          <w:b/>
          <w:sz w:val="24"/>
          <w:szCs w:val="24"/>
        </w:rPr>
        <w:t>высокого уровня</w:t>
      </w:r>
      <w:r w:rsidRPr="004143E2">
        <w:rPr>
          <w:rFonts w:ascii="Times New Roman" w:hAnsi="Times New Roman"/>
          <w:sz w:val="24"/>
          <w:szCs w:val="24"/>
        </w:rPr>
        <w:t xml:space="preserve"> сложности отметим: данной группой участников задания высокого уровня выполнены крайне слабо, например, задание № 19 – 8%, № 20 – 3%, № 24 – К1 - 5%, К2 – 1%; №</w:t>
      </w:r>
      <w:r w:rsidR="004143E2" w:rsidRPr="004143E2">
        <w:rPr>
          <w:rFonts w:ascii="Times New Roman" w:hAnsi="Times New Roman"/>
          <w:sz w:val="24"/>
          <w:szCs w:val="24"/>
        </w:rPr>
        <w:t xml:space="preserve"> 25 К1-3%, К2 – 3%, К3 – 1%. Данные о выполнении задания показывают низкие знания по предмету и несформированность умений при анализе социальных явлений соотносить различные теоретические подходы, делать выводы и обосновывать их на теоретическом и </w:t>
      </w:r>
      <w:proofErr w:type="spellStart"/>
      <w:r w:rsidR="004143E2" w:rsidRPr="004143E2">
        <w:rPr>
          <w:rFonts w:ascii="Times New Roman" w:hAnsi="Times New Roman"/>
          <w:sz w:val="24"/>
          <w:szCs w:val="24"/>
        </w:rPr>
        <w:t>фактическо</w:t>
      </w:r>
      <w:proofErr w:type="spellEnd"/>
      <w:r w:rsidR="004143E2" w:rsidRPr="004143E2">
        <w:rPr>
          <w:rFonts w:ascii="Times New Roman" w:hAnsi="Times New Roman"/>
          <w:sz w:val="24"/>
          <w:szCs w:val="24"/>
        </w:rPr>
        <w:t>-эмпирическом уровнях, формулировать на основе приобретенных социально-гуманитарных знаний собственные суждения и аргументы по определенным проблемам, готовить письменные работы по социальной проблематике.</w:t>
      </w:r>
    </w:p>
    <w:p w14:paraId="014B116D" w14:textId="77777777" w:rsidR="004143E2" w:rsidRDefault="00CF6416" w:rsidP="004143E2">
      <w:pPr>
        <w:tabs>
          <w:tab w:val="left" w:pos="142"/>
          <w:tab w:val="left" w:pos="851"/>
        </w:tabs>
        <w:ind w:firstLine="709"/>
        <w:jc w:val="both"/>
      </w:pPr>
      <w:r w:rsidRPr="004143E2">
        <w:t xml:space="preserve">Таким образом, большинство участников экзамена данной группы выполнили задания первой части базового и повышенного уровней сложности, а также базовые задания второй части. </w:t>
      </w:r>
      <w:r w:rsidR="0031490B" w:rsidRPr="004143E2">
        <w:t>Задания высокого уровня сложности выполнены очень слабо. Выпускники из данной группы не достигают ни одного из заявленных предметных результатов. Единственное исключение составляет умение искать информацию в источниках различного типа. Так, они извлекают из неадаптированных оригинальных текстов информацию, представленную в явном виде</w:t>
      </w:r>
      <w:r w:rsidR="004143E2" w:rsidRPr="004143E2">
        <w:t xml:space="preserve"> (№17)</w:t>
      </w:r>
      <w:r w:rsidR="0031490B" w:rsidRPr="004143E2">
        <w:t xml:space="preserve"> и осуществляют поиск социальной информации, представленной в различных знаковы</w:t>
      </w:r>
      <w:r w:rsidR="004143E2" w:rsidRPr="004143E2">
        <w:t>х системах (диаграмма) (№9)</w:t>
      </w:r>
      <w:r w:rsidR="004143E2">
        <w:t xml:space="preserve">. </w:t>
      </w:r>
    </w:p>
    <w:p w14:paraId="37E82943" w14:textId="6F3DC325" w:rsidR="004143E2" w:rsidRDefault="0031490B" w:rsidP="004143E2">
      <w:pPr>
        <w:tabs>
          <w:tab w:val="left" w:pos="142"/>
          <w:tab w:val="left" w:pos="851"/>
        </w:tabs>
        <w:ind w:firstLine="709"/>
        <w:jc w:val="both"/>
      </w:pPr>
      <w:r w:rsidRPr="004143E2">
        <w:t>Задания</w:t>
      </w:r>
      <w:r w:rsidR="004143E2" w:rsidRPr="004143E2">
        <w:t xml:space="preserve"> № 6 и №2</w:t>
      </w:r>
      <w:r w:rsidRPr="004143E2">
        <w:t xml:space="preserve">, проверяющие </w:t>
      </w:r>
      <w:r w:rsidRPr="004143E2">
        <w:rPr>
          <w:i/>
          <w:iCs/>
        </w:rPr>
        <w:t>владение базовым понятийным аппаратом социальных наук</w:t>
      </w:r>
      <w:r w:rsidRPr="004143E2">
        <w:t xml:space="preserve"> в этом году данной группой выпускников выполнены </w:t>
      </w:r>
      <w:r w:rsidR="004143E2" w:rsidRPr="004143E2">
        <w:t>крайне слабо.</w:t>
      </w:r>
      <w:r w:rsidRPr="004143E2">
        <w:rPr>
          <w:iCs/>
        </w:rPr>
        <w:t xml:space="preserve"> Также хуже результат по заданиям</w:t>
      </w:r>
      <w:r w:rsidRPr="004143E2">
        <w:t xml:space="preserve">, проверяющим владение умением применять полученные знания в повседневной жизни, прогнозировать последствия принимаемых решений в блоках </w:t>
      </w:r>
      <w:r w:rsidR="007F72A0">
        <w:t>«</w:t>
      </w:r>
      <w:r w:rsidRPr="004143E2">
        <w:t>Человек и Общество</w:t>
      </w:r>
      <w:r w:rsidR="007F72A0">
        <w:t>»</w:t>
      </w:r>
      <w:r w:rsidRPr="004143E2">
        <w:t xml:space="preserve"> и </w:t>
      </w:r>
      <w:r w:rsidR="007F72A0">
        <w:t>«</w:t>
      </w:r>
      <w:r w:rsidRPr="004143E2">
        <w:t>Экономика</w:t>
      </w:r>
      <w:r w:rsidR="007F72A0">
        <w:t>»</w:t>
      </w:r>
      <w:r w:rsidRPr="004143E2">
        <w:t xml:space="preserve">. Задания на данное умение из блоков </w:t>
      </w:r>
      <w:r w:rsidR="007F72A0">
        <w:t>«</w:t>
      </w:r>
      <w:r w:rsidRPr="004143E2">
        <w:t>Политика</w:t>
      </w:r>
      <w:r w:rsidR="007F72A0">
        <w:t>»</w:t>
      </w:r>
      <w:r w:rsidRPr="004143E2">
        <w:t xml:space="preserve"> и </w:t>
      </w:r>
      <w:r w:rsidR="007F72A0">
        <w:t>«</w:t>
      </w:r>
      <w:r w:rsidRPr="004143E2">
        <w:t>Право</w:t>
      </w:r>
      <w:r w:rsidR="007F72A0">
        <w:t>»</w:t>
      </w:r>
      <w:r w:rsidRPr="004143E2">
        <w:t xml:space="preserve"> также выполнены хуже. Очень слабо выполнены задания, проверяющие владение умением выявлять причинно-следственные, функциональные, иерархические и другие связи социальных объектов и процессов и сформированность навыков оценивания социальной информации – задания высокого уровня сложности.</w:t>
      </w:r>
    </w:p>
    <w:p w14:paraId="6083BEB0" w14:textId="0D51C1F1" w:rsidR="004143E2" w:rsidRDefault="0031490B" w:rsidP="004143E2">
      <w:pPr>
        <w:tabs>
          <w:tab w:val="left" w:pos="142"/>
          <w:tab w:val="left" w:pos="851"/>
        </w:tabs>
        <w:ind w:firstLine="709"/>
        <w:jc w:val="both"/>
      </w:pPr>
      <w:r w:rsidRPr="004143E2">
        <w:lastRenderedPageBreak/>
        <w:t xml:space="preserve">Уровень подготовки данной группы выпускников не отвечает требованиям ФГОС к предметным результатам освоения интегрированного учебного предмета </w:t>
      </w:r>
      <w:r w:rsidR="007F72A0">
        <w:t>«</w:t>
      </w:r>
      <w:r w:rsidRPr="004143E2">
        <w:t>обществознание</w:t>
      </w:r>
      <w:r w:rsidR="007F72A0">
        <w:t>»</w:t>
      </w:r>
      <w:r w:rsidRPr="004143E2">
        <w:t>. У них отсутствуют знания об обществе как целостной развивающейся системе в единстве и взаимодействии его основных сфер и институтов. Они не владеют базовым понятийным аппаратом социальных наук.</w:t>
      </w:r>
    </w:p>
    <w:p w14:paraId="393758F4" w14:textId="485132C7" w:rsidR="0031490B" w:rsidRDefault="0031490B" w:rsidP="004143E2">
      <w:pPr>
        <w:tabs>
          <w:tab w:val="left" w:pos="142"/>
          <w:tab w:val="left" w:pos="851"/>
        </w:tabs>
        <w:ind w:firstLine="709"/>
        <w:jc w:val="both"/>
      </w:pPr>
      <w:r w:rsidRPr="004143E2">
        <w:t xml:space="preserve"> Для минимизации дефицитов обучающихся данной группы можно рекомендовать тщательно проработать разделы </w:t>
      </w:r>
      <w:r w:rsidR="007F72A0">
        <w:t>«</w:t>
      </w:r>
      <w:r w:rsidRPr="004143E2">
        <w:t>Экономика</w:t>
      </w:r>
      <w:r w:rsidR="007F72A0">
        <w:t>»</w:t>
      </w:r>
      <w:r w:rsidRPr="004143E2">
        <w:t xml:space="preserve"> и </w:t>
      </w:r>
      <w:r w:rsidR="007F72A0">
        <w:t>«</w:t>
      </w:r>
      <w:r w:rsidRPr="004143E2">
        <w:t>Право</w:t>
      </w:r>
      <w:r w:rsidR="007F72A0">
        <w:t>»</w:t>
      </w:r>
      <w:r w:rsidRPr="004143E2">
        <w:t xml:space="preserve">, выявить в кодификаторе элементов содержания, проверяемых на ЕГЭ по обществознанию, по каждому разделу курса вопросы, освоенные на уровне идентификации ключевых признаков понятия и функций социальных объектов, а также темы, которые не освоены, особенно из заявленных выше разделов. В дальнейшем рекомендуется отрабатывать важнейшие из неосвоенных понятий, систематизировать имеющиеся знания и устанавливать связи изученного и нового материала. </w:t>
      </w:r>
    </w:p>
    <w:p w14:paraId="6E15CF63" w14:textId="77777777" w:rsidR="00661698" w:rsidRPr="004143E2" w:rsidRDefault="00661698" w:rsidP="004143E2">
      <w:pPr>
        <w:tabs>
          <w:tab w:val="left" w:pos="142"/>
          <w:tab w:val="left" w:pos="851"/>
        </w:tabs>
        <w:ind w:firstLine="709"/>
        <w:jc w:val="both"/>
      </w:pPr>
    </w:p>
    <w:p w14:paraId="5743369E" w14:textId="21984935" w:rsidR="0031490B" w:rsidRDefault="0031490B" w:rsidP="0031490B">
      <w:pPr>
        <w:tabs>
          <w:tab w:val="left" w:pos="142"/>
        </w:tabs>
        <w:spacing w:line="276" w:lineRule="auto"/>
        <w:jc w:val="center"/>
        <w:rPr>
          <w:b/>
        </w:rPr>
      </w:pPr>
      <w:r w:rsidRPr="00F34AFB">
        <w:rPr>
          <w:b/>
        </w:rPr>
        <w:t xml:space="preserve">Процент выполнения заданий ЕГЭ в группе обучающихся, набравших </w:t>
      </w:r>
      <w:r w:rsidR="00782AB2">
        <w:rPr>
          <w:b/>
        </w:rPr>
        <w:t xml:space="preserve">от минимального </w:t>
      </w:r>
      <w:r w:rsidRPr="00F34AFB">
        <w:rPr>
          <w:b/>
        </w:rPr>
        <w:t>до 60 баллов</w:t>
      </w:r>
    </w:p>
    <w:p w14:paraId="6A3D2F6C" w14:textId="77777777" w:rsidR="00661698" w:rsidRDefault="00661698" w:rsidP="0031490B">
      <w:pPr>
        <w:tabs>
          <w:tab w:val="left" w:pos="142"/>
        </w:tabs>
        <w:spacing w:line="276" w:lineRule="auto"/>
        <w:jc w:val="center"/>
        <w:rPr>
          <w:b/>
        </w:rPr>
      </w:pPr>
    </w:p>
    <w:p w14:paraId="48931D25" w14:textId="77777777" w:rsidR="0031490B" w:rsidRDefault="00854DF1" w:rsidP="0031490B">
      <w:pPr>
        <w:contextualSpacing/>
        <w:rPr>
          <w:b/>
          <w:iCs/>
        </w:rPr>
      </w:pPr>
      <w:r w:rsidRPr="00854DF1">
        <w:rPr>
          <w:b/>
          <w:noProof/>
          <w:szCs w:val="22"/>
        </w:rPr>
        <w:drawing>
          <wp:inline distT="0" distB="0" distL="0" distR="0" wp14:anchorId="118B48F6" wp14:editId="39F6C61E">
            <wp:extent cx="9785350" cy="3004457"/>
            <wp:effectExtent l="0" t="0" r="6350" b="5715"/>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7A92693" w14:textId="77777777" w:rsidR="00221DC2" w:rsidRPr="00221DC2" w:rsidRDefault="00221DC2" w:rsidP="00221DC2">
      <w:pPr>
        <w:tabs>
          <w:tab w:val="left" w:pos="142"/>
          <w:tab w:val="left" w:pos="851"/>
        </w:tabs>
        <w:ind w:firstLine="709"/>
        <w:jc w:val="both"/>
      </w:pPr>
      <w:r w:rsidRPr="00221DC2">
        <w:t xml:space="preserve">Относительно заданий </w:t>
      </w:r>
      <w:r w:rsidRPr="00221DC2">
        <w:rPr>
          <w:b/>
        </w:rPr>
        <w:t>базового уровня</w:t>
      </w:r>
      <w:r w:rsidRPr="00221DC2">
        <w:t xml:space="preserve"> можно сказать следующее:</w:t>
      </w:r>
    </w:p>
    <w:p w14:paraId="5F39C7E4" w14:textId="77777777" w:rsidR="00221DC2" w:rsidRPr="00221DC2" w:rsidRDefault="00221DC2" w:rsidP="00221DC2">
      <w:pPr>
        <w:tabs>
          <w:tab w:val="left" w:pos="1643"/>
        </w:tabs>
        <w:ind w:firstLine="709"/>
        <w:jc w:val="both"/>
        <w:rPr>
          <w:bCs/>
        </w:rPr>
      </w:pPr>
      <w:r w:rsidRPr="00221DC2">
        <w:t xml:space="preserve">Более успешно выполнены такие задания базового уровня как №1 (69%), что говорит наличии умения соотносить родовые и видовые понятия, однако в решении данного вопроса могло не хватить предметных знаний. №8 (81%), посвященное вопросам социальной сферы общества и №9 (91%), направленное на извлечение необходимых сведений из представленной диаграммы; </w:t>
      </w:r>
      <w:r w:rsidRPr="00221DC2">
        <w:rPr>
          <w:bCs/>
        </w:rPr>
        <w:t>№ 12 (57%)</w:t>
      </w:r>
      <w:r w:rsidRPr="00221DC2">
        <w:t xml:space="preserve">, посвященное Конституции РФ, в открытом </w:t>
      </w:r>
      <w:proofErr w:type="spellStart"/>
      <w:r w:rsidRPr="00221DC2">
        <w:t>КИМе</w:t>
      </w:r>
      <w:proofErr w:type="spellEnd"/>
      <w:r w:rsidRPr="00221DC2">
        <w:t xml:space="preserve"> проверяющее личные права граждан.</w:t>
      </w:r>
      <w:r w:rsidRPr="00221DC2">
        <w:rPr>
          <w:bCs/>
        </w:rPr>
        <w:t xml:space="preserve"> Традиционно задание № 17 выполнено на достаточно высоком уровне – 97% (в 2026 г.) - задание предполагает работу с текстом и выявление социально-значимой информации. Хорошо усвоены навыки работы с графической информацией, что подтверждается выполнением задания № 21 75% справились успешно. Задание № 22 также выполнено успешно</w:t>
      </w:r>
      <w:r w:rsidR="00A73707">
        <w:rPr>
          <w:bCs/>
        </w:rPr>
        <w:t xml:space="preserve"> 55%</w:t>
      </w:r>
      <w:r w:rsidRPr="00221DC2">
        <w:rPr>
          <w:bCs/>
        </w:rPr>
        <w:t xml:space="preserve">, в 2026 г. в открытом </w:t>
      </w:r>
      <w:proofErr w:type="spellStart"/>
      <w:r w:rsidRPr="00221DC2">
        <w:rPr>
          <w:bCs/>
        </w:rPr>
        <w:t>КиМе</w:t>
      </w:r>
      <w:proofErr w:type="spellEnd"/>
      <w:r w:rsidRPr="00221DC2">
        <w:rPr>
          <w:bCs/>
        </w:rPr>
        <w:t xml:space="preserve"> задание представлено стандартными вопросами о форме правления, типе избирательной системы, идеологии партии.  </w:t>
      </w:r>
    </w:p>
    <w:p w14:paraId="46B664A6" w14:textId="6338AB8D" w:rsidR="00221DC2" w:rsidRPr="00221DC2" w:rsidRDefault="00221DC2" w:rsidP="00221DC2">
      <w:pPr>
        <w:tabs>
          <w:tab w:val="left" w:pos="1643"/>
        </w:tabs>
        <w:ind w:firstLine="709"/>
        <w:jc w:val="both"/>
        <w:rPr>
          <w:bCs/>
        </w:rPr>
      </w:pPr>
      <w:r w:rsidRPr="00221DC2">
        <w:rPr>
          <w:bCs/>
        </w:rPr>
        <w:lastRenderedPageBreak/>
        <w:t xml:space="preserve">На среднем уровне (от 20 до 50%) выполнены такие задания </w:t>
      </w:r>
      <w:proofErr w:type="gramStart"/>
      <w:r w:rsidRPr="00221DC2">
        <w:rPr>
          <w:bCs/>
        </w:rPr>
        <w:t xml:space="preserve">как  </w:t>
      </w:r>
      <w:r w:rsidRPr="00221DC2">
        <w:t>№</w:t>
      </w:r>
      <w:proofErr w:type="gramEnd"/>
      <w:r w:rsidRPr="00221DC2">
        <w:t xml:space="preserve"> 3 (30%) посвящено теме </w:t>
      </w:r>
      <w:r w:rsidR="007F72A0">
        <w:t>«</w:t>
      </w:r>
      <w:r w:rsidRPr="00221DC2">
        <w:t>Человек в обществе. Духовная культура</w:t>
      </w:r>
      <w:r w:rsidR="007F72A0">
        <w:t>»</w:t>
      </w:r>
      <w:r w:rsidRPr="00221DC2">
        <w:t xml:space="preserve">, которая обычно хорошо знакома ученикам, выполнено оно слабо. В открытом Киме данное задание проверяло права и обязанности обучающегося, возможно задание данного раздела с уклоном в правовые знания и создало барьер для его успешного решения. № 6 (34%), в открытом </w:t>
      </w:r>
      <w:proofErr w:type="spellStart"/>
      <w:r w:rsidRPr="00221DC2">
        <w:t>КИМе</w:t>
      </w:r>
      <w:proofErr w:type="spellEnd"/>
      <w:r w:rsidRPr="00221DC2">
        <w:t xml:space="preserve"> тема </w:t>
      </w:r>
      <w:r w:rsidR="007F72A0">
        <w:t>«</w:t>
      </w:r>
      <w:r w:rsidRPr="00221DC2">
        <w:t>Банковская система</w:t>
      </w:r>
      <w:r w:rsidR="007F72A0">
        <w:t>»</w:t>
      </w:r>
      <w:r w:rsidRPr="00221DC2">
        <w:t xml:space="preserve">, которая изучается участниками экзамена и большее внимание уделяется функциям банков, в то время как вопросы видов операций упускаются при изучении. </w:t>
      </w:r>
      <w:r w:rsidRPr="00221DC2">
        <w:rPr>
          <w:bCs/>
        </w:rPr>
        <w:t>№ 13 (46%), поверяющие знания Конституции РФ, стоит отметить, что в задании №13 ответы хаотичные, в открытом варианте Кима встречаются различные комбинации ответов о разделении предметов ведения РФ; № 15 (36%), посвященное основам правовых знаний и показывающее определённые пробелы участников данной группы; № 18 выполнено всего 31%, что показывает неумение участников различать существенные и несущественные признаки понятий, устанавливать и объяснять причинно-следственные связи; поскольку требует точных конкретных знаний по разным разделам предмета; №23 касается Конституции РФ и еще раз показывает, что участники экзамена знакомы с данным документом слабо. Всего 37% участников данной группы справились с заданием.</w:t>
      </w:r>
    </w:p>
    <w:p w14:paraId="5E400095" w14:textId="6FB0A811" w:rsidR="00221DC2" w:rsidRPr="00221DC2" w:rsidRDefault="00221DC2" w:rsidP="00221DC2">
      <w:pPr>
        <w:pStyle w:val="a3"/>
        <w:spacing w:after="0" w:line="240" w:lineRule="auto"/>
        <w:ind w:left="0" w:firstLine="709"/>
        <w:jc w:val="both"/>
        <w:rPr>
          <w:rFonts w:ascii="Times New Roman" w:hAnsi="Times New Roman"/>
          <w:sz w:val="24"/>
          <w:szCs w:val="24"/>
        </w:rPr>
      </w:pPr>
      <w:r w:rsidRPr="00221DC2">
        <w:rPr>
          <w:rFonts w:ascii="Times New Roman" w:hAnsi="Times New Roman"/>
          <w:sz w:val="24"/>
          <w:szCs w:val="24"/>
        </w:rPr>
        <w:t xml:space="preserve">Относительно заданий </w:t>
      </w:r>
      <w:r w:rsidRPr="00221DC2">
        <w:rPr>
          <w:rFonts w:ascii="Times New Roman" w:hAnsi="Times New Roman"/>
          <w:b/>
          <w:sz w:val="24"/>
          <w:szCs w:val="24"/>
        </w:rPr>
        <w:t>повышенного уровня</w:t>
      </w:r>
      <w:r w:rsidRPr="00221DC2">
        <w:rPr>
          <w:rFonts w:ascii="Times New Roman" w:hAnsi="Times New Roman"/>
          <w:sz w:val="24"/>
          <w:szCs w:val="24"/>
        </w:rPr>
        <w:t xml:space="preserve"> можно сказать следующее: успешно выполнены задания № </w:t>
      </w:r>
      <w:r w:rsidRPr="00221DC2">
        <w:rPr>
          <w:rFonts w:ascii="Times New Roman" w:hAnsi="Times New Roman"/>
          <w:bCs/>
          <w:sz w:val="24"/>
          <w:szCs w:val="24"/>
        </w:rPr>
        <w:t xml:space="preserve">2 (69%) и №4 (78%), посвященные разделу </w:t>
      </w:r>
      <w:r w:rsidR="007F72A0">
        <w:rPr>
          <w:rFonts w:ascii="Times New Roman" w:hAnsi="Times New Roman"/>
          <w:bCs/>
          <w:sz w:val="24"/>
          <w:szCs w:val="24"/>
        </w:rPr>
        <w:t>«</w:t>
      </w:r>
      <w:r w:rsidRPr="00221DC2">
        <w:rPr>
          <w:rFonts w:ascii="Times New Roman" w:hAnsi="Times New Roman"/>
          <w:bCs/>
          <w:sz w:val="24"/>
          <w:szCs w:val="24"/>
        </w:rPr>
        <w:t>Человек в обществе. Духовная культура</w:t>
      </w:r>
      <w:r w:rsidR="007F72A0">
        <w:rPr>
          <w:rFonts w:ascii="Times New Roman" w:hAnsi="Times New Roman"/>
          <w:bCs/>
          <w:sz w:val="24"/>
          <w:szCs w:val="24"/>
        </w:rPr>
        <w:t>»</w:t>
      </w:r>
      <w:r w:rsidRPr="00221DC2">
        <w:rPr>
          <w:rFonts w:ascii="Times New Roman" w:hAnsi="Times New Roman"/>
          <w:bCs/>
          <w:sz w:val="24"/>
          <w:szCs w:val="24"/>
        </w:rPr>
        <w:t xml:space="preserve">, как правило учащиеся хорошо знакомы с данным разделом; </w:t>
      </w:r>
      <w:r w:rsidRPr="00221DC2">
        <w:rPr>
          <w:rFonts w:ascii="Times New Roman" w:hAnsi="Times New Roman"/>
          <w:sz w:val="24"/>
          <w:szCs w:val="24"/>
        </w:rPr>
        <w:t>задания по экономической сфере №5 (72%) и №7 (66%), политической сфере № 10 (53%) и № 11 (46%), а также правовому регулированию общественных отношений в Российской Федерации № 14 (52%) и №16 (49%). Стоит отметить, что задания повышенного уровня сложности участниками данной группы выполнены выше 45%, что говорит о наличии среднего уровня знаний по предмету, чуть слабее оказалась политическая и правовая сферы.</w:t>
      </w:r>
    </w:p>
    <w:p w14:paraId="58632A85" w14:textId="250563CD" w:rsidR="00221DC2" w:rsidRPr="00221DC2" w:rsidRDefault="00221DC2" w:rsidP="00221DC2">
      <w:pPr>
        <w:pStyle w:val="a3"/>
        <w:spacing w:after="0" w:line="240" w:lineRule="auto"/>
        <w:ind w:left="0" w:firstLine="709"/>
        <w:jc w:val="both"/>
        <w:rPr>
          <w:rFonts w:ascii="Times New Roman" w:hAnsi="Times New Roman"/>
          <w:sz w:val="24"/>
          <w:szCs w:val="24"/>
        </w:rPr>
      </w:pPr>
      <w:r w:rsidRPr="00221DC2">
        <w:rPr>
          <w:rFonts w:ascii="Times New Roman" w:hAnsi="Times New Roman"/>
          <w:sz w:val="24"/>
          <w:szCs w:val="24"/>
        </w:rPr>
        <w:t xml:space="preserve">Относительно задний </w:t>
      </w:r>
      <w:r w:rsidRPr="00221DC2">
        <w:rPr>
          <w:rFonts w:ascii="Times New Roman" w:hAnsi="Times New Roman"/>
          <w:b/>
          <w:sz w:val="24"/>
          <w:szCs w:val="24"/>
        </w:rPr>
        <w:t>высокого уровня</w:t>
      </w:r>
      <w:r w:rsidRPr="00221DC2">
        <w:rPr>
          <w:rFonts w:ascii="Times New Roman" w:hAnsi="Times New Roman"/>
          <w:sz w:val="24"/>
          <w:szCs w:val="24"/>
        </w:rPr>
        <w:t xml:space="preserve"> сложности отметим: данной группой участников задания высокого уровня выполнены слабо, например, задание № 19 – 31% - задание предполагает приведение примеров, в открытом </w:t>
      </w:r>
      <w:proofErr w:type="spellStart"/>
      <w:r w:rsidRPr="00221DC2">
        <w:rPr>
          <w:rFonts w:ascii="Times New Roman" w:hAnsi="Times New Roman"/>
          <w:sz w:val="24"/>
          <w:szCs w:val="24"/>
        </w:rPr>
        <w:t>КИМе</w:t>
      </w:r>
      <w:proofErr w:type="spellEnd"/>
      <w:r w:rsidRPr="00221DC2">
        <w:rPr>
          <w:rFonts w:ascii="Times New Roman" w:hAnsi="Times New Roman"/>
          <w:sz w:val="24"/>
          <w:szCs w:val="24"/>
        </w:rPr>
        <w:t xml:space="preserve"> относительно источников покрытия бюджетного дефицита. Составление плана удалось только № 24 – К1 - 24%, К2 – 6%, несмотря на то, что планы были стандартные и использовались на ЕГЭ ранее, к примеру, в открытом </w:t>
      </w:r>
      <w:proofErr w:type="spellStart"/>
      <w:r w:rsidRPr="00221DC2">
        <w:rPr>
          <w:rFonts w:ascii="Times New Roman" w:hAnsi="Times New Roman"/>
          <w:sz w:val="24"/>
          <w:szCs w:val="24"/>
        </w:rPr>
        <w:t>КИМе</w:t>
      </w:r>
      <w:proofErr w:type="spellEnd"/>
      <w:r w:rsidRPr="00221DC2">
        <w:rPr>
          <w:rFonts w:ascii="Times New Roman" w:hAnsi="Times New Roman"/>
          <w:sz w:val="24"/>
          <w:szCs w:val="24"/>
        </w:rPr>
        <w:t xml:space="preserve"> план был посвящен теме </w:t>
      </w:r>
      <w:r w:rsidR="007F72A0">
        <w:rPr>
          <w:rFonts w:ascii="Times New Roman" w:hAnsi="Times New Roman"/>
          <w:sz w:val="24"/>
          <w:szCs w:val="24"/>
        </w:rPr>
        <w:t>«</w:t>
      </w:r>
      <w:r w:rsidRPr="00221DC2">
        <w:rPr>
          <w:rFonts w:ascii="Times New Roman" w:hAnsi="Times New Roman"/>
          <w:sz w:val="24"/>
          <w:szCs w:val="24"/>
        </w:rPr>
        <w:t>Наука как социальный институт</w:t>
      </w:r>
      <w:r w:rsidR="007F72A0">
        <w:rPr>
          <w:rFonts w:ascii="Times New Roman" w:hAnsi="Times New Roman"/>
          <w:sz w:val="24"/>
          <w:szCs w:val="24"/>
        </w:rPr>
        <w:t>»</w:t>
      </w:r>
      <w:r w:rsidRPr="00221DC2">
        <w:rPr>
          <w:rFonts w:ascii="Times New Roman" w:hAnsi="Times New Roman"/>
          <w:sz w:val="24"/>
          <w:szCs w:val="24"/>
        </w:rPr>
        <w:t>, основная проблема не успешности выполнения данного задания – это упущение обязательных пунктов плана или его некорректное раскрытие в подпунктах.</w:t>
      </w:r>
    </w:p>
    <w:p w14:paraId="6F631AB6" w14:textId="6C550197" w:rsidR="00221DC2" w:rsidRPr="00221DC2" w:rsidRDefault="00221DC2" w:rsidP="00221DC2">
      <w:pPr>
        <w:pStyle w:val="a3"/>
        <w:spacing w:after="0" w:line="240" w:lineRule="auto"/>
        <w:ind w:left="0" w:firstLine="709"/>
        <w:jc w:val="both"/>
        <w:rPr>
          <w:rFonts w:ascii="Times New Roman" w:hAnsi="Times New Roman"/>
          <w:sz w:val="24"/>
          <w:szCs w:val="24"/>
        </w:rPr>
      </w:pPr>
      <w:r w:rsidRPr="00221DC2">
        <w:rPr>
          <w:rFonts w:ascii="Times New Roman" w:hAnsi="Times New Roman"/>
          <w:sz w:val="24"/>
          <w:szCs w:val="24"/>
        </w:rPr>
        <w:t xml:space="preserve">Сложнее для участников данной группы оказалось выполнение задания № 20 – 14% успешно справились, которое предполагает приведение собственной аргументации по заданному вопросу, в открытом </w:t>
      </w:r>
      <w:proofErr w:type="spellStart"/>
      <w:r w:rsidRPr="00221DC2">
        <w:rPr>
          <w:rFonts w:ascii="Times New Roman" w:hAnsi="Times New Roman"/>
          <w:sz w:val="24"/>
          <w:szCs w:val="24"/>
        </w:rPr>
        <w:t>КИМе</w:t>
      </w:r>
      <w:proofErr w:type="spellEnd"/>
      <w:r w:rsidRPr="00221DC2">
        <w:rPr>
          <w:rFonts w:ascii="Times New Roman" w:hAnsi="Times New Roman"/>
          <w:sz w:val="24"/>
          <w:szCs w:val="24"/>
        </w:rPr>
        <w:t xml:space="preserve"> необходимо было привести аргументы того, что </w:t>
      </w:r>
      <w:r w:rsidR="007F72A0">
        <w:rPr>
          <w:rFonts w:ascii="Times New Roman" w:hAnsi="Times New Roman"/>
          <w:sz w:val="24"/>
          <w:szCs w:val="24"/>
        </w:rPr>
        <w:t>«</w:t>
      </w:r>
      <w:r w:rsidRPr="00221DC2">
        <w:rPr>
          <w:rFonts w:ascii="Times New Roman" w:hAnsi="Times New Roman"/>
          <w:sz w:val="24"/>
          <w:szCs w:val="24"/>
        </w:rPr>
        <w:t>бюджетный дефицит при определённых условиях может оцениваться как положительное явление</w:t>
      </w:r>
      <w:r w:rsidR="007F72A0">
        <w:rPr>
          <w:rFonts w:ascii="Times New Roman" w:hAnsi="Times New Roman"/>
          <w:sz w:val="24"/>
          <w:szCs w:val="24"/>
        </w:rPr>
        <w:t>»</w:t>
      </w:r>
      <w:r w:rsidRPr="00221DC2">
        <w:rPr>
          <w:rFonts w:ascii="Times New Roman" w:hAnsi="Times New Roman"/>
          <w:sz w:val="24"/>
          <w:szCs w:val="24"/>
        </w:rPr>
        <w:t xml:space="preserve">, помимо неверной аргументации, также были представлены краткие ответы, не соответствующие требованию задания. Также сложным в обосновании (К1) и приведении примеров (К3) оказалось задание № 25 К1-8%, К2 – 20%, К3 – 9%, хотя данное задание также было достаточно простым и использовалось ранее на ЕГЭ. </w:t>
      </w:r>
    </w:p>
    <w:p w14:paraId="4804B59F" w14:textId="2B735AF1" w:rsidR="00221DC2" w:rsidRDefault="00221DC2" w:rsidP="00221DC2">
      <w:pPr>
        <w:tabs>
          <w:tab w:val="left" w:pos="851"/>
        </w:tabs>
        <w:autoSpaceDE w:val="0"/>
        <w:autoSpaceDN w:val="0"/>
        <w:adjustRightInd w:val="0"/>
        <w:ind w:firstLine="709"/>
        <w:jc w:val="both"/>
      </w:pPr>
      <w:r w:rsidRPr="00221DC2">
        <w:t xml:space="preserve">Вероятно, основные затруднения у этой группы обучающихся вызваны недостатком системных знаний по основным содержательным блокам и умений выявлять причинно-следственные, функциональные, иерархические и другие связи социальных объектов и процессов. Много ошибок возникает из-за невнимательного прочтения задания – несмотря на то, что разработчики заданий выделили основные требования курсивом, выпускники не видят количества требуемых элементов, не обращают внимания на особенности задания. Кроме того, есть проблема недостаточной сформированности необходимых метапредметных умений, не все могут формулировать свои выводы и аргументировать их. Некорректные формулировки и незавершенность ответа часто приводят к потере баллов. Для ликвидации данных дефицитов можно предложить обратиться к такому приему, как составление таблиц для систематизации материала. Также, можно рекомендовать после изучения кодификатора элементов содержания, проверяемых на ЕГЭ по обществознанию, сосредоточить работу на слабо освоенных элементах разделов </w:t>
      </w:r>
      <w:r w:rsidR="007F72A0">
        <w:t>«</w:t>
      </w:r>
      <w:r w:rsidRPr="00221DC2">
        <w:t>Экономика</w:t>
      </w:r>
      <w:r w:rsidR="007F72A0">
        <w:t>»</w:t>
      </w:r>
      <w:r w:rsidRPr="00221DC2">
        <w:t xml:space="preserve">, </w:t>
      </w:r>
      <w:r w:rsidR="007F72A0">
        <w:t>«</w:t>
      </w:r>
      <w:r w:rsidRPr="00221DC2">
        <w:t>Политика</w:t>
      </w:r>
      <w:r w:rsidR="007F72A0">
        <w:t>»</w:t>
      </w:r>
      <w:r w:rsidRPr="00221DC2">
        <w:t xml:space="preserve"> и </w:t>
      </w:r>
      <w:r w:rsidR="007F72A0">
        <w:t>«</w:t>
      </w:r>
      <w:r w:rsidRPr="00221DC2">
        <w:t>Право</w:t>
      </w:r>
      <w:r w:rsidR="007F72A0">
        <w:t>»</w:t>
      </w:r>
      <w:r w:rsidRPr="00221DC2">
        <w:t xml:space="preserve">. </w:t>
      </w:r>
    </w:p>
    <w:p w14:paraId="54E31FB8" w14:textId="2844B4A1" w:rsidR="00782AB2" w:rsidRDefault="00782AB2" w:rsidP="00221DC2">
      <w:pPr>
        <w:tabs>
          <w:tab w:val="left" w:pos="851"/>
        </w:tabs>
        <w:autoSpaceDE w:val="0"/>
        <w:autoSpaceDN w:val="0"/>
        <w:adjustRightInd w:val="0"/>
        <w:ind w:firstLine="709"/>
        <w:jc w:val="both"/>
      </w:pPr>
    </w:p>
    <w:p w14:paraId="6ED255B5" w14:textId="162EFD10" w:rsidR="00782AB2" w:rsidRDefault="00782AB2" w:rsidP="00221DC2">
      <w:pPr>
        <w:tabs>
          <w:tab w:val="left" w:pos="851"/>
        </w:tabs>
        <w:autoSpaceDE w:val="0"/>
        <w:autoSpaceDN w:val="0"/>
        <w:adjustRightInd w:val="0"/>
        <w:ind w:firstLine="709"/>
        <w:jc w:val="both"/>
      </w:pPr>
    </w:p>
    <w:p w14:paraId="23AF0F7A" w14:textId="0DF18BCC" w:rsidR="00782AB2" w:rsidRDefault="00782AB2" w:rsidP="00221DC2">
      <w:pPr>
        <w:tabs>
          <w:tab w:val="left" w:pos="851"/>
        </w:tabs>
        <w:autoSpaceDE w:val="0"/>
        <w:autoSpaceDN w:val="0"/>
        <w:adjustRightInd w:val="0"/>
        <w:ind w:firstLine="709"/>
        <w:jc w:val="both"/>
      </w:pPr>
    </w:p>
    <w:p w14:paraId="068CC7BC" w14:textId="61D73ABB" w:rsidR="00782AB2" w:rsidRDefault="00782AB2" w:rsidP="00221DC2">
      <w:pPr>
        <w:tabs>
          <w:tab w:val="left" w:pos="851"/>
        </w:tabs>
        <w:autoSpaceDE w:val="0"/>
        <w:autoSpaceDN w:val="0"/>
        <w:adjustRightInd w:val="0"/>
        <w:ind w:firstLine="709"/>
        <w:jc w:val="both"/>
      </w:pPr>
    </w:p>
    <w:p w14:paraId="18F5040F" w14:textId="0AA96B0D" w:rsidR="00782AB2" w:rsidRDefault="00782AB2" w:rsidP="00221DC2">
      <w:pPr>
        <w:tabs>
          <w:tab w:val="left" w:pos="851"/>
        </w:tabs>
        <w:autoSpaceDE w:val="0"/>
        <w:autoSpaceDN w:val="0"/>
        <w:adjustRightInd w:val="0"/>
        <w:ind w:firstLine="709"/>
        <w:jc w:val="both"/>
      </w:pPr>
    </w:p>
    <w:p w14:paraId="7AE7CB0F" w14:textId="77777777" w:rsidR="0031490B" w:rsidRDefault="0031490B" w:rsidP="0031490B">
      <w:pPr>
        <w:tabs>
          <w:tab w:val="left" w:pos="851"/>
        </w:tabs>
        <w:ind w:firstLine="851"/>
        <w:contextualSpacing/>
        <w:jc w:val="center"/>
        <w:rPr>
          <w:b/>
        </w:rPr>
      </w:pPr>
      <w:r w:rsidRPr="00F34AFB">
        <w:rPr>
          <w:b/>
        </w:rPr>
        <w:lastRenderedPageBreak/>
        <w:t>Процент выполнения заданий ЕГЭ в группе обучающихся, набравших от 61 до 80 баллов</w:t>
      </w:r>
    </w:p>
    <w:p w14:paraId="4A4B8E61" w14:textId="77777777" w:rsidR="00854DF1" w:rsidRDefault="00854DF1" w:rsidP="00854DF1">
      <w:pPr>
        <w:tabs>
          <w:tab w:val="left" w:pos="142"/>
          <w:tab w:val="left" w:pos="851"/>
        </w:tabs>
        <w:jc w:val="both"/>
      </w:pPr>
    </w:p>
    <w:p w14:paraId="4FA1F34F" w14:textId="77777777" w:rsidR="00854DF1" w:rsidRDefault="00854DF1" w:rsidP="00854DF1">
      <w:pPr>
        <w:tabs>
          <w:tab w:val="left" w:pos="142"/>
          <w:tab w:val="left" w:pos="851"/>
        </w:tabs>
        <w:jc w:val="both"/>
      </w:pPr>
      <w:r w:rsidRPr="00854DF1">
        <w:rPr>
          <w:noProof/>
        </w:rPr>
        <w:drawing>
          <wp:inline distT="0" distB="0" distL="0" distR="0" wp14:anchorId="2AF23E0E" wp14:editId="4B9B4717">
            <wp:extent cx="9743016" cy="3133725"/>
            <wp:effectExtent l="0" t="0" r="10795" b="9525"/>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2FFEFE6" w14:textId="77777777" w:rsidR="00854DF1" w:rsidRDefault="00854DF1" w:rsidP="00854DF1">
      <w:pPr>
        <w:tabs>
          <w:tab w:val="left" w:pos="142"/>
          <w:tab w:val="left" w:pos="851"/>
        </w:tabs>
        <w:jc w:val="both"/>
      </w:pPr>
    </w:p>
    <w:p w14:paraId="2C769961" w14:textId="77777777" w:rsidR="00DF726A" w:rsidRPr="00DF726A" w:rsidRDefault="00DF726A" w:rsidP="00854DF1">
      <w:pPr>
        <w:tabs>
          <w:tab w:val="left" w:pos="142"/>
          <w:tab w:val="left" w:pos="851"/>
        </w:tabs>
        <w:jc w:val="both"/>
      </w:pPr>
      <w:r w:rsidRPr="00DF726A">
        <w:t xml:space="preserve">Относительно заданий </w:t>
      </w:r>
      <w:r w:rsidRPr="00DF726A">
        <w:rPr>
          <w:b/>
        </w:rPr>
        <w:t>базового уровня</w:t>
      </w:r>
      <w:r w:rsidRPr="00DF726A">
        <w:t xml:space="preserve"> можно сказать следующее:</w:t>
      </w:r>
    </w:p>
    <w:p w14:paraId="5CE6ECB0" w14:textId="77777777" w:rsidR="00DF726A" w:rsidRPr="00DF726A" w:rsidRDefault="00DF726A" w:rsidP="00DF726A">
      <w:pPr>
        <w:tabs>
          <w:tab w:val="left" w:pos="1643"/>
        </w:tabs>
        <w:ind w:firstLine="709"/>
        <w:jc w:val="both"/>
        <w:rPr>
          <w:bCs/>
        </w:rPr>
      </w:pPr>
      <w:r w:rsidRPr="00DF726A">
        <w:t>Успешно (85 и выше %) выполнены такие задания базового уровня как №1 (86%) что говорит о сформированном на достаточном уровне умении соотносить родовые и видовые понятия. №8 (92%), посвященное вопросам социальной сферы общества и №9 (94%), направленное на извлечение необходимых сведений из представленной диаграммы.</w:t>
      </w:r>
      <w:r w:rsidRPr="00DF726A">
        <w:rPr>
          <w:bCs/>
        </w:rPr>
        <w:t xml:space="preserve"> Традиционно задание № 17 выполнено на достаточно высоком уровне – 99% (в 2026 г.) - задание предполагает работу с текстом и выявление социально-значимой информации. С анализом графика (в открытом </w:t>
      </w:r>
      <w:proofErr w:type="spellStart"/>
      <w:r w:rsidRPr="00DF726A">
        <w:rPr>
          <w:bCs/>
        </w:rPr>
        <w:t>КИМе</w:t>
      </w:r>
      <w:proofErr w:type="spellEnd"/>
      <w:r w:rsidRPr="00DF726A">
        <w:rPr>
          <w:bCs/>
        </w:rPr>
        <w:t xml:space="preserve"> график предложения) в задании № 21 успешно справились 91%. Задание № 22 также выполнено успешно 83%.</w:t>
      </w:r>
    </w:p>
    <w:p w14:paraId="2212FC99" w14:textId="07B97EB9" w:rsidR="00DF726A" w:rsidRPr="00DF726A" w:rsidRDefault="00DF726A" w:rsidP="00DF726A">
      <w:pPr>
        <w:tabs>
          <w:tab w:val="left" w:pos="1643"/>
        </w:tabs>
        <w:ind w:firstLine="709"/>
        <w:jc w:val="both"/>
      </w:pPr>
      <w:r w:rsidRPr="00DF726A">
        <w:t xml:space="preserve">На среднем уровне (от 50%) выполнены такие задания как № 3 (57%); № 6 (56%); </w:t>
      </w:r>
      <w:r w:rsidRPr="00DF726A">
        <w:rPr>
          <w:bCs/>
        </w:rPr>
        <w:t>№ 12 (</w:t>
      </w:r>
      <w:r w:rsidRPr="00DF726A">
        <w:t xml:space="preserve">76%) посвященное Конституции РФ, основной ошибкой в открытом </w:t>
      </w:r>
      <w:proofErr w:type="spellStart"/>
      <w:r w:rsidRPr="00DF726A">
        <w:t>КИМе</w:t>
      </w:r>
      <w:proofErr w:type="spellEnd"/>
      <w:r w:rsidRPr="00DF726A">
        <w:t xml:space="preserve"> при выполнении данного задания было отнесение </w:t>
      </w:r>
      <w:r w:rsidR="007F72A0">
        <w:t>«</w:t>
      </w:r>
      <w:r w:rsidRPr="00DF726A">
        <w:t>права на охрану здоровья и медицинскую помощь</w:t>
      </w:r>
      <w:r w:rsidR="007F72A0">
        <w:t>»</w:t>
      </w:r>
      <w:r w:rsidRPr="00DF726A">
        <w:t xml:space="preserve"> к личным (гражданским) правам; </w:t>
      </w:r>
      <w:r w:rsidRPr="00DF726A">
        <w:rPr>
          <w:bCs/>
        </w:rPr>
        <w:t xml:space="preserve">№ 13 (63%); № 15 (59%). В задании № 18 выполнение составляет 58%, зачастую ответ на данный вопрос бывает неполным, участники экзамена либо неверно приводят признаки (в открытом </w:t>
      </w:r>
      <w:proofErr w:type="spellStart"/>
      <w:r w:rsidRPr="00DF726A">
        <w:rPr>
          <w:bCs/>
        </w:rPr>
        <w:t>КИМе</w:t>
      </w:r>
      <w:proofErr w:type="spellEnd"/>
      <w:r w:rsidRPr="00DF726A">
        <w:rPr>
          <w:bCs/>
        </w:rPr>
        <w:t xml:space="preserve"> признаки обыкновенной акции), либо не видят взаимосвязь социальных явления и процессов. На задание № 23 успешно ответили 68%, что показывает средний уровень знаний Конституции РФ и умения характеризовать ее отдельные положения.</w:t>
      </w:r>
    </w:p>
    <w:p w14:paraId="4D713932" w14:textId="2FE14D72" w:rsidR="00DF726A" w:rsidRPr="00DF726A" w:rsidRDefault="00DF726A" w:rsidP="00DF726A">
      <w:pPr>
        <w:pStyle w:val="a3"/>
        <w:spacing w:after="0" w:line="240" w:lineRule="auto"/>
        <w:ind w:left="0" w:firstLine="709"/>
        <w:jc w:val="both"/>
        <w:rPr>
          <w:rFonts w:ascii="Times New Roman" w:hAnsi="Times New Roman"/>
          <w:sz w:val="24"/>
          <w:szCs w:val="24"/>
        </w:rPr>
      </w:pPr>
      <w:r w:rsidRPr="00DF726A">
        <w:rPr>
          <w:rFonts w:ascii="Times New Roman" w:hAnsi="Times New Roman"/>
          <w:sz w:val="24"/>
          <w:szCs w:val="24"/>
        </w:rPr>
        <w:t xml:space="preserve">Относительно заданий </w:t>
      </w:r>
      <w:r w:rsidRPr="00DF726A">
        <w:rPr>
          <w:rFonts w:ascii="Times New Roman" w:hAnsi="Times New Roman"/>
          <w:b/>
          <w:sz w:val="24"/>
          <w:szCs w:val="24"/>
        </w:rPr>
        <w:t>повышенного уровня</w:t>
      </w:r>
      <w:r w:rsidRPr="00DF726A">
        <w:rPr>
          <w:rFonts w:ascii="Times New Roman" w:hAnsi="Times New Roman"/>
          <w:sz w:val="24"/>
          <w:szCs w:val="24"/>
        </w:rPr>
        <w:t xml:space="preserve"> можно сказать следующее: успешно выполнены задания № </w:t>
      </w:r>
      <w:r w:rsidRPr="00DF726A">
        <w:rPr>
          <w:rFonts w:ascii="Times New Roman" w:hAnsi="Times New Roman"/>
          <w:bCs/>
          <w:sz w:val="24"/>
          <w:szCs w:val="24"/>
        </w:rPr>
        <w:t xml:space="preserve">2 (82%), №4 (91%), </w:t>
      </w:r>
      <w:r w:rsidRPr="00DF726A">
        <w:rPr>
          <w:rFonts w:ascii="Times New Roman" w:hAnsi="Times New Roman"/>
          <w:sz w:val="24"/>
          <w:szCs w:val="24"/>
        </w:rPr>
        <w:t xml:space="preserve">№5 (90%), №7 (90%), № 10 (76%), № 11 (74%), № 14 (67%), №16 (74%).  Как видно из приведенных данных сложность вызвало задание № 14, в открытом </w:t>
      </w:r>
      <w:proofErr w:type="spellStart"/>
      <w:r w:rsidRPr="00DF726A">
        <w:rPr>
          <w:rFonts w:ascii="Times New Roman" w:hAnsi="Times New Roman"/>
          <w:sz w:val="24"/>
          <w:szCs w:val="24"/>
        </w:rPr>
        <w:t>КИМе</w:t>
      </w:r>
      <w:proofErr w:type="spellEnd"/>
      <w:r w:rsidRPr="00DF726A">
        <w:rPr>
          <w:rFonts w:ascii="Times New Roman" w:hAnsi="Times New Roman"/>
          <w:sz w:val="24"/>
          <w:szCs w:val="24"/>
        </w:rPr>
        <w:t xml:space="preserve"> оно посвящено вопросам </w:t>
      </w:r>
      <w:r w:rsidR="007F72A0">
        <w:rPr>
          <w:rFonts w:ascii="Times New Roman" w:hAnsi="Times New Roman"/>
          <w:sz w:val="24"/>
          <w:szCs w:val="24"/>
        </w:rPr>
        <w:t>«</w:t>
      </w:r>
      <w:r w:rsidRPr="00DF726A">
        <w:rPr>
          <w:rFonts w:ascii="Times New Roman" w:hAnsi="Times New Roman"/>
          <w:sz w:val="24"/>
          <w:szCs w:val="24"/>
        </w:rPr>
        <w:t>военной службы и воинской обязанности</w:t>
      </w:r>
      <w:r w:rsidR="007F72A0">
        <w:rPr>
          <w:rFonts w:ascii="Times New Roman" w:hAnsi="Times New Roman"/>
          <w:sz w:val="24"/>
          <w:szCs w:val="24"/>
        </w:rPr>
        <w:t>»</w:t>
      </w:r>
      <w:r w:rsidRPr="00DF726A">
        <w:rPr>
          <w:rFonts w:ascii="Times New Roman" w:hAnsi="Times New Roman"/>
          <w:sz w:val="24"/>
          <w:szCs w:val="24"/>
        </w:rPr>
        <w:t xml:space="preserve">, по всей вероятности, учениками уделено недостаточно внимания данной теме. Стоит отметить, что во многих заданиях повышенной сложности при анализе ответов открытого </w:t>
      </w:r>
      <w:proofErr w:type="spellStart"/>
      <w:r w:rsidRPr="00DF726A">
        <w:rPr>
          <w:rFonts w:ascii="Times New Roman" w:hAnsi="Times New Roman"/>
          <w:sz w:val="24"/>
          <w:szCs w:val="24"/>
        </w:rPr>
        <w:t>КИМа</w:t>
      </w:r>
      <w:proofErr w:type="spellEnd"/>
      <w:r w:rsidRPr="00DF726A">
        <w:rPr>
          <w:rFonts w:ascii="Times New Roman" w:hAnsi="Times New Roman"/>
          <w:sz w:val="24"/>
          <w:szCs w:val="24"/>
        </w:rPr>
        <w:t xml:space="preserve"> видны многообразные комбинации ответов, как будто выбирались наугад, не прослеживается какой-то типичной ошибки, вытекающей из слабого знания темы. </w:t>
      </w:r>
    </w:p>
    <w:p w14:paraId="0BAC152C" w14:textId="77777777" w:rsidR="00DF726A" w:rsidRPr="00E82038" w:rsidRDefault="00DF726A" w:rsidP="00DF726A">
      <w:pPr>
        <w:pStyle w:val="a3"/>
        <w:spacing w:after="0" w:line="240" w:lineRule="auto"/>
        <w:ind w:left="0" w:firstLine="709"/>
        <w:jc w:val="both"/>
        <w:rPr>
          <w:rFonts w:ascii="Times New Roman" w:hAnsi="Times New Roman"/>
          <w:sz w:val="24"/>
          <w:szCs w:val="24"/>
        </w:rPr>
      </w:pPr>
      <w:r w:rsidRPr="00E82038">
        <w:rPr>
          <w:rFonts w:ascii="Times New Roman" w:hAnsi="Times New Roman"/>
          <w:sz w:val="24"/>
          <w:szCs w:val="24"/>
        </w:rPr>
        <w:lastRenderedPageBreak/>
        <w:t xml:space="preserve">Относительно задний </w:t>
      </w:r>
      <w:r w:rsidRPr="00E82038">
        <w:rPr>
          <w:rFonts w:ascii="Times New Roman" w:hAnsi="Times New Roman"/>
          <w:b/>
          <w:sz w:val="24"/>
          <w:szCs w:val="24"/>
        </w:rPr>
        <w:t>высокого уровня</w:t>
      </w:r>
      <w:r w:rsidRPr="00E82038">
        <w:rPr>
          <w:rFonts w:ascii="Times New Roman" w:hAnsi="Times New Roman"/>
          <w:sz w:val="24"/>
          <w:szCs w:val="24"/>
        </w:rPr>
        <w:t xml:space="preserve"> сложности отметим: данной группой участников задания высокого уровня выполнены на среднем уровне, например, задание № 19 – 62% - задание предполагает приведение примеров, в открытом </w:t>
      </w:r>
      <w:proofErr w:type="spellStart"/>
      <w:r w:rsidRPr="00E82038">
        <w:rPr>
          <w:rFonts w:ascii="Times New Roman" w:hAnsi="Times New Roman"/>
          <w:sz w:val="24"/>
          <w:szCs w:val="24"/>
        </w:rPr>
        <w:t>КИМе</w:t>
      </w:r>
      <w:proofErr w:type="spellEnd"/>
      <w:r w:rsidRPr="00E82038">
        <w:rPr>
          <w:rFonts w:ascii="Times New Roman" w:hAnsi="Times New Roman"/>
          <w:sz w:val="24"/>
          <w:szCs w:val="24"/>
        </w:rPr>
        <w:t xml:space="preserve"> относительно источников покрытия бюджетного дефицита. Составление плана удалось только № 24 – К1 - 59%, К2 – 21%, несмотря на то, что планы были стандартные и использовались на ЕГЭ ранее; задание № 25 К1 – 51%, К2 – 51%, К3 – 34%. Ошибки в данных заданиях во многом связаны с невнимательностью участников, недопониманием требования задания.</w:t>
      </w:r>
    </w:p>
    <w:p w14:paraId="63B502F0" w14:textId="57CCE562" w:rsidR="00E0733B" w:rsidRPr="00E82038" w:rsidRDefault="00DF726A" w:rsidP="00E0733B">
      <w:pPr>
        <w:pStyle w:val="a3"/>
        <w:spacing w:after="0" w:line="240" w:lineRule="auto"/>
        <w:ind w:left="0" w:firstLine="709"/>
        <w:jc w:val="both"/>
        <w:rPr>
          <w:rFonts w:ascii="Times New Roman" w:hAnsi="Times New Roman"/>
          <w:sz w:val="24"/>
          <w:szCs w:val="24"/>
        </w:rPr>
      </w:pPr>
      <w:r w:rsidRPr="00E82038">
        <w:rPr>
          <w:rFonts w:ascii="Times New Roman" w:hAnsi="Times New Roman"/>
          <w:sz w:val="24"/>
          <w:szCs w:val="24"/>
        </w:rPr>
        <w:t xml:space="preserve">Сложнее для участников данной группы оказалось выполнение задания № 20 – 34% успешно справились, которое предполагает приведение собственной аргументации по заданному вопросу, в открытом </w:t>
      </w:r>
      <w:proofErr w:type="spellStart"/>
      <w:r w:rsidRPr="00E82038">
        <w:rPr>
          <w:rFonts w:ascii="Times New Roman" w:hAnsi="Times New Roman"/>
          <w:sz w:val="24"/>
          <w:szCs w:val="24"/>
        </w:rPr>
        <w:t>КИМе</w:t>
      </w:r>
      <w:proofErr w:type="spellEnd"/>
      <w:r w:rsidRPr="00E82038">
        <w:rPr>
          <w:rFonts w:ascii="Times New Roman" w:hAnsi="Times New Roman"/>
          <w:sz w:val="24"/>
          <w:szCs w:val="24"/>
        </w:rPr>
        <w:t xml:space="preserve"> необходимо было привести аргументы того, что </w:t>
      </w:r>
      <w:r w:rsidR="007F72A0">
        <w:rPr>
          <w:rFonts w:ascii="Times New Roman" w:hAnsi="Times New Roman"/>
          <w:sz w:val="24"/>
          <w:szCs w:val="24"/>
        </w:rPr>
        <w:t>«</w:t>
      </w:r>
      <w:r w:rsidRPr="00E82038">
        <w:rPr>
          <w:rFonts w:ascii="Times New Roman" w:hAnsi="Times New Roman"/>
          <w:sz w:val="24"/>
          <w:szCs w:val="24"/>
        </w:rPr>
        <w:t>бюджетный дефицит при определённых условиях может оцениваться как положительное явление</w:t>
      </w:r>
      <w:r w:rsidR="007F72A0">
        <w:rPr>
          <w:rFonts w:ascii="Times New Roman" w:hAnsi="Times New Roman"/>
          <w:sz w:val="24"/>
          <w:szCs w:val="24"/>
        </w:rPr>
        <w:t>»</w:t>
      </w:r>
      <w:r w:rsidRPr="00E82038">
        <w:rPr>
          <w:rFonts w:ascii="Times New Roman" w:hAnsi="Times New Roman"/>
          <w:sz w:val="24"/>
          <w:szCs w:val="24"/>
        </w:rPr>
        <w:t>, помимо неверной аргументации, также были представлены краткие ответы, не соотв</w:t>
      </w:r>
      <w:r w:rsidR="00E0733B" w:rsidRPr="00E82038">
        <w:rPr>
          <w:rFonts w:ascii="Times New Roman" w:hAnsi="Times New Roman"/>
          <w:sz w:val="24"/>
          <w:szCs w:val="24"/>
        </w:rPr>
        <w:t xml:space="preserve">етствующие требованию задания. </w:t>
      </w:r>
    </w:p>
    <w:p w14:paraId="323E95BE" w14:textId="1E362F1C" w:rsidR="0031490B" w:rsidRDefault="0031490B" w:rsidP="00E0733B">
      <w:pPr>
        <w:pStyle w:val="a3"/>
        <w:spacing w:after="0" w:line="240" w:lineRule="auto"/>
        <w:ind w:left="0" w:firstLine="709"/>
        <w:jc w:val="both"/>
        <w:rPr>
          <w:rFonts w:ascii="Times New Roman" w:hAnsi="Times New Roman"/>
          <w:sz w:val="24"/>
          <w:szCs w:val="24"/>
        </w:rPr>
      </w:pPr>
      <w:r w:rsidRPr="00E82038">
        <w:rPr>
          <w:rFonts w:ascii="Times New Roman" w:hAnsi="Times New Roman"/>
          <w:sz w:val="24"/>
          <w:szCs w:val="24"/>
        </w:rPr>
        <w:t xml:space="preserve">Итак, участники ЕГЭ с результатами в диапазоне 61–80 </w:t>
      </w:r>
      <w:proofErr w:type="spellStart"/>
      <w:r w:rsidRPr="00E82038">
        <w:rPr>
          <w:rFonts w:ascii="Times New Roman" w:hAnsi="Times New Roman"/>
          <w:sz w:val="24"/>
          <w:szCs w:val="24"/>
        </w:rPr>
        <w:t>т.б</w:t>
      </w:r>
      <w:proofErr w:type="spellEnd"/>
      <w:r w:rsidRPr="00E82038">
        <w:rPr>
          <w:rFonts w:ascii="Times New Roman" w:hAnsi="Times New Roman"/>
          <w:sz w:val="24"/>
          <w:szCs w:val="24"/>
        </w:rPr>
        <w:t>.</w:t>
      </w:r>
      <w:r w:rsidR="00DF726A" w:rsidRPr="00E82038">
        <w:rPr>
          <w:rFonts w:ascii="Times New Roman" w:hAnsi="Times New Roman"/>
          <w:sz w:val="24"/>
          <w:szCs w:val="24"/>
        </w:rPr>
        <w:t xml:space="preserve"> обладают средним и выше среднего уровнем знаний по предмету, некоторые сложности возникают в политической и правовой сферах. </w:t>
      </w:r>
      <w:r w:rsidRPr="00E82038">
        <w:rPr>
          <w:rFonts w:ascii="Times New Roman" w:hAnsi="Times New Roman"/>
          <w:sz w:val="24"/>
          <w:szCs w:val="24"/>
        </w:rPr>
        <w:t>Представители группы 3 демонстрируют владение умениями применять полученные знания в повседневной жизни, прогнозировать последствия принимаемых решений, успешно решая познавательные задачи как с кратким ответом по всем разделам курса, так и задачи с развернутым ответом</w:t>
      </w:r>
      <w:r w:rsidR="00DF726A" w:rsidRPr="00E82038">
        <w:rPr>
          <w:rFonts w:ascii="Times New Roman" w:hAnsi="Times New Roman"/>
          <w:sz w:val="24"/>
          <w:szCs w:val="24"/>
        </w:rPr>
        <w:t>.</w:t>
      </w:r>
      <w:r w:rsidRPr="00E82038">
        <w:rPr>
          <w:rFonts w:ascii="Times New Roman" w:hAnsi="Times New Roman"/>
          <w:sz w:val="24"/>
          <w:szCs w:val="24"/>
        </w:rPr>
        <w:t xml:space="preserve"> У группы 3 выпускников сформированы навыки оценивания социальной информации, умения поиска информации в источниках различного типа для реконструкции недостающих звеньев в целях объяснения и оценки разнообразных явлений и процессов общественного развития. В данной группе много экзаменуемых не дают полного правильного ответа на задания высокого уровня сложности, потому что не смогли четко уяснить сущность требования, в котором указаны оцениваемые элементы ответа. Рекомендуется обратить внимание на то, что нужно назвать (указать, сформулировать и т.п.): признаки, причины, аргументы, примеры и т.п., но и определить, какое количество данных элементов надо привести (один, два, три и т.д.).</w:t>
      </w:r>
    </w:p>
    <w:p w14:paraId="1FBA011E" w14:textId="77777777" w:rsidR="00782AB2" w:rsidRPr="00E82038" w:rsidRDefault="00782AB2" w:rsidP="00E0733B">
      <w:pPr>
        <w:pStyle w:val="a3"/>
        <w:spacing w:after="0" w:line="240" w:lineRule="auto"/>
        <w:ind w:left="0" w:firstLine="709"/>
        <w:jc w:val="both"/>
        <w:rPr>
          <w:rFonts w:ascii="Times New Roman" w:hAnsi="Times New Roman"/>
          <w:sz w:val="24"/>
          <w:szCs w:val="24"/>
        </w:rPr>
      </w:pPr>
    </w:p>
    <w:p w14:paraId="6C2206BB" w14:textId="304D3D52" w:rsidR="0031490B" w:rsidRDefault="0031490B" w:rsidP="00782AB2">
      <w:pPr>
        <w:contextualSpacing/>
        <w:jc w:val="center"/>
        <w:rPr>
          <w:b/>
        </w:rPr>
      </w:pPr>
      <w:r w:rsidRPr="00F34AFB">
        <w:rPr>
          <w:b/>
        </w:rPr>
        <w:t>Процент выполнения заданий ЕГЭ в группе обучающихся, набравших свыше</w:t>
      </w:r>
      <w:r w:rsidRPr="00F34AFB">
        <w:rPr>
          <w:rFonts w:eastAsia="Times New Roman"/>
          <w:bCs/>
          <w:sz w:val="20"/>
          <w:szCs w:val="20"/>
        </w:rPr>
        <w:t xml:space="preserve"> </w:t>
      </w:r>
      <w:r w:rsidRPr="00F34AFB">
        <w:rPr>
          <w:b/>
        </w:rPr>
        <w:t>от 81 до 100 баллов</w:t>
      </w:r>
    </w:p>
    <w:p w14:paraId="706937BB" w14:textId="77777777" w:rsidR="004A4F5E" w:rsidRDefault="004A4F5E" w:rsidP="0031490B">
      <w:pPr>
        <w:contextualSpacing/>
        <w:jc w:val="center"/>
        <w:rPr>
          <w:b/>
        </w:rPr>
      </w:pPr>
    </w:p>
    <w:p w14:paraId="0F8BEE42" w14:textId="77777777" w:rsidR="0031490B" w:rsidRDefault="00854DF1" w:rsidP="0031490B">
      <w:pPr>
        <w:contextualSpacing/>
        <w:jc w:val="center"/>
        <w:rPr>
          <w:b/>
        </w:rPr>
      </w:pPr>
      <w:r w:rsidRPr="00854DF1">
        <w:rPr>
          <w:b/>
          <w:noProof/>
        </w:rPr>
        <w:drawing>
          <wp:inline distT="0" distB="0" distL="0" distR="0" wp14:anchorId="774407A2" wp14:editId="31F3DF09">
            <wp:extent cx="9565005" cy="2954866"/>
            <wp:effectExtent l="0" t="0" r="17145" b="17145"/>
            <wp:docPr id="2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6400E0E" w14:textId="77777777" w:rsidR="00854DF1" w:rsidRDefault="00854DF1" w:rsidP="0031490B">
      <w:pPr>
        <w:contextualSpacing/>
        <w:jc w:val="center"/>
        <w:rPr>
          <w:b/>
        </w:rPr>
      </w:pPr>
    </w:p>
    <w:p w14:paraId="6267EBC7" w14:textId="77777777" w:rsidR="00315824" w:rsidRPr="005376AE" w:rsidRDefault="0031490B" w:rsidP="00A7746B">
      <w:pPr>
        <w:tabs>
          <w:tab w:val="left" w:pos="142"/>
          <w:tab w:val="left" w:pos="851"/>
        </w:tabs>
        <w:ind w:firstLine="709"/>
        <w:jc w:val="both"/>
      </w:pPr>
      <w:r w:rsidRPr="005376AE">
        <w:t xml:space="preserve">Участники данной группы показывают уровень подготовки, в полной мере отвечающий требованиям ФГОС. демонстрируют полноценное владение базовым понятийным аппаратом социальных наук и сформированность знаний об обществе как целостной развивающейся системе в единстве и взаимодействии его основных сфер и институтов, представлений об основных тенденциях и возможных перспективах развития мирового сообщества в глобальном мире, о методах познания социальных явлений и процессов. Все участники экзамена данной группы успешно выполнили задания первой части базового и повышенного уровней сложности. </w:t>
      </w:r>
    </w:p>
    <w:p w14:paraId="47CD1014" w14:textId="57C6FCEB" w:rsidR="006B2136" w:rsidRPr="005376AE" w:rsidRDefault="0031490B" w:rsidP="006B2136">
      <w:pPr>
        <w:tabs>
          <w:tab w:val="left" w:pos="142"/>
          <w:tab w:val="left" w:pos="851"/>
        </w:tabs>
        <w:ind w:firstLine="709"/>
        <w:jc w:val="both"/>
      </w:pPr>
      <w:r w:rsidRPr="005376AE">
        <w:t xml:space="preserve">Задание </w:t>
      </w:r>
      <w:r w:rsidR="006B2136">
        <w:t xml:space="preserve">№1 </w:t>
      </w:r>
      <w:r w:rsidRPr="005376AE">
        <w:t xml:space="preserve">на соотнесение видовых понятий с родовыми выполнено </w:t>
      </w:r>
      <w:r w:rsidR="00315824" w:rsidRPr="005376AE">
        <w:t xml:space="preserve">94% участников. Почти все </w:t>
      </w:r>
      <w:r w:rsidR="00315824" w:rsidRPr="005376AE">
        <w:rPr>
          <w:iCs/>
        </w:rPr>
        <w:t xml:space="preserve">задания базового уровня выполнены с процентом выполнения выше 75. Задания №3 (76%), согласно открытому </w:t>
      </w:r>
      <w:proofErr w:type="spellStart"/>
      <w:r w:rsidR="00315824" w:rsidRPr="005376AE">
        <w:rPr>
          <w:iCs/>
        </w:rPr>
        <w:t>КИМу</w:t>
      </w:r>
      <w:proofErr w:type="spellEnd"/>
      <w:r w:rsidR="00315824" w:rsidRPr="005376AE">
        <w:rPr>
          <w:iCs/>
        </w:rPr>
        <w:t xml:space="preserve"> участники данной группы перепутали права и обязанности, обучающихся в РФ; №6 (76%); №8 (</w:t>
      </w:r>
      <w:r w:rsidR="00315824" w:rsidRPr="005376AE">
        <w:t xml:space="preserve">97%), в открытом </w:t>
      </w:r>
      <w:proofErr w:type="spellStart"/>
      <w:r w:rsidR="00315824" w:rsidRPr="005376AE">
        <w:t>КИМе</w:t>
      </w:r>
      <w:proofErr w:type="spellEnd"/>
      <w:r w:rsidR="00315824" w:rsidRPr="005376AE">
        <w:t xml:space="preserve"> выполнено на 100% верно; №9 (99 %), в открытом </w:t>
      </w:r>
      <w:proofErr w:type="spellStart"/>
      <w:r w:rsidR="00315824" w:rsidRPr="005376AE">
        <w:t>КИМе</w:t>
      </w:r>
      <w:proofErr w:type="spellEnd"/>
      <w:r w:rsidR="00315824" w:rsidRPr="005376AE">
        <w:t xml:space="preserve"> 100</w:t>
      </w:r>
      <w:r w:rsidR="00304830">
        <w:t>%</w:t>
      </w:r>
      <w:r w:rsidR="00315824" w:rsidRPr="005376AE">
        <w:t xml:space="preserve"> верно; №12 (76%), ошиблись с отнесением права на охрану здоровья и медицинскую помощь </w:t>
      </w:r>
      <w:r w:rsidR="00753421" w:rsidRPr="005376AE">
        <w:t>к личным (гражданским) правам; №</w:t>
      </w:r>
      <w:r w:rsidR="00315824" w:rsidRPr="005376AE">
        <w:t>13</w:t>
      </w:r>
      <w:r w:rsidR="00753421" w:rsidRPr="005376AE">
        <w:t xml:space="preserve"> (80%); №15 (85%). Задание 17, предполагающее работу с текстом выполнено в данной группе на 100% верно.</w:t>
      </w:r>
      <w:r w:rsidR="00E0733B" w:rsidRPr="005376AE">
        <w:t xml:space="preserve"> Задание № 18 выполнено на 86%, основная ошибка исходя из данных открытого </w:t>
      </w:r>
      <w:proofErr w:type="spellStart"/>
      <w:r w:rsidR="00E0733B" w:rsidRPr="005376AE">
        <w:t>КИМа</w:t>
      </w:r>
      <w:proofErr w:type="spellEnd"/>
      <w:r w:rsidR="00E0733B" w:rsidRPr="005376AE">
        <w:t xml:space="preserve"> при характеристике </w:t>
      </w:r>
      <w:r w:rsidR="007F72A0">
        <w:t>«</w:t>
      </w:r>
      <w:r w:rsidR="00E0733B" w:rsidRPr="005376AE">
        <w:t>обыкновенной акции</w:t>
      </w:r>
      <w:r w:rsidR="007F72A0">
        <w:t>»</w:t>
      </w:r>
      <w:r w:rsidR="00E0733B" w:rsidRPr="005376AE">
        <w:t xml:space="preserve"> пишут не о ее отличии от привилегированной, а просто об особенностях акции как ценной бумаги. При выполнении задания №21 верно выполнили его </w:t>
      </w:r>
      <w:r w:rsidR="00E0733B" w:rsidRPr="005376AE">
        <w:rPr>
          <w:bCs/>
        </w:rPr>
        <w:t xml:space="preserve">96%, потерянные баллы чаще всего связаны с неверным оформлением ответа на второй вопрос о факторе, влияющем на спрос/предложение. </w:t>
      </w:r>
      <w:r w:rsidR="006B2136" w:rsidRPr="005376AE">
        <w:t xml:space="preserve">Задание 22 выполнено 93% участников, что также неожиданно, поскольку задания ЕГЭ были стандартные и использовались ранее на экзамене. Задание 23 выполнено верно 88% участников, это показывает недостаточное знание Конституции РФ. </w:t>
      </w:r>
    </w:p>
    <w:p w14:paraId="20EEA07D" w14:textId="108F0A3F" w:rsidR="00753421" w:rsidRPr="005376AE" w:rsidRDefault="00753421" w:rsidP="00A7746B">
      <w:pPr>
        <w:tabs>
          <w:tab w:val="left" w:pos="142"/>
          <w:tab w:val="left" w:pos="851"/>
        </w:tabs>
        <w:ind w:firstLine="709"/>
        <w:jc w:val="both"/>
      </w:pPr>
      <w:r w:rsidRPr="005376AE">
        <w:t>Задания повышенного уровня</w:t>
      </w:r>
      <w:r w:rsidR="00A7746B" w:rsidRPr="005376AE">
        <w:t xml:space="preserve"> выполнены лучше заданий базового уровня, все более 90% - </w:t>
      </w:r>
      <w:r w:rsidRPr="005376AE">
        <w:t xml:space="preserve"> №2 (90%); №3 (98%), в открытом </w:t>
      </w:r>
      <w:proofErr w:type="spellStart"/>
      <w:r w:rsidRPr="005376AE">
        <w:t>КИМе</w:t>
      </w:r>
      <w:proofErr w:type="spellEnd"/>
      <w:r w:rsidRPr="005376AE">
        <w:t xml:space="preserve"> ошибкой было отнесение </w:t>
      </w:r>
      <w:r w:rsidR="007F72A0">
        <w:t>«</w:t>
      </w:r>
      <w:r w:rsidRPr="005376AE">
        <w:rPr>
          <w:bCs/>
        </w:rPr>
        <w:t>увеличение количества городов</w:t>
      </w:r>
      <w:r w:rsidR="007F72A0">
        <w:rPr>
          <w:bCs/>
        </w:rPr>
        <w:t>»</w:t>
      </w:r>
      <w:r w:rsidRPr="005376AE">
        <w:rPr>
          <w:bCs/>
        </w:rPr>
        <w:t xml:space="preserve"> к постиндустриальному типу общества; </w:t>
      </w:r>
      <w:r w:rsidR="00974ECE">
        <w:rPr>
          <w:bCs/>
        </w:rPr>
        <w:t xml:space="preserve">№4 (98%), </w:t>
      </w:r>
      <w:r w:rsidRPr="005376AE">
        <w:rPr>
          <w:bCs/>
        </w:rPr>
        <w:t>№5 (</w:t>
      </w:r>
      <w:r w:rsidR="00315824" w:rsidRPr="005376AE">
        <w:t>97</w:t>
      </w:r>
      <w:r w:rsidRPr="005376AE">
        <w:t>%); № 7 (</w:t>
      </w:r>
      <w:r w:rsidR="00315824" w:rsidRPr="005376AE">
        <w:t>98</w:t>
      </w:r>
      <w:r w:rsidRPr="005376AE">
        <w:t xml:space="preserve"> %), в открытом </w:t>
      </w:r>
      <w:proofErr w:type="spellStart"/>
      <w:r w:rsidRPr="005376AE">
        <w:t>КИМе</w:t>
      </w:r>
      <w:proofErr w:type="spellEnd"/>
      <w:r w:rsidRPr="005376AE">
        <w:t xml:space="preserve"> отнесли к федеральным налогам –</w:t>
      </w:r>
      <w:r w:rsidR="00315824" w:rsidRPr="005376AE">
        <w:t xml:space="preserve"> земельный</w:t>
      </w:r>
      <w:r w:rsidRPr="005376AE">
        <w:t xml:space="preserve">; №10 (91%) и №11 (90%) – в открытом </w:t>
      </w:r>
      <w:proofErr w:type="spellStart"/>
      <w:r w:rsidRPr="005376AE">
        <w:t>КИМе</w:t>
      </w:r>
      <w:proofErr w:type="spellEnd"/>
      <w:r w:rsidRPr="005376AE">
        <w:t xml:space="preserve"> вопросы о политическом поведении и политической системе общества, которые традиционно вызывают сложности у обучающихся; №14 (92%), в открытом </w:t>
      </w:r>
      <w:proofErr w:type="spellStart"/>
      <w:r w:rsidRPr="005376AE">
        <w:t>КИМе</w:t>
      </w:r>
      <w:proofErr w:type="spellEnd"/>
      <w:r w:rsidRPr="005376AE">
        <w:t xml:space="preserve"> посвящено теме военной службы, которая часто слабо изучена обучающимися; №16 (92%) – что выглядит несколько неожиданно, в открытом </w:t>
      </w:r>
      <w:proofErr w:type="spellStart"/>
      <w:r w:rsidRPr="005376AE">
        <w:t>КИМе</w:t>
      </w:r>
      <w:proofErr w:type="spellEnd"/>
      <w:r w:rsidRPr="005376AE">
        <w:t xml:space="preserve"> данное задание </w:t>
      </w:r>
      <w:r w:rsidR="00E0733B" w:rsidRPr="005376AE">
        <w:t>представлено</w:t>
      </w:r>
      <w:r w:rsidRPr="005376AE">
        <w:t xml:space="preserve"> достаточно простым вопросом о брачном договоре.</w:t>
      </w:r>
      <w:r w:rsidR="00E0733B" w:rsidRPr="005376AE">
        <w:t xml:space="preserve"> </w:t>
      </w:r>
    </w:p>
    <w:p w14:paraId="7D8FB159" w14:textId="77777777" w:rsidR="00E0733B" w:rsidRPr="005376AE" w:rsidRDefault="00E0733B" w:rsidP="00E0733B">
      <w:pPr>
        <w:pStyle w:val="a3"/>
        <w:spacing w:after="0" w:line="240" w:lineRule="auto"/>
        <w:ind w:left="0" w:firstLine="709"/>
        <w:jc w:val="both"/>
        <w:rPr>
          <w:rFonts w:ascii="Times New Roman" w:hAnsi="Times New Roman"/>
          <w:sz w:val="24"/>
          <w:szCs w:val="24"/>
        </w:rPr>
      </w:pPr>
      <w:r w:rsidRPr="005376AE">
        <w:rPr>
          <w:rFonts w:ascii="Times New Roman" w:hAnsi="Times New Roman"/>
          <w:sz w:val="24"/>
          <w:szCs w:val="24"/>
        </w:rPr>
        <w:t xml:space="preserve">Относительно задний </w:t>
      </w:r>
      <w:r w:rsidRPr="005376AE">
        <w:rPr>
          <w:rFonts w:ascii="Times New Roman" w:hAnsi="Times New Roman"/>
          <w:b/>
          <w:sz w:val="24"/>
          <w:szCs w:val="24"/>
        </w:rPr>
        <w:t>высокого уровня</w:t>
      </w:r>
      <w:r w:rsidRPr="005376AE">
        <w:rPr>
          <w:rFonts w:ascii="Times New Roman" w:hAnsi="Times New Roman"/>
          <w:sz w:val="24"/>
          <w:szCs w:val="24"/>
        </w:rPr>
        <w:t xml:space="preserve"> сложности отметим: данной группой участников задания высокого уровня выполнены на </w:t>
      </w:r>
      <w:r w:rsidR="005376AE" w:rsidRPr="005376AE">
        <w:rPr>
          <w:rFonts w:ascii="Times New Roman" w:hAnsi="Times New Roman"/>
          <w:sz w:val="24"/>
          <w:szCs w:val="24"/>
        </w:rPr>
        <w:t>достаточном</w:t>
      </w:r>
      <w:r w:rsidRPr="005376AE">
        <w:rPr>
          <w:rFonts w:ascii="Times New Roman" w:hAnsi="Times New Roman"/>
          <w:sz w:val="24"/>
          <w:szCs w:val="24"/>
        </w:rPr>
        <w:t xml:space="preserve"> уровне, например, задание № 19 – </w:t>
      </w:r>
      <w:r w:rsidR="00E82038" w:rsidRPr="005376AE">
        <w:rPr>
          <w:rFonts w:ascii="Times New Roman" w:hAnsi="Times New Roman"/>
          <w:sz w:val="24"/>
          <w:szCs w:val="24"/>
        </w:rPr>
        <w:t>91</w:t>
      </w:r>
      <w:r w:rsidRPr="005376AE">
        <w:rPr>
          <w:rFonts w:ascii="Times New Roman" w:hAnsi="Times New Roman"/>
          <w:sz w:val="24"/>
          <w:szCs w:val="24"/>
        </w:rPr>
        <w:t xml:space="preserve">% - задание предполагает приведение примеров, в открытом </w:t>
      </w:r>
      <w:proofErr w:type="spellStart"/>
      <w:r w:rsidRPr="005376AE">
        <w:rPr>
          <w:rFonts w:ascii="Times New Roman" w:hAnsi="Times New Roman"/>
          <w:sz w:val="24"/>
          <w:szCs w:val="24"/>
        </w:rPr>
        <w:t>КИМе</w:t>
      </w:r>
      <w:proofErr w:type="spellEnd"/>
      <w:r w:rsidRPr="005376AE">
        <w:rPr>
          <w:rFonts w:ascii="Times New Roman" w:hAnsi="Times New Roman"/>
          <w:sz w:val="24"/>
          <w:szCs w:val="24"/>
        </w:rPr>
        <w:t xml:space="preserve"> относительно источников покрытия бюджетного дефицита</w:t>
      </w:r>
      <w:r w:rsidR="005376AE" w:rsidRPr="005376AE">
        <w:rPr>
          <w:rFonts w:ascii="Times New Roman" w:hAnsi="Times New Roman"/>
          <w:sz w:val="24"/>
          <w:szCs w:val="24"/>
        </w:rPr>
        <w:t>, основные ошибки были связаны с недостаточной конкретизацией примеров</w:t>
      </w:r>
      <w:r w:rsidRPr="005376AE">
        <w:rPr>
          <w:rFonts w:ascii="Times New Roman" w:hAnsi="Times New Roman"/>
          <w:sz w:val="24"/>
          <w:szCs w:val="24"/>
        </w:rPr>
        <w:t xml:space="preserve">. Составление плана </w:t>
      </w:r>
      <w:r w:rsidR="005376AE" w:rsidRPr="005376AE">
        <w:rPr>
          <w:rFonts w:ascii="Times New Roman" w:hAnsi="Times New Roman"/>
          <w:sz w:val="24"/>
          <w:szCs w:val="24"/>
        </w:rPr>
        <w:t>задания</w:t>
      </w:r>
      <w:r w:rsidRPr="005376AE">
        <w:rPr>
          <w:rFonts w:ascii="Times New Roman" w:hAnsi="Times New Roman"/>
          <w:sz w:val="24"/>
          <w:szCs w:val="24"/>
        </w:rPr>
        <w:t xml:space="preserve"> № 24 </w:t>
      </w:r>
      <w:r w:rsidR="005376AE" w:rsidRPr="005376AE">
        <w:rPr>
          <w:rFonts w:ascii="Times New Roman" w:hAnsi="Times New Roman"/>
          <w:sz w:val="24"/>
          <w:szCs w:val="24"/>
        </w:rPr>
        <w:t xml:space="preserve">дает следующие показатели </w:t>
      </w:r>
      <w:r w:rsidRPr="005376AE">
        <w:rPr>
          <w:rFonts w:ascii="Times New Roman" w:hAnsi="Times New Roman"/>
          <w:sz w:val="24"/>
          <w:szCs w:val="24"/>
        </w:rPr>
        <w:t xml:space="preserve">– К1 - </w:t>
      </w:r>
      <w:r w:rsidR="005376AE" w:rsidRPr="005376AE">
        <w:rPr>
          <w:rFonts w:ascii="Times New Roman" w:hAnsi="Times New Roman"/>
          <w:sz w:val="24"/>
          <w:szCs w:val="24"/>
        </w:rPr>
        <w:t>91</w:t>
      </w:r>
      <w:r w:rsidRPr="005376AE">
        <w:rPr>
          <w:rFonts w:ascii="Times New Roman" w:hAnsi="Times New Roman"/>
          <w:sz w:val="24"/>
          <w:szCs w:val="24"/>
        </w:rPr>
        <w:t xml:space="preserve">%, К2 – </w:t>
      </w:r>
      <w:r w:rsidR="005376AE" w:rsidRPr="005376AE">
        <w:rPr>
          <w:rFonts w:ascii="Times New Roman" w:hAnsi="Times New Roman"/>
          <w:sz w:val="24"/>
          <w:szCs w:val="24"/>
        </w:rPr>
        <w:t>62</w:t>
      </w:r>
      <w:r w:rsidRPr="005376AE">
        <w:rPr>
          <w:rFonts w:ascii="Times New Roman" w:hAnsi="Times New Roman"/>
          <w:sz w:val="24"/>
          <w:szCs w:val="24"/>
        </w:rPr>
        <w:t>%, несмотря на то, что планы были стандартные и использовались н</w:t>
      </w:r>
      <w:r w:rsidR="005376AE" w:rsidRPr="005376AE">
        <w:rPr>
          <w:rFonts w:ascii="Times New Roman" w:hAnsi="Times New Roman"/>
          <w:sz w:val="24"/>
          <w:szCs w:val="24"/>
        </w:rPr>
        <w:t xml:space="preserve">а ЕГЭ ранее, типичными ошибками даже у </w:t>
      </w:r>
      <w:proofErr w:type="spellStart"/>
      <w:r w:rsidR="005376AE" w:rsidRPr="005376AE">
        <w:rPr>
          <w:rFonts w:ascii="Times New Roman" w:hAnsi="Times New Roman"/>
          <w:sz w:val="24"/>
          <w:szCs w:val="24"/>
        </w:rPr>
        <w:t>высокобалльников</w:t>
      </w:r>
      <w:proofErr w:type="spellEnd"/>
      <w:r w:rsidR="005376AE" w:rsidRPr="005376AE">
        <w:rPr>
          <w:rFonts w:ascii="Times New Roman" w:hAnsi="Times New Roman"/>
          <w:sz w:val="24"/>
          <w:szCs w:val="24"/>
        </w:rPr>
        <w:t xml:space="preserve"> являются неверное раскрытие темы в подпунктах, отсутствие обязательных пунктов плана; задание № 25 выполнено достаточно успешно К1 – 88</w:t>
      </w:r>
      <w:r w:rsidRPr="005376AE">
        <w:rPr>
          <w:rFonts w:ascii="Times New Roman" w:hAnsi="Times New Roman"/>
          <w:sz w:val="24"/>
          <w:szCs w:val="24"/>
        </w:rPr>
        <w:t xml:space="preserve">, К2 – </w:t>
      </w:r>
      <w:r w:rsidR="005376AE" w:rsidRPr="005376AE">
        <w:rPr>
          <w:rFonts w:ascii="Times New Roman" w:hAnsi="Times New Roman"/>
          <w:sz w:val="24"/>
          <w:szCs w:val="24"/>
        </w:rPr>
        <w:t>87%, К3 – 7</w:t>
      </w:r>
      <w:r w:rsidRPr="005376AE">
        <w:rPr>
          <w:rFonts w:ascii="Times New Roman" w:hAnsi="Times New Roman"/>
          <w:sz w:val="24"/>
          <w:szCs w:val="24"/>
        </w:rPr>
        <w:t>4%. Ошибки в данных заданиях во многом связаны с невнимательностью участников, недопониманием требования задания.</w:t>
      </w:r>
    </w:p>
    <w:p w14:paraId="0C93B0A6" w14:textId="31FE8106" w:rsidR="00E82038" w:rsidRPr="005376AE" w:rsidRDefault="00E82038" w:rsidP="00E0733B">
      <w:pPr>
        <w:pStyle w:val="a3"/>
        <w:spacing w:after="0" w:line="240" w:lineRule="auto"/>
        <w:ind w:left="0" w:firstLine="709"/>
        <w:jc w:val="both"/>
        <w:rPr>
          <w:rFonts w:ascii="Times New Roman" w:hAnsi="Times New Roman"/>
          <w:sz w:val="24"/>
          <w:szCs w:val="24"/>
        </w:rPr>
      </w:pPr>
      <w:r w:rsidRPr="005376AE">
        <w:rPr>
          <w:rFonts w:ascii="Times New Roman" w:hAnsi="Times New Roman"/>
          <w:sz w:val="24"/>
          <w:szCs w:val="24"/>
        </w:rPr>
        <w:t xml:space="preserve">Сложнее для участников данной группы оказалось выполнение задания № 20 – 69% успешно справились, которое предполагает приведение собственной аргументации по заданному вопросу, в открытом </w:t>
      </w:r>
      <w:proofErr w:type="spellStart"/>
      <w:r w:rsidRPr="005376AE">
        <w:rPr>
          <w:rFonts w:ascii="Times New Roman" w:hAnsi="Times New Roman"/>
          <w:sz w:val="24"/>
          <w:szCs w:val="24"/>
        </w:rPr>
        <w:t>КИМе</w:t>
      </w:r>
      <w:proofErr w:type="spellEnd"/>
      <w:r w:rsidRPr="005376AE">
        <w:rPr>
          <w:rFonts w:ascii="Times New Roman" w:hAnsi="Times New Roman"/>
          <w:sz w:val="24"/>
          <w:szCs w:val="24"/>
        </w:rPr>
        <w:t xml:space="preserve"> необходимо было привести аргументы того, что </w:t>
      </w:r>
      <w:r w:rsidR="007F72A0">
        <w:rPr>
          <w:rFonts w:ascii="Times New Roman" w:hAnsi="Times New Roman"/>
          <w:sz w:val="24"/>
          <w:szCs w:val="24"/>
        </w:rPr>
        <w:t>«</w:t>
      </w:r>
      <w:r w:rsidRPr="005376AE">
        <w:rPr>
          <w:rFonts w:ascii="Times New Roman" w:hAnsi="Times New Roman"/>
          <w:sz w:val="24"/>
          <w:szCs w:val="24"/>
        </w:rPr>
        <w:t>бюджетный дефицит при определённых условиях может оцениваться как положительное явление</w:t>
      </w:r>
      <w:r w:rsidR="007F72A0">
        <w:rPr>
          <w:rFonts w:ascii="Times New Roman" w:hAnsi="Times New Roman"/>
          <w:sz w:val="24"/>
          <w:szCs w:val="24"/>
        </w:rPr>
        <w:t>»</w:t>
      </w:r>
      <w:r w:rsidRPr="005376AE">
        <w:rPr>
          <w:rFonts w:ascii="Times New Roman" w:hAnsi="Times New Roman"/>
          <w:sz w:val="24"/>
          <w:szCs w:val="24"/>
        </w:rPr>
        <w:t>, помимо неверной аргументации, также были представлены краткие ответы, не соответствующие требованию задания</w:t>
      </w:r>
    </w:p>
    <w:p w14:paraId="18EC99F6" w14:textId="04206EFF" w:rsidR="0031490B" w:rsidRPr="005376AE" w:rsidRDefault="0031490B" w:rsidP="00E0733B">
      <w:pPr>
        <w:tabs>
          <w:tab w:val="left" w:pos="142"/>
        </w:tabs>
        <w:autoSpaceDE w:val="0"/>
        <w:autoSpaceDN w:val="0"/>
        <w:adjustRightInd w:val="0"/>
        <w:jc w:val="both"/>
      </w:pPr>
      <w:r w:rsidRPr="005376AE">
        <w:tab/>
      </w:r>
      <w:r w:rsidRPr="005376AE">
        <w:tab/>
      </w:r>
      <w:r w:rsidRPr="005376AE">
        <w:rPr>
          <w:iCs/>
        </w:rPr>
        <w:t>Хороший результат по заданиям</w:t>
      </w:r>
      <w:r w:rsidRPr="005376AE">
        <w:t xml:space="preserve">, проверяющим владение умением применять полученные знания в повседневной жизни, прогнозировать последствия принимаемых решений в блоках </w:t>
      </w:r>
      <w:r w:rsidR="007F72A0">
        <w:t>«</w:t>
      </w:r>
      <w:r w:rsidRPr="005376AE">
        <w:t>Человек и Общество</w:t>
      </w:r>
      <w:r w:rsidR="007F72A0">
        <w:t>»</w:t>
      </w:r>
      <w:r w:rsidR="00E0733B" w:rsidRPr="005376AE">
        <w:t xml:space="preserve"> и </w:t>
      </w:r>
      <w:r w:rsidR="007F72A0">
        <w:t>«</w:t>
      </w:r>
      <w:r w:rsidR="00E0733B" w:rsidRPr="005376AE">
        <w:t>Социальная сфера</w:t>
      </w:r>
      <w:r w:rsidR="007F72A0">
        <w:t>»</w:t>
      </w:r>
      <w:r w:rsidR="00E0733B" w:rsidRPr="005376AE">
        <w:t xml:space="preserve">, слабее выполнены задания в разделах </w:t>
      </w:r>
      <w:r w:rsidR="007F72A0">
        <w:t>«</w:t>
      </w:r>
      <w:r w:rsidR="00E0733B" w:rsidRPr="005376AE">
        <w:t>Экономика</w:t>
      </w:r>
      <w:r w:rsidR="007F72A0">
        <w:t>»</w:t>
      </w:r>
      <w:r w:rsidR="00E0733B" w:rsidRPr="005376AE">
        <w:t xml:space="preserve">, </w:t>
      </w:r>
      <w:r w:rsidR="007F72A0">
        <w:t>«</w:t>
      </w:r>
      <w:r w:rsidR="00E0733B" w:rsidRPr="005376AE">
        <w:t>Политика</w:t>
      </w:r>
      <w:r w:rsidR="007F72A0">
        <w:t>»</w:t>
      </w:r>
      <w:r w:rsidR="00E0733B" w:rsidRPr="005376AE">
        <w:t xml:space="preserve">, </w:t>
      </w:r>
      <w:r w:rsidR="007F72A0">
        <w:t>«</w:t>
      </w:r>
      <w:r w:rsidR="00E0733B" w:rsidRPr="005376AE">
        <w:t>Право</w:t>
      </w:r>
      <w:r w:rsidR="007F72A0">
        <w:t>»</w:t>
      </w:r>
      <w:r w:rsidR="00E0733B" w:rsidRPr="005376AE">
        <w:t xml:space="preserve">. </w:t>
      </w:r>
      <w:proofErr w:type="spellStart"/>
      <w:r w:rsidRPr="005376AE">
        <w:t>Высокобалльники</w:t>
      </w:r>
      <w:proofErr w:type="spellEnd"/>
      <w:r w:rsidRPr="005376AE">
        <w:t xml:space="preserve"> владеют умениями выявлять причинно-следственные, функциональные, иерархические и другие связи социальных объектов и процессов, а также применять полученные знания в повседневной жизни, прогнозировать последствия принимаемых решений. С опорой на контекстные обществоведческие знания они используют информацию текста в другой познавательной ситуации, </w:t>
      </w:r>
      <w:r w:rsidRPr="005376AE">
        <w:lastRenderedPageBreak/>
        <w:t>самостоятельно формулируют и аргументируют оценочные, прогностические и иные суждения, связанные с проблематикой текста. Они в полной мере овладели метапредметными умениями определять назначение и функции различных социальных институтов, а также самостоятельно оценивать ситуацию и принимать решения, определяющие стратегию поведения, с учетом гражданских и нравственных ценностей. Они умеют ясно, логично и точно излагать свою точку зрения и аргументировать ее. Однако необходимо продолжать работу по о</w:t>
      </w:r>
      <w:r w:rsidRPr="005376AE">
        <w:rPr>
          <w:bCs/>
        </w:rPr>
        <w:t xml:space="preserve">владению элементами методологии социального познания; совершенствовать умение при анализе социальных явлений соотносить различные теоретические подходы, делать выводы и обосновывать их на теоретическом и </w:t>
      </w:r>
      <w:proofErr w:type="spellStart"/>
      <w:r w:rsidRPr="005376AE">
        <w:rPr>
          <w:bCs/>
        </w:rPr>
        <w:t>фактическо</w:t>
      </w:r>
      <w:proofErr w:type="spellEnd"/>
      <w:r w:rsidRPr="005376AE">
        <w:rPr>
          <w:bCs/>
        </w:rPr>
        <w:t>-эмпирическом уровнях. А также владение умениями готовить письменные работы (развёрнутые ответы, сочинения) по социальной проблематике.</w:t>
      </w:r>
    </w:p>
    <w:p w14:paraId="47DB3B0C" w14:textId="77777777" w:rsidR="0031490B" w:rsidRPr="0031490B" w:rsidRDefault="0031490B" w:rsidP="0031490B">
      <w:pPr>
        <w:contextualSpacing/>
        <w:rPr>
          <w:b/>
          <w:iCs/>
          <w:color w:val="7030A0"/>
        </w:rPr>
      </w:pPr>
    </w:p>
    <w:p w14:paraId="40751C8B" w14:textId="72303E6A" w:rsidR="008F2F8E" w:rsidRDefault="00CF25F5" w:rsidP="00CC3194">
      <w:pPr>
        <w:ind w:firstLine="567"/>
        <w:contextualSpacing/>
        <w:jc w:val="both"/>
        <w:rPr>
          <w:i/>
          <w:iCs/>
        </w:rPr>
      </w:pPr>
      <w:r w:rsidRPr="00C95252">
        <w:rPr>
          <w:b/>
          <w:bCs/>
        </w:rPr>
        <w:t xml:space="preserve">Выявление для </w:t>
      </w:r>
      <w:r w:rsidR="0030218B">
        <w:rPr>
          <w:b/>
          <w:bCs/>
        </w:rPr>
        <w:t xml:space="preserve">каждой группы </w:t>
      </w:r>
      <w:r w:rsidRPr="00C95252">
        <w:rPr>
          <w:b/>
          <w:bCs/>
        </w:rPr>
        <w:t>участников ЕГЭ заданий</w:t>
      </w:r>
      <w:r w:rsidR="003A4E85">
        <w:rPr>
          <w:b/>
          <w:bCs/>
        </w:rPr>
        <w:t>, выполняемых с наибольшей и наименьшей успешностью</w:t>
      </w:r>
    </w:p>
    <w:p w14:paraId="67D4CA86" w14:textId="77777777" w:rsidR="00872D69" w:rsidRDefault="00872D69" w:rsidP="00872D69">
      <w:pPr>
        <w:pStyle w:val="af8"/>
        <w:keepNext/>
        <w:ind w:left="567"/>
        <w:rPr>
          <w:noProof/>
        </w:rPr>
      </w:pPr>
      <w:r w:rsidRPr="00F579AB">
        <w:t xml:space="preserve">Таблица </w:t>
      </w:r>
      <w:r w:rsidR="00A70EA4">
        <w:t>2</w:t>
      </w:r>
      <w:r>
        <w:noBreakHyphen/>
      </w:r>
      <w:r w:rsidR="00DB4F7D">
        <w:fldChar w:fldCharType="begin"/>
      </w:r>
      <w:r w:rsidR="00A73707">
        <w:instrText xml:space="preserve"> SEQ Таблица \* ARABIC \s 1 </w:instrText>
      </w:r>
      <w:r w:rsidR="00DB4F7D">
        <w:fldChar w:fldCharType="separate"/>
      </w:r>
      <w:r w:rsidR="00AF57A4">
        <w:rPr>
          <w:noProof/>
        </w:rPr>
        <w:t>15</w:t>
      </w:r>
      <w:r w:rsidR="00DB4F7D">
        <w:rPr>
          <w:noProof/>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1"/>
        <w:gridCol w:w="2390"/>
        <w:gridCol w:w="3066"/>
        <w:gridCol w:w="3048"/>
        <w:gridCol w:w="3054"/>
      </w:tblGrid>
      <w:tr w:rsidR="006D734F" w:rsidRPr="00A44815" w14:paraId="4595DA0E" w14:textId="77777777" w:rsidTr="00782AB2">
        <w:tc>
          <w:tcPr>
            <w:tcW w:w="3794" w:type="dxa"/>
            <w:shd w:val="clear" w:color="auto" w:fill="auto"/>
          </w:tcPr>
          <w:p w14:paraId="696A6233" w14:textId="77777777" w:rsidR="006D734F" w:rsidRPr="00A44815" w:rsidRDefault="006D734F" w:rsidP="00F643CF">
            <w:pPr>
              <w:contextualSpacing/>
              <w:jc w:val="both"/>
              <w:rPr>
                <w:i/>
                <w:iCs/>
              </w:rPr>
            </w:pPr>
          </w:p>
        </w:tc>
        <w:tc>
          <w:tcPr>
            <w:tcW w:w="2410" w:type="dxa"/>
            <w:shd w:val="clear" w:color="auto" w:fill="auto"/>
          </w:tcPr>
          <w:p w14:paraId="31463178" w14:textId="12E58E44" w:rsidR="006D734F" w:rsidRPr="00A44815" w:rsidRDefault="006D734F" w:rsidP="00F643CF">
            <w:pPr>
              <w:autoSpaceDE w:val="0"/>
              <w:autoSpaceDN w:val="0"/>
              <w:adjustRightInd w:val="0"/>
              <w:jc w:val="center"/>
              <w:rPr>
                <w:bCs/>
                <w:sz w:val="22"/>
                <w:szCs w:val="20"/>
              </w:rPr>
            </w:pPr>
            <w:r w:rsidRPr="00A44815">
              <w:rPr>
                <w:bCs/>
                <w:sz w:val="22"/>
                <w:szCs w:val="20"/>
              </w:rPr>
              <w:t>не</w:t>
            </w:r>
            <w:r>
              <w:rPr>
                <w:bCs/>
                <w:sz w:val="22"/>
                <w:szCs w:val="20"/>
              </w:rPr>
              <w:t xml:space="preserve"> преодолевших минимальный балл</w:t>
            </w:r>
          </w:p>
        </w:tc>
        <w:tc>
          <w:tcPr>
            <w:tcW w:w="3103" w:type="dxa"/>
            <w:shd w:val="clear" w:color="auto" w:fill="auto"/>
            <w:vAlign w:val="center"/>
          </w:tcPr>
          <w:p w14:paraId="6CE4947E" w14:textId="77777777" w:rsidR="006D734F" w:rsidRPr="00A44815" w:rsidRDefault="006D734F" w:rsidP="00F643CF">
            <w:pPr>
              <w:autoSpaceDE w:val="0"/>
              <w:autoSpaceDN w:val="0"/>
              <w:adjustRightInd w:val="0"/>
              <w:jc w:val="center"/>
              <w:rPr>
                <w:bCs/>
                <w:sz w:val="22"/>
                <w:szCs w:val="20"/>
              </w:rPr>
            </w:pPr>
            <w:r w:rsidRPr="00A44815">
              <w:rPr>
                <w:bCs/>
                <w:sz w:val="22"/>
                <w:szCs w:val="20"/>
              </w:rPr>
              <w:t xml:space="preserve">в группе от минимального до 60 </w:t>
            </w:r>
            <w:proofErr w:type="spellStart"/>
            <w:r w:rsidRPr="00A44815">
              <w:rPr>
                <w:bCs/>
                <w:sz w:val="22"/>
                <w:szCs w:val="20"/>
              </w:rPr>
              <w:t>т.б</w:t>
            </w:r>
            <w:proofErr w:type="spellEnd"/>
            <w:r w:rsidRPr="00A44815">
              <w:rPr>
                <w:bCs/>
                <w:sz w:val="22"/>
                <w:szCs w:val="20"/>
              </w:rPr>
              <w:t>.</w:t>
            </w:r>
          </w:p>
        </w:tc>
        <w:tc>
          <w:tcPr>
            <w:tcW w:w="3102" w:type="dxa"/>
            <w:tcBorders>
              <w:bottom w:val="single" w:sz="4" w:space="0" w:color="auto"/>
            </w:tcBorders>
            <w:shd w:val="clear" w:color="auto" w:fill="auto"/>
            <w:vAlign w:val="center"/>
          </w:tcPr>
          <w:p w14:paraId="1821A60E" w14:textId="77777777" w:rsidR="006D734F" w:rsidRPr="00A44815" w:rsidRDefault="006D734F" w:rsidP="00F643CF">
            <w:pPr>
              <w:autoSpaceDE w:val="0"/>
              <w:autoSpaceDN w:val="0"/>
              <w:adjustRightInd w:val="0"/>
              <w:jc w:val="center"/>
              <w:rPr>
                <w:bCs/>
                <w:sz w:val="22"/>
                <w:szCs w:val="20"/>
              </w:rPr>
            </w:pPr>
            <w:r w:rsidRPr="00A44815">
              <w:rPr>
                <w:bCs/>
                <w:sz w:val="22"/>
                <w:szCs w:val="20"/>
              </w:rPr>
              <w:t xml:space="preserve">в группе от 61 до 80 </w:t>
            </w:r>
            <w:proofErr w:type="spellStart"/>
            <w:r w:rsidRPr="00A44815">
              <w:rPr>
                <w:bCs/>
                <w:sz w:val="22"/>
                <w:szCs w:val="20"/>
              </w:rPr>
              <w:t>т.б</w:t>
            </w:r>
            <w:proofErr w:type="spellEnd"/>
            <w:r w:rsidRPr="00A44815">
              <w:rPr>
                <w:bCs/>
                <w:sz w:val="22"/>
                <w:szCs w:val="20"/>
              </w:rPr>
              <w:t>.</w:t>
            </w:r>
          </w:p>
        </w:tc>
        <w:tc>
          <w:tcPr>
            <w:tcW w:w="3103" w:type="dxa"/>
            <w:tcBorders>
              <w:bottom w:val="single" w:sz="4" w:space="0" w:color="auto"/>
            </w:tcBorders>
            <w:shd w:val="clear" w:color="auto" w:fill="auto"/>
            <w:vAlign w:val="center"/>
          </w:tcPr>
          <w:p w14:paraId="5DEC195C" w14:textId="77777777" w:rsidR="006D734F" w:rsidRPr="00A44815" w:rsidRDefault="006D734F" w:rsidP="00F643CF">
            <w:pPr>
              <w:autoSpaceDE w:val="0"/>
              <w:autoSpaceDN w:val="0"/>
              <w:adjustRightInd w:val="0"/>
              <w:jc w:val="center"/>
              <w:rPr>
                <w:bCs/>
                <w:sz w:val="22"/>
                <w:szCs w:val="20"/>
              </w:rPr>
            </w:pPr>
            <w:r w:rsidRPr="00A44815">
              <w:rPr>
                <w:bCs/>
                <w:sz w:val="22"/>
                <w:szCs w:val="20"/>
              </w:rPr>
              <w:t xml:space="preserve">в группе </w:t>
            </w:r>
            <w:r w:rsidRPr="00A44815">
              <w:rPr>
                <w:bCs/>
                <w:sz w:val="22"/>
                <w:szCs w:val="20"/>
              </w:rPr>
              <w:br/>
              <w:t xml:space="preserve">от 81 до 100 </w:t>
            </w:r>
            <w:proofErr w:type="spellStart"/>
            <w:r w:rsidRPr="00A44815">
              <w:rPr>
                <w:bCs/>
                <w:sz w:val="22"/>
                <w:szCs w:val="20"/>
              </w:rPr>
              <w:t>т.б</w:t>
            </w:r>
            <w:proofErr w:type="spellEnd"/>
            <w:r w:rsidRPr="00A44815">
              <w:rPr>
                <w:bCs/>
                <w:sz w:val="22"/>
                <w:szCs w:val="20"/>
              </w:rPr>
              <w:t>.</w:t>
            </w:r>
          </w:p>
        </w:tc>
      </w:tr>
      <w:tr w:rsidR="006D734F" w:rsidRPr="00A44815" w14:paraId="118BBC31" w14:textId="77777777" w:rsidTr="00782AB2">
        <w:tc>
          <w:tcPr>
            <w:tcW w:w="3794" w:type="dxa"/>
            <w:shd w:val="clear" w:color="auto" w:fill="auto"/>
          </w:tcPr>
          <w:p w14:paraId="20DB19B0" w14:textId="77777777" w:rsidR="006D734F" w:rsidRPr="00A44815" w:rsidRDefault="006D734F" w:rsidP="00F643CF">
            <w:pPr>
              <w:contextualSpacing/>
              <w:jc w:val="center"/>
              <w:rPr>
                <w:iCs/>
              </w:rPr>
            </w:pPr>
            <w:r w:rsidRPr="00A44815">
              <w:rPr>
                <w:iCs/>
              </w:rPr>
              <w:t>1</w:t>
            </w:r>
          </w:p>
        </w:tc>
        <w:tc>
          <w:tcPr>
            <w:tcW w:w="2410" w:type="dxa"/>
            <w:shd w:val="clear" w:color="auto" w:fill="auto"/>
          </w:tcPr>
          <w:p w14:paraId="10753D2C" w14:textId="77777777" w:rsidR="006D734F" w:rsidRPr="00A44815" w:rsidRDefault="006D734F" w:rsidP="00F643CF">
            <w:pPr>
              <w:autoSpaceDE w:val="0"/>
              <w:autoSpaceDN w:val="0"/>
              <w:adjustRightInd w:val="0"/>
              <w:jc w:val="center"/>
              <w:rPr>
                <w:bCs/>
                <w:sz w:val="22"/>
                <w:szCs w:val="20"/>
              </w:rPr>
            </w:pPr>
            <w:r w:rsidRPr="00A44815">
              <w:rPr>
                <w:bCs/>
                <w:sz w:val="22"/>
                <w:szCs w:val="20"/>
              </w:rPr>
              <w:t>2</w:t>
            </w:r>
          </w:p>
        </w:tc>
        <w:tc>
          <w:tcPr>
            <w:tcW w:w="3103" w:type="dxa"/>
            <w:shd w:val="clear" w:color="auto" w:fill="auto"/>
            <w:vAlign w:val="center"/>
          </w:tcPr>
          <w:p w14:paraId="7CB8785A" w14:textId="77777777" w:rsidR="006D734F" w:rsidRPr="00A44815" w:rsidRDefault="006D734F" w:rsidP="00F643CF">
            <w:pPr>
              <w:autoSpaceDE w:val="0"/>
              <w:autoSpaceDN w:val="0"/>
              <w:adjustRightInd w:val="0"/>
              <w:jc w:val="center"/>
              <w:rPr>
                <w:bCs/>
                <w:sz w:val="22"/>
                <w:szCs w:val="20"/>
              </w:rPr>
            </w:pPr>
            <w:r w:rsidRPr="00A44815">
              <w:rPr>
                <w:bCs/>
                <w:sz w:val="22"/>
                <w:szCs w:val="20"/>
              </w:rPr>
              <w:t>3</w:t>
            </w:r>
          </w:p>
        </w:tc>
        <w:tc>
          <w:tcPr>
            <w:tcW w:w="3102" w:type="dxa"/>
            <w:tcBorders>
              <w:bottom w:val="single" w:sz="4" w:space="0" w:color="auto"/>
            </w:tcBorders>
            <w:shd w:val="clear" w:color="auto" w:fill="auto"/>
            <w:vAlign w:val="center"/>
          </w:tcPr>
          <w:p w14:paraId="4BEE1DD0" w14:textId="77777777" w:rsidR="006D734F" w:rsidRPr="00A44815" w:rsidRDefault="006D734F" w:rsidP="00F643CF">
            <w:pPr>
              <w:autoSpaceDE w:val="0"/>
              <w:autoSpaceDN w:val="0"/>
              <w:adjustRightInd w:val="0"/>
              <w:jc w:val="center"/>
              <w:rPr>
                <w:bCs/>
                <w:sz w:val="22"/>
                <w:szCs w:val="20"/>
              </w:rPr>
            </w:pPr>
            <w:r w:rsidRPr="00A44815">
              <w:rPr>
                <w:bCs/>
                <w:sz w:val="22"/>
                <w:szCs w:val="20"/>
              </w:rPr>
              <w:t>4</w:t>
            </w:r>
          </w:p>
        </w:tc>
        <w:tc>
          <w:tcPr>
            <w:tcW w:w="3103" w:type="dxa"/>
            <w:tcBorders>
              <w:bottom w:val="single" w:sz="4" w:space="0" w:color="auto"/>
            </w:tcBorders>
            <w:shd w:val="clear" w:color="auto" w:fill="auto"/>
            <w:vAlign w:val="center"/>
          </w:tcPr>
          <w:p w14:paraId="08FA9DFE" w14:textId="77777777" w:rsidR="006D734F" w:rsidRPr="00A44815" w:rsidRDefault="006D734F" w:rsidP="00F643CF">
            <w:pPr>
              <w:autoSpaceDE w:val="0"/>
              <w:autoSpaceDN w:val="0"/>
              <w:adjustRightInd w:val="0"/>
              <w:jc w:val="center"/>
              <w:rPr>
                <w:bCs/>
                <w:sz w:val="22"/>
                <w:szCs w:val="20"/>
              </w:rPr>
            </w:pPr>
            <w:r w:rsidRPr="00A44815">
              <w:rPr>
                <w:bCs/>
                <w:sz w:val="22"/>
                <w:szCs w:val="20"/>
              </w:rPr>
              <w:t>5</w:t>
            </w:r>
          </w:p>
        </w:tc>
      </w:tr>
      <w:tr w:rsidR="006D734F" w:rsidRPr="00A44815" w14:paraId="17AC24F0" w14:textId="77777777" w:rsidTr="00782AB2">
        <w:tc>
          <w:tcPr>
            <w:tcW w:w="3794" w:type="dxa"/>
            <w:shd w:val="clear" w:color="auto" w:fill="auto"/>
          </w:tcPr>
          <w:p w14:paraId="38BF7001" w14:textId="77777777" w:rsidR="006D734F" w:rsidRPr="00A44815" w:rsidRDefault="006D734F" w:rsidP="00F643CF">
            <w:pPr>
              <w:contextualSpacing/>
              <w:jc w:val="both"/>
              <w:rPr>
                <w:i/>
                <w:iCs/>
                <w:sz w:val="22"/>
              </w:rPr>
            </w:pPr>
            <w:r w:rsidRPr="00FD21B3">
              <w:rPr>
                <w:b/>
                <w:sz w:val="22"/>
              </w:rPr>
              <w:t>Наиболее</w:t>
            </w:r>
            <w:r w:rsidRPr="00A44815">
              <w:rPr>
                <w:sz w:val="22"/>
              </w:rPr>
              <w:t xml:space="preserve"> успешно выполненные задания </w:t>
            </w:r>
            <w:r w:rsidRPr="00FD21B3">
              <w:rPr>
                <w:b/>
                <w:sz w:val="22"/>
              </w:rPr>
              <w:t>базового</w:t>
            </w:r>
            <w:r w:rsidRPr="00A44815">
              <w:rPr>
                <w:sz w:val="22"/>
              </w:rPr>
              <w:t xml:space="preserve"> уровня сложности</w:t>
            </w:r>
          </w:p>
        </w:tc>
        <w:tc>
          <w:tcPr>
            <w:tcW w:w="2410" w:type="dxa"/>
            <w:shd w:val="clear" w:color="auto" w:fill="auto"/>
          </w:tcPr>
          <w:p w14:paraId="2338A5CA" w14:textId="77777777" w:rsidR="006D734F" w:rsidRPr="00A44815" w:rsidRDefault="006D734F" w:rsidP="00F643CF">
            <w:pPr>
              <w:contextualSpacing/>
              <w:jc w:val="both"/>
              <w:rPr>
                <w:i/>
                <w:iCs/>
              </w:rPr>
            </w:pPr>
            <w:r>
              <w:rPr>
                <w:i/>
                <w:iCs/>
              </w:rPr>
              <w:t>8,9,17</w:t>
            </w:r>
          </w:p>
        </w:tc>
        <w:tc>
          <w:tcPr>
            <w:tcW w:w="3103" w:type="dxa"/>
            <w:shd w:val="clear" w:color="auto" w:fill="auto"/>
          </w:tcPr>
          <w:p w14:paraId="4F3CFE8A" w14:textId="77777777" w:rsidR="006D734F" w:rsidRPr="00A44815" w:rsidRDefault="006D734F" w:rsidP="00F643CF">
            <w:pPr>
              <w:contextualSpacing/>
              <w:jc w:val="both"/>
              <w:rPr>
                <w:i/>
                <w:iCs/>
              </w:rPr>
            </w:pPr>
            <w:r>
              <w:rPr>
                <w:i/>
                <w:iCs/>
              </w:rPr>
              <w:t>1,8,9,17,21</w:t>
            </w:r>
          </w:p>
        </w:tc>
        <w:tc>
          <w:tcPr>
            <w:tcW w:w="3102" w:type="dxa"/>
            <w:shd w:val="thinReverseDiagStripe" w:color="auto" w:fill="auto"/>
          </w:tcPr>
          <w:p w14:paraId="71FDCAE6" w14:textId="77777777" w:rsidR="006D734F" w:rsidRPr="00A44815" w:rsidRDefault="006D734F" w:rsidP="00F643CF">
            <w:pPr>
              <w:contextualSpacing/>
              <w:jc w:val="both"/>
              <w:rPr>
                <w:i/>
                <w:iCs/>
              </w:rPr>
            </w:pPr>
          </w:p>
        </w:tc>
        <w:tc>
          <w:tcPr>
            <w:tcW w:w="3103" w:type="dxa"/>
            <w:shd w:val="thinReverseDiagStripe" w:color="auto" w:fill="auto"/>
          </w:tcPr>
          <w:p w14:paraId="305DC06F" w14:textId="77777777" w:rsidR="006D734F" w:rsidRPr="00A44815" w:rsidRDefault="006D734F" w:rsidP="00F643CF">
            <w:pPr>
              <w:contextualSpacing/>
              <w:jc w:val="both"/>
              <w:rPr>
                <w:i/>
                <w:iCs/>
              </w:rPr>
            </w:pPr>
          </w:p>
        </w:tc>
      </w:tr>
      <w:tr w:rsidR="006D734F" w:rsidRPr="00A44815" w14:paraId="1B3B3857" w14:textId="77777777" w:rsidTr="00782AB2">
        <w:tc>
          <w:tcPr>
            <w:tcW w:w="3794" w:type="dxa"/>
            <w:shd w:val="clear" w:color="auto" w:fill="auto"/>
          </w:tcPr>
          <w:p w14:paraId="4211D105" w14:textId="77777777" w:rsidR="006D734F" w:rsidRPr="00A44815" w:rsidRDefault="006D734F" w:rsidP="00F643CF">
            <w:pPr>
              <w:contextualSpacing/>
              <w:jc w:val="both"/>
              <w:rPr>
                <w:i/>
                <w:iCs/>
                <w:sz w:val="22"/>
              </w:rPr>
            </w:pPr>
            <w:r w:rsidRPr="00FD21B3">
              <w:rPr>
                <w:b/>
                <w:sz w:val="22"/>
              </w:rPr>
              <w:t>Наименее</w:t>
            </w:r>
            <w:r w:rsidRPr="00A44815">
              <w:rPr>
                <w:sz w:val="22"/>
              </w:rPr>
              <w:t xml:space="preserve"> успешно выполненные </w:t>
            </w:r>
            <w:r w:rsidRPr="00FD21B3">
              <w:rPr>
                <w:b/>
                <w:sz w:val="22"/>
              </w:rPr>
              <w:t>задания</w:t>
            </w:r>
            <w:r w:rsidRPr="00A44815">
              <w:rPr>
                <w:sz w:val="22"/>
              </w:rPr>
              <w:t xml:space="preserve"> базового уровня сложности</w:t>
            </w:r>
          </w:p>
        </w:tc>
        <w:tc>
          <w:tcPr>
            <w:tcW w:w="2410" w:type="dxa"/>
            <w:shd w:val="clear" w:color="auto" w:fill="auto"/>
          </w:tcPr>
          <w:p w14:paraId="408C91BF" w14:textId="77777777" w:rsidR="006D734F" w:rsidRPr="00A44815" w:rsidRDefault="006D734F" w:rsidP="00F643CF">
            <w:pPr>
              <w:contextualSpacing/>
              <w:jc w:val="both"/>
              <w:rPr>
                <w:i/>
                <w:iCs/>
              </w:rPr>
            </w:pPr>
            <w:r>
              <w:rPr>
                <w:i/>
                <w:iCs/>
              </w:rPr>
              <w:t>3,6,18,22,23</w:t>
            </w:r>
          </w:p>
        </w:tc>
        <w:tc>
          <w:tcPr>
            <w:tcW w:w="3103" w:type="dxa"/>
            <w:shd w:val="clear" w:color="auto" w:fill="auto"/>
          </w:tcPr>
          <w:p w14:paraId="6BC0198F" w14:textId="77777777" w:rsidR="006D734F" w:rsidRPr="00A44815" w:rsidRDefault="006D734F" w:rsidP="00F643CF">
            <w:pPr>
              <w:contextualSpacing/>
              <w:jc w:val="both"/>
              <w:rPr>
                <w:i/>
                <w:iCs/>
              </w:rPr>
            </w:pPr>
            <w:r>
              <w:rPr>
                <w:i/>
                <w:iCs/>
              </w:rPr>
              <w:t>3,6,18</w:t>
            </w:r>
          </w:p>
        </w:tc>
        <w:tc>
          <w:tcPr>
            <w:tcW w:w="3102" w:type="dxa"/>
            <w:shd w:val="clear" w:color="auto" w:fill="auto"/>
          </w:tcPr>
          <w:p w14:paraId="43A18699" w14:textId="77777777" w:rsidR="006D734F" w:rsidRPr="00A44815" w:rsidRDefault="006D734F" w:rsidP="00F643CF">
            <w:pPr>
              <w:contextualSpacing/>
              <w:jc w:val="both"/>
              <w:rPr>
                <w:i/>
                <w:iCs/>
              </w:rPr>
            </w:pPr>
            <w:r>
              <w:rPr>
                <w:i/>
                <w:iCs/>
              </w:rPr>
              <w:t>6</w:t>
            </w:r>
          </w:p>
        </w:tc>
        <w:tc>
          <w:tcPr>
            <w:tcW w:w="3103" w:type="dxa"/>
            <w:shd w:val="thinReverseDiagStripe" w:color="auto" w:fill="auto"/>
          </w:tcPr>
          <w:p w14:paraId="26B57AF8" w14:textId="77777777" w:rsidR="006D734F" w:rsidRPr="00A44815" w:rsidRDefault="006D734F" w:rsidP="00F643CF">
            <w:pPr>
              <w:contextualSpacing/>
              <w:jc w:val="both"/>
              <w:rPr>
                <w:i/>
                <w:iCs/>
              </w:rPr>
            </w:pPr>
            <w:r>
              <w:rPr>
                <w:i/>
                <w:iCs/>
              </w:rPr>
              <w:t>-</w:t>
            </w:r>
          </w:p>
        </w:tc>
      </w:tr>
      <w:tr w:rsidR="006D734F" w:rsidRPr="00A44815" w14:paraId="3A971F93" w14:textId="77777777" w:rsidTr="00782AB2">
        <w:tc>
          <w:tcPr>
            <w:tcW w:w="3794" w:type="dxa"/>
            <w:shd w:val="clear" w:color="auto" w:fill="auto"/>
          </w:tcPr>
          <w:p w14:paraId="49ED1694" w14:textId="77777777" w:rsidR="006D734F" w:rsidRPr="00A44815" w:rsidRDefault="006D734F" w:rsidP="00F643CF">
            <w:pPr>
              <w:contextualSpacing/>
              <w:jc w:val="both"/>
              <w:rPr>
                <w:i/>
                <w:iCs/>
                <w:sz w:val="22"/>
              </w:rPr>
            </w:pPr>
            <w:r w:rsidRPr="00FD21B3">
              <w:rPr>
                <w:b/>
                <w:sz w:val="22"/>
              </w:rPr>
              <w:t>Наиболее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2410" w:type="dxa"/>
            <w:tcBorders>
              <w:bottom w:val="single" w:sz="4" w:space="0" w:color="auto"/>
            </w:tcBorders>
            <w:shd w:val="clear" w:color="auto" w:fill="auto"/>
          </w:tcPr>
          <w:p w14:paraId="278815B7" w14:textId="77777777" w:rsidR="006D734F" w:rsidRPr="00A44815" w:rsidRDefault="006D734F" w:rsidP="00F643CF">
            <w:pPr>
              <w:contextualSpacing/>
              <w:jc w:val="both"/>
              <w:rPr>
                <w:i/>
                <w:iCs/>
              </w:rPr>
            </w:pPr>
            <w:r>
              <w:rPr>
                <w:i/>
                <w:iCs/>
              </w:rPr>
              <w:t>2,4</w:t>
            </w:r>
          </w:p>
        </w:tc>
        <w:tc>
          <w:tcPr>
            <w:tcW w:w="3103" w:type="dxa"/>
            <w:shd w:val="clear" w:color="auto" w:fill="auto"/>
          </w:tcPr>
          <w:p w14:paraId="2AB5E12D" w14:textId="77777777" w:rsidR="006D734F" w:rsidRPr="00A44815" w:rsidRDefault="006D734F" w:rsidP="00F643CF">
            <w:pPr>
              <w:contextualSpacing/>
              <w:jc w:val="both"/>
              <w:rPr>
                <w:i/>
                <w:iCs/>
              </w:rPr>
            </w:pPr>
            <w:r>
              <w:rPr>
                <w:i/>
                <w:iCs/>
              </w:rPr>
              <w:t>4,5</w:t>
            </w:r>
          </w:p>
        </w:tc>
        <w:tc>
          <w:tcPr>
            <w:tcW w:w="3102" w:type="dxa"/>
            <w:shd w:val="clear" w:color="auto" w:fill="auto"/>
          </w:tcPr>
          <w:p w14:paraId="1E8C5111" w14:textId="77777777" w:rsidR="006D734F" w:rsidRPr="00A44815" w:rsidRDefault="006D734F" w:rsidP="00F643CF">
            <w:pPr>
              <w:contextualSpacing/>
              <w:jc w:val="both"/>
              <w:rPr>
                <w:i/>
                <w:iCs/>
              </w:rPr>
            </w:pPr>
            <w:r>
              <w:rPr>
                <w:i/>
                <w:iCs/>
              </w:rPr>
              <w:t>4,5,7</w:t>
            </w:r>
          </w:p>
        </w:tc>
        <w:tc>
          <w:tcPr>
            <w:tcW w:w="3103" w:type="dxa"/>
            <w:shd w:val="clear" w:color="auto" w:fill="auto"/>
          </w:tcPr>
          <w:p w14:paraId="080ECB3A" w14:textId="77777777" w:rsidR="006D734F" w:rsidRPr="00A44815" w:rsidRDefault="006D734F" w:rsidP="00F643CF">
            <w:pPr>
              <w:contextualSpacing/>
              <w:jc w:val="both"/>
              <w:rPr>
                <w:i/>
                <w:iCs/>
              </w:rPr>
            </w:pPr>
            <w:r>
              <w:rPr>
                <w:i/>
                <w:iCs/>
              </w:rPr>
              <w:t>4,5,7</w:t>
            </w:r>
          </w:p>
        </w:tc>
      </w:tr>
      <w:tr w:rsidR="006D734F" w:rsidRPr="00A44815" w14:paraId="3DE778BB" w14:textId="77777777" w:rsidTr="00782AB2">
        <w:tc>
          <w:tcPr>
            <w:tcW w:w="3794" w:type="dxa"/>
            <w:shd w:val="clear" w:color="auto" w:fill="auto"/>
          </w:tcPr>
          <w:p w14:paraId="52A32A62" w14:textId="77777777" w:rsidR="006D734F" w:rsidRPr="00A44815" w:rsidRDefault="006D734F" w:rsidP="00F643CF">
            <w:pPr>
              <w:contextualSpacing/>
              <w:jc w:val="both"/>
              <w:rPr>
                <w:i/>
                <w:iCs/>
                <w:sz w:val="22"/>
              </w:rPr>
            </w:pPr>
            <w:r w:rsidRPr="00FD21B3">
              <w:rPr>
                <w:b/>
                <w:sz w:val="22"/>
              </w:rPr>
              <w:t>Наименее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2410" w:type="dxa"/>
            <w:tcBorders>
              <w:bottom w:val="single" w:sz="4" w:space="0" w:color="auto"/>
            </w:tcBorders>
            <w:shd w:val="thinReverseDiagStripe" w:color="auto" w:fill="auto"/>
          </w:tcPr>
          <w:p w14:paraId="589DE597" w14:textId="77777777" w:rsidR="006D734F" w:rsidRPr="00A44815" w:rsidRDefault="006D734F" w:rsidP="00F643CF">
            <w:pPr>
              <w:contextualSpacing/>
              <w:jc w:val="both"/>
              <w:rPr>
                <w:i/>
                <w:iCs/>
              </w:rPr>
            </w:pPr>
          </w:p>
        </w:tc>
        <w:tc>
          <w:tcPr>
            <w:tcW w:w="3103" w:type="dxa"/>
            <w:shd w:val="clear" w:color="auto" w:fill="auto"/>
          </w:tcPr>
          <w:p w14:paraId="3C7DB297" w14:textId="77777777" w:rsidR="006D734F" w:rsidRPr="00A44815" w:rsidRDefault="006D734F" w:rsidP="00F643CF">
            <w:pPr>
              <w:contextualSpacing/>
              <w:jc w:val="both"/>
              <w:rPr>
                <w:i/>
                <w:iCs/>
              </w:rPr>
            </w:pPr>
            <w:r>
              <w:rPr>
                <w:i/>
                <w:iCs/>
              </w:rPr>
              <w:t>11,16</w:t>
            </w:r>
          </w:p>
        </w:tc>
        <w:tc>
          <w:tcPr>
            <w:tcW w:w="3102" w:type="dxa"/>
            <w:shd w:val="clear" w:color="auto" w:fill="auto"/>
          </w:tcPr>
          <w:p w14:paraId="3D391170" w14:textId="77777777" w:rsidR="006D734F" w:rsidRPr="00A44815" w:rsidRDefault="006D734F" w:rsidP="00F643CF">
            <w:pPr>
              <w:contextualSpacing/>
              <w:jc w:val="both"/>
              <w:rPr>
                <w:i/>
                <w:iCs/>
              </w:rPr>
            </w:pPr>
            <w:r>
              <w:rPr>
                <w:i/>
                <w:iCs/>
              </w:rPr>
              <w:t>14</w:t>
            </w:r>
          </w:p>
        </w:tc>
        <w:tc>
          <w:tcPr>
            <w:tcW w:w="3103" w:type="dxa"/>
            <w:shd w:val="clear" w:color="auto" w:fill="auto"/>
          </w:tcPr>
          <w:p w14:paraId="515ED392" w14:textId="77777777" w:rsidR="006D734F" w:rsidRPr="00A44815" w:rsidRDefault="006D734F" w:rsidP="00F643CF">
            <w:pPr>
              <w:contextualSpacing/>
              <w:jc w:val="both"/>
              <w:rPr>
                <w:i/>
                <w:iCs/>
              </w:rPr>
            </w:pPr>
            <w:r>
              <w:rPr>
                <w:i/>
                <w:iCs/>
              </w:rPr>
              <w:t>-</w:t>
            </w:r>
          </w:p>
        </w:tc>
      </w:tr>
      <w:tr w:rsidR="006D734F" w:rsidRPr="00A44815" w14:paraId="072EB68E" w14:textId="77777777" w:rsidTr="00782AB2">
        <w:tc>
          <w:tcPr>
            <w:tcW w:w="3794" w:type="dxa"/>
            <w:shd w:val="clear" w:color="auto" w:fill="auto"/>
          </w:tcPr>
          <w:p w14:paraId="740F7EF6" w14:textId="77777777" w:rsidR="006D734F" w:rsidRPr="00A44815" w:rsidRDefault="006D734F" w:rsidP="00F643CF">
            <w:pPr>
              <w:contextualSpacing/>
              <w:jc w:val="both"/>
              <w:rPr>
                <w:i/>
                <w:iCs/>
                <w:sz w:val="22"/>
              </w:rPr>
            </w:pPr>
            <w:r w:rsidRPr="00FD21B3">
              <w:rPr>
                <w:b/>
                <w:sz w:val="22"/>
              </w:rPr>
              <w:t>Наиболее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410" w:type="dxa"/>
            <w:shd w:val="thinReverseDiagStripe" w:color="auto" w:fill="auto"/>
          </w:tcPr>
          <w:p w14:paraId="1186AC30" w14:textId="77777777" w:rsidR="006D734F" w:rsidRPr="00A44815" w:rsidRDefault="006D734F" w:rsidP="00F643CF">
            <w:pPr>
              <w:contextualSpacing/>
              <w:jc w:val="both"/>
              <w:rPr>
                <w:i/>
                <w:iCs/>
              </w:rPr>
            </w:pPr>
            <w:r>
              <w:rPr>
                <w:i/>
                <w:iCs/>
              </w:rPr>
              <w:t>-</w:t>
            </w:r>
          </w:p>
        </w:tc>
        <w:tc>
          <w:tcPr>
            <w:tcW w:w="3103" w:type="dxa"/>
            <w:tcBorders>
              <w:bottom w:val="single" w:sz="4" w:space="0" w:color="auto"/>
            </w:tcBorders>
            <w:shd w:val="clear" w:color="auto" w:fill="auto"/>
          </w:tcPr>
          <w:p w14:paraId="76887AFC" w14:textId="77777777" w:rsidR="006D734F" w:rsidRPr="00A44815" w:rsidRDefault="006D734F" w:rsidP="00F643CF">
            <w:pPr>
              <w:contextualSpacing/>
              <w:jc w:val="both"/>
              <w:rPr>
                <w:i/>
                <w:iCs/>
              </w:rPr>
            </w:pPr>
            <w:r>
              <w:rPr>
                <w:i/>
                <w:iCs/>
              </w:rPr>
              <w:t>19</w:t>
            </w:r>
          </w:p>
        </w:tc>
        <w:tc>
          <w:tcPr>
            <w:tcW w:w="3102" w:type="dxa"/>
            <w:shd w:val="clear" w:color="auto" w:fill="auto"/>
          </w:tcPr>
          <w:p w14:paraId="6CE315AC" w14:textId="77777777" w:rsidR="006D734F" w:rsidRPr="00A44815" w:rsidRDefault="006D734F" w:rsidP="00F643CF">
            <w:pPr>
              <w:contextualSpacing/>
              <w:jc w:val="both"/>
              <w:rPr>
                <w:i/>
                <w:iCs/>
              </w:rPr>
            </w:pPr>
            <w:r>
              <w:rPr>
                <w:i/>
                <w:iCs/>
              </w:rPr>
              <w:t>19</w:t>
            </w:r>
          </w:p>
        </w:tc>
        <w:tc>
          <w:tcPr>
            <w:tcW w:w="3103" w:type="dxa"/>
            <w:shd w:val="clear" w:color="auto" w:fill="auto"/>
          </w:tcPr>
          <w:p w14:paraId="5EC358B3" w14:textId="77777777" w:rsidR="006D734F" w:rsidRPr="00A44815" w:rsidRDefault="006D734F" w:rsidP="00F643CF">
            <w:pPr>
              <w:contextualSpacing/>
              <w:jc w:val="both"/>
              <w:rPr>
                <w:i/>
                <w:iCs/>
              </w:rPr>
            </w:pPr>
            <w:r>
              <w:rPr>
                <w:i/>
                <w:iCs/>
              </w:rPr>
              <w:t>19,24,25</w:t>
            </w:r>
          </w:p>
        </w:tc>
      </w:tr>
      <w:tr w:rsidR="006D734F" w:rsidRPr="00A44815" w14:paraId="4BCCA660" w14:textId="77777777" w:rsidTr="00782AB2">
        <w:tc>
          <w:tcPr>
            <w:tcW w:w="3794" w:type="dxa"/>
            <w:shd w:val="clear" w:color="auto" w:fill="auto"/>
          </w:tcPr>
          <w:p w14:paraId="261E0BCD" w14:textId="77777777" w:rsidR="006D734F" w:rsidRPr="00A44815" w:rsidRDefault="006D734F" w:rsidP="00F643CF">
            <w:pPr>
              <w:contextualSpacing/>
              <w:jc w:val="both"/>
              <w:rPr>
                <w:i/>
                <w:iCs/>
                <w:sz w:val="22"/>
              </w:rPr>
            </w:pPr>
            <w:r w:rsidRPr="00FD21B3">
              <w:rPr>
                <w:b/>
                <w:sz w:val="22"/>
              </w:rPr>
              <w:t>Наименее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410" w:type="dxa"/>
            <w:shd w:val="thinReverseDiagStripe" w:color="auto" w:fill="auto"/>
          </w:tcPr>
          <w:p w14:paraId="69B7835F" w14:textId="77777777" w:rsidR="006D734F" w:rsidRPr="00A44815" w:rsidRDefault="006D734F" w:rsidP="00F643CF">
            <w:pPr>
              <w:contextualSpacing/>
              <w:jc w:val="both"/>
              <w:rPr>
                <w:i/>
                <w:iCs/>
              </w:rPr>
            </w:pPr>
          </w:p>
        </w:tc>
        <w:tc>
          <w:tcPr>
            <w:tcW w:w="3103" w:type="dxa"/>
            <w:shd w:val="thinReverseDiagStripe" w:color="auto" w:fill="auto"/>
          </w:tcPr>
          <w:p w14:paraId="4037D3CA" w14:textId="77777777" w:rsidR="006D734F" w:rsidRPr="00A44815" w:rsidRDefault="006D734F" w:rsidP="00F643CF">
            <w:pPr>
              <w:contextualSpacing/>
              <w:jc w:val="both"/>
              <w:rPr>
                <w:i/>
                <w:iCs/>
              </w:rPr>
            </w:pPr>
          </w:p>
        </w:tc>
        <w:tc>
          <w:tcPr>
            <w:tcW w:w="3102" w:type="dxa"/>
            <w:shd w:val="clear" w:color="auto" w:fill="auto"/>
          </w:tcPr>
          <w:p w14:paraId="38C4C506" w14:textId="77777777" w:rsidR="006D734F" w:rsidRPr="00A44815" w:rsidRDefault="006D734F" w:rsidP="00F643CF">
            <w:pPr>
              <w:contextualSpacing/>
              <w:jc w:val="both"/>
              <w:rPr>
                <w:i/>
                <w:iCs/>
              </w:rPr>
            </w:pPr>
            <w:r>
              <w:rPr>
                <w:i/>
                <w:iCs/>
              </w:rPr>
              <w:t>20</w:t>
            </w:r>
          </w:p>
        </w:tc>
        <w:tc>
          <w:tcPr>
            <w:tcW w:w="3103" w:type="dxa"/>
            <w:shd w:val="clear" w:color="auto" w:fill="auto"/>
          </w:tcPr>
          <w:p w14:paraId="6FC74C72" w14:textId="77777777" w:rsidR="006D734F" w:rsidRPr="00A44815" w:rsidRDefault="006D734F" w:rsidP="00F643CF">
            <w:pPr>
              <w:contextualSpacing/>
              <w:jc w:val="both"/>
              <w:rPr>
                <w:i/>
                <w:iCs/>
              </w:rPr>
            </w:pPr>
            <w:r>
              <w:rPr>
                <w:i/>
                <w:iCs/>
              </w:rPr>
              <w:t>20</w:t>
            </w:r>
          </w:p>
        </w:tc>
      </w:tr>
    </w:tbl>
    <w:p w14:paraId="05179F8C" w14:textId="77777777" w:rsidR="006D734F" w:rsidRPr="00661698" w:rsidRDefault="006D734F" w:rsidP="00661698">
      <w:pPr>
        <w:ind w:firstLine="567"/>
        <w:jc w:val="both"/>
      </w:pPr>
    </w:p>
    <w:p w14:paraId="4EDB8459" w14:textId="0A10C20B" w:rsidR="00806046" w:rsidRPr="00661698" w:rsidRDefault="00556E2F" w:rsidP="00661698">
      <w:pPr>
        <w:pStyle w:val="3"/>
        <w:numPr>
          <w:ilvl w:val="2"/>
          <w:numId w:val="3"/>
        </w:numPr>
        <w:spacing w:before="0"/>
        <w:ind w:firstLine="567"/>
        <w:jc w:val="both"/>
        <w:rPr>
          <w:rFonts w:ascii="Times New Roman" w:hAnsi="Times New Roman"/>
          <w:sz w:val="24"/>
        </w:rPr>
      </w:pPr>
      <w:r w:rsidRPr="00661698">
        <w:rPr>
          <w:rFonts w:ascii="Times New Roman" w:hAnsi="Times New Roman"/>
          <w:sz w:val="24"/>
        </w:rPr>
        <w:t>Прочие результаты статистического анализа</w:t>
      </w:r>
      <w:r w:rsidR="00483675" w:rsidRPr="00661698">
        <w:rPr>
          <w:rFonts w:ascii="Times New Roman" w:hAnsi="Times New Roman"/>
          <w:sz w:val="24"/>
        </w:rPr>
        <w:t xml:space="preserve"> </w:t>
      </w:r>
    </w:p>
    <w:p w14:paraId="4093BE9E" w14:textId="7F049986" w:rsidR="005D72EE" w:rsidRPr="00661698" w:rsidRDefault="005D72EE" w:rsidP="00661698">
      <w:pPr>
        <w:ind w:firstLine="567"/>
        <w:jc w:val="both"/>
      </w:pPr>
    </w:p>
    <w:p w14:paraId="2B54F6B8" w14:textId="22D12DED" w:rsidR="000A729F" w:rsidRPr="00661698" w:rsidRDefault="000A729F" w:rsidP="00661698">
      <w:pPr>
        <w:ind w:right="-2" w:firstLine="567"/>
        <w:contextualSpacing/>
        <w:jc w:val="both"/>
        <w:rPr>
          <w:highlight w:val="white"/>
        </w:rPr>
      </w:pPr>
      <w:r w:rsidRPr="00661698">
        <w:rPr>
          <w:highlight w:val="white"/>
        </w:rPr>
        <w:t>Анализ таблиц 2-13, 2-14 и 2-15 позволяет систематизировать данные по выполнению ЕГЭ по истории выпускниками 2026 г. в регионе и в обобщённом виде представить в этом разделе. Для полноты картины приведём здесь сводную таблицу, в которой представлены перечень и количество заданий базового уровня сложности, процент выполнения которых ниже 50%, а также заданий повышенного и высокого уровня с процентом выполнения ниже 15%.</w:t>
      </w:r>
    </w:p>
    <w:p w14:paraId="2AC0881A" w14:textId="77777777" w:rsidR="000A729F" w:rsidRPr="00661698" w:rsidRDefault="000A729F" w:rsidP="00661698">
      <w:pPr>
        <w:pStyle w:val="3"/>
        <w:shd w:val="clear" w:color="auto" w:fill="FFFFFF"/>
        <w:spacing w:before="0"/>
        <w:ind w:firstLine="567"/>
        <w:jc w:val="both"/>
        <w:rPr>
          <w:rFonts w:ascii="Times New Roman" w:hAnsi="Times New Roman"/>
          <w:b w:val="0"/>
          <w:bCs w:val="0"/>
          <w:color w:val="0F1115"/>
          <w:sz w:val="24"/>
        </w:rPr>
      </w:pPr>
      <w:r w:rsidRPr="00661698">
        <w:rPr>
          <w:rFonts w:ascii="Times New Roman" w:hAnsi="Times New Roman"/>
          <w:b w:val="0"/>
          <w:bCs w:val="0"/>
          <w:color w:val="0F1115"/>
          <w:sz w:val="24"/>
        </w:rPr>
        <w:t>1. Общая характеристика выполнения заданий</w:t>
      </w:r>
    </w:p>
    <w:p w14:paraId="37321F1E"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color w:val="0F1115"/>
        </w:rPr>
        <w:t xml:space="preserve">Данные, представленные в таблицах, свидетельствуют о смешанной динамике результатов. С одной стороны, наблюдается частичное восстановление ряда показателей после провального 2025 года: повысился средний тестовый балл (с 47,22 до 49,18), снизилась доля не преодолевших </w:t>
      </w:r>
      <w:r w:rsidRPr="00661698">
        <w:rPr>
          <w:color w:val="0F1115"/>
        </w:rPr>
        <w:lastRenderedPageBreak/>
        <w:t>минимальный порог (с 37,63% до 32,65%). С другой стороны, сохраняются устойчивые сложности с выполнением заданий базового, повышенного и высокого уровней, что указывает на системные пробелы в обществоведческой подготовке значительной части выпускников.</w:t>
      </w:r>
    </w:p>
    <w:p w14:paraId="18E09B4A"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color w:val="0F1115"/>
        </w:rPr>
        <w:t>Средний процент выполнения заданий по краю варьируется от 17% (задание №20) до 95% (задание №17), что свидетельствует о высокой дифференциации результатов в зависимости от типа задания и уровня подготовки участников. Наиболее успешно выполняются задания, проверяющие умение работать с информацией, представленной в явном виде (№9, №17), а также задания на соотнесение понятий и анализ социальной информации в знакомых контекстах. Наибольшие трудности вызывают задания высокого уровня сложности, требующие развёрнутой аргументации, составления плана и применения знаний в нестандартных ситуациях.</w:t>
      </w:r>
    </w:p>
    <w:p w14:paraId="3BC219A0" w14:textId="1226C159" w:rsidR="000A729F" w:rsidRPr="00661698" w:rsidRDefault="000A729F" w:rsidP="00661698">
      <w:pPr>
        <w:pStyle w:val="3"/>
        <w:shd w:val="clear" w:color="auto" w:fill="FFFFFF"/>
        <w:spacing w:before="0"/>
        <w:ind w:firstLine="567"/>
        <w:jc w:val="both"/>
        <w:rPr>
          <w:rFonts w:ascii="Times New Roman" w:hAnsi="Times New Roman"/>
          <w:color w:val="0F1115"/>
          <w:sz w:val="24"/>
        </w:rPr>
      </w:pPr>
      <w:r w:rsidRPr="00661698">
        <w:rPr>
          <w:rFonts w:ascii="Times New Roman" w:hAnsi="Times New Roman"/>
          <w:color w:val="0F1115"/>
          <w:sz w:val="24"/>
        </w:rPr>
        <w:t>Анализ по уровням сложности и типам заданий</w:t>
      </w:r>
    </w:p>
    <w:p w14:paraId="205DD1D0" w14:textId="77777777" w:rsidR="000A729F" w:rsidRPr="00661698" w:rsidRDefault="000A729F" w:rsidP="00661698">
      <w:pPr>
        <w:pStyle w:val="4"/>
        <w:shd w:val="clear" w:color="auto" w:fill="FFFFFF"/>
        <w:spacing w:before="0"/>
        <w:ind w:firstLine="567"/>
        <w:jc w:val="both"/>
        <w:rPr>
          <w:rFonts w:ascii="Times New Roman" w:hAnsi="Times New Roman"/>
          <w:color w:val="0F1115"/>
        </w:rPr>
      </w:pPr>
      <w:r w:rsidRPr="00661698">
        <w:rPr>
          <w:rFonts w:ascii="Times New Roman" w:hAnsi="Times New Roman"/>
          <w:color w:val="0F1115"/>
        </w:rPr>
        <w:t>2.1. Задания базового уровня (часть 1 и часть 2)</w:t>
      </w:r>
    </w:p>
    <w:p w14:paraId="4A46E55D"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color w:val="0F1115"/>
        </w:rPr>
        <w:t>Средний процент выполнения заданий базового уровня колеблется от 30% (№3) до 95% (№17). Наибольшие трудности вызывают задания следующих типов:</w:t>
      </w:r>
    </w:p>
    <w:p w14:paraId="1CDA0198" w14:textId="1343938B"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rStyle w:val="af6"/>
          <w:rFonts w:eastAsia="Calibri"/>
          <w:b w:val="0"/>
          <w:bCs w:val="0"/>
          <w:color w:val="0F1115"/>
        </w:rPr>
        <w:t>На установление соответствия и различение признаков понятий (№№3, 6).</w:t>
      </w:r>
      <w:r w:rsidRPr="00661698">
        <w:rPr>
          <w:color w:val="0F1115"/>
        </w:rPr>
        <w:t xml:space="preserve"> Особенно низкие показатели у задания №3 (30% в среднем, 10% среди не преодолевших минимальный порог), проверяющего умение различать существенные и несущественные признаки понятий в блоке </w:t>
      </w:r>
      <w:r w:rsidR="007F72A0" w:rsidRPr="00661698">
        <w:rPr>
          <w:color w:val="0F1115"/>
        </w:rPr>
        <w:t>«</w:t>
      </w:r>
      <w:r w:rsidRPr="00661698">
        <w:rPr>
          <w:color w:val="0F1115"/>
        </w:rPr>
        <w:t>Человек в обществе. Духовная культура</w:t>
      </w:r>
      <w:r w:rsidR="007F72A0" w:rsidRPr="00661698">
        <w:rPr>
          <w:color w:val="0F1115"/>
        </w:rPr>
        <w:t>»</w:t>
      </w:r>
      <w:r w:rsidRPr="00661698">
        <w:rPr>
          <w:color w:val="0F1115"/>
        </w:rPr>
        <w:t>. Задание №6 (экономическая сфера, 35% в среднем, 17% среди не преодолевших минимальный порог) также вызывает серьёзные затруднения. Это указывает на слабое владение понятийным аппаратом, особенно в экономическом блоке, и недостаточное внимание к терминологической подготовке в школе.</w:t>
      </w:r>
    </w:p>
    <w:p w14:paraId="727BF1C4"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rStyle w:val="af6"/>
          <w:rFonts w:eastAsia="Calibri"/>
          <w:b w:val="0"/>
          <w:bCs w:val="0"/>
          <w:color w:val="0F1115"/>
        </w:rPr>
        <w:t>На знание Конституции Российской Федерации (№№12, 13, 15, 23).</w:t>
      </w:r>
      <w:r w:rsidRPr="00661698">
        <w:rPr>
          <w:color w:val="0F1115"/>
        </w:rPr>
        <w:t> Самое низкое значение среди базовых заданий – №23 (36% в среднем, 9% среди не преодолевших минимальный порог), требующее характеристики российских духовно-нравственных ценностей с опорой на положения Конституции. Задание №12 (51% в среднем, 22% среди не преодолевших минимальный порог) и №13 (44% в среднем, 23% среди не преодолевших) также показывают недостаточное знание Основного закона страны. Это свидетельствует о том, что работа с текстом Конституции РФ в школах носит формальный характер, а изучение правовых норм не сопровождается формированием устойчивых знаний и умений их применять.</w:t>
      </w:r>
    </w:p>
    <w:p w14:paraId="17F6EC55"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rStyle w:val="af6"/>
          <w:rFonts w:eastAsia="Calibri"/>
          <w:b w:val="0"/>
          <w:bCs w:val="0"/>
          <w:color w:val="0F1115"/>
        </w:rPr>
        <w:t>На работу с понятийным аппаратом в правовой сфере (№15).</w:t>
      </w:r>
      <w:r w:rsidRPr="00661698">
        <w:rPr>
          <w:color w:val="0F1115"/>
        </w:rPr>
        <w:t> Задание выполнено на 38% в среднем (22% среди не преодолевших минимальный порог), что указывает на слабое владение правовой терминологией и недостаточное понимание основ правового регулирования общественных отношений в Российской Федерации.</w:t>
      </w:r>
    </w:p>
    <w:p w14:paraId="76D543BB"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rStyle w:val="af6"/>
          <w:rFonts w:eastAsia="Calibri"/>
          <w:b w:val="0"/>
          <w:bCs w:val="0"/>
          <w:color w:val="0F1115"/>
        </w:rPr>
        <w:t>На выявление причинно-следственных связей и признаков понятий с развёрнутым ответом (№18).</w:t>
      </w:r>
      <w:r w:rsidRPr="00661698">
        <w:rPr>
          <w:color w:val="0F1115"/>
        </w:rPr>
        <w:t> Задание выполнено на 32% в среднем (10% среди не преодолевших минимальный порог). Оно требует не только знания терминологии, но и умения устанавливать взаимосвязи между различными социальными явлениями. Низкий процент выполнения показывает недостаточное развитие аналитических навыков.</w:t>
      </w:r>
    </w:p>
    <w:p w14:paraId="6E944861"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rStyle w:val="af6"/>
          <w:rFonts w:eastAsia="Calibri"/>
          <w:b w:val="0"/>
          <w:bCs w:val="0"/>
          <w:color w:val="0F1115"/>
        </w:rPr>
        <w:t>Позитивная динамика</w:t>
      </w:r>
      <w:r w:rsidRPr="00661698">
        <w:rPr>
          <w:color w:val="0F1115"/>
        </w:rPr>
        <w:t> наблюдается по заданиям №9 (87% в среднем, 77% среди не преодолевших минимальный порог), проверяющему умение анализировать диаграммы и извлекать информацию из графических источников, №17 (95% в среднем, 90% среди не преодолевших), предполагающему работу с текстом и выявление социально значимой информации, а также №21 (69% в среднем, 44% среди не преодолевших), требующему анализа графика спроса или предложения. Это свидетельствует о том, что навыки работы с информацией, представленной в различных знаковых системах, сформированы лучше, чем в предыдущие годы. Однако уровень выполнения данных заданий всё ещё не является достаточным, особенно в группах с низкими результатами.</w:t>
      </w:r>
    </w:p>
    <w:p w14:paraId="49A99D5C" w14:textId="7146C3EF" w:rsidR="000A729F" w:rsidRPr="00661698" w:rsidRDefault="000A729F" w:rsidP="00661698">
      <w:pPr>
        <w:ind w:firstLine="567"/>
        <w:jc w:val="both"/>
      </w:pPr>
    </w:p>
    <w:p w14:paraId="0B06B076" w14:textId="77777777" w:rsidR="000A729F" w:rsidRPr="00661698" w:rsidRDefault="000A729F" w:rsidP="00661698">
      <w:pPr>
        <w:pStyle w:val="4"/>
        <w:shd w:val="clear" w:color="auto" w:fill="FFFFFF"/>
        <w:spacing w:before="0"/>
        <w:ind w:firstLine="567"/>
        <w:jc w:val="both"/>
        <w:rPr>
          <w:rFonts w:ascii="Times New Roman" w:hAnsi="Times New Roman"/>
          <w:color w:val="0F1115"/>
        </w:rPr>
      </w:pPr>
      <w:r w:rsidRPr="00661698">
        <w:rPr>
          <w:rFonts w:ascii="Times New Roman" w:hAnsi="Times New Roman"/>
          <w:color w:val="0F1115"/>
        </w:rPr>
        <w:t>2.2. Задания повышенного уровня (часть 1)</w:t>
      </w:r>
    </w:p>
    <w:p w14:paraId="1AAC50C6"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color w:val="0F1115"/>
        </w:rPr>
        <w:t>Средний процент выполнения заданий повышенного уровня варьируется от 45% (№11) до 76% (№4).</w:t>
      </w:r>
    </w:p>
    <w:p w14:paraId="5FA36E5B" w14:textId="11B3028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rStyle w:val="af6"/>
          <w:rFonts w:eastAsia="Calibri"/>
          <w:b w:val="0"/>
          <w:bCs w:val="0"/>
          <w:color w:val="0F1115"/>
        </w:rPr>
        <w:t>Успешно выполняемые задания повышенного уровня:</w:t>
      </w:r>
      <w:r w:rsidRPr="00661698">
        <w:rPr>
          <w:color w:val="0F1115"/>
        </w:rPr>
        <w:t xml:space="preserve"> №2 (66% в среднем, 49% среди не преодолевших минимальный порог), №4 (76% в среднем, 60% среди не преодолевших), №8 (77% в среднем, 61% среди не преодолевших). Эти задания проверяют знания по разделам </w:t>
      </w:r>
      <w:r w:rsidR="007F72A0" w:rsidRPr="00661698">
        <w:rPr>
          <w:color w:val="0F1115"/>
        </w:rPr>
        <w:t>«</w:t>
      </w:r>
      <w:r w:rsidRPr="00661698">
        <w:rPr>
          <w:color w:val="0F1115"/>
        </w:rPr>
        <w:t xml:space="preserve">Человек в </w:t>
      </w:r>
      <w:r w:rsidRPr="00661698">
        <w:rPr>
          <w:color w:val="0F1115"/>
        </w:rPr>
        <w:lastRenderedPageBreak/>
        <w:t>обществе. Духовная культура</w:t>
      </w:r>
      <w:r w:rsidR="007F72A0" w:rsidRPr="00661698">
        <w:rPr>
          <w:color w:val="0F1115"/>
        </w:rPr>
        <w:t>»</w:t>
      </w:r>
      <w:r w:rsidRPr="00661698">
        <w:rPr>
          <w:color w:val="0F1115"/>
        </w:rPr>
        <w:t xml:space="preserve"> и </w:t>
      </w:r>
      <w:r w:rsidR="007F72A0" w:rsidRPr="00661698">
        <w:rPr>
          <w:color w:val="0F1115"/>
        </w:rPr>
        <w:t>«</w:t>
      </w:r>
      <w:r w:rsidRPr="00661698">
        <w:rPr>
          <w:color w:val="0F1115"/>
        </w:rPr>
        <w:t>Социальная сфера</w:t>
      </w:r>
      <w:r w:rsidR="007F72A0" w:rsidRPr="00661698">
        <w:rPr>
          <w:color w:val="0F1115"/>
        </w:rPr>
        <w:t>»</w:t>
      </w:r>
      <w:r w:rsidRPr="00661698">
        <w:rPr>
          <w:color w:val="0F1115"/>
        </w:rPr>
        <w:t>, которые традиционно усваиваются лучше. Участники экзамена демонстрируют владение понятийным аппаратом в данных блоках и умение использовать его при анализе социальной информации.</w:t>
      </w:r>
    </w:p>
    <w:p w14:paraId="1BCD7C44"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rStyle w:val="af6"/>
          <w:rFonts w:eastAsia="Calibri"/>
          <w:b w:val="0"/>
          <w:bCs w:val="0"/>
          <w:color w:val="0F1115"/>
        </w:rPr>
        <w:t>Проблемные задания повышенного уровня:</w:t>
      </w:r>
      <w:r w:rsidRPr="00661698">
        <w:rPr>
          <w:color w:val="0F1115"/>
        </w:rPr>
        <w:t> №5 (экономическая сфера, 68% в среднем, 45% среди не преодолевших минимальный порог), №7 (экономическая сфера, 62% в среднем, 34% среди не преодолевших), №11 (политическая сфера, 45% в среднем, 20% среди не преодолевших), №14 (правовое регулирование, 53% в среднем, 42% среди не преодолевших), №16 (правовое регулирование, 50% в среднем, 31% среди не преодолевших). Наиболее низкие показатели – у заданий экономического и политического блоков, что подтверждает слабое знание этих разделов курса. Задание №11 (политическая сфера) в очередной раз показывает недостаточное понимание участниками экзамена политических процессов и институтов.</w:t>
      </w:r>
    </w:p>
    <w:p w14:paraId="35250310" w14:textId="42D79EBC" w:rsidR="000A729F" w:rsidRPr="00661698" w:rsidRDefault="000A729F" w:rsidP="00661698">
      <w:pPr>
        <w:ind w:firstLine="567"/>
        <w:jc w:val="both"/>
      </w:pPr>
    </w:p>
    <w:p w14:paraId="67F345CA" w14:textId="77777777" w:rsidR="000A729F" w:rsidRPr="00661698" w:rsidRDefault="000A729F" w:rsidP="00661698">
      <w:pPr>
        <w:pStyle w:val="4"/>
        <w:shd w:val="clear" w:color="auto" w:fill="FFFFFF"/>
        <w:spacing w:before="0"/>
        <w:ind w:firstLine="567"/>
        <w:jc w:val="both"/>
        <w:rPr>
          <w:rFonts w:ascii="Times New Roman" w:hAnsi="Times New Roman"/>
          <w:color w:val="0F1115"/>
        </w:rPr>
      </w:pPr>
      <w:r w:rsidRPr="00661698">
        <w:rPr>
          <w:rFonts w:ascii="Times New Roman" w:hAnsi="Times New Roman"/>
          <w:color w:val="0F1115"/>
        </w:rPr>
        <w:t>2.3. Задания высокого уровня (часть 2, №19, 20, 24, 25)</w:t>
      </w:r>
    </w:p>
    <w:p w14:paraId="7AC9536F"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color w:val="0F1115"/>
        </w:rPr>
        <w:t xml:space="preserve">Этот блок вызывает наибольшие затруднения у всех групп участников, включая </w:t>
      </w:r>
      <w:proofErr w:type="spellStart"/>
      <w:r w:rsidRPr="00661698">
        <w:rPr>
          <w:color w:val="0F1115"/>
        </w:rPr>
        <w:t>высокобалльников</w:t>
      </w:r>
      <w:proofErr w:type="spellEnd"/>
      <w:r w:rsidRPr="00661698">
        <w:rPr>
          <w:color w:val="0F1115"/>
        </w:rPr>
        <w:t>.</w:t>
      </w:r>
    </w:p>
    <w:p w14:paraId="1892CF99"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rStyle w:val="af6"/>
          <w:rFonts w:eastAsia="Calibri"/>
          <w:b w:val="0"/>
          <w:bCs w:val="0"/>
          <w:color w:val="0F1115"/>
        </w:rPr>
        <w:t>№19 (приведение примеров с опорой на текст)</w:t>
      </w:r>
      <w:r w:rsidRPr="00661698">
        <w:rPr>
          <w:color w:val="0F1115"/>
        </w:rPr>
        <w:t xml:space="preserve"> – средний процент выполнения 33% (8% среди не преодолевших минимальный порог, 91% среди </w:t>
      </w:r>
      <w:proofErr w:type="spellStart"/>
      <w:r w:rsidRPr="00661698">
        <w:rPr>
          <w:color w:val="0F1115"/>
        </w:rPr>
        <w:t>высокобалльников</w:t>
      </w:r>
      <w:proofErr w:type="spellEnd"/>
      <w:r w:rsidRPr="00661698">
        <w:rPr>
          <w:color w:val="0F1115"/>
        </w:rPr>
        <w:t>). Задание требует не только знания теоретического материала, но и умения конкретизировать его примерами из социальной действительности. Основная ошибка – недостаточная конкретизация примеров, приведение общих рассуждений вместо конкретных ситуаций.</w:t>
      </w:r>
    </w:p>
    <w:p w14:paraId="5332E73D"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rStyle w:val="af6"/>
          <w:rFonts w:eastAsia="Calibri"/>
          <w:b w:val="0"/>
          <w:bCs w:val="0"/>
          <w:color w:val="0F1115"/>
        </w:rPr>
        <w:t>№20 (аргументация с использованием обществоведческих знаний)</w:t>
      </w:r>
      <w:r w:rsidRPr="00661698">
        <w:rPr>
          <w:color w:val="0F1115"/>
        </w:rPr>
        <w:t xml:space="preserve"> – средний процент выполнения 17% (3% среди не преодолевших минимальный порог, 69% среди </w:t>
      </w:r>
      <w:proofErr w:type="spellStart"/>
      <w:r w:rsidRPr="00661698">
        <w:rPr>
          <w:color w:val="0F1115"/>
        </w:rPr>
        <w:t>высокобалльников</w:t>
      </w:r>
      <w:proofErr w:type="spellEnd"/>
      <w:r w:rsidRPr="00661698">
        <w:rPr>
          <w:color w:val="0F1115"/>
        </w:rPr>
        <w:t>). Это самое сложное задание в КИМ. Даже среди участников, набравших более 80 баллов, его выполнили на максимальный балл только 43%. Задание требует не только фактологического знания, но и умения выстраивать логичную аргументацию, соотносить различные теоретические подходы, формулировать собственные суждения. Низкий процент выполнения свидетельствует о недостаточном развитии критического мышления и навыков письменной аргументации.</w:t>
      </w:r>
    </w:p>
    <w:p w14:paraId="62DDF403"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rStyle w:val="af6"/>
          <w:rFonts w:eastAsia="Calibri"/>
          <w:b w:val="0"/>
          <w:bCs w:val="0"/>
          <w:color w:val="0F1115"/>
        </w:rPr>
        <w:t>№24 (составление сложного плана)</w:t>
      </w:r>
      <w:r w:rsidRPr="00661698">
        <w:rPr>
          <w:color w:val="0F1115"/>
        </w:rPr>
        <w:t xml:space="preserve"> – средний процент выполнения по первому критерию (раскрытие темы) – 28% (5% среди не преодолевших минимальный порог, 91% среди </w:t>
      </w:r>
      <w:proofErr w:type="spellStart"/>
      <w:r w:rsidRPr="00661698">
        <w:rPr>
          <w:color w:val="0F1115"/>
        </w:rPr>
        <w:t>высокобалльников</w:t>
      </w:r>
      <w:proofErr w:type="spellEnd"/>
      <w:r w:rsidRPr="00661698">
        <w:rPr>
          <w:color w:val="0F1115"/>
        </w:rPr>
        <w:t xml:space="preserve">); по второму критерию (корректность формулировок) – 10% (1% среди не преодолевших, 62% среди </w:t>
      </w:r>
      <w:proofErr w:type="spellStart"/>
      <w:r w:rsidRPr="00661698">
        <w:rPr>
          <w:color w:val="0F1115"/>
        </w:rPr>
        <w:t>высокобалльников</w:t>
      </w:r>
      <w:proofErr w:type="spellEnd"/>
      <w:r w:rsidRPr="00661698">
        <w:rPr>
          <w:color w:val="0F1115"/>
        </w:rPr>
        <w:t>). Задание требует не только знания содержания темы, но и умения структурировать информацию, выстраивать логические связи между её частями, грамотно формулировать пункты плана. Основные ошибки: отсутствие обязательных пунктов, неверное раскрытие темы в подпунктах, несоблюдение требований к формулировкам.</w:t>
      </w:r>
    </w:p>
    <w:p w14:paraId="77E703A8"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rStyle w:val="af6"/>
          <w:rFonts w:eastAsia="Calibri"/>
          <w:b w:val="0"/>
          <w:bCs w:val="0"/>
          <w:color w:val="0F1115"/>
        </w:rPr>
        <w:t>№25 (обоснование, перечисление, приведение примеров)</w:t>
      </w:r>
      <w:r w:rsidRPr="00661698">
        <w:rPr>
          <w:color w:val="0F1115"/>
        </w:rPr>
        <w:t xml:space="preserve"> – средний процент выполнения по первому критерию (обоснование) – 23% (3% среди не преодолевших, 88% среди </w:t>
      </w:r>
      <w:proofErr w:type="spellStart"/>
      <w:r w:rsidRPr="00661698">
        <w:rPr>
          <w:color w:val="0F1115"/>
        </w:rPr>
        <w:t>высокобалльников</w:t>
      </w:r>
      <w:proofErr w:type="spellEnd"/>
      <w:r w:rsidRPr="00661698">
        <w:rPr>
          <w:color w:val="0F1115"/>
        </w:rPr>
        <w:t xml:space="preserve">); по второму критерию (перечисление) – 24% (3% среди не преодолевших, 87% среди </w:t>
      </w:r>
      <w:proofErr w:type="spellStart"/>
      <w:r w:rsidRPr="00661698">
        <w:rPr>
          <w:color w:val="0F1115"/>
        </w:rPr>
        <w:t>высокобалльников</w:t>
      </w:r>
      <w:proofErr w:type="spellEnd"/>
      <w:r w:rsidRPr="00661698">
        <w:rPr>
          <w:color w:val="0F1115"/>
        </w:rPr>
        <w:t xml:space="preserve">); по третьему критерию (примеры) – 14% (1% среди не преодолевших, 74% среди </w:t>
      </w:r>
      <w:proofErr w:type="spellStart"/>
      <w:r w:rsidRPr="00661698">
        <w:rPr>
          <w:color w:val="0F1115"/>
        </w:rPr>
        <w:t>высокобалльников</w:t>
      </w:r>
      <w:proofErr w:type="spellEnd"/>
      <w:r w:rsidRPr="00661698">
        <w:rPr>
          <w:color w:val="0F1115"/>
        </w:rPr>
        <w:t>). Задание составное и требует комплекса умений: теоретического обоснования, точного воспроизведения знаний и приведения конкретных примеров. Основные ошибки: недостаточное знание предмета, неверные рассуждения, отсутствие конкретных примеров, приведение словосочетаний вместо развёрнутых предложений.</w:t>
      </w:r>
    </w:p>
    <w:p w14:paraId="74844BCC" w14:textId="64F17653" w:rsidR="000A729F" w:rsidRPr="00661698" w:rsidRDefault="000A729F" w:rsidP="00661698">
      <w:pPr>
        <w:ind w:firstLine="567"/>
        <w:jc w:val="both"/>
      </w:pPr>
    </w:p>
    <w:p w14:paraId="125CD669" w14:textId="77777777" w:rsidR="000A729F" w:rsidRPr="00661698" w:rsidRDefault="000A729F" w:rsidP="00661698">
      <w:pPr>
        <w:pStyle w:val="3"/>
        <w:shd w:val="clear" w:color="auto" w:fill="FFFFFF"/>
        <w:spacing w:before="0"/>
        <w:ind w:firstLine="567"/>
        <w:jc w:val="both"/>
        <w:rPr>
          <w:rFonts w:ascii="Times New Roman" w:hAnsi="Times New Roman"/>
          <w:b w:val="0"/>
          <w:bCs w:val="0"/>
          <w:color w:val="0F1115"/>
          <w:sz w:val="24"/>
        </w:rPr>
      </w:pPr>
      <w:r w:rsidRPr="00661698">
        <w:rPr>
          <w:rFonts w:ascii="Times New Roman" w:hAnsi="Times New Roman"/>
          <w:b w:val="0"/>
          <w:bCs w:val="0"/>
          <w:color w:val="0F1115"/>
          <w:sz w:val="24"/>
        </w:rPr>
        <w:t>3. Задания с наименьшим процентом выполнения</w:t>
      </w:r>
    </w:p>
    <w:p w14:paraId="0E9A3305" w14:textId="77777777" w:rsidR="000A729F" w:rsidRPr="00661698" w:rsidRDefault="000A729F" w:rsidP="00661698">
      <w:pPr>
        <w:pStyle w:val="ds-markdown-paragraph"/>
        <w:shd w:val="clear" w:color="auto" w:fill="FFFFFF"/>
        <w:spacing w:before="0" w:beforeAutospacing="0" w:after="0" w:afterAutospacing="0"/>
        <w:ind w:firstLine="567"/>
        <w:jc w:val="both"/>
        <w:rPr>
          <w:color w:val="0F1115"/>
        </w:rPr>
      </w:pPr>
      <w:r w:rsidRPr="00661698">
        <w:rPr>
          <w:color w:val="0F1115"/>
        </w:rPr>
        <w:t>Наибольшие дефициты фиксируются по следующим содержательным линиям и типам заданий:</w:t>
      </w:r>
    </w:p>
    <w:p w14:paraId="4CA3F51F" w14:textId="77777777" w:rsidR="000A729F" w:rsidRPr="00661698" w:rsidRDefault="000A729F" w:rsidP="004F1D18">
      <w:pPr>
        <w:pStyle w:val="ds-markdown-paragraph"/>
        <w:numPr>
          <w:ilvl w:val="0"/>
          <w:numId w:val="212"/>
        </w:numPr>
        <w:shd w:val="clear" w:color="auto" w:fill="FFFFFF"/>
        <w:tabs>
          <w:tab w:val="clear" w:pos="720"/>
        </w:tabs>
        <w:spacing w:before="0" w:beforeAutospacing="0" w:after="0" w:afterAutospacing="0"/>
        <w:jc w:val="both"/>
        <w:rPr>
          <w:color w:val="0F1115"/>
        </w:rPr>
      </w:pPr>
      <w:r w:rsidRPr="00661698">
        <w:rPr>
          <w:rStyle w:val="af6"/>
          <w:rFonts w:eastAsia="Calibri"/>
          <w:b w:val="0"/>
          <w:bCs w:val="0"/>
          <w:color w:val="0F1115"/>
        </w:rPr>
        <w:t>Работа с понятийным аппаратом в экономической сфере</w:t>
      </w:r>
      <w:r w:rsidRPr="00661698">
        <w:rPr>
          <w:color w:val="0F1115"/>
        </w:rPr>
        <w:t> (№6 – 35%, среди не преодолевших – 17%). Выпускники слабо различают существенные и несущественные признаки экономических понятий, не могут классифицировать экономические явления.</w:t>
      </w:r>
    </w:p>
    <w:p w14:paraId="48FF89D7" w14:textId="77777777" w:rsidR="000A729F" w:rsidRPr="00661698" w:rsidRDefault="000A729F" w:rsidP="004F1D18">
      <w:pPr>
        <w:pStyle w:val="ds-markdown-paragraph"/>
        <w:numPr>
          <w:ilvl w:val="0"/>
          <w:numId w:val="212"/>
        </w:numPr>
        <w:shd w:val="clear" w:color="auto" w:fill="FFFFFF"/>
        <w:tabs>
          <w:tab w:val="clear" w:pos="720"/>
        </w:tabs>
        <w:spacing w:before="0" w:beforeAutospacing="0" w:after="0" w:afterAutospacing="0"/>
        <w:jc w:val="both"/>
        <w:rPr>
          <w:color w:val="0F1115"/>
        </w:rPr>
      </w:pPr>
      <w:r w:rsidRPr="00661698">
        <w:rPr>
          <w:rStyle w:val="af6"/>
          <w:rFonts w:eastAsia="Calibri"/>
          <w:b w:val="0"/>
          <w:bCs w:val="0"/>
          <w:color w:val="0F1115"/>
        </w:rPr>
        <w:t>Знание Конституции РФ и правовых норм</w:t>
      </w:r>
      <w:r w:rsidRPr="00661698">
        <w:rPr>
          <w:color w:val="0F1115"/>
        </w:rPr>
        <w:t> (№23 – 36%, среди не преодолевших – 9%; №15 – 38%, среди не преодолевших – 22%). Участники экзамена не владеют содержанием Основного закона страны на достаточном уровне, не могут объяснить конституционные характеристики государства.</w:t>
      </w:r>
    </w:p>
    <w:p w14:paraId="0E57E64F" w14:textId="77777777" w:rsidR="000A729F" w:rsidRPr="00661698" w:rsidRDefault="000A729F" w:rsidP="004F1D18">
      <w:pPr>
        <w:pStyle w:val="ds-markdown-paragraph"/>
        <w:numPr>
          <w:ilvl w:val="0"/>
          <w:numId w:val="212"/>
        </w:numPr>
        <w:shd w:val="clear" w:color="auto" w:fill="FFFFFF"/>
        <w:tabs>
          <w:tab w:val="clear" w:pos="720"/>
        </w:tabs>
        <w:spacing w:before="0" w:beforeAutospacing="0" w:after="0" w:afterAutospacing="0"/>
        <w:jc w:val="both"/>
        <w:rPr>
          <w:color w:val="0F1115"/>
        </w:rPr>
      </w:pPr>
      <w:r w:rsidRPr="00661698">
        <w:rPr>
          <w:rStyle w:val="af6"/>
          <w:rFonts w:eastAsia="Calibri"/>
          <w:b w:val="0"/>
          <w:bCs w:val="0"/>
          <w:color w:val="0F1115"/>
        </w:rPr>
        <w:lastRenderedPageBreak/>
        <w:t>Умение аргументировать с опорой на обществоведческие знания</w:t>
      </w:r>
      <w:r w:rsidRPr="00661698">
        <w:rPr>
          <w:color w:val="0F1115"/>
        </w:rPr>
        <w:t> (№20 – 17%, среди не преодолевших – 3%). Это наиболее сложное задание, требующее высокого уровня аналитических и коммуникативных навыков.</w:t>
      </w:r>
    </w:p>
    <w:p w14:paraId="5D2B1913" w14:textId="77777777" w:rsidR="000A729F" w:rsidRPr="00661698" w:rsidRDefault="000A729F" w:rsidP="004F1D18">
      <w:pPr>
        <w:pStyle w:val="ds-markdown-paragraph"/>
        <w:numPr>
          <w:ilvl w:val="0"/>
          <w:numId w:val="212"/>
        </w:numPr>
        <w:shd w:val="clear" w:color="auto" w:fill="FFFFFF"/>
        <w:tabs>
          <w:tab w:val="clear" w:pos="720"/>
        </w:tabs>
        <w:spacing w:before="0" w:beforeAutospacing="0" w:after="0" w:afterAutospacing="0"/>
        <w:jc w:val="both"/>
        <w:rPr>
          <w:color w:val="0F1115"/>
        </w:rPr>
      </w:pPr>
      <w:r w:rsidRPr="00661698">
        <w:rPr>
          <w:rStyle w:val="af6"/>
          <w:rFonts w:eastAsia="Calibri"/>
          <w:b w:val="0"/>
          <w:bCs w:val="0"/>
          <w:color w:val="0F1115"/>
        </w:rPr>
        <w:t>Составление сложного плана</w:t>
      </w:r>
      <w:r w:rsidRPr="00661698">
        <w:rPr>
          <w:color w:val="0F1115"/>
        </w:rPr>
        <w:t> (№24 – по первому критерию 28%, по второму – 10%). Недостаточное умение структурировать информацию и логично выстраивать ответ.</w:t>
      </w:r>
    </w:p>
    <w:p w14:paraId="596DC677" w14:textId="7F344E80" w:rsidR="000A729F" w:rsidRDefault="000A729F" w:rsidP="004F1D18">
      <w:pPr>
        <w:pStyle w:val="ds-markdown-paragraph"/>
        <w:numPr>
          <w:ilvl w:val="0"/>
          <w:numId w:val="212"/>
        </w:numPr>
        <w:shd w:val="clear" w:color="auto" w:fill="FFFFFF"/>
        <w:tabs>
          <w:tab w:val="clear" w:pos="720"/>
        </w:tabs>
        <w:spacing w:before="0" w:beforeAutospacing="0" w:after="0" w:afterAutospacing="0"/>
        <w:jc w:val="both"/>
        <w:rPr>
          <w:color w:val="0F1115"/>
        </w:rPr>
      </w:pPr>
      <w:r w:rsidRPr="00661698">
        <w:rPr>
          <w:rStyle w:val="af6"/>
          <w:rFonts w:eastAsia="Calibri"/>
          <w:b w:val="0"/>
          <w:bCs w:val="0"/>
          <w:color w:val="0F1115"/>
        </w:rPr>
        <w:t>Приведение примеров с опорой на российскую действительность</w:t>
      </w:r>
      <w:r w:rsidRPr="00661698">
        <w:rPr>
          <w:color w:val="0F1115"/>
        </w:rPr>
        <w:t> (№19 – 33%, среди не преодолевших – 8%; №25, критерий 3 – 14%, среди не преодолевших – 1%). Выпускники не могут конкретизировать теоретические положения фактами социальной действительности, что свидетельствует о слабой связи теории с практикой.</w:t>
      </w:r>
    </w:p>
    <w:p w14:paraId="14B47858" w14:textId="77777777" w:rsidR="00661698" w:rsidRPr="00661698" w:rsidRDefault="00661698" w:rsidP="00661698">
      <w:pPr>
        <w:pStyle w:val="ds-markdown-paragraph"/>
        <w:shd w:val="clear" w:color="auto" w:fill="FFFFFF"/>
        <w:spacing w:before="0" w:beforeAutospacing="0" w:after="0" w:afterAutospacing="0"/>
        <w:ind w:left="720"/>
        <w:jc w:val="both"/>
        <w:rPr>
          <w:color w:val="0F1115"/>
        </w:rPr>
      </w:pPr>
    </w:p>
    <w:p w14:paraId="5FB6B46B" w14:textId="77777777" w:rsidR="00661698" w:rsidRPr="00661698" w:rsidRDefault="00661698" w:rsidP="00661698">
      <w:pPr>
        <w:pStyle w:val="2"/>
        <w:shd w:val="clear" w:color="auto" w:fill="FFFFFF"/>
        <w:tabs>
          <w:tab w:val="left" w:pos="851"/>
        </w:tabs>
        <w:spacing w:before="0"/>
        <w:ind w:firstLine="567"/>
        <w:jc w:val="both"/>
        <w:rPr>
          <w:rFonts w:ascii="Times New Roman" w:hAnsi="Times New Roman"/>
          <w:b/>
          <w:bCs/>
          <w:color w:val="0F1115"/>
          <w:sz w:val="24"/>
          <w:szCs w:val="24"/>
        </w:rPr>
      </w:pPr>
      <w:r w:rsidRPr="00661698">
        <w:rPr>
          <w:rFonts w:ascii="Times New Roman" w:hAnsi="Times New Roman"/>
          <w:b/>
          <w:bCs/>
          <w:color w:val="0F1115"/>
          <w:sz w:val="24"/>
          <w:szCs w:val="24"/>
        </w:rPr>
        <w:t>Анализ распределения тестовых баллов участников ЕГЭ по обществознанию в 2026 году: сравнение городской и сельской местности</w:t>
      </w:r>
    </w:p>
    <w:p w14:paraId="6E82999F" w14:textId="234C50FD" w:rsidR="005D72EE" w:rsidRPr="00661698" w:rsidRDefault="005D72EE" w:rsidP="00661698">
      <w:pPr>
        <w:ind w:firstLine="567"/>
        <w:jc w:val="both"/>
        <w:rPr>
          <w:highlight w:val="cyan"/>
        </w:rPr>
      </w:pPr>
    </w:p>
    <w:p w14:paraId="41CBC6DD" w14:textId="65F465AF" w:rsidR="005D72EE" w:rsidRDefault="005D72EE" w:rsidP="00661698">
      <w:pPr>
        <w:jc w:val="center"/>
        <w:rPr>
          <w:highlight w:val="cyan"/>
        </w:rPr>
      </w:pPr>
      <w:r w:rsidRPr="005D72EE">
        <w:rPr>
          <w:noProof/>
        </w:rPr>
        <w:drawing>
          <wp:inline distT="0" distB="0" distL="0" distR="0" wp14:anchorId="493D6AD1" wp14:editId="22F9AEF1">
            <wp:extent cx="5921829" cy="3618056"/>
            <wp:effectExtent l="0" t="0" r="3175"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976" cy="3629754"/>
                    </a:xfrm>
                    <a:prstGeom prst="rect">
                      <a:avLst/>
                    </a:prstGeom>
                  </pic:spPr>
                </pic:pic>
              </a:graphicData>
            </a:graphic>
          </wp:inline>
        </w:drawing>
      </w:r>
    </w:p>
    <w:p w14:paraId="6BEDE5FB" w14:textId="209CAE3E" w:rsidR="006F066B" w:rsidRDefault="006F066B" w:rsidP="005D72EE">
      <w:pPr>
        <w:rPr>
          <w:highlight w:val="cyan"/>
        </w:rPr>
      </w:pPr>
    </w:p>
    <w:p w14:paraId="0871326E" w14:textId="77777777" w:rsidR="006F066B" w:rsidRPr="00D51FAA" w:rsidRDefault="006F066B" w:rsidP="00661698">
      <w:pPr>
        <w:pStyle w:val="ds-markdown-paragraph"/>
        <w:shd w:val="clear" w:color="auto" w:fill="FFFFFF"/>
        <w:tabs>
          <w:tab w:val="left" w:pos="851"/>
        </w:tabs>
        <w:spacing w:before="0" w:beforeAutospacing="0" w:after="0" w:afterAutospacing="0"/>
        <w:ind w:firstLine="567"/>
        <w:jc w:val="both"/>
      </w:pPr>
      <w:r w:rsidRPr="00D51FAA">
        <w:t>Представленная диаграмма распределения тестовых баллов участников ЕГЭ по обществознанию за 2026 год наглядно демонстрирует значительное расхождение в результатах между выпускниками городских и сельских школ. Характер кривых позволяет сделать обоснованные выводы о качестве подготовки в разных типах территорий и выявить системные проблемы, требующие вмешательства на региональном уровне.</w:t>
      </w:r>
    </w:p>
    <w:p w14:paraId="50309099" w14:textId="77777777" w:rsidR="006F066B" w:rsidRPr="00D51FAA" w:rsidRDefault="006F066B" w:rsidP="00661698">
      <w:pPr>
        <w:pStyle w:val="ds-markdown-paragraph"/>
        <w:shd w:val="clear" w:color="auto" w:fill="FFFFFF"/>
        <w:tabs>
          <w:tab w:val="left" w:pos="851"/>
        </w:tabs>
        <w:spacing w:before="0" w:beforeAutospacing="0" w:after="0" w:afterAutospacing="0"/>
        <w:ind w:firstLine="567"/>
        <w:jc w:val="both"/>
      </w:pPr>
      <w:r w:rsidRPr="00D51FAA">
        <w:t>Кривая распределения для городских участников имеет относительно плавный вид с выраженным пиком в диапазоне </w:t>
      </w:r>
      <w:r w:rsidRPr="00D51FAA">
        <w:rPr>
          <w:rStyle w:val="af6"/>
          <w:rFonts w:eastAsia="Calibri"/>
          <w:b w:val="0"/>
          <w:bCs w:val="0"/>
        </w:rPr>
        <w:t>48–56 тестовых баллов</w:t>
      </w:r>
      <w:r w:rsidRPr="00D51FAA">
        <w:t xml:space="preserve">. Это означает, что наиболее типичный результат городского выпускника, сдающего обществознание, находится в зоне, достаточной для преодоления минимального порога Рособрнадзора (42 балла) и приближающейся к порогу Минобрнауки (45 баллов). Доля участников, набравших баллы ниже </w:t>
      </w:r>
      <w:r w:rsidRPr="00D51FAA">
        <w:lastRenderedPageBreak/>
        <w:t>минимального порога, заметно ниже, чем в сельской местности. В интервале </w:t>
      </w:r>
      <w:r w:rsidRPr="00D51FAA">
        <w:rPr>
          <w:rStyle w:val="af6"/>
          <w:rFonts w:eastAsia="Calibri"/>
          <w:b w:val="0"/>
          <w:bCs w:val="0"/>
        </w:rPr>
        <w:t>61–80 баллов</w:t>
      </w:r>
      <w:r w:rsidRPr="00D51FAA">
        <w:t> кривая городских участников сохраняет устойчивые значения, а в зоне </w:t>
      </w:r>
      <w:r w:rsidRPr="00D51FAA">
        <w:rPr>
          <w:rStyle w:val="af6"/>
          <w:rFonts w:eastAsia="Calibri"/>
          <w:b w:val="0"/>
          <w:bCs w:val="0"/>
        </w:rPr>
        <w:t>81–100 баллов</w:t>
      </w:r>
      <w:r w:rsidRPr="00D51FAA">
        <w:t> – держится на ненулевом уровне (хотя и невысоком), что свидетельствует о наличии системной работы с мотивированными учащимися, доступности профильных классов, квалифицированных педагогов и дополнительных образовательных услуг.</w:t>
      </w:r>
    </w:p>
    <w:p w14:paraId="1A66FD0B" w14:textId="207874C3" w:rsidR="006F066B" w:rsidRPr="00D51FAA" w:rsidRDefault="006F066B" w:rsidP="00661698">
      <w:pPr>
        <w:pStyle w:val="ds-markdown-paragraph"/>
        <w:shd w:val="clear" w:color="auto" w:fill="FFFFFF"/>
        <w:tabs>
          <w:tab w:val="left" w:pos="851"/>
        </w:tabs>
        <w:spacing w:before="0" w:beforeAutospacing="0" w:after="0" w:afterAutospacing="0"/>
        <w:ind w:firstLine="567"/>
        <w:jc w:val="both"/>
      </w:pPr>
      <w:r w:rsidRPr="00D51FAA">
        <w:t>Распределение для сельских школ имеет существенно иную форму. Основная масса выпускников сосредоточена в диапазоне </w:t>
      </w:r>
      <w:r w:rsidRPr="00D51FAA">
        <w:rPr>
          <w:rStyle w:val="af6"/>
          <w:rFonts w:eastAsia="Calibri"/>
          <w:b w:val="0"/>
          <w:bCs w:val="0"/>
        </w:rPr>
        <w:t>36–45 баллов</w:t>
      </w:r>
      <w:r w:rsidRPr="00D51FAA">
        <w:t xml:space="preserve">, то есть пик кривой приходится на область сразу у минимального порога (42 балла) и даже ниже него. Это указывает на то, что сельский выпускник сдаёт экзамен </w:t>
      </w:r>
      <w:r w:rsidR="007F72A0" w:rsidRPr="00D51FAA">
        <w:t>«</w:t>
      </w:r>
      <w:r w:rsidRPr="00D51FAA">
        <w:t>на грани</w:t>
      </w:r>
      <w:r w:rsidR="007F72A0" w:rsidRPr="00D51FAA">
        <w:t>»</w:t>
      </w:r>
      <w:r w:rsidRPr="00D51FAA">
        <w:t xml:space="preserve"> – он либо едва преодолевает порог, либо не преодолевает его вовсе. Доля участников, не набравших минимальных 42 баллов, в сельской местности значительно выше, чем в городах, – кривая в этом сегменте идёт круто вверх. В зоне высоких баллов (81–100) кривая сельских участников практически сливается с нулём, что говорит о крайне малом количестве </w:t>
      </w:r>
      <w:proofErr w:type="spellStart"/>
      <w:r w:rsidRPr="00D51FAA">
        <w:t>высокобалльников</w:t>
      </w:r>
      <w:proofErr w:type="spellEnd"/>
      <w:r w:rsidRPr="00D51FAA">
        <w:t xml:space="preserve"> в сельских школах.</w:t>
      </w:r>
    </w:p>
    <w:p w14:paraId="67FDC73B" w14:textId="77777777" w:rsidR="006F066B" w:rsidRPr="00D51FAA" w:rsidRDefault="006F066B" w:rsidP="00661698">
      <w:pPr>
        <w:pStyle w:val="ds-markdown-paragraph"/>
        <w:shd w:val="clear" w:color="auto" w:fill="FFFFFF"/>
        <w:tabs>
          <w:tab w:val="left" w:pos="851"/>
        </w:tabs>
        <w:spacing w:before="0" w:beforeAutospacing="0" w:after="0" w:afterAutospacing="0"/>
        <w:ind w:firstLine="567"/>
        <w:jc w:val="both"/>
      </w:pPr>
      <w:r w:rsidRPr="00D51FAA">
        <w:t>Сопоставление данных диаграммы с табличными показателями по административно-территориальным единицам (таблица 2</w:t>
      </w:r>
      <w:r w:rsidRPr="00D51FAA">
        <w:noBreakHyphen/>
        <w:t>10 отчёта по обществознанию) позволяет количественно оценить разрыв между городскими и сельскими территориями:</w:t>
      </w:r>
    </w:p>
    <w:p w14:paraId="0DD105CB" w14:textId="77777777" w:rsidR="006F066B" w:rsidRPr="00D51FAA" w:rsidRDefault="006F066B" w:rsidP="00661698">
      <w:pPr>
        <w:pStyle w:val="ds-markdown-paragraph"/>
        <w:shd w:val="clear" w:color="auto" w:fill="FFFFFF"/>
        <w:tabs>
          <w:tab w:val="left" w:pos="851"/>
        </w:tabs>
        <w:spacing w:before="0" w:beforeAutospacing="0" w:after="0" w:afterAutospacing="0"/>
        <w:ind w:firstLine="567"/>
        <w:jc w:val="both"/>
      </w:pPr>
      <w:r w:rsidRPr="00D51FAA">
        <w:rPr>
          <w:rStyle w:val="af6"/>
          <w:rFonts w:eastAsia="Calibri"/>
          <w:b w:val="0"/>
          <w:bCs w:val="0"/>
        </w:rPr>
        <w:t>Городские округа (краевой центр и крупные поселки):</w:t>
      </w:r>
    </w:p>
    <w:p w14:paraId="26D7EAAE" w14:textId="33521C8F" w:rsidR="006F066B" w:rsidRPr="00D51FAA" w:rsidRDefault="006F066B" w:rsidP="004F1D18">
      <w:pPr>
        <w:pStyle w:val="ds-markdown-paragraph"/>
        <w:numPr>
          <w:ilvl w:val="0"/>
          <w:numId w:val="213"/>
        </w:numPr>
        <w:shd w:val="clear" w:color="auto" w:fill="FFFFFF"/>
        <w:tabs>
          <w:tab w:val="left" w:pos="851"/>
        </w:tabs>
        <w:spacing w:before="0" w:beforeAutospacing="0" w:after="0" w:afterAutospacing="0"/>
        <w:jc w:val="both"/>
      </w:pPr>
      <w:r w:rsidRPr="00D51FAA">
        <w:t xml:space="preserve">Городской округ </w:t>
      </w:r>
      <w:r w:rsidR="007F72A0" w:rsidRPr="00D51FAA">
        <w:t>«</w:t>
      </w:r>
      <w:r w:rsidRPr="00D51FAA">
        <w:t>Город Чита</w:t>
      </w:r>
      <w:r w:rsidR="007F72A0" w:rsidRPr="00D51FAA">
        <w:t>»</w:t>
      </w:r>
      <w:r w:rsidRPr="00D51FAA">
        <w:t xml:space="preserve"> (651 участник): доля не преодолевших минимальный порог (42 балла) – </w:t>
      </w:r>
      <w:r w:rsidRPr="00D51FAA">
        <w:rPr>
          <w:rStyle w:val="af6"/>
          <w:rFonts w:eastAsia="Calibri"/>
          <w:b w:val="0"/>
          <w:bCs w:val="0"/>
        </w:rPr>
        <w:t>17,67%</w:t>
      </w:r>
      <w:r w:rsidRPr="00D51FAA">
        <w:t xml:space="preserve">, доля </w:t>
      </w:r>
      <w:proofErr w:type="spellStart"/>
      <w:r w:rsidRPr="00D51FAA">
        <w:t>высокобалльников</w:t>
      </w:r>
      <w:proofErr w:type="spellEnd"/>
      <w:r w:rsidRPr="00D51FAA">
        <w:t xml:space="preserve"> (81–100 баллов) – </w:t>
      </w:r>
      <w:r w:rsidRPr="00D51FAA">
        <w:rPr>
          <w:rStyle w:val="af6"/>
          <w:rFonts w:eastAsia="Calibri"/>
          <w:b w:val="0"/>
          <w:bCs w:val="0"/>
        </w:rPr>
        <w:t>8,14%</w:t>
      </w:r>
      <w:r w:rsidRPr="00D51FAA">
        <w:t>.</w:t>
      </w:r>
    </w:p>
    <w:p w14:paraId="4452D5F3" w14:textId="3D0207B9" w:rsidR="006F066B" w:rsidRPr="00D51FAA" w:rsidRDefault="006F066B" w:rsidP="004F1D18">
      <w:pPr>
        <w:pStyle w:val="ds-markdown-paragraph"/>
        <w:numPr>
          <w:ilvl w:val="0"/>
          <w:numId w:val="213"/>
        </w:numPr>
        <w:shd w:val="clear" w:color="auto" w:fill="FFFFFF"/>
        <w:tabs>
          <w:tab w:val="left" w:pos="851"/>
        </w:tabs>
        <w:spacing w:before="0" w:beforeAutospacing="0" w:after="0" w:afterAutospacing="0"/>
        <w:jc w:val="both"/>
      </w:pPr>
      <w:r w:rsidRPr="00D51FAA">
        <w:t xml:space="preserve">Городской округ </w:t>
      </w:r>
      <w:r w:rsidR="007F72A0" w:rsidRPr="00D51FAA">
        <w:t>«</w:t>
      </w:r>
      <w:r w:rsidRPr="00D51FAA">
        <w:t>Посёлок Агинское</w:t>
      </w:r>
      <w:r w:rsidR="007F72A0" w:rsidRPr="00D51FAA">
        <w:t>»</w:t>
      </w:r>
      <w:r w:rsidRPr="00D51FAA">
        <w:t xml:space="preserve"> (128 участников): </w:t>
      </w:r>
      <w:proofErr w:type="spellStart"/>
      <w:r w:rsidRPr="00D51FAA">
        <w:t>несдавших</w:t>
      </w:r>
      <w:proofErr w:type="spellEnd"/>
      <w:r w:rsidRPr="00D51FAA">
        <w:t xml:space="preserve"> – </w:t>
      </w:r>
      <w:r w:rsidRPr="00D51FAA">
        <w:rPr>
          <w:rStyle w:val="af6"/>
          <w:rFonts w:eastAsia="Calibri"/>
          <w:b w:val="0"/>
          <w:bCs w:val="0"/>
        </w:rPr>
        <w:t>31,25%</w:t>
      </w:r>
      <w:r w:rsidRPr="00D51FAA">
        <w:t xml:space="preserve">, </w:t>
      </w:r>
      <w:proofErr w:type="spellStart"/>
      <w:r w:rsidRPr="00D51FAA">
        <w:t>высокобалльников</w:t>
      </w:r>
      <w:proofErr w:type="spellEnd"/>
      <w:r w:rsidRPr="00D51FAA">
        <w:t xml:space="preserve"> – </w:t>
      </w:r>
      <w:r w:rsidRPr="00D51FAA">
        <w:rPr>
          <w:rStyle w:val="af6"/>
          <w:rFonts w:eastAsia="Calibri"/>
          <w:b w:val="0"/>
          <w:bCs w:val="0"/>
        </w:rPr>
        <w:t>6,25%</w:t>
      </w:r>
      <w:r w:rsidRPr="00D51FAA">
        <w:t>.</w:t>
      </w:r>
    </w:p>
    <w:p w14:paraId="38E6A2B8" w14:textId="38A8778D" w:rsidR="006F066B" w:rsidRPr="00D51FAA" w:rsidRDefault="006F066B" w:rsidP="004F1D18">
      <w:pPr>
        <w:pStyle w:val="ds-markdown-paragraph"/>
        <w:numPr>
          <w:ilvl w:val="0"/>
          <w:numId w:val="213"/>
        </w:numPr>
        <w:shd w:val="clear" w:color="auto" w:fill="FFFFFF"/>
        <w:tabs>
          <w:tab w:val="left" w:pos="851"/>
        </w:tabs>
        <w:spacing w:before="0" w:beforeAutospacing="0" w:after="0" w:afterAutospacing="0"/>
        <w:jc w:val="both"/>
      </w:pPr>
      <w:r w:rsidRPr="00D51FAA">
        <w:t xml:space="preserve">Городской округ ЗАТО </w:t>
      </w:r>
      <w:r w:rsidR="007F72A0" w:rsidRPr="00D51FAA">
        <w:t>«</w:t>
      </w:r>
      <w:r w:rsidRPr="00D51FAA">
        <w:t>Поселок Горный</w:t>
      </w:r>
      <w:r w:rsidR="007F72A0" w:rsidRPr="00D51FAA">
        <w:t>»</w:t>
      </w:r>
      <w:r w:rsidRPr="00D51FAA">
        <w:t xml:space="preserve"> (17 участников): </w:t>
      </w:r>
      <w:proofErr w:type="spellStart"/>
      <w:r w:rsidRPr="00D51FAA">
        <w:t>несдавших</w:t>
      </w:r>
      <w:proofErr w:type="spellEnd"/>
      <w:r w:rsidRPr="00D51FAA">
        <w:t xml:space="preserve"> – </w:t>
      </w:r>
      <w:r w:rsidRPr="00D51FAA">
        <w:rPr>
          <w:rStyle w:val="af6"/>
          <w:rFonts w:eastAsia="Calibri"/>
          <w:b w:val="0"/>
          <w:bCs w:val="0"/>
        </w:rPr>
        <w:t>35,29%</w:t>
      </w:r>
      <w:r w:rsidRPr="00D51FAA">
        <w:t xml:space="preserve">, </w:t>
      </w:r>
      <w:proofErr w:type="spellStart"/>
      <w:r w:rsidRPr="00D51FAA">
        <w:t>высокобалльников</w:t>
      </w:r>
      <w:proofErr w:type="spellEnd"/>
      <w:r w:rsidRPr="00D51FAA">
        <w:t xml:space="preserve"> – </w:t>
      </w:r>
      <w:r w:rsidRPr="00D51FAA">
        <w:rPr>
          <w:rStyle w:val="af6"/>
          <w:rFonts w:eastAsia="Calibri"/>
          <w:b w:val="0"/>
          <w:bCs w:val="0"/>
        </w:rPr>
        <w:t>0%</w:t>
      </w:r>
      <w:r w:rsidRPr="00D51FAA">
        <w:t>.</w:t>
      </w:r>
    </w:p>
    <w:p w14:paraId="02FD45B6" w14:textId="77777777" w:rsidR="006F066B" w:rsidRPr="00D51FAA" w:rsidRDefault="006F066B" w:rsidP="004F1D18">
      <w:pPr>
        <w:pStyle w:val="ds-markdown-paragraph"/>
        <w:numPr>
          <w:ilvl w:val="0"/>
          <w:numId w:val="213"/>
        </w:numPr>
        <w:shd w:val="clear" w:color="auto" w:fill="FFFFFF"/>
        <w:tabs>
          <w:tab w:val="left" w:pos="851"/>
        </w:tabs>
        <w:spacing w:before="0" w:beforeAutospacing="0" w:after="0" w:afterAutospacing="0"/>
        <w:jc w:val="both"/>
      </w:pPr>
      <w:r w:rsidRPr="00D51FAA">
        <w:rPr>
          <w:rStyle w:val="af6"/>
          <w:rFonts w:eastAsia="Calibri"/>
          <w:b w:val="0"/>
          <w:bCs w:val="0"/>
        </w:rPr>
        <w:t>Сельские районы с критическими показателями:</w:t>
      </w:r>
    </w:p>
    <w:p w14:paraId="49681AED" w14:textId="77777777" w:rsidR="006F066B" w:rsidRPr="00D51FAA" w:rsidRDefault="006F066B" w:rsidP="004F1D18">
      <w:pPr>
        <w:pStyle w:val="ds-markdown-paragraph"/>
        <w:numPr>
          <w:ilvl w:val="0"/>
          <w:numId w:val="213"/>
        </w:numPr>
        <w:shd w:val="clear" w:color="auto" w:fill="FFFFFF"/>
        <w:tabs>
          <w:tab w:val="left" w:pos="851"/>
        </w:tabs>
        <w:spacing w:before="0" w:beforeAutospacing="0" w:after="0" w:afterAutospacing="0"/>
        <w:jc w:val="both"/>
      </w:pPr>
      <w:r w:rsidRPr="00D51FAA">
        <w:t xml:space="preserve">Александрово-Заводский район (17 участников): </w:t>
      </w:r>
      <w:proofErr w:type="spellStart"/>
      <w:r w:rsidRPr="00D51FAA">
        <w:t>несдавших</w:t>
      </w:r>
      <w:proofErr w:type="spellEnd"/>
      <w:r w:rsidRPr="00D51FAA">
        <w:t xml:space="preserve"> – </w:t>
      </w:r>
      <w:r w:rsidRPr="00D51FAA">
        <w:rPr>
          <w:rStyle w:val="af6"/>
          <w:rFonts w:eastAsia="Calibri"/>
          <w:b w:val="0"/>
          <w:bCs w:val="0"/>
        </w:rPr>
        <w:t>76,47%</w:t>
      </w:r>
      <w:r w:rsidRPr="00D51FAA">
        <w:t xml:space="preserve">, </w:t>
      </w:r>
      <w:proofErr w:type="spellStart"/>
      <w:r w:rsidRPr="00D51FAA">
        <w:t>высокобалльников</w:t>
      </w:r>
      <w:proofErr w:type="spellEnd"/>
      <w:r w:rsidRPr="00D51FAA">
        <w:t xml:space="preserve"> – </w:t>
      </w:r>
      <w:r w:rsidRPr="00D51FAA">
        <w:rPr>
          <w:rStyle w:val="af6"/>
          <w:rFonts w:eastAsia="Calibri"/>
          <w:b w:val="0"/>
          <w:bCs w:val="0"/>
        </w:rPr>
        <w:t>0%</w:t>
      </w:r>
      <w:r w:rsidRPr="00D51FAA">
        <w:t>.</w:t>
      </w:r>
    </w:p>
    <w:p w14:paraId="39DDDEB3" w14:textId="77777777" w:rsidR="006F066B" w:rsidRPr="00D51FAA" w:rsidRDefault="006F066B" w:rsidP="004F1D18">
      <w:pPr>
        <w:pStyle w:val="ds-markdown-paragraph"/>
        <w:numPr>
          <w:ilvl w:val="0"/>
          <w:numId w:val="213"/>
        </w:numPr>
        <w:shd w:val="clear" w:color="auto" w:fill="FFFFFF"/>
        <w:tabs>
          <w:tab w:val="left" w:pos="851"/>
        </w:tabs>
        <w:spacing w:before="0" w:beforeAutospacing="0" w:after="0" w:afterAutospacing="0"/>
        <w:jc w:val="both"/>
      </w:pPr>
      <w:r w:rsidRPr="00D51FAA">
        <w:t xml:space="preserve">Тунгиро-Олёкминский район (4 участника): </w:t>
      </w:r>
      <w:proofErr w:type="spellStart"/>
      <w:r w:rsidRPr="00D51FAA">
        <w:t>несдавших</w:t>
      </w:r>
      <w:proofErr w:type="spellEnd"/>
      <w:r w:rsidRPr="00D51FAA">
        <w:t xml:space="preserve"> – </w:t>
      </w:r>
      <w:r w:rsidRPr="00D51FAA">
        <w:rPr>
          <w:rStyle w:val="af6"/>
          <w:rFonts w:eastAsia="Calibri"/>
          <w:b w:val="0"/>
          <w:bCs w:val="0"/>
        </w:rPr>
        <w:t>75,00%</w:t>
      </w:r>
      <w:r w:rsidRPr="00D51FAA">
        <w:t xml:space="preserve">, </w:t>
      </w:r>
      <w:proofErr w:type="spellStart"/>
      <w:r w:rsidRPr="00D51FAA">
        <w:t>высокобалльников</w:t>
      </w:r>
      <w:proofErr w:type="spellEnd"/>
      <w:r w:rsidRPr="00D51FAA">
        <w:t xml:space="preserve"> – </w:t>
      </w:r>
      <w:r w:rsidRPr="00D51FAA">
        <w:rPr>
          <w:rStyle w:val="af6"/>
          <w:rFonts w:eastAsia="Calibri"/>
          <w:b w:val="0"/>
          <w:bCs w:val="0"/>
        </w:rPr>
        <w:t>0%</w:t>
      </w:r>
      <w:r w:rsidRPr="00D51FAA">
        <w:t>.</w:t>
      </w:r>
    </w:p>
    <w:p w14:paraId="0FB55963" w14:textId="77777777" w:rsidR="006F066B" w:rsidRPr="00D51FAA" w:rsidRDefault="006F066B" w:rsidP="004F1D18">
      <w:pPr>
        <w:pStyle w:val="ds-markdown-paragraph"/>
        <w:numPr>
          <w:ilvl w:val="0"/>
          <w:numId w:val="213"/>
        </w:numPr>
        <w:shd w:val="clear" w:color="auto" w:fill="FFFFFF"/>
        <w:tabs>
          <w:tab w:val="left" w:pos="851"/>
        </w:tabs>
        <w:spacing w:before="0" w:beforeAutospacing="0" w:after="0" w:afterAutospacing="0"/>
        <w:jc w:val="both"/>
      </w:pPr>
      <w:r w:rsidRPr="00D51FAA">
        <w:t xml:space="preserve">Акшинский район (25 участников): </w:t>
      </w:r>
      <w:proofErr w:type="spellStart"/>
      <w:r w:rsidRPr="00D51FAA">
        <w:t>несдавших</w:t>
      </w:r>
      <w:proofErr w:type="spellEnd"/>
      <w:r w:rsidRPr="00D51FAA">
        <w:t xml:space="preserve"> – </w:t>
      </w:r>
      <w:r w:rsidRPr="00D51FAA">
        <w:rPr>
          <w:rStyle w:val="af6"/>
          <w:rFonts w:eastAsia="Calibri"/>
          <w:b w:val="0"/>
          <w:bCs w:val="0"/>
        </w:rPr>
        <w:t>56,00%</w:t>
      </w:r>
      <w:r w:rsidRPr="00D51FAA">
        <w:t xml:space="preserve">, </w:t>
      </w:r>
      <w:proofErr w:type="spellStart"/>
      <w:r w:rsidRPr="00D51FAA">
        <w:t>высокобалльников</w:t>
      </w:r>
      <w:proofErr w:type="spellEnd"/>
      <w:r w:rsidRPr="00D51FAA">
        <w:t xml:space="preserve"> – </w:t>
      </w:r>
      <w:r w:rsidRPr="00D51FAA">
        <w:rPr>
          <w:rStyle w:val="af6"/>
          <w:rFonts w:eastAsia="Calibri"/>
          <w:b w:val="0"/>
          <w:bCs w:val="0"/>
        </w:rPr>
        <w:t>0%</w:t>
      </w:r>
      <w:r w:rsidRPr="00D51FAA">
        <w:t>.</w:t>
      </w:r>
    </w:p>
    <w:p w14:paraId="3B32F512" w14:textId="77777777" w:rsidR="006F066B" w:rsidRPr="00D51FAA" w:rsidRDefault="006F066B" w:rsidP="004F1D18">
      <w:pPr>
        <w:pStyle w:val="ds-markdown-paragraph"/>
        <w:numPr>
          <w:ilvl w:val="0"/>
          <w:numId w:val="213"/>
        </w:numPr>
        <w:shd w:val="clear" w:color="auto" w:fill="FFFFFF"/>
        <w:tabs>
          <w:tab w:val="left" w:pos="851"/>
        </w:tabs>
        <w:spacing w:before="0" w:beforeAutospacing="0" w:after="0" w:afterAutospacing="0"/>
        <w:jc w:val="both"/>
      </w:pPr>
      <w:r w:rsidRPr="00D51FAA">
        <w:t xml:space="preserve">Каларский район (16 участников): </w:t>
      </w:r>
      <w:proofErr w:type="spellStart"/>
      <w:r w:rsidRPr="00D51FAA">
        <w:t>несдавших</w:t>
      </w:r>
      <w:proofErr w:type="spellEnd"/>
      <w:r w:rsidRPr="00D51FAA">
        <w:t xml:space="preserve"> – </w:t>
      </w:r>
      <w:r w:rsidRPr="00D51FAA">
        <w:rPr>
          <w:rStyle w:val="af6"/>
          <w:rFonts w:eastAsia="Calibri"/>
          <w:b w:val="0"/>
          <w:bCs w:val="0"/>
        </w:rPr>
        <w:t>56,25%</w:t>
      </w:r>
      <w:r w:rsidRPr="00D51FAA">
        <w:t xml:space="preserve">, </w:t>
      </w:r>
      <w:proofErr w:type="spellStart"/>
      <w:r w:rsidRPr="00D51FAA">
        <w:t>высокобалльников</w:t>
      </w:r>
      <w:proofErr w:type="spellEnd"/>
      <w:r w:rsidRPr="00D51FAA">
        <w:t xml:space="preserve"> – </w:t>
      </w:r>
      <w:r w:rsidRPr="00D51FAA">
        <w:rPr>
          <w:rStyle w:val="af6"/>
          <w:rFonts w:eastAsia="Calibri"/>
          <w:b w:val="0"/>
          <w:bCs w:val="0"/>
        </w:rPr>
        <w:t>0%</w:t>
      </w:r>
      <w:r w:rsidRPr="00D51FAA">
        <w:t>.</w:t>
      </w:r>
    </w:p>
    <w:p w14:paraId="2CF07FAB" w14:textId="77777777" w:rsidR="006F066B" w:rsidRPr="00D51FAA" w:rsidRDefault="006F066B" w:rsidP="004F1D18">
      <w:pPr>
        <w:pStyle w:val="ds-markdown-paragraph"/>
        <w:numPr>
          <w:ilvl w:val="0"/>
          <w:numId w:val="213"/>
        </w:numPr>
        <w:shd w:val="clear" w:color="auto" w:fill="FFFFFF"/>
        <w:tabs>
          <w:tab w:val="left" w:pos="851"/>
        </w:tabs>
        <w:spacing w:before="0" w:beforeAutospacing="0" w:after="0" w:afterAutospacing="0"/>
        <w:jc w:val="both"/>
      </w:pPr>
      <w:r w:rsidRPr="00D51FAA">
        <w:t xml:space="preserve">Балейский район (26 участников): </w:t>
      </w:r>
      <w:proofErr w:type="spellStart"/>
      <w:r w:rsidRPr="00D51FAA">
        <w:t>несдавших</w:t>
      </w:r>
      <w:proofErr w:type="spellEnd"/>
      <w:r w:rsidRPr="00D51FAA">
        <w:t xml:space="preserve"> – </w:t>
      </w:r>
      <w:r w:rsidRPr="00D51FAA">
        <w:rPr>
          <w:rStyle w:val="af6"/>
          <w:rFonts w:eastAsia="Calibri"/>
          <w:b w:val="0"/>
          <w:bCs w:val="0"/>
        </w:rPr>
        <w:t>53,85%</w:t>
      </w:r>
      <w:r w:rsidRPr="00D51FAA">
        <w:t xml:space="preserve">, </w:t>
      </w:r>
      <w:proofErr w:type="spellStart"/>
      <w:r w:rsidRPr="00D51FAA">
        <w:t>высокобалльников</w:t>
      </w:r>
      <w:proofErr w:type="spellEnd"/>
      <w:r w:rsidRPr="00D51FAA">
        <w:t xml:space="preserve"> – </w:t>
      </w:r>
      <w:r w:rsidRPr="00D51FAA">
        <w:rPr>
          <w:rStyle w:val="af6"/>
          <w:rFonts w:eastAsia="Calibri"/>
          <w:b w:val="0"/>
          <w:bCs w:val="0"/>
        </w:rPr>
        <w:t>3,85%</w:t>
      </w:r>
      <w:r w:rsidRPr="00D51FAA">
        <w:t> (исключение, но крайне низкий показатель).</w:t>
      </w:r>
    </w:p>
    <w:p w14:paraId="215E8B94" w14:textId="77777777" w:rsidR="006F066B" w:rsidRPr="00D51FAA" w:rsidRDefault="006F066B" w:rsidP="004F1D18">
      <w:pPr>
        <w:pStyle w:val="ds-markdown-paragraph"/>
        <w:numPr>
          <w:ilvl w:val="0"/>
          <w:numId w:val="213"/>
        </w:numPr>
        <w:shd w:val="clear" w:color="auto" w:fill="FFFFFF"/>
        <w:tabs>
          <w:tab w:val="left" w:pos="851"/>
        </w:tabs>
        <w:spacing w:before="0" w:beforeAutospacing="0" w:after="0" w:afterAutospacing="0"/>
        <w:jc w:val="both"/>
      </w:pPr>
      <w:r w:rsidRPr="00D51FAA">
        <w:t xml:space="preserve">Карымский район (54 участника): </w:t>
      </w:r>
      <w:proofErr w:type="spellStart"/>
      <w:r w:rsidRPr="00D51FAA">
        <w:t>несдавших</w:t>
      </w:r>
      <w:proofErr w:type="spellEnd"/>
      <w:r w:rsidRPr="00D51FAA">
        <w:t xml:space="preserve"> – </w:t>
      </w:r>
      <w:r w:rsidRPr="00D51FAA">
        <w:rPr>
          <w:rStyle w:val="af6"/>
          <w:rFonts w:eastAsia="Calibri"/>
          <w:b w:val="0"/>
          <w:bCs w:val="0"/>
        </w:rPr>
        <w:t>51,85%</w:t>
      </w:r>
      <w:r w:rsidRPr="00D51FAA">
        <w:t xml:space="preserve">, </w:t>
      </w:r>
      <w:proofErr w:type="spellStart"/>
      <w:r w:rsidRPr="00D51FAA">
        <w:t>высокобалльников</w:t>
      </w:r>
      <w:proofErr w:type="spellEnd"/>
      <w:r w:rsidRPr="00D51FAA">
        <w:t xml:space="preserve"> – </w:t>
      </w:r>
      <w:r w:rsidRPr="00D51FAA">
        <w:rPr>
          <w:rStyle w:val="af6"/>
          <w:rFonts w:eastAsia="Calibri"/>
          <w:b w:val="0"/>
          <w:bCs w:val="0"/>
        </w:rPr>
        <w:t>0%</w:t>
      </w:r>
      <w:r w:rsidRPr="00D51FAA">
        <w:t>.</w:t>
      </w:r>
    </w:p>
    <w:p w14:paraId="431D790B" w14:textId="77777777" w:rsidR="006F066B" w:rsidRPr="00D51FAA" w:rsidRDefault="006F066B" w:rsidP="00661698">
      <w:pPr>
        <w:pStyle w:val="ds-markdown-paragraph"/>
        <w:shd w:val="clear" w:color="auto" w:fill="FFFFFF"/>
        <w:tabs>
          <w:tab w:val="left" w:pos="851"/>
        </w:tabs>
        <w:spacing w:before="0" w:beforeAutospacing="0" w:after="0" w:afterAutospacing="0"/>
        <w:ind w:firstLine="567"/>
        <w:jc w:val="both"/>
      </w:pPr>
      <w:r w:rsidRPr="00D51FAA">
        <w:t xml:space="preserve">Таким образом, разрыв в доле </w:t>
      </w:r>
      <w:proofErr w:type="spellStart"/>
      <w:r w:rsidRPr="00D51FAA">
        <w:t>несдавших</w:t>
      </w:r>
      <w:proofErr w:type="spellEnd"/>
      <w:r w:rsidRPr="00D51FAA">
        <w:t xml:space="preserve"> между городом (г. Чита) и отдельными сельскими районами достигает </w:t>
      </w:r>
      <w:r w:rsidRPr="00D51FAA">
        <w:rPr>
          <w:rStyle w:val="af6"/>
          <w:rFonts w:eastAsia="Calibri"/>
          <w:b w:val="0"/>
          <w:bCs w:val="0"/>
        </w:rPr>
        <w:t>35–59 процентных пунктов</w:t>
      </w:r>
      <w:r w:rsidRPr="00D51FAA">
        <w:t xml:space="preserve">, а по доле </w:t>
      </w:r>
      <w:proofErr w:type="spellStart"/>
      <w:r w:rsidRPr="00D51FAA">
        <w:t>высокобалльников</w:t>
      </w:r>
      <w:proofErr w:type="spellEnd"/>
      <w:r w:rsidRPr="00D51FAA">
        <w:t xml:space="preserve"> разница составляет от 8% до 0% – то есть в большинстве сельских районов </w:t>
      </w:r>
      <w:proofErr w:type="spellStart"/>
      <w:r w:rsidRPr="00D51FAA">
        <w:t>высокобалльники</w:t>
      </w:r>
      <w:proofErr w:type="spellEnd"/>
      <w:r w:rsidRPr="00D51FAA">
        <w:t xml:space="preserve"> по обществознанию практически отсутствуют. Это свидетельствует о глубоком неравенстве в доступности качественного обществоведческого образования между городскими и сельскими школьниками.</w:t>
      </w:r>
    </w:p>
    <w:p w14:paraId="17B63FEE" w14:textId="77777777" w:rsidR="006F066B" w:rsidRPr="00D51FAA" w:rsidRDefault="006F066B" w:rsidP="00661698">
      <w:pPr>
        <w:pStyle w:val="ds-markdown-paragraph"/>
        <w:shd w:val="clear" w:color="auto" w:fill="FFFFFF"/>
        <w:tabs>
          <w:tab w:val="left" w:pos="851"/>
        </w:tabs>
        <w:spacing w:before="0" w:beforeAutospacing="0" w:after="0" w:afterAutospacing="0"/>
        <w:ind w:firstLine="567"/>
        <w:jc w:val="both"/>
      </w:pPr>
      <w:r w:rsidRPr="00D51FAA">
        <w:t>Выявленная дифференциация объясняется комплексом объективных и субъективных причин, которые систематически отмечаются в аналитических отчётах предыдущих лет:</w:t>
      </w:r>
    </w:p>
    <w:p w14:paraId="45BF4A74" w14:textId="77777777" w:rsidR="006F066B" w:rsidRPr="00D51FAA" w:rsidRDefault="006F066B" w:rsidP="004F1D18">
      <w:pPr>
        <w:pStyle w:val="ds-markdown-paragraph"/>
        <w:numPr>
          <w:ilvl w:val="0"/>
          <w:numId w:val="15"/>
        </w:numPr>
        <w:shd w:val="clear" w:color="auto" w:fill="FFFFFF"/>
        <w:tabs>
          <w:tab w:val="left" w:pos="851"/>
        </w:tabs>
        <w:spacing w:before="0" w:beforeAutospacing="0" w:after="0" w:afterAutospacing="0"/>
        <w:ind w:left="0" w:firstLine="567"/>
        <w:jc w:val="both"/>
      </w:pPr>
      <w:r w:rsidRPr="00D51FAA">
        <w:rPr>
          <w:rStyle w:val="af6"/>
          <w:rFonts w:eastAsia="Calibri"/>
          <w:b w:val="0"/>
          <w:bCs w:val="0"/>
        </w:rPr>
        <w:t>Кадровый дефицит.</w:t>
      </w:r>
      <w:r w:rsidRPr="00D51FAA">
        <w:t> В сельских школах остро не хватает учителей обществознания с профильным образованием; многие преподают предмет по совместительству или не имеют достаточной квалификации для подготовки к ЕГЭ, что напрямую сказывается на результатах выпускников.</w:t>
      </w:r>
    </w:p>
    <w:p w14:paraId="5698186F" w14:textId="77777777" w:rsidR="006F066B" w:rsidRPr="00D51FAA" w:rsidRDefault="006F066B" w:rsidP="004F1D18">
      <w:pPr>
        <w:pStyle w:val="ds-markdown-paragraph"/>
        <w:numPr>
          <w:ilvl w:val="0"/>
          <w:numId w:val="15"/>
        </w:numPr>
        <w:shd w:val="clear" w:color="auto" w:fill="FFFFFF"/>
        <w:tabs>
          <w:tab w:val="left" w:pos="851"/>
        </w:tabs>
        <w:spacing w:before="0" w:beforeAutospacing="0" w:after="0" w:afterAutospacing="0"/>
        <w:ind w:left="0" w:firstLine="567"/>
        <w:jc w:val="both"/>
      </w:pPr>
      <w:r w:rsidRPr="00D51FAA">
        <w:rPr>
          <w:rStyle w:val="af6"/>
          <w:rFonts w:eastAsia="Calibri"/>
          <w:b w:val="0"/>
          <w:bCs w:val="0"/>
        </w:rPr>
        <w:t>Отсутствие профильного обучения.</w:t>
      </w:r>
      <w:r w:rsidRPr="00D51FAA">
        <w:t> В сельских районах редко открываются социально-гуманитарные профильные классы, тогда как в городах они есть практически во всех крупных школах и лицеях. Это лишает сельских школьников углублённого изучения предмета.</w:t>
      </w:r>
    </w:p>
    <w:p w14:paraId="23EE416D" w14:textId="77777777" w:rsidR="006F066B" w:rsidRPr="00D51FAA" w:rsidRDefault="006F066B" w:rsidP="004F1D18">
      <w:pPr>
        <w:pStyle w:val="ds-markdown-paragraph"/>
        <w:numPr>
          <w:ilvl w:val="0"/>
          <w:numId w:val="15"/>
        </w:numPr>
        <w:shd w:val="clear" w:color="auto" w:fill="FFFFFF"/>
        <w:tabs>
          <w:tab w:val="left" w:pos="851"/>
        </w:tabs>
        <w:spacing w:before="0" w:beforeAutospacing="0" w:after="0" w:afterAutospacing="0"/>
        <w:ind w:left="0" w:firstLine="567"/>
        <w:jc w:val="both"/>
      </w:pPr>
      <w:r w:rsidRPr="00D51FAA">
        <w:rPr>
          <w:rStyle w:val="af6"/>
          <w:rFonts w:eastAsia="Calibri"/>
          <w:b w:val="0"/>
          <w:bCs w:val="0"/>
        </w:rPr>
        <w:t>Недоступность дополнительных занятий.</w:t>
      </w:r>
      <w:r w:rsidRPr="00D51FAA">
        <w:t> В сёлах практически нет репетиторов, подготовительных курсов при вузах, а дистанционные формы обучения развиты слабо. Выпускники вынуждены готовиться самостоятельно, что при низкой базовой подготовке часто оказывается неэффективным.</w:t>
      </w:r>
    </w:p>
    <w:p w14:paraId="0650CA0B" w14:textId="77777777" w:rsidR="006F066B" w:rsidRPr="00D51FAA" w:rsidRDefault="006F066B" w:rsidP="004F1D18">
      <w:pPr>
        <w:pStyle w:val="ds-markdown-paragraph"/>
        <w:numPr>
          <w:ilvl w:val="0"/>
          <w:numId w:val="15"/>
        </w:numPr>
        <w:shd w:val="clear" w:color="auto" w:fill="FFFFFF"/>
        <w:tabs>
          <w:tab w:val="left" w:pos="851"/>
        </w:tabs>
        <w:spacing w:before="0" w:beforeAutospacing="0" w:after="0" w:afterAutospacing="0"/>
        <w:ind w:left="0" w:firstLine="567"/>
        <w:jc w:val="both"/>
      </w:pPr>
      <w:r w:rsidRPr="00D51FAA">
        <w:rPr>
          <w:rStyle w:val="af6"/>
          <w:rFonts w:eastAsia="Calibri"/>
          <w:b w:val="0"/>
          <w:bCs w:val="0"/>
        </w:rPr>
        <w:t>Материально-техническая база.</w:t>
      </w:r>
      <w:r w:rsidRPr="00D51FAA">
        <w:t> Сельские школы часто не имеют достаточного количества современных учебников, справочных материалов, доступа к электронным образовательным ресурсам и базам данных, необходимым для качественной подготовки к ЕГЭ по обществознанию.</w:t>
      </w:r>
    </w:p>
    <w:p w14:paraId="6463BA7F" w14:textId="1836FC17" w:rsidR="006F066B" w:rsidRPr="00D51FAA" w:rsidRDefault="006F066B" w:rsidP="004F1D18">
      <w:pPr>
        <w:pStyle w:val="ds-markdown-paragraph"/>
        <w:numPr>
          <w:ilvl w:val="0"/>
          <w:numId w:val="15"/>
        </w:numPr>
        <w:shd w:val="clear" w:color="auto" w:fill="FFFFFF"/>
        <w:tabs>
          <w:tab w:val="left" w:pos="851"/>
        </w:tabs>
        <w:spacing w:before="0" w:beforeAutospacing="0" w:after="0" w:afterAutospacing="0"/>
        <w:ind w:left="0" w:firstLine="567"/>
        <w:jc w:val="both"/>
      </w:pPr>
      <w:r w:rsidRPr="00D51FAA">
        <w:rPr>
          <w:rStyle w:val="af6"/>
          <w:rFonts w:eastAsia="Calibri"/>
          <w:b w:val="0"/>
          <w:bCs w:val="0"/>
        </w:rPr>
        <w:lastRenderedPageBreak/>
        <w:t>Миграционные процессы.</w:t>
      </w:r>
      <w:r w:rsidRPr="00D51FAA">
        <w:t xml:space="preserve"> Наиболее мотивированные и способные учащиеся из сёл переезжают в Читу или другие города для продолжения обучения, что </w:t>
      </w:r>
      <w:r w:rsidR="007F72A0" w:rsidRPr="00D51FAA">
        <w:t>«</w:t>
      </w:r>
      <w:r w:rsidRPr="00D51FAA">
        <w:t>обедняет</w:t>
      </w:r>
      <w:r w:rsidR="007F72A0" w:rsidRPr="00D51FAA">
        <w:t>»</w:t>
      </w:r>
      <w:r w:rsidRPr="00D51FAA">
        <w:t xml:space="preserve"> образовательный потенциал сельских школ и создаёт порочный круг: чем меньше сильных учеников, тем ниже мотивация учителей и тем хуже результаты.</w:t>
      </w:r>
    </w:p>
    <w:p w14:paraId="60F6844F" w14:textId="09B7E42D" w:rsidR="006F066B" w:rsidRPr="00D51FAA" w:rsidRDefault="006F066B" w:rsidP="004F1D18">
      <w:pPr>
        <w:pStyle w:val="ds-markdown-paragraph"/>
        <w:numPr>
          <w:ilvl w:val="0"/>
          <w:numId w:val="15"/>
        </w:numPr>
        <w:shd w:val="clear" w:color="auto" w:fill="FFFFFF"/>
        <w:tabs>
          <w:tab w:val="left" w:pos="851"/>
        </w:tabs>
        <w:spacing w:before="0" w:beforeAutospacing="0" w:after="0" w:afterAutospacing="0"/>
        <w:ind w:left="0" w:firstLine="567"/>
        <w:jc w:val="both"/>
      </w:pPr>
      <w:r w:rsidRPr="00D51FAA">
        <w:rPr>
          <w:rStyle w:val="af6"/>
          <w:rFonts w:eastAsia="Calibri"/>
          <w:b w:val="0"/>
          <w:bCs w:val="0"/>
        </w:rPr>
        <w:t>Низкая мотивация и профориентационные установки.</w:t>
      </w:r>
      <w:r w:rsidRPr="00D51FAA">
        <w:t xml:space="preserve"> В сельской местности часто отсутствует понимание востребованности обществоведческого образования, что снижает интерес к предмету и подготовке к экзамену. Многие выпускники рассматривают обществознание как </w:t>
      </w:r>
      <w:r w:rsidR="007F72A0" w:rsidRPr="00D51FAA">
        <w:t>«</w:t>
      </w:r>
      <w:r w:rsidRPr="00D51FAA">
        <w:t>запасной</w:t>
      </w:r>
      <w:r w:rsidR="007F72A0" w:rsidRPr="00D51FAA">
        <w:t>»</w:t>
      </w:r>
      <w:r w:rsidRPr="00D51FAA">
        <w:t xml:space="preserve"> вариант, не прилагая серьёзных усилий для достижения высоких баллов.</w:t>
      </w:r>
    </w:p>
    <w:p w14:paraId="6C3EB34C" w14:textId="3A9DFC46" w:rsidR="006F066B" w:rsidRPr="00D51FAA" w:rsidRDefault="006F066B" w:rsidP="00661698">
      <w:pPr>
        <w:tabs>
          <w:tab w:val="left" w:pos="851"/>
        </w:tabs>
        <w:ind w:firstLine="567"/>
        <w:jc w:val="both"/>
      </w:pPr>
    </w:p>
    <w:p w14:paraId="63A31BC2" w14:textId="77777777" w:rsidR="006F066B" w:rsidRPr="00D51FAA" w:rsidRDefault="006F066B" w:rsidP="00661698">
      <w:pPr>
        <w:pStyle w:val="ds-markdown-paragraph"/>
        <w:shd w:val="clear" w:color="auto" w:fill="FFFFFF"/>
        <w:tabs>
          <w:tab w:val="left" w:pos="851"/>
        </w:tabs>
        <w:spacing w:before="0" w:beforeAutospacing="0" w:after="0" w:afterAutospacing="0"/>
        <w:ind w:firstLine="567"/>
        <w:jc w:val="both"/>
      </w:pPr>
      <w:r w:rsidRPr="00D51FAA">
        <w:t>Представленный график показывает, что меры, предусмотренные региональными программами повышения качества образования, в части выравнивания городского и сельского образования пока не привели к значимому сокращению разрыва. Комплексный план мероприятий, разработанный по итогам 2025 года, предполагал создание профильных классов не только в городах, но и в крупных сельских округах, развитие дистанционных образовательных программ, переподготовку учителей и оснащение школ современными средствами обучения. Однако в 2026 году разница в распределении баллов между городом и селом остаётся колоссальной – примерно </w:t>
      </w:r>
      <w:r w:rsidRPr="00D51FAA">
        <w:rPr>
          <w:rStyle w:val="af6"/>
          <w:rFonts w:eastAsia="Calibri"/>
          <w:b w:val="0"/>
          <w:bCs w:val="0"/>
        </w:rPr>
        <w:t>15–20 тестовых баллов</w:t>
      </w:r>
      <w:r w:rsidRPr="00D51FAA">
        <w:t> на пиковых значениях кривых.</w:t>
      </w:r>
    </w:p>
    <w:p w14:paraId="036CDA1D" w14:textId="77777777" w:rsidR="006F066B" w:rsidRPr="00D51FAA" w:rsidRDefault="006F066B" w:rsidP="00661698">
      <w:pPr>
        <w:pStyle w:val="ds-markdown-paragraph"/>
        <w:shd w:val="clear" w:color="auto" w:fill="FFFFFF"/>
        <w:tabs>
          <w:tab w:val="left" w:pos="851"/>
        </w:tabs>
        <w:spacing w:before="0" w:beforeAutospacing="0" w:after="0" w:afterAutospacing="0"/>
        <w:ind w:firstLine="567"/>
        <w:jc w:val="both"/>
      </w:pPr>
      <w:r w:rsidRPr="00D51FAA">
        <w:t xml:space="preserve">Особую тревогу вызывает тот факт, что в сельских районах с малым количеством участников (менее 30 человек) доля </w:t>
      </w:r>
      <w:proofErr w:type="spellStart"/>
      <w:r w:rsidRPr="00D51FAA">
        <w:t>несдавших</w:t>
      </w:r>
      <w:proofErr w:type="spellEnd"/>
      <w:r w:rsidRPr="00D51FAA">
        <w:t xml:space="preserve"> превышает 50–75%, а </w:t>
      </w:r>
      <w:proofErr w:type="spellStart"/>
      <w:r w:rsidRPr="00D51FAA">
        <w:t>высокобалльники</w:t>
      </w:r>
      <w:proofErr w:type="spellEnd"/>
      <w:r w:rsidRPr="00D51FAA">
        <w:t xml:space="preserve"> полностью отсутствуют. Это говорит о том, что системные проблемы в этих территориях не только не решаются, но в некоторых случаях усугубляются.</w:t>
      </w:r>
    </w:p>
    <w:p w14:paraId="54EBEF85" w14:textId="77777777" w:rsidR="006F066B" w:rsidRPr="00D51FAA" w:rsidRDefault="006F066B" w:rsidP="00661698">
      <w:pPr>
        <w:pStyle w:val="ds-markdown-paragraph"/>
        <w:shd w:val="clear" w:color="auto" w:fill="FFFFFF"/>
        <w:tabs>
          <w:tab w:val="left" w:pos="851"/>
        </w:tabs>
        <w:spacing w:before="0" w:beforeAutospacing="0" w:after="0" w:afterAutospacing="0"/>
        <w:ind w:firstLine="567"/>
        <w:jc w:val="both"/>
      </w:pPr>
      <w:r w:rsidRPr="00D51FAA">
        <w:t>Для сокращения разрыва между городскими и сельскими образовательными результатами необходимо реализовать комплекс мер на региональном уровне:</w:t>
      </w:r>
    </w:p>
    <w:p w14:paraId="7A50AE7C" w14:textId="77777777" w:rsidR="006F066B" w:rsidRPr="00D51FAA" w:rsidRDefault="006F066B" w:rsidP="004F1D18">
      <w:pPr>
        <w:pStyle w:val="ds-markdown-paragraph"/>
        <w:numPr>
          <w:ilvl w:val="0"/>
          <w:numId w:val="16"/>
        </w:numPr>
        <w:shd w:val="clear" w:color="auto" w:fill="FFFFFF"/>
        <w:tabs>
          <w:tab w:val="left" w:pos="851"/>
        </w:tabs>
        <w:spacing w:before="0" w:beforeAutospacing="0" w:after="0" w:afterAutospacing="0"/>
        <w:ind w:left="0" w:firstLine="567"/>
        <w:jc w:val="both"/>
      </w:pPr>
      <w:r w:rsidRPr="00D51FAA">
        <w:rPr>
          <w:rStyle w:val="af6"/>
          <w:rFonts w:eastAsia="Calibri"/>
          <w:b w:val="0"/>
          <w:bCs w:val="0"/>
        </w:rPr>
        <w:t>Адресная кадровая поддержка</w:t>
      </w:r>
      <w:r w:rsidRPr="00D51FAA">
        <w:t> – целевое привлечение молодых учителей в сельские школы с предоставлением жилья и дополнительных стимулирующих выплат, а также организация курсов переподготовки для учителей смежных дисциплин.</w:t>
      </w:r>
    </w:p>
    <w:p w14:paraId="0442BDD7" w14:textId="77777777" w:rsidR="006F066B" w:rsidRPr="00D51FAA" w:rsidRDefault="006F066B" w:rsidP="004F1D18">
      <w:pPr>
        <w:pStyle w:val="ds-markdown-paragraph"/>
        <w:numPr>
          <w:ilvl w:val="0"/>
          <w:numId w:val="16"/>
        </w:numPr>
        <w:shd w:val="clear" w:color="auto" w:fill="FFFFFF"/>
        <w:tabs>
          <w:tab w:val="left" w:pos="851"/>
        </w:tabs>
        <w:spacing w:before="0" w:beforeAutospacing="0" w:after="0" w:afterAutospacing="0"/>
        <w:ind w:left="0" w:firstLine="567"/>
        <w:jc w:val="both"/>
      </w:pPr>
      <w:r w:rsidRPr="00D51FAA">
        <w:rPr>
          <w:rStyle w:val="af6"/>
          <w:rFonts w:eastAsia="Calibri"/>
          <w:b w:val="0"/>
          <w:bCs w:val="0"/>
        </w:rPr>
        <w:t>Развитие дистанционных форм подготовки</w:t>
      </w:r>
      <w:r w:rsidRPr="00D51FAA">
        <w:t xml:space="preserve"> – создание региональных онлайн-курсов по обществознанию, вебинаров, </w:t>
      </w:r>
      <w:proofErr w:type="spellStart"/>
      <w:r w:rsidRPr="00D51FAA">
        <w:t>видеолекций</w:t>
      </w:r>
      <w:proofErr w:type="spellEnd"/>
      <w:r w:rsidRPr="00D51FAA">
        <w:t>, банка заданий в формате ЕГЭ для учащихся отдалённых школ, обеспечение доступа к цифровым образовательным платформам.</w:t>
      </w:r>
    </w:p>
    <w:p w14:paraId="0F799F13" w14:textId="77777777" w:rsidR="006F066B" w:rsidRPr="00D51FAA" w:rsidRDefault="006F066B" w:rsidP="004F1D18">
      <w:pPr>
        <w:pStyle w:val="ds-markdown-paragraph"/>
        <w:numPr>
          <w:ilvl w:val="0"/>
          <w:numId w:val="16"/>
        </w:numPr>
        <w:shd w:val="clear" w:color="auto" w:fill="FFFFFF"/>
        <w:tabs>
          <w:tab w:val="left" w:pos="851"/>
        </w:tabs>
        <w:spacing w:before="0" w:beforeAutospacing="0" w:after="0" w:afterAutospacing="0"/>
        <w:ind w:left="0" w:firstLine="567"/>
        <w:jc w:val="both"/>
      </w:pPr>
      <w:r w:rsidRPr="00D51FAA">
        <w:rPr>
          <w:rStyle w:val="af6"/>
          <w:rFonts w:eastAsia="Calibri"/>
          <w:b w:val="0"/>
          <w:bCs w:val="0"/>
        </w:rPr>
        <w:t>Методическое сопровождение</w:t>
      </w:r>
      <w:r w:rsidRPr="00D51FAA">
        <w:t> – прикрепление наставников из числа лучших учителей городов к сельским школам с низкими результатами, организация выездных семинаров и мастер-классов, а также проведение совместных диагностических работ.</w:t>
      </w:r>
    </w:p>
    <w:p w14:paraId="47D857B2" w14:textId="77777777" w:rsidR="006F066B" w:rsidRPr="00D51FAA" w:rsidRDefault="006F066B" w:rsidP="004F1D18">
      <w:pPr>
        <w:pStyle w:val="ds-markdown-paragraph"/>
        <w:numPr>
          <w:ilvl w:val="0"/>
          <w:numId w:val="16"/>
        </w:numPr>
        <w:shd w:val="clear" w:color="auto" w:fill="FFFFFF"/>
        <w:tabs>
          <w:tab w:val="left" w:pos="851"/>
        </w:tabs>
        <w:spacing w:before="0" w:beforeAutospacing="0" w:after="0" w:afterAutospacing="0"/>
        <w:ind w:left="0" w:firstLine="567"/>
        <w:jc w:val="both"/>
      </w:pPr>
      <w:r w:rsidRPr="00D51FAA">
        <w:rPr>
          <w:rStyle w:val="af6"/>
          <w:rFonts w:eastAsia="Calibri"/>
          <w:b w:val="0"/>
          <w:bCs w:val="0"/>
        </w:rPr>
        <w:t>Оснащение сельских школ</w:t>
      </w:r>
      <w:r w:rsidRPr="00D51FAA">
        <w:t> – обеспечение необходимыми учебно-методическими комплектами, картами, схемами, доступом к электронным библиотекам и правовым базам данных (включая Конституцию РФ и актуальные законодательные акты).</w:t>
      </w:r>
    </w:p>
    <w:p w14:paraId="51A91F8E" w14:textId="77777777" w:rsidR="006F066B" w:rsidRPr="00D51FAA" w:rsidRDefault="006F066B" w:rsidP="004F1D18">
      <w:pPr>
        <w:pStyle w:val="ds-markdown-paragraph"/>
        <w:numPr>
          <w:ilvl w:val="0"/>
          <w:numId w:val="16"/>
        </w:numPr>
        <w:shd w:val="clear" w:color="auto" w:fill="FFFFFF"/>
        <w:tabs>
          <w:tab w:val="left" w:pos="851"/>
        </w:tabs>
        <w:spacing w:before="0" w:beforeAutospacing="0" w:after="0" w:afterAutospacing="0"/>
        <w:ind w:left="0" w:firstLine="567"/>
        <w:jc w:val="both"/>
      </w:pPr>
      <w:r w:rsidRPr="00D51FAA">
        <w:rPr>
          <w:rStyle w:val="af6"/>
          <w:rFonts w:eastAsia="Calibri"/>
          <w:b w:val="0"/>
          <w:bCs w:val="0"/>
        </w:rPr>
        <w:t>Профориентационная работа</w:t>
      </w:r>
      <w:r w:rsidRPr="00D51FAA">
        <w:t> – проведение в сельских районах дней открытых дверей вузов, встреч с выпускниками, успешно сдавшими ЕГЭ по обществознанию, и представителями профессий, требующих обществоведческих знаний, чтобы повысить мотивацию и информированность школьников.</w:t>
      </w:r>
    </w:p>
    <w:p w14:paraId="602C66E5" w14:textId="77777777" w:rsidR="006F066B" w:rsidRPr="00D51FAA" w:rsidRDefault="006F066B" w:rsidP="00661698">
      <w:pPr>
        <w:pStyle w:val="ds-markdown-paragraph"/>
        <w:shd w:val="clear" w:color="auto" w:fill="FFFFFF"/>
        <w:tabs>
          <w:tab w:val="left" w:pos="851"/>
        </w:tabs>
        <w:spacing w:before="0" w:beforeAutospacing="0" w:after="0" w:afterAutospacing="0"/>
        <w:ind w:firstLine="567"/>
        <w:jc w:val="both"/>
      </w:pPr>
      <w:r w:rsidRPr="00D51FAA">
        <w:t>Только комплексный и системный подход, учитывающий специфику каждой территории, позволит постепенно сократить образовательный разрыв между городом и селом и обеспечить равные возможности для всех выпускников Забайкальского края.</w:t>
      </w:r>
    </w:p>
    <w:p w14:paraId="766D8D4C" w14:textId="77777777" w:rsidR="00661698" w:rsidRPr="00D51FAA" w:rsidRDefault="00661698" w:rsidP="00661698">
      <w:pPr>
        <w:pStyle w:val="ds-markdown-paragraph"/>
        <w:shd w:val="clear" w:color="auto" w:fill="FFFFFF"/>
        <w:tabs>
          <w:tab w:val="left" w:pos="851"/>
        </w:tabs>
        <w:spacing w:before="0" w:beforeAutospacing="0" w:after="0" w:afterAutospacing="0"/>
        <w:ind w:firstLine="567"/>
        <w:jc w:val="both"/>
      </w:pPr>
    </w:p>
    <w:p w14:paraId="20FF12F0" w14:textId="77777777" w:rsidR="00661698" w:rsidRPr="00D51FAA" w:rsidRDefault="00661698" w:rsidP="00661698">
      <w:pPr>
        <w:pStyle w:val="ds-markdown-paragraph"/>
        <w:shd w:val="clear" w:color="auto" w:fill="FFFFFF"/>
        <w:tabs>
          <w:tab w:val="left" w:pos="851"/>
        </w:tabs>
        <w:spacing w:before="0" w:beforeAutospacing="0" w:after="0" w:afterAutospacing="0"/>
        <w:ind w:firstLine="567"/>
        <w:jc w:val="both"/>
        <w:rPr>
          <w:b/>
          <w:bCs/>
        </w:rPr>
      </w:pPr>
    </w:p>
    <w:p w14:paraId="5BE14C74" w14:textId="77777777" w:rsidR="00661698" w:rsidRPr="00D51FAA" w:rsidRDefault="00661698" w:rsidP="00661698">
      <w:pPr>
        <w:pStyle w:val="ds-markdown-paragraph"/>
        <w:shd w:val="clear" w:color="auto" w:fill="FFFFFF"/>
        <w:tabs>
          <w:tab w:val="left" w:pos="851"/>
        </w:tabs>
        <w:spacing w:before="0" w:beforeAutospacing="0" w:after="0" w:afterAutospacing="0"/>
        <w:ind w:firstLine="567"/>
        <w:jc w:val="both"/>
        <w:rPr>
          <w:b/>
          <w:bCs/>
        </w:rPr>
      </w:pPr>
    </w:p>
    <w:p w14:paraId="21ED2775" w14:textId="77777777" w:rsidR="00661698" w:rsidRPr="00D51FAA" w:rsidRDefault="00661698" w:rsidP="00661698">
      <w:pPr>
        <w:pStyle w:val="ds-markdown-paragraph"/>
        <w:shd w:val="clear" w:color="auto" w:fill="FFFFFF"/>
        <w:tabs>
          <w:tab w:val="left" w:pos="851"/>
        </w:tabs>
        <w:spacing w:before="0" w:beforeAutospacing="0" w:after="0" w:afterAutospacing="0"/>
        <w:ind w:firstLine="567"/>
        <w:jc w:val="both"/>
        <w:rPr>
          <w:b/>
          <w:bCs/>
        </w:rPr>
      </w:pPr>
    </w:p>
    <w:p w14:paraId="464FE170" w14:textId="77777777" w:rsidR="00661698" w:rsidRDefault="00661698" w:rsidP="00661698">
      <w:pPr>
        <w:pStyle w:val="ds-markdown-paragraph"/>
        <w:shd w:val="clear" w:color="auto" w:fill="FFFFFF"/>
        <w:tabs>
          <w:tab w:val="left" w:pos="851"/>
        </w:tabs>
        <w:spacing w:before="0" w:beforeAutospacing="0" w:after="0" w:afterAutospacing="0"/>
        <w:ind w:firstLine="567"/>
        <w:jc w:val="both"/>
        <w:rPr>
          <w:b/>
          <w:bCs/>
          <w:color w:val="0F1115"/>
        </w:rPr>
      </w:pPr>
    </w:p>
    <w:p w14:paraId="6901C17D" w14:textId="77777777" w:rsidR="00661698" w:rsidRDefault="00661698" w:rsidP="00661698">
      <w:pPr>
        <w:pStyle w:val="ds-markdown-paragraph"/>
        <w:shd w:val="clear" w:color="auto" w:fill="FFFFFF"/>
        <w:tabs>
          <w:tab w:val="left" w:pos="851"/>
        </w:tabs>
        <w:spacing w:before="0" w:beforeAutospacing="0" w:after="0" w:afterAutospacing="0"/>
        <w:ind w:firstLine="567"/>
        <w:jc w:val="both"/>
        <w:rPr>
          <w:b/>
          <w:bCs/>
          <w:color w:val="0F1115"/>
        </w:rPr>
      </w:pPr>
    </w:p>
    <w:p w14:paraId="63881301" w14:textId="77777777" w:rsidR="00661698" w:rsidRDefault="00661698" w:rsidP="00661698">
      <w:pPr>
        <w:pStyle w:val="ds-markdown-paragraph"/>
        <w:shd w:val="clear" w:color="auto" w:fill="FFFFFF"/>
        <w:tabs>
          <w:tab w:val="left" w:pos="851"/>
        </w:tabs>
        <w:spacing w:before="0" w:beforeAutospacing="0" w:after="0" w:afterAutospacing="0"/>
        <w:ind w:firstLine="567"/>
        <w:jc w:val="both"/>
        <w:rPr>
          <w:b/>
          <w:bCs/>
          <w:color w:val="0F1115"/>
        </w:rPr>
      </w:pPr>
    </w:p>
    <w:p w14:paraId="278B91F8" w14:textId="77777777" w:rsidR="00661698" w:rsidRDefault="00661698" w:rsidP="00661698">
      <w:pPr>
        <w:pStyle w:val="ds-markdown-paragraph"/>
        <w:shd w:val="clear" w:color="auto" w:fill="FFFFFF"/>
        <w:tabs>
          <w:tab w:val="left" w:pos="851"/>
        </w:tabs>
        <w:spacing w:before="0" w:beforeAutospacing="0" w:after="0" w:afterAutospacing="0"/>
        <w:ind w:firstLine="567"/>
        <w:jc w:val="both"/>
        <w:rPr>
          <w:b/>
          <w:bCs/>
          <w:color w:val="0F1115"/>
        </w:rPr>
      </w:pPr>
    </w:p>
    <w:p w14:paraId="309F25BA" w14:textId="77777777" w:rsidR="00661698" w:rsidRDefault="00661698" w:rsidP="00661698">
      <w:pPr>
        <w:pStyle w:val="ds-markdown-paragraph"/>
        <w:shd w:val="clear" w:color="auto" w:fill="FFFFFF"/>
        <w:tabs>
          <w:tab w:val="left" w:pos="851"/>
        </w:tabs>
        <w:spacing w:before="0" w:beforeAutospacing="0" w:after="0" w:afterAutospacing="0"/>
        <w:ind w:firstLine="567"/>
        <w:jc w:val="both"/>
        <w:rPr>
          <w:b/>
          <w:bCs/>
          <w:color w:val="0F1115"/>
        </w:rPr>
      </w:pPr>
    </w:p>
    <w:p w14:paraId="598D1CEC" w14:textId="2F917DCF" w:rsidR="000A729F" w:rsidRDefault="000A729F" w:rsidP="00661698">
      <w:pPr>
        <w:pStyle w:val="ds-markdown-paragraph"/>
        <w:shd w:val="clear" w:color="auto" w:fill="FFFFFF"/>
        <w:tabs>
          <w:tab w:val="left" w:pos="851"/>
        </w:tabs>
        <w:spacing w:before="0" w:beforeAutospacing="0" w:after="0" w:afterAutospacing="0"/>
        <w:ind w:firstLine="567"/>
        <w:jc w:val="both"/>
        <w:rPr>
          <w:b/>
          <w:bCs/>
          <w:color w:val="0F1115"/>
        </w:rPr>
      </w:pPr>
      <w:r w:rsidRPr="00661698">
        <w:rPr>
          <w:b/>
          <w:bCs/>
          <w:color w:val="0F1115"/>
        </w:rPr>
        <w:t>Анализ выполнения вариантов по предмету</w:t>
      </w:r>
    </w:p>
    <w:p w14:paraId="7B943514" w14:textId="77777777" w:rsidR="00661698" w:rsidRPr="00661698" w:rsidRDefault="00661698" w:rsidP="00661698">
      <w:pPr>
        <w:pStyle w:val="ds-markdown-paragraph"/>
        <w:shd w:val="clear" w:color="auto" w:fill="FFFFFF"/>
        <w:tabs>
          <w:tab w:val="left" w:pos="851"/>
        </w:tabs>
        <w:spacing w:before="0" w:beforeAutospacing="0" w:after="0" w:afterAutospacing="0"/>
        <w:ind w:firstLine="567"/>
        <w:jc w:val="both"/>
        <w:rPr>
          <w:b/>
          <w:bCs/>
          <w:color w:val="0F1115"/>
        </w:rPr>
      </w:pPr>
    </w:p>
    <w:tbl>
      <w:tblPr>
        <w:tblStyle w:val="a8"/>
        <w:tblW w:w="0" w:type="auto"/>
        <w:tblLook w:val="04A0" w:firstRow="1" w:lastRow="0" w:firstColumn="1" w:lastColumn="0" w:noHBand="0" w:noVBand="1"/>
      </w:tblPr>
      <w:tblGrid>
        <w:gridCol w:w="8340"/>
        <w:gridCol w:w="6959"/>
      </w:tblGrid>
      <w:tr w:rsidR="000A729F" w:rsidRPr="00661698" w14:paraId="27BC8F37" w14:textId="77777777" w:rsidTr="00661698">
        <w:tc>
          <w:tcPr>
            <w:tcW w:w="10093" w:type="dxa"/>
          </w:tcPr>
          <w:tbl>
            <w:tblPr>
              <w:tblW w:w="8173" w:type="dxa"/>
              <w:tblLook w:val="04A0" w:firstRow="1" w:lastRow="0" w:firstColumn="1" w:lastColumn="0" w:noHBand="0" w:noVBand="1"/>
            </w:tblPr>
            <w:tblGrid>
              <w:gridCol w:w="1072"/>
              <w:gridCol w:w="790"/>
              <w:gridCol w:w="789"/>
              <w:gridCol w:w="789"/>
              <w:gridCol w:w="788"/>
              <w:gridCol w:w="788"/>
              <w:gridCol w:w="788"/>
              <w:gridCol w:w="788"/>
              <w:gridCol w:w="788"/>
              <w:gridCol w:w="793"/>
            </w:tblGrid>
            <w:tr w:rsidR="00661698" w:rsidRPr="00661698" w14:paraId="53E55AC7" w14:textId="77777777" w:rsidTr="000A729F">
              <w:trPr>
                <w:trHeight w:val="288"/>
              </w:trPr>
              <w:tc>
                <w:tcPr>
                  <w:tcW w:w="4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2D7DB4" w14:textId="77777777" w:rsidR="000A729F" w:rsidRPr="000A729F" w:rsidRDefault="000A729F" w:rsidP="00661698">
                  <w:pPr>
                    <w:tabs>
                      <w:tab w:val="left" w:pos="851"/>
                    </w:tabs>
                    <w:jc w:val="both"/>
                    <w:rPr>
                      <w:rFonts w:eastAsia="Times New Roman"/>
                    </w:rPr>
                  </w:pPr>
                  <w:r w:rsidRPr="000A729F">
                    <w:rPr>
                      <w:rFonts w:eastAsia="Times New Roman"/>
                    </w:rPr>
                    <w:t>Вариант</w:t>
                  </w:r>
                </w:p>
              </w:tc>
              <w:tc>
                <w:tcPr>
                  <w:tcW w:w="859" w:type="dxa"/>
                  <w:tcBorders>
                    <w:top w:val="single" w:sz="4" w:space="0" w:color="000000"/>
                    <w:left w:val="nil"/>
                    <w:bottom w:val="single" w:sz="4" w:space="0" w:color="000000"/>
                    <w:right w:val="single" w:sz="4" w:space="0" w:color="000000"/>
                  </w:tcBorders>
                  <w:shd w:val="clear" w:color="auto" w:fill="auto"/>
                  <w:vAlign w:val="center"/>
                  <w:hideMark/>
                </w:tcPr>
                <w:p w14:paraId="073C490C" w14:textId="77777777" w:rsidR="000A729F" w:rsidRPr="000A729F" w:rsidRDefault="000A729F" w:rsidP="00661698">
                  <w:pPr>
                    <w:tabs>
                      <w:tab w:val="left" w:pos="851"/>
                    </w:tabs>
                    <w:jc w:val="both"/>
                    <w:rPr>
                      <w:rFonts w:eastAsia="Times New Roman"/>
                    </w:rPr>
                  </w:pPr>
                  <w:r w:rsidRPr="000A729F">
                    <w:rPr>
                      <w:rFonts w:eastAsia="Times New Roman"/>
                    </w:rPr>
                    <w:t>301</w:t>
                  </w:r>
                </w:p>
              </w:tc>
              <w:tc>
                <w:tcPr>
                  <w:tcW w:w="859" w:type="dxa"/>
                  <w:tcBorders>
                    <w:top w:val="single" w:sz="4" w:space="0" w:color="000000"/>
                    <w:left w:val="nil"/>
                    <w:bottom w:val="single" w:sz="4" w:space="0" w:color="000000"/>
                    <w:right w:val="single" w:sz="4" w:space="0" w:color="000000"/>
                  </w:tcBorders>
                  <w:shd w:val="clear" w:color="auto" w:fill="auto"/>
                  <w:vAlign w:val="center"/>
                  <w:hideMark/>
                </w:tcPr>
                <w:p w14:paraId="2ECAFEFE" w14:textId="77777777" w:rsidR="000A729F" w:rsidRPr="000A729F" w:rsidRDefault="000A729F" w:rsidP="00661698">
                  <w:pPr>
                    <w:tabs>
                      <w:tab w:val="left" w:pos="851"/>
                    </w:tabs>
                    <w:jc w:val="both"/>
                    <w:rPr>
                      <w:rFonts w:eastAsia="Times New Roman"/>
                    </w:rPr>
                  </w:pPr>
                  <w:r w:rsidRPr="000A729F">
                    <w:rPr>
                      <w:rFonts w:eastAsia="Times New Roman"/>
                    </w:rPr>
                    <w:t>302</w:t>
                  </w:r>
                </w:p>
              </w:tc>
              <w:tc>
                <w:tcPr>
                  <w:tcW w:w="858" w:type="dxa"/>
                  <w:tcBorders>
                    <w:top w:val="single" w:sz="4" w:space="0" w:color="000000"/>
                    <w:left w:val="nil"/>
                    <w:bottom w:val="single" w:sz="4" w:space="0" w:color="000000"/>
                    <w:right w:val="single" w:sz="4" w:space="0" w:color="000000"/>
                  </w:tcBorders>
                  <w:shd w:val="clear" w:color="auto" w:fill="auto"/>
                  <w:vAlign w:val="center"/>
                  <w:hideMark/>
                </w:tcPr>
                <w:p w14:paraId="3CA52181" w14:textId="77777777" w:rsidR="000A729F" w:rsidRPr="000A729F" w:rsidRDefault="000A729F" w:rsidP="00661698">
                  <w:pPr>
                    <w:tabs>
                      <w:tab w:val="left" w:pos="851"/>
                    </w:tabs>
                    <w:jc w:val="both"/>
                    <w:rPr>
                      <w:rFonts w:eastAsia="Times New Roman"/>
                    </w:rPr>
                  </w:pPr>
                  <w:r w:rsidRPr="000A729F">
                    <w:rPr>
                      <w:rFonts w:eastAsia="Times New Roman"/>
                    </w:rPr>
                    <w:t>303</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2603136D" w14:textId="77777777" w:rsidR="000A729F" w:rsidRPr="000A729F" w:rsidRDefault="000A729F" w:rsidP="00661698">
                  <w:pPr>
                    <w:tabs>
                      <w:tab w:val="left" w:pos="851"/>
                    </w:tabs>
                    <w:jc w:val="both"/>
                    <w:rPr>
                      <w:rFonts w:eastAsia="Times New Roman"/>
                    </w:rPr>
                  </w:pPr>
                  <w:r w:rsidRPr="000A729F">
                    <w:rPr>
                      <w:rFonts w:eastAsia="Times New Roman"/>
                    </w:rPr>
                    <w:t>304</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5F0D13F6" w14:textId="77777777" w:rsidR="000A729F" w:rsidRPr="000A729F" w:rsidRDefault="000A729F" w:rsidP="00661698">
                  <w:pPr>
                    <w:tabs>
                      <w:tab w:val="left" w:pos="851"/>
                    </w:tabs>
                    <w:jc w:val="both"/>
                    <w:rPr>
                      <w:rFonts w:eastAsia="Times New Roman"/>
                    </w:rPr>
                  </w:pPr>
                  <w:r w:rsidRPr="000A729F">
                    <w:rPr>
                      <w:rFonts w:eastAsia="Times New Roman"/>
                    </w:rPr>
                    <w:t>305</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13C3BCA1" w14:textId="77777777" w:rsidR="000A729F" w:rsidRPr="000A729F" w:rsidRDefault="000A729F" w:rsidP="00661698">
                  <w:pPr>
                    <w:tabs>
                      <w:tab w:val="left" w:pos="851"/>
                    </w:tabs>
                    <w:jc w:val="both"/>
                    <w:rPr>
                      <w:rFonts w:eastAsia="Times New Roman"/>
                    </w:rPr>
                  </w:pPr>
                  <w:r w:rsidRPr="000A729F">
                    <w:rPr>
                      <w:rFonts w:eastAsia="Times New Roman"/>
                    </w:rPr>
                    <w:t>306</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5728346B" w14:textId="77777777" w:rsidR="000A729F" w:rsidRPr="000A729F" w:rsidRDefault="000A729F" w:rsidP="00661698">
                  <w:pPr>
                    <w:tabs>
                      <w:tab w:val="left" w:pos="851"/>
                    </w:tabs>
                    <w:jc w:val="both"/>
                    <w:rPr>
                      <w:rFonts w:eastAsia="Times New Roman"/>
                    </w:rPr>
                  </w:pPr>
                  <w:r w:rsidRPr="000A729F">
                    <w:rPr>
                      <w:rFonts w:eastAsia="Times New Roman"/>
                    </w:rPr>
                    <w:t>307</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3C6FD519" w14:textId="77777777" w:rsidR="000A729F" w:rsidRPr="000A729F" w:rsidRDefault="000A729F" w:rsidP="00661698">
                  <w:pPr>
                    <w:tabs>
                      <w:tab w:val="left" w:pos="851"/>
                    </w:tabs>
                    <w:jc w:val="both"/>
                    <w:rPr>
                      <w:rFonts w:eastAsia="Times New Roman"/>
                    </w:rPr>
                  </w:pPr>
                  <w:r w:rsidRPr="000A729F">
                    <w:rPr>
                      <w:rFonts w:eastAsia="Times New Roman"/>
                    </w:rPr>
                    <w:t>308</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294EECF6" w14:textId="77777777" w:rsidR="000A729F" w:rsidRPr="000A729F" w:rsidRDefault="000A729F" w:rsidP="00661698">
                  <w:pPr>
                    <w:tabs>
                      <w:tab w:val="left" w:pos="851"/>
                    </w:tabs>
                    <w:jc w:val="both"/>
                    <w:rPr>
                      <w:rFonts w:eastAsia="Times New Roman"/>
                    </w:rPr>
                  </w:pPr>
                  <w:r w:rsidRPr="000A729F">
                    <w:rPr>
                      <w:rFonts w:eastAsia="Times New Roman"/>
                    </w:rPr>
                    <w:t>309</w:t>
                  </w:r>
                </w:p>
              </w:tc>
            </w:tr>
            <w:tr w:rsidR="00661698" w:rsidRPr="00661698" w14:paraId="2AEA4A22" w14:textId="77777777" w:rsidTr="000A729F">
              <w:trPr>
                <w:trHeight w:val="288"/>
              </w:trPr>
              <w:tc>
                <w:tcPr>
                  <w:tcW w:w="8173" w:type="dxa"/>
                  <w:gridSpan w:val="10"/>
                  <w:tcBorders>
                    <w:top w:val="nil"/>
                    <w:left w:val="single" w:sz="4" w:space="0" w:color="000000"/>
                    <w:bottom w:val="single" w:sz="4" w:space="0" w:color="000000"/>
                    <w:right w:val="single" w:sz="4" w:space="0" w:color="000000"/>
                  </w:tcBorders>
                  <w:shd w:val="clear" w:color="auto" w:fill="auto"/>
                  <w:vAlign w:val="center"/>
                  <w:hideMark/>
                </w:tcPr>
                <w:p w14:paraId="20D87417" w14:textId="77777777" w:rsidR="000A729F" w:rsidRPr="000A729F" w:rsidRDefault="000A729F" w:rsidP="00661698">
                  <w:pPr>
                    <w:tabs>
                      <w:tab w:val="left" w:pos="851"/>
                    </w:tabs>
                    <w:jc w:val="both"/>
                    <w:rPr>
                      <w:rFonts w:eastAsia="Times New Roman"/>
                    </w:rPr>
                  </w:pPr>
                  <w:r w:rsidRPr="000A729F">
                    <w:rPr>
                      <w:rFonts w:eastAsia="Times New Roman"/>
                    </w:rPr>
                    <w:t>Задание</w:t>
                  </w:r>
                  <w:r w:rsidRPr="00661698">
                    <w:rPr>
                      <w:rFonts w:eastAsia="Times New Roman"/>
                    </w:rPr>
                    <w:t xml:space="preserve"> (краткий ответ)</w:t>
                  </w:r>
                </w:p>
              </w:tc>
            </w:tr>
            <w:tr w:rsidR="00661698" w:rsidRPr="00661698" w14:paraId="03D2AD80"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792AC188" w14:textId="77777777" w:rsidR="000A729F" w:rsidRPr="000A729F" w:rsidRDefault="000A729F" w:rsidP="00661698">
                  <w:pPr>
                    <w:tabs>
                      <w:tab w:val="left" w:pos="851"/>
                    </w:tabs>
                    <w:jc w:val="both"/>
                    <w:rPr>
                      <w:rFonts w:eastAsia="Times New Roman"/>
                    </w:rPr>
                  </w:pPr>
                  <w:r w:rsidRPr="000A729F">
                    <w:rPr>
                      <w:rFonts w:eastAsia="Times New Roman"/>
                    </w:rPr>
                    <w:t>1</w:t>
                  </w:r>
                </w:p>
              </w:tc>
              <w:tc>
                <w:tcPr>
                  <w:tcW w:w="859" w:type="dxa"/>
                  <w:tcBorders>
                    <w:top w:val="single" w:sz="4" w:space="0" w:color="000000"/>
                    <w:left w:val="nil"/>
                    <w:bottom w:val="single" w:sz="4" w:space="0" w:color="000000"/>
                    <w:right w:val="single" w:sz="4" w:space="0" w:color="000000"/>
                  </w:tcBorders>
                  <w:shd w:val="clear" w:color="auto" w:fill="auto"/>
                  <w:vAlign w:val="center"/>
                  <w:hideMark/>
                </w:tcPr>
                <w:p w14:paraId="784F6DAC" w14:textId="77777777" w:rsidR="000A729F" w:rsidRPr="000A729F" w:rsidRDefault="000A729F" w:rsidP="00661698">
                  <w:pPr>
                    <w:tabs>
                      <w:tab w:val="left" w:pos="851"/>
                    </w:tabs>
                    <w:jc w:val="both"/>
                    <w:rPr>
                      <w:rFonts w:eastAsia="Times New Roman"/>
                    </w:rPr>
                  </w:pPr>
                  <w:r w:rsidRPr="000A729F">
                    <w:rPr>
                      <w:rFonts w:eastAsia="Times New Roman"/>
                    </w:rPr>
                    <w:t>64,5</w:t>
                  </w:r>
                </w:p>
              </w:tc>
              <w:tc>
                <w:tcPr>
                  <w:tcW w:w="859" w:type="dxa"/>
                  <w:tcBorders>
                    <w:top w:val="single" w:sz="4" w:space="0" w:color="000000"/>
                    <w:left w:val="nil"/>
                    <w:bottom w:val="single" w:sz="4" w:space="0" w:color="000000"/>
                    <w:right w:val="single" w:sz="4" w:space="0" w:color="000000"/>
                  </w:tcBorders>
                  <w:shd w:val="clear" w:color="auto" w:fill="auto"/>
                  <w:vAlign w:val="center"/>
                  <w:hideMark/>
                </w:tcPr>
                <w:p w14:paraId="1A2F55A6" w14:textId="77777777" w:rsidR="000A729F" w:rsidRPr="000A729F" w:rsidRDefault="000A729F" w:rsidP="00661698">
                  <w:pPr>
                    <w:tabs>
                      <w:tab w:val="left" w:pos="851"/>
                    </w:tabs>
                    <w:jc w:val="both"/>
                    <w:rPr>
                      <w:rFonts w:eastAsia="Times New Roman"/>
                    </w:rPr>
                  </w:pPr>
                  <w:r w:rsidRPr="000A729F">
                    <w:rPr>
                      <w:rFonts w:eastAsia="Times New Roman"/>
                    </w:rPr>
                    <w:t>91,88</w:t>
                  </w:r>
                </w:p>
              </w:tc>
              <w:tc>
                <w:tcPr>
                  <w:tcW w:w="858" w:type="dxa"/>
                  <w:tcBorders>
                    <w:top w:val="single" w:sz="4" w:space="0" w:color="000000"/>
                    <w:left w:val="nil"/>
                    <w:bottom w:val="single" w:sz="4" w:space="0" w:color="000000"/>
                    <w:right w:val="single" w:sz="4" w:space="0" w:color="000000"/>
                  </w:tcBorders>
                  <w:shd w:val="clear" w:color="auto" w:fill="auto"/>
                  <w:vAlign w:val="center"/>
                  <w:hideMark/>
                </w:tcPr>
                <w:p w14:paraId="24F58604" w14:textId="77777777" w:rsidR="000A729F" w:rsidRPr="000A729F" w:rsidRDefault="000A729F" w:rsidP="00661698">
                  <w:pPr>
                    <w:tabs>
                      <w:tab w:val="left" w:pos="851"/>
                    </w:tabs>
                    <w:jc w:val="both"/>
                    <w:rPr>
                      <w:rFonts w:eastAsia="Times New Roman"/>
                    </w:rPr>
                  </w:pPr>
                  <w:r w:rsidRPr="000A729F">
                    <w:rPr>
                      <w:rFonts w:eastAsia="Times New Roman"/>
                    </w:rPr>
                    <w:t>29,38</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7A231094" w14:textId="77777777" w:rsidR="000A729F" w:rsidRPr="000A729F" w:rsidRDefault="000A729F" w:rsidP="00661698">
                  <w:pPr>
                    <w:tabs>
                      <w:tab w:val="left" w:pos="851"/>
                    </w:tabs>
                    <w:jc w:val="both"/>
                    <w:rPr>
                      <w:rFonts w:eastAsia="Times New Roman"/>
                    </w:rPr>
                  </w:pPr>
                  <w:r w:rsidRPr="000A729F">
                    <w:rPr>
                      <w:rFonts w:eastAsia="Times New Roman"/>
                    </w:rPr>
                    <w:t>70,94</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2E4008C2" w14:textId="77777777" w:rsidR="000A729F" w:rsidRPr="000A729F" w:rsidRDefault="000A729F" w:rsidP="00661698">
                  <w:pPr>
                    <w:tabs>
                      <w:tab w:val="left" w:pos="851"/>
                    </w:tabs>
                    <w:jc w:val="both"/>
                    <w:rPr>
                      <w:rFonts w:eastAsia="Times New Roman"/>
                    </w:rPr>
                  </w:pPr>
                  <w:r w:rsidRPr="000A729F">
                    <w:rPr>
                      <w:rFonts w:eastAsia="Times New Roman"/>
                    </w:rPr>
                    <w:t>70,24</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699CD237" w14:textId="77777777" w:rsidR="000A729F" w:rsidRPr="000A729F" w:rsidRDefault="000A729F" w:rsidP="00661698">
                  <w:pPr>
                    <w:tabs>
                      <w:tab w:val="left" w:pos="851"/>
                    </w:tabs>
                    <w:jc w:val="both"/>
                    <w:rPr>
                      <w:rFonts w:eastAsia="Times New Roman"/>
                    </w:rPr>
                  </w:pPr>
                  <w:r w:rsidRPr="000A729F">
                    <w:rPr>
                      <w:rFonts w:eastAsia="Times New Roman"/>
                    </w:rPr>
                    <w:t>88,44</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40397CB8" w14:textId="77777777" w:rsidR="000A729F" w:rsidRPr="000A729F" w:rsidRDefault="000A729F" w:rsidP="00661698">
                  <w:pPr>
                    <w:tabs>
                      <w:tab w:val="left" w:pos="851"/>
                    </w:tabs>
                    <w:jc w:val="both"/>
                    <w:rPr>
                      <w:rFonts w:eastAsia="Times New Roman"/>
                    </w:rPr>
                  </w:pPr>
                  <w:r w:rsidRPr="000A729F">
                    <w:rPr>
                      <w:rFonts w:eastAsia="Times New Roman"/>
                    </w:rPr>
                    <w:t>91,41</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78727888" w14:textId="77777777" w:rsidR="000A729F" w:rsidRPr="000A729F" w:rsidRDefault="000A729F" w:rsidP="00661698">
                  <w:pPr>
                    <w:tabs>
                      <w:tab w:val="left" w:pos="851"/>
                    </w:tabs>
                    <w:jc w:val="both"/>
                    <w:rPr>
                      <w:rFonts w:eastAsia="Times New Roman"/>
                    </w:rPr>
                  </w:pPr>
                  <w:r w:rsidRPr="000A729F">
                    <w:rPr>
                      <w:rFonts w:eastAsia="Times New Roman"/>
                    </w:rPr>
                    <w:t>72,25</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5A86E381" w14:textId="77777777" w:rsidR="000A729F" w:rsidRPr="000A729F" w:rsidRDefault="000A729F" w:rsidP="00661698">
                  <w:pPr>
                    <w:tabs>
                      <w:tab w:val="left" w:pos="851"/>
                    </w:tabs>
                    <w:jc w:val="both"/>
                    <w:rPr>
                      <w:rFonts w:eastAsia="Times New Roman"/>
                    </w:rPr>
                  </w:pPr>
                  <w:r w:rsidRPr="000A729F">
                    <w:rPr>
                      <w:rFonts w:eastAsia="Times New Roman"/>
                    </w:rPr>
                    <w:t>23,62</w:t>
                  </w:r>
                </w:p>
              </w:tc>
            </w:tr>
            <w:tr w:rsidR="00661698" w:rsidRPr="00661698" w14:paraId="2E08EB5D"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4456AE9D" w14:textId="77777777" w:rsidR="000A729F" w:rsidRPr="000A729F" w:rsidRDefault="000A729F" w:rsidP="00661698">
                  <w:pPr>
                    <w:tabs>
                      <w:tab w:val="left" w:pos="851"/>
                    </w:tabs>
                    <w:jc w:val="both"/>
                    <w:rPr>
                      <w:rFonts w:eastAsia="Times New Roman"/>
                    </w:rPr>
                  </w:pPr>
                  <w:r w:rsidRPr="000A729F">
                    <w:rPr>
                      <w:rFonts w:eastAsia="Times New Roman"/>
                    </w:rPr>
                    <w:t>2</w:t>
                  </w:r>
                </w:p>
              </w:tc>
              <w:tc>
                <w:tcPr>
                  <w:tcW w:w="859" w:type="dxa"/>
                  <w:tcBorders>
                    <w:top w:val="nil"/>
                    <w:left w:val="nil"/>
                    <w:bottom w:val="single" w:sz="4" w:space="0" w:color="000000"/>
                    <w:right w:val="single" w:sz="4" w:space="0" w:color="000000"/>
                  </w:tcBorders>
                  <w:shd w:val="clear" w:color="auto" w:fill="auto"/>
                  <w:vAlign w:val="center"/>
                  <w:hideMark/>
                </w:tcPr>
                <w:p w14:paraId="4C758FD5" w14:textId="77777777" w:rsidR="000A729F" w:rsidRPr="000A729F" w:rsidRDefault="000A729F" w:rsidP="00661698">
                  <w:pPr>
                    <w:tabs>
                      <w:tab w:val="left" w:pos="851"/>
                    </w:tabs>
                    <w:jc w:val="both"/>
                    <w:rPr>
                      <w:rFonts w:eastAsia="Times New Roman"/>
                    </w:rPr>
                  </w:pPr>
                  <w:r w:rsidRPr="000A729F">
                    <w:rPr>
                      <w:rFonts w:eastAsia="Times New Roman"/>
                    </w:rPr>
                    <w:t>55,75</w:t>
                  </w:r>
                </w:p>
              </w:tc>
              <w:tc>
                <w:tcPr>
                  <w:tcW w:w="859" w:type="dxa"/>
                  <w:tcBorders>
                    <w:top w:val="nil"/>
                    <w:left w:val="nil"/>
                    <w:bottom w:val="single" w:sz="4" w:space="0" w:color="000000"/>
                    <w:right w:val="single" w:sz="4" w:space="0" w:color="000000"/>
                  </w:tcBorders>
                  <w:shd w:val="clear" w:color="auto" w:fill="auto"/>
                  <w:vAlign w:val="center"/>
                  <w:hideMark/>
                </w:tcPr>
                <w:p w14:paraId="551BAD34" w14:textId="77777777" w:rsidR="000A729F" w:rsidRPr="000A729F" w:rsidRDefault="000A729F" w:rsidP="00661698">
                  <w:pPr>
                    <w:tabs>
                      <w:tab w:val="left" w:pos="851"/>
                    </w:tabs>
                    <w:jc w:val="both"/>
                    <w:rPr>
                      <w:rFonts w:eastAsia="Times New Roman"/>
                    </w:rPr>
                  </w:pPr>
                  <w:r w:rsidRPr="000A729F">
                    <w:rPr>
                      <w:rFonts w:eastAsia="Times New Roman"/>
                    </w:rPr>
                    <w:t>81,47</w:t>
                  </w:r>
                </w:p>
              </w:tc>
              <w:tc>
                <w:tcPr>
                  <w:tcW w:w="858" w:type="dxa"/>
                  <w:tcBorders>
                    <w:top w:val="nil"/>
                    <w:left w:val="nil"/>
                    <w:bottom w:val="single" w:sz="4" w:space="0" w:color="000000"/>
                    <w:right w:val="single" w:sz="4" w:space="0" w:color="000000"/>
                  </w:tcBorders>
                  <w:shd w:val="clear" w:color="auto" w:fill="auto"/>
                  <w:vAlign w:val="center"/>
                  <w:hideMark/>
                </w:tcPr>
                <w:p w14:paraId="21D08107" w14:textId="77777777" w:rsidR="000A729F" w:rsidRPr="000A729F" w:rsidRDefault="000A729F" w:rsidP="00661698">
                  <w:pPr>
                    <w:tabs>
                      <w:tab w:val="left" w:pos="851"/>
                    </w:tabs>
                    <w:jc w:val="both"/>
                    <w:rPr>
                      <w:rFonts w:eastAsia="Times New Roman"/>
                    </w:rPr>
                  </w:pPr>
                  <w:r w:rsidRPr="000A729F">
                    <w:rPr>
                      <w:rFonts w:eastAsia="Times New Roman"/>
                    </w:rPr>
                    <w:t>68,04</w:t>
                  </w:r>
                </w:p>
              </w:tc>
              <w:tc>
                <w:tcPr>
                  <w:tcW w:w="857" w:type="dxa"/>
                  <w:tcBorders>
                    <w:top w:val="nil"/>
                    <w:left w:val="nil"/>
                    <w:bottom w:val="single" w:sz="4" w:space="0" w:color="000000"/>
                    <w:right w:val="single" w:sz="4" w:space="0" w:color="000000"/>
                  </w:tcBorders>
                  <w:shd w:val="clear" w:color="auto" w:fill="auto"/>
                  <w:vAlign w:val="center"/>
                  <w:hideMark/>
                </w:tcPr>
                <w:p w14:paraId="56F2BAEA" w14:textId="77777777" w:rsidR="000A729F" w:rsidRPr="000A729F" w:rsidRDefault="000A729F" w:rsidP="00661698">
                  <w:pPr>
                    <w:tabs>
                      <w:tab w:val="left" w:pos="851"/>
                    </w:tabs>
                    <w:jc w:val="both"/>
                    <w:rPr>
                      <w:rFonts w:eastAsia="Times New Roman"/>
                    </w:rPr>
                  </w:pPr>
                  <w:r w:rsidRPr="000A729F">
                    <w:rPr>
                      <w:rFonts w:eastAsia="Times New Roman"/>
                    </w:rPr>
                    <w:t>58,13</w:t>
                  </w:r>
                </w:p>
              </w:tc>
              <w:tc>
                <w:tcPr>
                  <w:tcW w:w="857" w:type="dxa"/>
                  <w:tcBorders>
                    <w:top w:val="nil"/>
                    <w:left w:val="nil"/>
                    <w:bottom w:val="single" w:sz="4" w:space="0" w:color="000000"/>
                    <w:right w:val="single" w:sz="4" w:space="0" w:color="000000"/>
                  </w:tcBorders>
                  <w:shd w:val="clear" w:color="auto" w:fill="auto"/>
                  <w:vAlign w:val="center"/>
                  <w:hideMark/>
                </w:tcPr>
                <w:p w14:paraId="38F986E3" w14:textId="77777777" w:rsidR="000A729F" w:rsidRPr="000A729F" w:rsidRDefault="000A729F" w:rsidP="00661698">
                  <w:pPr>
                    <w:tabs>
                      <w:tab w:val="left" w:pos="851"/>
                    </w:tabs>
                    <w:jc w:val="both"/>
                    <w:rPr>
                      <w:rFonts w:eastAsia="Times New Roman"/>
                    </w:rPr>
                  </w:pPr>
                  <w:r w:rsidRPr="000A729F">
                    <w:rPr>
                      <w:rFonts w:eastAsia="Times New Roman"/>
                    </w:rPr>
                    <w:t>70,73</w:t>
                  </w:r>
                </w:p>
              </w:tc>
              <w:tc>
                <w:tcPr>
                  <w:tcW w:w="857" w:type="dxa"/>
                  <w:tcBorders>
                    <w:top w:val="nil"/>
                    <w:left w:val="nil"/>
                    <w:bottom w:val="single" w:sz="4" w:space="0" w:color="000000"/>
                    <w:right w:val="single" w:sz="4" w:space="0" w:color="000000"/>
                  </w:tcBorders>
                  <w:shd w:val="clear" w:color="auto" w:fill="auto"/>
                  <w:vAlign w:val="center"/>
                  <w:hideMark/>
                </w:tcPr>
                <w:p w14:paraId="57B8912C" w14:textId="77777777" w:rsidR="000A729F" w:rsidRPr="000A729F" w:rsidRDefault="000A729F" w:rsidP="00661698">
                  <w:pPr>
                    <w:tabs>
                      <w:tab w:val="left" w:pos="851"/>
                    </w:tabs>
                    <w:jc w:val="both"/>
                    <w:rPr>
                      <w:rFonts w:eastAsia="Times New Roman"/>
                    </w:rPr>
                  </w:pPr>
                  <w:r w:rsidRPr="000A729F">
                    <w:rPr>
                      <w:rFonts w:eastAsia="Times New Roman"/>
                    </w:rPr>
                    <w:t>70,1</w:t>
                  </w:r>
                </w:p>
              </w:tc>
              <w:tc>
                <w:tcPr>
                  <w:tcW w:w="857" w:type="dxa"/>
                  <w:tcBorders>
                    <w:top w:val="nil"/>
                    <w:left w:val="nil"/>
                    <w:bottom w:val="single" w:sz="4" w:space="0" w:color="000000"/>
                    <w:right w:val="single" w:sz="4" w:space="0" w:color="000000"/>
                  </w:tcBorders>
                  <w:shd w:val="clear" w:color="auto" w:fill="auto"/>
                  <w:vAlign w:val="center"/>
                  <w:hideMark/>
                </w:tcPr>
                <w:p w14:paraId="5EA6359A" w14:textId="77777777" w:rsidR="000A729F" w:rsidRPr="000A729F" w:rsidRDefault="000A729F" w:rsidP="00661698">
                  <w:pPr>
                    <w:tabs>
                      <w:tab w:val="left" w:pos="851"/>
                    </w:tabs>
                    <w:jc w:val="both"/>
                    <w:rPr>
                      <w:rFonts w:eastAsia="Times New Roman"/>
                    </w:rPr>
                  </w:pPr>
                  <w:r w:rsidRPr="000A729F">
                    <w:rPr>
                      <w:rFonts w:eastAsia="Times New Roman"/>
                    </w:rPr>
                    <w:t>77,27</w:t>
                  </w:r>
                </w:p>
              </w:tc>
              <w:tc>
                <w:tcPr>
                  <w:tcW w:w="857" w:type="dxa"/>
                  <w:tcBorders>
                    <w:top w:val="nil"/>
                    <w:left w:val="nil"/>
                    <w:bottom w:val="single" w:sz="4" w:space="0" w:color="000000"/>
                    <w:right w:val="single" w:sz="4" w:space="0" w:color="000000"/>
                  </w:tcBorders>
                  <w:shd w:val="clear" w:color="auto" w:fill="auto"/>
                  <w:vAlign w:val="center"/>
                  <w:hideMark/>
                </w:tcPr>
                <w:p w14:paraId="29632F03" w14:textId="77777777" w:rsidR="000A729F" w:rsidRPr="000A729F" w:rsidRDefault="000A729F" w:rsidP="00661698">
                  <w:pPr>
                    <w:tabs>
                      <w:tab w:val="left" w:pos="851"/>
                    </w:tabs>
                    <w:jc w:val="both"/>
                    <w:rPr>
                      <w:rFonts w:eastAsia="Times New Roman"/>
                    </w:rPr>
                  </w:pPr>
                  <w:r w:rsidRPr="000A729F">
                    <w:rPr>
                      <w:rFonts w:eastAsia="Times New Roman"/>
                    </w:rPr>
                    <w:t>71,47</w:t>
                  </w:r>
                </w:p>
              </w:tc>
              <w:tc>
                <w:tcPr>
                  <w:tcW w:w="857" w:type="dxa"/>
                  <w:tcBorders>
                    <w:top w:val="nil"/>
                    <w:left w:val="nil"/>
                    <w:bottom w:val="single" w:sz="4" w:space="0" w:color="000000"/>
                    <w:right w:val="single" w:sz="4" w:space="0" w:color="000000"/>
                  </w:tcBorders>
                  <w:shd w:val="clear" w:color="auto" w:fill="auto"/>
                  <w:vAlign w:val="center"/>
                  <w:hideMark/>
                </w:tcPr>
                <w:p w14:paraId="5D0F464D" w14:textId="77777777" w:rsidR="000A729F" w:rsidRPr="000A729F" w:rsidRDefault="000A729F" w:rsidP="00661698">
                  <w:pPr>
                    <w:tabs>
                      <w:tab w:val="left" w:pos="851"/>
                    </w:tabs>
                    <w:jc w:val="both"/>
                    <w:rPr>
                      <w:rFonts w:eastAsia="Times New Roman"/>
                    </w:rPr>
                  </w:pPr>
                  <w:r w:rsidRPr="000A729F">
                    <w:rPr>
                      <w:rFonts w:eastAsia="Times New Roman"/>
                    </w:rPr>
                    <w:t>59,3</w:t>
                  </w:r>
                </w:p>
              </w:tc>
            </w:tr>
            <w:tr w:rsidR="00661698" w:rsidRPr="00661698" w14:paraId="08A734AD"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273A1E23" w14:textId="77777777" w:rsidR="000A729F" w:rsidRPr="000A729F" w:rsidRDefault="000A729F" w:rsidP="00661698">
                  <w:pPr>
                    <w:tabs>
                      <w:tab w:val="left" w:pos="851"/>
                    </w:tabs>
                    <w:jc w:val="both"/>
                    <w:rPr>
                      <w:rFonts w:eastAsia="Times New Roman"/>
                    </w:rPr>
                  </w:pPr>
                  <w:r w:rsidRPr="000A729F">
                    <w:rPr>
                      <w:rFonts w:eastAsia="Times New Roman"/>
                    </w:rPr>
                    <w:t>3</w:t>
                  </w:r>
                </w:p>
              </w:tc>
              <w:tc>
                <w:tcPr>
                  <w:tcW w:w="859" w:type="dxa"/>
                  <w:tcBorders>
                    <w:top w:val="nil"/>
                    <w:left w:val="nil"/>
                    <w:bottom w:val="single" w:sz="4" w:space="0" w:color="000000"/>
                    <w:right w:val="single" w:sz="4" w:space="0" w:color="000000"/>
                  </w:tcBorders>
                  <w:shd w:val="clear" w:color="auto" w:fill="auto"/>
                  <w:vAlign w:val="center"/>
                  <w:hideMark/>
                </w:tcPr>
                <w:p w14:paraId="7BA2E5E6" w14:textId="77777777" w:rsidR="000A729F" w:rsidRPr="000A729F" w:rsidRDefault="000A729F" w:rsidP="00661698">
                  <w:pPr>
                    <w:tabs>
                      <w:tab w:val="left" w:pos="851"/>
                    </w:tabs>
                    <w:jc w:val="both"/>
                    <w:rPr>
                      <w:rFonts w:eastAsia="Times New Roman"/>
                    </w:rPr>
                  </w:pPr>
                  <w:r w:rsidRPr="000A729F">
                    <w:rPr>
                      <w:rFonts w:eastAsia="Times New Roman"/>
                    </w:rPr>
                    <w:t>34,5</w:t>
                  </w:r>
                </w:p>
              </w:tc>
              <w:tc>
                <w:tcPr>
                  <w:tcW w:w="859" w:type="dxa"/>
                  <w:tcBorders>
                    <w:top w:val="nil"/>
                    <w:left w:val="nil"/>
                    <w:bottom w:val="single" w:sz="4" w:space="0" w:color="000000"/>
                    <w:right w:val="single" w:sz="4" w:space="0" w:color="000000"/>
                  </w:tcBorders>
                  <w:shd w:val="clear" w:color="auto" w:fill="auto"/>
                  <w:vAlign w:val="center"/>
                  <w:hideMark/>
                </w:tcPr>
                <w:p w14:paraId="335AA9CF" w14:textId="77777777" w:rsidR="000A729F" w:rsidRPr="000A729F" w:rsidRDefault="000A729F" w:rsidP="00661698">
                  <w:pPr>
                    <w:tabs>
                      <w:tab w:val="left" w:pos="851"/>
                    </w:tabs>
                    <w:jc w:val="both"/>
                    <w:rPr>
                      <w:rFonts w:eastAsia="Times New Roman"/>
                    </w:rPr>
                  </w:pPr>
                  <w:r w:rsidRPr="000A729F">
                    <w:rPr>
                      <w:rFonts w:eastAsia="Times New Roman"/>
                    </w:rPr>
                    <w:t>44,16</w:t>
                  </w:r>
                </w:p>
              </w:tc>
              <w:tc>
                <w:tcPr>
                  <w:tcW w:w="858" w:type="dxa"/>
                  <w:tcBorders>
                    <w:top w:val="nil"/>
                    <w:left w:val="nil"/>
                    <w:bottom w:val="single" w:sz="4" w:space="0" w:color="000000"/>
                    <w:right w:val="single" w:sz="4" w:space="0" w:color="000000"/>
                  </w:tcBorders>
                  <w:shd w:val="clear" w:color="auto" w:fill="auto"/>
                  <w:vAlign w:val="center"/>
                  <w:hideMark/>
                </w:tcPr>
                <w:p w14:paraId="38312A6A" w14:textId="77777777" w:rsidR="000A729F" w:rsidRPr="000A729F" w:rsidRDefault="000A729F" w:rsidP="00661698">
                  <w:pPr>
                    <w:tabs>
                      <w:tab w:val="left" w:pos="851"/>
                    </w:tabs>
                    <w:jc w:val="both"/>
                    <w:rPr>
                      <w:rFonts w:eastAsia="Times New Roman"/>
                    </w:rPr>
                  </w:pPr>
                  <w:r w:rsidRPr="000A729F">
                    <w:rPr>
                      <w:rFonts w:eastAsia="Times New Roman"/>
                    </w:rPr>
                    <w:t>32,47</w:t>
                  </w:r>
                </w:p>
              </w:tc>
              <w:tc>
                <w:tcPr>
                  <w:tcW w:w="857" w:type="dxa"/>
                  <w:tcBorders>
                    <w:top w:val="nil"/>
                    <w:left w:val="nil"/>
                    <w:bottom w:val="single" w:sz="4" w:space="0" w:color="000000"/>
                    <w:right w:val="single" w:sz="4" w:space="0" w:color="000000"/>
                  </w:tcBorders>
                  <w:shd w:val="clear" w:color="auto" w:fill="auto"/>
                  <w:vAlign w:val="center"/>
                  <w:hideMark/>
                </w:tcPr>
                <w:p w14:paraId="5134F189" w14:textId="77777777" w:rsidR="000A729F" w:rsidRPr="000A729F" w:rsidRDefault="000A729F" w:rsidP="00661698">
                  <w:pPr>
                    <w:tabs>
                      <w:tab w:val="left" w:pos="851"/>
                    </w:tabs>
                    <w:jc w:val="both"/>
                    <w:rPr>
                      <w:rFonts w:eastAsia="Times New Roman"/>
                    </w:rPr>
                  </w:pPr>
                  <w:r w:rsidRPr="000A729F">
                    <w:rPr>
                      <w:rFonts w:eastAsia="Times New Roman"/>
                    </w:rPr>
                    <w:t>34,98</w:t>
                  </w:r>
                </w:p>
              </w:tc>
              <w:tc>
                <w:tcPr>
                  <w:tcW w:w="857" w:type="dxa"/>
                  <w:tcBorders>
                    <w:top w:val="nil"/>
                    <w:left w:val="nil"/>
                    <w:bottom w:val="single" w:sz="4" w:space="0" w:color="000000"/>
                    <w:right w:val="single" w:sz="4" w:space="0" w:color="000000"/>
                  </w:tcBorders>
                  <w:shd w:val="clear" w:color="auto" w:fill="auto"/>
                  <w:vAlign w:val="center"/>
                  <w:hideMark/>
                </w:tcPr>
                <w:p w14:paraId="7722E41E" w14:textId="77777777" w:rsidR="000A729F" w:rsidRPr="000A729F" w:rsidRDefault="000A729F" w:rsidP="00661698">
                  <w:pPr>
                    <w:tabs>
                      <w:tab w:val="left" w:pos="851"/>
                    </w:tabs>
                    <w:jc w:val="both"/>
                    <w:rPr>
                      <w:rFonts w:eastAsia="Times New Roman"/>
                    </w:rPr>
                  </w:pPr>
                  <w:r w:rsidRPr="000A729F">
                    <w:rPr>
                      <w:rFonts w:eastAsia="Times New Roman"/>
                    </w:rPr>
                    <w:t>35,61</w:t>
                  </w:r>
                </w:p>
              </w:tc>
              <w:tc>
                <w:tcPr>
                  <w:tcW w:w="857" w:type="dxa"/>
                  <w:tcBorders>
                    <w:top w:val="nil"/>
                    <w:left w:val="nil"/>
                    <w:bottom w:val="single" w:sz="4" w:space="0" w:color="000000"/>
                    <w:right w:val="single" w:sz="4" w:space="0" w:color="000000"/>
                  </w:tcBorders>
                  <w:shd w:val="clear" w:color="auto" w:fill="auto"/>
                  <w:vAlign w:val="center"/>
                  <w:hideMark/>
                </w:tcPr>
                <w:p w14:paraId="10963A74" w14:textId="77777777" w:rsidR="000A729F" w:rsidRPr="000A729F" w:rsidRDefault="000A729F" w:rsidP="00661698">
                  <w:pPr>
                    <w:tabs>
                      <w:tab w:val="left" w:pos="851"/>
                    </w:tabs>
                    <w:jc w:val="both"/>
                    <w:rPr>
                      <w:rFonts w:eastAsia="Times New Roman"/>
                    </w:rPr>
                  </w:pPr>
                  <w:r w:rsidRPr="000A729F">
                    <w:rPr>
                      <w:rFonts w:eastAsia="Times New Roman"/>
                    </w:rPr>
                    <w:t>25,63</w:t>
                  </w:r>
                </w:p>
              </w:tc>
              <w:tc>
                <w:tcPr>
                  <w:tcW w:w="857" w:type="dxa"/>
                  <w:tcBorders>
                    <w:top w:val="nil"/>
                    <w:left w:val="nil"/>
                    <w:bottom w:val="single" w:sz="4" w:space="0" w:color="000000"/>
                    <w:right w:val="single" w:sz="4" w:space="0" w:color="000000"/>
                  </w:tcBorders>
                  <w:shd w:val="clear" w:color="auto" w:fill="auto"/>
                  <w:vAlign w:val="center"/>
                  <w:hideMark/>
                </w:tcPr>
                <w:p w14:paraId="6E4D28D0" w14:textId="77777777" w:rsidR="000A729F" w:rsidRPr="000A729F" w:rsidRDefault="000A729F" w:rsidP="00661698">
                  <w:pPr>
                    <w:tabs>
                      <w:tab w:val="left" w:pos="851"/>
                    </w:tabs>
                    <w:jc w:val="both"/>
                    <w:rPr>
                      <w:rFonts w:eastAsia="Times New Roman"/>
                    </w:rPr>
                  </w:pPr>
                  <w:r w:rsidRPr="000A729F">
                    <w:rPr>
                      <w:rFonts w:eastAsia="Times New Roman"/>
                    </w:rPr>
                    <w:t>25,76</w:t>
                  </w:r>
                </w:p>
              </w:tc>
              <w:tc>
                <w:tcPr>
                  <w:tcW w:w="857" w:type="dxa"/>
                  <w:tcBorders>
                    <w:top w:val="nil"/>
                    <w:left w:val="nil"/>
                    <w:bottom w:val="single" w:sz="4" w:space="0" w:color="000000"/>
                    <w:right w:val="single" w:sz="4" w:space="0" w:color="000000"/>
                  </w:tcBorders>
                  <w:shd w:val="clear" w:color="auto" w:fill="auto"/>
                  <w:vAlign w:val="center"/>
                  <w:hideMark/>
                </w:tcPr>
                <w:p w14:paraId="2123A801" w14:textId="77777777" w:rsidR="000A729F" w:rsidRPr="000A729F" w:rsidRDefault="000A729F" w:rsidP="00661698">
                  <w:pPr>
                    <w:tabs>
                      <w:tab w:val="left" w:pos="851"/>
                    </w:tabs>
                    <w:jc w:val="both"/>
                    <w:rPr>
                      <w:rFonts w:eastAsia="Times New Roman"/>
                    </w:rPr>
                  </w:pPr>
                  <w:r w:rsidRPr="000A729F">
                    <w:rPr>
                      <w:rFonts w:eastAsia="Times New Roman"/>
                    </w:rPr>
                    <w:t>41,36</w:t>
                  </w:r>
                </w:p>
              </w:tc>
              <w:tc>
                <w:tcPr>
                  <w:tcW w:w="857" w:type="dxa"/>
                  <w:tcBorders>
                    <w:top w:val="nil"/>
                    <w:left w:val="nil"/>
                    <w:bottom w:val="single" w:sz="4" w:space="0" w:color="000000"/>
                    <w:right w:val="single" w:sz="4" w:space="0" w:color="000000"/>
                  </w:tcBorders>
                  <w:shd w:val="clear" w:color="auto" w:fill="auto"/>
                  <w:vAlign w:val="center"/>
                  <w:hideMark/>
                </w:tcPr>
                <w:p w14:paraId="6FF0EC54" w14:textId="77777777" w:rsidR="000A729F" w:rsidRPr="000A729F" w:rsidRDefault="000A729F" w:rsidP="00661698">
                  <w:pPr>
                    <w:tabs>
                      <w:tab w:val="left" w:pos="851"/>
                    </w:tabs>
                    <w:jc w:val="both"/>
                    <w:rPr>
                      <w:rFonts w:eastAsia="Times New Roman"/>
                    </w:rPr>
                  </w:pPr>
                  <w:r w:rsidRPr="000A729F">
                    <w:rPr>
                      <w:rFonts w:eastAsia="Times New Roman"/>
                    </w:rPr>
                    <w:t>33,17</w:t>
                  </w:r>
                </w:p>
              </w:tc>
            </w:tr>
            <w:tr w:rsidR="00661698" w:rsidRPr="00661698" w14:paraId="60E801BB"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119C8287" w14:textId="77777777" w:rsidR="000A729F" w:rsidRPr="000A729F" w:rsidRDefault="000A729F" w:rsidP="00661698">
                  <w:pPr>
                    <w:tabs>
                      <w:tab w:val="left" w:pos="851"/>
                    </w:tabs>
                    <w:jc w:val="both"/>
                    <w:rPr>
                      <w:rFonts w:eastAsia="Times New Roman"/>
                    </w:rPr>
                  </w:pPr>
                  <w:r w:rsidRPr="000A729F">
                    <w:rPr>
                      <w:rFonts w:eastAsia="Times New Roman"/>
                    </w:rPr>
                    <w:t>4</w:t>
                  </w:r>
                </w:p>
              </w:tc>
              <w:tc>
                <w:tcPr>
                  <w:tcW w:w="859" w:type="dxa"/>
                  <w:tcBorders>
                    <w:top w:val="nil"/>
                    <w:left w:val="nil"/>
                    <w:bottom w:val="single" w:sz="4" w:space="0" w:color="000000"/>
                    <w:right w:val="single" w:sz="4" w:space="0" w:color="000000"/>
                  </w:tcBorders>
                  <w:shd w:val="clear" w:color="auto" w:fill="auto"/>
                  <w:vAlign w:val="center"/>
                  <w:hideMark/>
                </w:tcPr>
                <w:p w14:paraId="3C4838EE" w14:textId="77777777" w:rsidR="000A729F" w:rsidRPr="000A729F" w:rsidRDefault="000A729F" w:rsidP="00661698">
                  <w:pPr>
                    <w:tabs>
                      <w:tab w:val="left" w:pos="851"/>
                    </w:tabs>
                    <w:jc w:val="both"/>
                    <w:rPr>
                      <w:rFonts w:eastAsia="Times New Roman"/>
                    </w:rPr>
                  </w:pPr>
                  <w:r w:rsidRPr="000A729F">
                    <w:rPr>
                      <w:rFonts w:eastAsia="Times New Roman"/>
                    </w:rPr>
                    <w:t>93,75</w:t>
                  </w:r>
                </w:p>
              </w:tc>
              <w:tc>
                <w:tcPr>
                  <w:tcW w:w="859" w:type="dxa"/>
                  <w:tcBorders>
                    <w:top w:val="nil"/>
                    <w:left w:val="nil"/>
                    <w:bottom w:val="single" w:sz="4" w:space="0" w:color="000000"/>
                    <w:right w:val="single" w:sz="4" w:space="0" w:color="000000"/>
                  </w:tcBorders>
                  <w:shd w:val="clear" w:color="auto" w:fill="auto"/>
                  <w:vAlign w:val="center"/>
                  <w:hideMark/>
                </w:tcPr>
                <w:p w14:paraId="39BCCBAB" w14:textId="77777777" w:rsidR="000A729F" w:rsidRPr="000A729F" w:rsidRDefault="000A729F" w:rsidP="00661698">
                  <w:pPr>
                    <w:tabs>
                      <w:tab w:val="left" w:pos="851"/>
                    </w:tabs>
                    <w:jc w:val="both"/>
                    <w:rPr>
                      <w:rFonts w:eastAsia="Times New Roman"/>
                    </w:rPr>
                  </w:pPr>
                  <w:r w:rsidRPr="000A729F">
                    <w:rPr>
                      <w:rFonts w:eastAsia="Times New Roman"/>
                    </w:rPr>
                    <w:t>56,6</w:t>
                  </w:r>
                </w:p>
              </w:tc>
              <w:tc>
                <w:tcPr>
                  <w:tcW w:w="858" w:type="dxa"/>
                  <w:tcBorders>
                    <w:top w:val="nil"/>
                    <w:left w:val="nil"/>
                    <w:bottom w:val="single" w:sz="4" w:space="0" w:color="000000"/>
                    <w:right w:val="single" w:sz="4" w:space="0" w:color="000000"/>
                  </w:tcBorders>
                  <w:shd w:val="clear" w:color="auto" w:fill="auto"/>
                  <w:vAlign w:val="center"/>
                  <w:hideMark/>
                </w:tcPr>
                <w:p w14:paraId="1ADE245C" w14:textId="77777777" w:rsidR="000A729F" w:rsidRPr="000A729F" w:rsidRDefault="000A729F" w:rsidP="00661698">
                  <w:pPr>
                    <w:tabs>
                      <w:tab w:val="left" w:pos="851"/>
                    </w:tabs>
                    <w:jc w:val="both"/>
                    <w:rPr>
                      <w:rFonts w:eastAsia="Times New Roman"/>
                    </w:rPr>
                  </w:pPr>
                  <w:r w:rsidRPr="000A729F">
                    <w:rPr>
                      <w:rFonts w:eastAsia="Times New Roman"/>
                    </w:rPr>
                    <w:t>86,34</w:t>
                  </w:r>
                </w:p>
              </w:tc>
              <w:tc>
                <w:tcPr>
                  <w:tcW w:w="857" w:type="dxa"/>
                  <w:tcBorders>
                    <w:top w:val="nil"/>
                    <w:left w:val="nil"/>
                    <w:bottom w:val="single" w:sz="4" w:space="0" w:color="000000"/>
                    <w:right w:val="single" w:sz="4" w:space="0" w:color="000000"/>
                  </w:tcBorders>
                  <w:shd w:val="clear" w:color="auto" w:fill="auto"/>
                  <w:vAlign w:val="center"/>
                  <w:hideMark/>
                </w:tcPr>
                <w:p w14:paraId="57258A9A" w14:textId="77777777" w:rsidR="000A729F" w:rsidRPr="000A729F" w:rsidRDefault="000A729F" w:rsidP="00661698">
                  <w:pPr>
                    <w:tabs>
                      <w:tab w:val="left" w:pos="851"/>
                    </w:tabs>
                    <w:jc w:val="both"/>
                    <w:rPr>
                      <w:rFonts w:eastAsia="Times New Roman"/>
                    </w:rPr>
                  </w:pPr>
                  <w:r w:rsidRPr="000A729F">
                    <w:rPr>
                      <w:rFonts w:eastAsia="Times New Roman"/>
                    </w:rPr>
                    <w:t>79,56</w:t>
                  </w:r>
                </w:p>
              </w:tc>
              <w:tc>
                <w:tcPr>
                  <w:tcW w:w="857" w:type="dxa"/>
                  <w:tcBorders>
                    <w:top w:val="nil"/>
                    <w:left w:val="nil"/>
                    <w:bottom w:val="single" w:sz="4" w:space="0" w:color="000000"/>
                    <w:right w:val="single" w:sz="4" w:space="0" w:color="000000"/>
                  </w:tcBorders>
                  <w:shd w:val="clear" w:color="auto" w:fill="auto"/>
                  <w:vAlign w:val="center"/>
                  <w:hideMark/>
                </w:tcPr>
                <w:p w14:paraId="56432417" w14:textId="77777777" w:rsidR="000A729F" w:rsidRPr="000A729F" w:rsidRDefault="000A729F" w:rsidP="00661698">
                  <w:pPr>
                    <w:tabs>
                      <w:tab w:val="left" w:pos="851"/>
                    </w:tabs>
                    <w:jc w:val="both"/>
                    <w:rPr>
                      <w:rFonts w:eastAsia="Times New Roman"/>
                    </w:rPr>
                  </w:pPr>
                  <w:r w:rsidRPr="000A729F">
                    <w:rPr>
                      <w:rFonts w:eastAsia="Times New Roman"/>
                    </w:rPr>
                    <w:t>58,54</w:t>
                  </w:r>
                </w:p>
              </w:tc>
              <w:tc>
                <w:tcPr>
                  <w:tcW w:w="857" w:type="dxa"/>
                  <w:tcBorders>
                    <w:top w:val="nil"/>
                    <w:left w:val="nil"/>
                    <w:bottom w:val="single" w:sz="4" w:space="0" w:color="000000"/>
                    <w:right w:val="single" w:sz="4" w:space="0" w:color="000000"/>
                  </w:tcBorders>
                  <w:shd w:val="clear" w:color="auto" w:fill="auto"/>
                  <w:vAlign w:val="center"/>
                  <w:hideMark/>
                </w:tcPr>
                <w:p w14:paraId="68CC60A4" w14:textId="77777777" w:rsidR="000A729F" w:rsidRPr="000A729F" w:rsidRDefault="000A729F" w:rsidP="00661698">
                  <w:pPr>
                    <w:tabs>
                      <w:tab w:val="left" w:pos="851"/>
                    </w:tabs>
                    <w:jc w:val="both"/>
                    <w:rPr>
                      <w:rFonts w:eastAsia="Times New Roman"/>
                    </w:rPr>
                  </w:pPr>
                  <w:r w:rsidRPr="000A729F">
                    <w:rPr>
                      <w:rFonts w:eastAsia="Times New Roman"/>
                    </w:rPr>
                    <w:t>84,17</w:t>
                  </w:r>
                </w:p>
              </w:tc>
              <w:tc>
                <w:tcPr>
                  <w:tcW w:w="857" w:type="dxa"/>
                  <w:tcBorders>
                    <w:top w:val="nil"/>
                    <w:left w:val="nil"/>
                    <w:bottom w:val="single" w:sz="4" w:space="0" w:color="000000"/>
                    <w:right w:val="single" w:sz="4" w:space="0" w:color="000000"/>
                  </w:tcBorders>
                  <w:shd w:val="clear" w:color="auto" w:fill="auto"/>
                  <w:vAlign w:val="center"/>
                  <w:hideMark/>
                </w:tcPr>
                <w:p w14:paraId="03A46F10" w14:textId="77777777" w:rsidR="000A729F" w:rsidRPr="000A729F" w:rsidRDefault="000A729F" w:rsidP="00661698">
                  <w:pPr>
                    <w:tabs>
                      <w:tab w:val="left" w:pos="851"/>
                    </w:tabs>
                    <w:jc w:val="both"/>
                    <w:rPr>
                      <w:rFonts w:eastAsia="Times New Roman"/>
                    </w:rPr>
                  </w:pPr>
                  <w:r w:rsidRPr="000A729F">
                    <w:rPr>
                      <w:rFonts w:eastAsia="Times New Roman"/>
                    </w:rPr>
                    <w:t>92,68</w:t>
                  </w:r>
                </w:p>
              </w:tc>
              <w:tc>
                <w:tcPr>
                  <w:tcW w:w="857" w:type="dxa"/>
                  <w:tcBorders>
                    <w:top w:val="nil"/>
                    <w:left w:val="nil"/>
                    <w:bottom w:val="single" w:sz="4" w:space="0" w:color="000000"/>
                    <w:right w:val="single" w:sz="4" w:space="0" w:color="000000"/>
                  </w:tcBorders>
                  <w:shd w:val="clear" w:color="auto" w:fill="auto"/>
                  <w:vAlign w:val="center"/>
                  <w:hideMark/>
                </w:tcPr>
                <w:p w14:paraId="56457979" w14:textId="77777777" w:rsidR="000A729F" w:rsidRPr="000A729F" w:rsidRDefault="000A729F" w:rsidP="00661698">
                  <w:pPr>
                    <w:tabs>
                      <w:tab w:val="left" w:pos="851"/>
                    </w:tabs>
                    <w:jc w:val="both"/>
                    <w:rPr>
                      <w:rFonts w:eastAsia="Times New Roman"/>
                    </w:rPr>
                  </w:pPr>
                  <w:r w:rsidRPr="000A729F">
                    <w:rPr>
                      <w:rFonts w:eastAsia="Times New Roman"/>
                    </w:rPr>
                    <w:t>93,72</w:t>
                  </w:r>
                </w:p>
              </w:tc>
              <w:tc>
                <w:tcPr>
                  <w:tcW w:w="857" w:type="dxa"/>
                  <w:tcBorders>
                    <w:top w:val="nil"/>
                    <w:left w:val="nil"/>
                    <w:bottom w:val="single" w:sz="4" w:space="0" w:color="000000"/>
                    <w:right w:val="single" w:sz="4" w:space="0" w:color="000000"/>
                  </w:tcBorders>
                  <w:shd w:val="clear" w:color="auto" w:fill="auto"/>
                  <w:vAlign w:val="center"/>
                  <w:hideMark/>
                </w:tcPr>
                <w:p w14:paraId="42520DCB" w14:textId="77777777" w:rsidR="000A729F" w:rsidRPr="000A729F" w:rsidRDefault="000A729F" w:rsidP="00661698">
                  <w:pPr>
                    <w:tabs>
                      <w:tab w:val="left" w:pos="851"/>
                    </w:tabs>
                    <w:jc w:val="both"/>
                    <w:rPr>
                      <w:rFonts w:eastAsia="Times New Roman"/>
                    </w:rPr>
                  </w:pPr>
                  <w:r w:rsidRPr="000A729F">
                    <w:rPr>
                      <w:rFonts w:eastAsia="Times New Roman"/>
                    </w:rPr>
                    <w:t>63,07</w:t>
                  </w:r>
                </w:p>
              </w:tc>
            </w:tr>
            <w:tr w:rsidR="00661698" w:rsidRPr="00661698" w14:paraId="44450FBA"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3F974CBC" w14:textId="77777777" w:rsidR="000A729F" w:rsidRPr="000A729F" w:rsidRDefault="000A729F" w:rsidP="00661698">
                  <w:pPr>
                    <w:tabs>
                      <w:tab w:val="left" w:pos="851"/>
                    </w:tabs>
                    <w:jc w:val="both"/>
                    <w:rPr>
                      <w:rFonts w:eastAsia="Times New Roman"/>
                    </w:rPr>
                  </w:pPr>
                  <w:r w:rsidRPr="000A729F">
                    <w:rPr>
                      <w:rFonts w:eastAsia="Times New Roman"/>
                    </w:rPr>
                    <w:t>5</w:t>
                  </w:r>
                </w:p>
              </w:tc>
              <w:tc>
                <w:tcPr>
                  <w:tcW w:w="859" w:type="dxa"/>
                  <w:tcBorders>
                    <w:top w:val="nil"/>
                    <w:left w:val="nil"/>
                    <w:bottom w:val="single" w:sz="4" w:space="0" w:color="000000"/>
                    <w:right w:val="single" w:sz="4" w:space="0" w:color="000000"/>
                  </w:tcBorders>
                  <w:shd w:val="clear" w:color="auto" w:fill="auto"/>
                  <w:vAlign w:val="center"/>
                  <w:hideMark/>
                </w:tcPr>
                <w:p w14:paraId="2A678E0F" w14:textId="77777777" w:rsidR="000A729F" w:rsidRPr="000A729F" w:rsidRDefault="000A729F" w:rsidP="00661698">
                  <w:pPr>
                    <w:tabs>
                      <w:tab w:val="left" w:pos="851"/>
                    </w:tabs>
                    <w:jc w:val="both"/>
                    <w:rPr>
                      <w:rFonts w:eastAsia="Times New Roman"/>
                    </w:rPr>
                  </w:pPr>
                  <w:r w:rsidRPr="000A729F">
                    <w:rPr>
                      <w:rFonts w:eastAsia="Times New Roman"/>
                    </w:rPr>
                    <w:t>68,5</w:t>
                  </w:r>
                </w:p>
              </w:tc>
              <w:tc>
                <w:tcPr>
                  <w:tcW w:w="859" w:type="dxa"/>
                  <w:tcBorders>
                    <w:top w:val="nil"/>
                    <w:left w:val="nil"/>
                    <w:bottom w:val="single" w:sz="4" w:space="0" w:color="000000"/>
                    <w:right w:val="single" w:sz="4" w:space="0" w:color="000000"/>
                  </w:tcBorders>
                  <w:shd w:val="clear" w:color="auto" w:fill="auto"/>
                  <w:vAlign w:val="center"/>
                  <w:hideMark/>
                </w:tcPr>
                <w:p w14:paraId="61C18D0B" w14:textId="77777777" w:rsidR="000A729F" w:rsidRPr="000A729F" w:rsidRDefault="000A729F" w:rsidP="00661698">
                  <w:pPr>
                    <w:tabs>
                      <w:tab w:val="left" w:pos="851"/>
                    </w:tabs>
                    <w:jc w:val="both"/>
                    <w:rPr>
                      <w:rFonts w:eastAsia="Times New Roman"/>
                    </w:rPr>
                  </w:pPr>
                  <w:r w:rsidRPr="000A729F">
                    <w:rPr>
                      <w:rFonts w:eastAsia="Times New Roman"/>
                    </w:rPr>
                    <w:t>75,89</w:t>
                  </w:r>
                </w:p>
              </w:tc>
              <w:tc>
                <w:tcPr>
                  <w:tcW w:w="858" w:type="dxa"/>
                  <w:tcBorders>
                    <w:top w:val="nil"/>
                    <w:left w:val="nil"/>
                    <w:bottom w:val="single" w:sz="4" w:space="0" w:color="000000"/>
                    <w:right w:val="single" w:sz="4" w:space="0" w:color="000000"/>
                  </w:tcBorders>
                  <w:shd w:val="clear" w:color="auto" w:fill="auto"/>
                  <w:vAlign w:val="center"/>
                  <w:hideMark/>
                </w:tcPr>
                <w:p w14:paraId="594CD6A8" w14:textId="77777777" w:rsidR="000A729F" w:rsidRPr="000A729F" w:rsidRDefault="000A729F" w:rsidP="00661698">
                  <w:pPr>
                    <w:tabs>
                      <w:tab w:val="left" w:pos="851"/>
                    </w:tabs>
                    <w:jc w:val="both"/>
                    <w:rPr>
                      <w:rFonts w:eastAsia="Times New Roman"/>
                    </w:rPr>
                  </w:pPr>
                  <w:r w:rsidRPr="000A729F">
                    <w:rPr>
                      <w:rFonts w:eastAsia="Times New Roman"/>
                    </w:rPr>
                    <w:t>73,2</w:t>
                  </w:r>
                </w:p>
              </w:tc>
              <w:tc>
                <w:tcPr>
                  <w:tcW w:w="857" w:type="dxa"/>
                  <w:tcBorders>
                    <w:top w:val="nil"/>
                    <w:left w:val="nil"/>
                    <w:bottom w:val="single" w:sz="4" w:space="0" w:color="000000"/>
                    <w:right w:val="single" w:sz="4" w:space="0" w:color="000000"/>
                  </w:tcBorders>
                  <w:shd w:val="clear" w:color="auto" w:fill="auto"/>
                  <w:vAlign w:val="center"/>
                  <w:hideMark/>
                </w:tcPr>
                <w:p w14:paraId="73D3C7F1" w14:textId="77777777" w:rsidR="000A729F" w:rsidRPr="000A729F" w:rsidRDefault="000A729F" w:rsidP="00661698">
                  <w:pPr>
                    <w:tabs>
                      <w:tab w:val="left" w:pos="851"/>
                    </w:tabs>
                    <w:jc w:val="both"/>
                    <w:rPr>
                      <w:rFonts w:eastAsia="Times New Roman"/>
                    </w:rPr>
                  </w:pPr>
                  <w:r w:rsidRPr="000A729F">
                    <w:rPr>
                      <w:rFonts w:eastAsia="Times New Roman"/>
                    </w:rPr>
                    <w:t>72,17</w:t>
                  </w:r>
                </w:p>
              </w:tc>
              <w:tc>
                <w:tcPr>
                  <w:tcW w:w="857" w:type="dxa"/>
                  <w:tcBorders>
                    <w:top w:val="nil"/>
                    <w:left w:val="nil"/>
                    <w:bottom w:val="single" w:sz="4" w:space="0" w:color="000000"/>
                    <w:right w:val="single" w:sz="4" w:space="0" w:color="000000"/>
                  </w:tcBorders>
                  <w:shd w:val="clear" w:color="auto" w:fill="auto"/>
                  <w:vAlign w:val="center"/>
                  <w:hideMark/>
                </w:tcPr>
                <w:p w14:paraId="1EAA4B62" w14:textId="77777777" w:rsidR="000A729F" w:rsidRPr="000A729F" w:rsidRDefault="000A729F" w:rsidP="00661698">
                  <w:pPr>
                    <w:tabs>
                      <w:tab w:val="left" w:pos="851"/>
                    </w:tabs>
                    <w:jc w:val="both"/>
                    <w:rPr>
                      <w:rFonts w:eastAsia="Times New Roman"/>
                    </w:rPr>
                  </w:pPr>
                  <w:r w:rsidRPr="000A729F">
                    <w:rPr>
                      <w:rFonts w:eastAsia="Times New Roman"/>
                    </w:rPr>
                    <w:t>68,05</w:t>
                  </w:r>
                </w:p>
              </w:tc>
              <w:tc>
                <w:tcPr>
                  <w:tcW w:w="857" w:type="dxa"/>
                  <w:tcBorders>
                    <w:top w:val="nil"/>
                    <w:left w:val="nil"/>
                    <w:bottom w:val="single" w:sz="4" w:space="0" w:color="000000"/>
                    <w:right w:val="single" w:sz="4" w:space="0" w:color="000000"/>
                  </w:tcBorders>
                  <w:shd w:val="clear" w:color="auto" w:fill="auto"/>
                  <w:vAlign w:val="center"/>
                  <w:hideMark/>
                </w:tcPr>
                <w:p w14:paraId="061AB88F" w14:textId="77777777" w:rsidR="000A729F" w:rsidRPr="000A729F" w:rsidRDefault="000A729F" w:rsidP="00661698">
                  <w:pPr>
                    <w:tabs>
                      <w:tab w:val="left" w:pos="851"/>
                    </w:tabs>
                    <w:jc w:val="both"/>
                    <w:rPr>
                      <w:rFonts w:eastAsia="Times New Roman"/>
                    </w:rPr>
                  </w:pPr>
                  <w:r w:rsidRPr="000A729F">
                    <w:rPr>
                      <w:rFonts w:eastAsia="Times New Roman"/>
                    </w:rPr>
                    <w:t>73,12</w:t>
                  </w:r>
                </w:p>
              </w:tc>
              <w:tc>
                <w:tcPr>
                  <w:tcW w:w="857" w:type="dxa"/>
                  <w:tcBorders>
                    <w:top w:val="nil"/>
                    <w:left w:val="nil"/>
                    <w:bottom w:val="single" w:sz="4" w:space="0" w:color="000000"/>
                    <w:right w:val="single" w:sz="4" w:space="0" w:color="000000"/>
                  </w:tcBorders>
                  <w:shd w:val="clear" w:color="auto" w:fill="auto"/>
                  <w:vAlign w:val="center"/>
                  <w:hideMark/>
                </w:tcPr>
                <w:p w14:paraId="4A270424" w14:textId="77777777" w:rsidR="000A729F" w:rsidRPr="000A729F" w:rsidRDefault="000A729F" w:rsidP="00661698">
                  <w:pPr>
                    <w:tabs>
                      <w:tab w:val="left" w:pos="851"/>
                    </w:tabs>
                    <w:jc w:val="both"/>
                    <w:rPr>
                      <w:rFonts w:eastAsia="Times New Roman"/>
                    </w:rPr>
                  </w:pPr>
                  <w:r w:rsidRPr="000A729F">
                    <w:rPr>
                      <w:rFonts w:eastAsia="Times New Roman"/>
                    </w:rPr>
                    <w:t>70,96</w:t>
                  </w:r>
                </w:p>
              </w:tc>
              <w:tc>
                <w:tcPr>
                  <w:tcW w:w="857" w:type="dxa"/>
                  <w:tcBorders>
                    <w:top w:val="nil"/>
                    <w:left w:val="nil"/>
                    <w:bottom w:val="single" w:sz="4" w:space="0" w:color="000000"/>
                    <w:right w:val="single" w:sz="4" w:space="0" w:color="000000"/>
                  </w:tcBorders>
                  <w:shd w:val="clear" w:color="auto" w:fill="auto"/>
                  <w:vAlign w:val="center"/>
                  <w:hideMark/>
                </w:tcPr>
                <w:p w14:paraId="55D6A9C6" w14:textId="77777777" w:rsidR="000A729F" w:rsidRPr="000A729F" w:rsidRDefault="000A729F" w:rsidP="00661698">
                  <w:pPr>
                    <w:tabs>
                      <w:tab w:val="left" w:pos="851"/>
                    </w:tabs>
                    <w:jc w:val="both"/>
                    <w:rPr>
                      <w:rFonts w:eastAsia="Times New Roman"/>
                    </w:rPr>
                  </w:pPr>
                  <w:r w:rsidRPr="000A729F">
                    <w:rPr>
                      <w:rFonts w:eastAsia="Times New Roman"/>
                    </w:rPr>
                    <w:t>67,02</w:t>
                  </w:r>
                </w:p>
              </w:tc>
              <w:tc>
                <w:tcPr>
                  <w:tcW w:w="857" w:type="dxa"/>
                  <w:tcBorders>
                    <w:top w:val="nil"/>
                    <w:left w:val="nil"/>
                    <w:bottom w:val="single" w:sz="4" w:space="0" w:color="000000"/>
                    <w:right w:val="single" w:sz="4" w:space="0" w:color="000000"/>
                  </w:tcBorders>
                  <w:shd w:val="clear" w:color="auto" w:fill="auto"/>
                  <w:vAlign w:val="center"/>
                  <w:hideMark/>
                </w:tcPr>
                <w:p w14:paraId="273C02D3" w14:textId="77777777" w:rsidR="000A729F" w:rsidRPr="000A729F" w:rsidRDefault="000A729F" w:rsidP="00661698">
                  <w:pPr>
                    <w:tabs>
                      <w:tab w:val="left" w:pos="851"/>
                    </w:tabs>
                    <w:jc w:val="both"/>
                    <w:rPr>
                      <w:rFonts w:eastAsia="Times New Roman"/>
                    </w:rPr>
                  </w:pPr>
                  <w:r w:rsidRPr="000A729F">
                    <w:rPr>
                      <w:rFonts w:eastAsia="Times New Roman"/>
                    </w:rPr>
                    <w:t>71,86</w:t>
                  </w:r>
                </w:p>
              </w:tc>
            </w:tr>
            <w:tr w:rsidR="00661698" w:rsidRPr="00661698" w14:paraId="31B80DB8"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28791974" w14:textId="77777777" w:rsidR="000A729F" w:rsidRPr="000A729F" w:rsidRDefault="000A729F" w:rsidP="00661698">
                  <w:pPr>
                    <w:tabs>
                      <w:tab w:val="left" w:pos="851"/>
                    </w:tabs>
                    <w:jc w:val="both"/>
                    <w:rPr>
                      <w:rFonts w:eastAsia="Times New Roman"/>
                    </w:rPr>
                  </w:pPr>
                  <w:r w:rsidRPr="000A729F">
                    <w:rPr>
                      <w:rFonts w:eastAsia="Times New Roman"/>
                    </w:rPr>
                    <w:t>6</w:t>
                  </w:r>
                </w:p>
              </w:tc>
              <w:tc>
                <w:tcPr>
                  <w:tcW w:w="859" w:type="dxa"/>
                  <w:tcBorders>
                    <w:top w:val="nil"/>
                    <w:left w:val="nil"/>
                    <w:bottom w:val="single" w:sz="4" w:space="0" w:color="000000"/>
                    <w:right w:val="single" w:sz="4" w:space="0" w:color="000000"/>
                  </w:tcBorders>
                  <w:shd w:val="clear" w:color="auto" w:fill="auto"/>
                  <w:vAlign w:val="center"/>
                  <w:hideMark/>
                </w:tcPr>
                <w:p w14:paraId="48D24A89" w14:textId="77777777" w:rsidR="000A729F" w:rsidRPr="000A729F" w:rsidRDefault="000A729F" w:rsidP="00661698">
                  <w:pPr>
                    <w:tabs>
                      <w:tab w:val="left" w:pos="851"/>
                    </w:tabs>
                    <w:jc w:val="both"/>
                    <w:rPr>
                      <w:rFonts w:eastAsia="Times New Roman"/>
                    </w:rPr>
                  </w:pPr>
                  <w:r w:rsidRPr="000A729F">
                    <w:rPr>
                      <w:rFonts w:eastAsia="Times New Roman"/>
                    </w:rPr>
                    <w:t>23</w:t>
                  </w:r>
                </w:p>
              </w:tc>
              <w:tc>
                <w:tcPr>
                  <w:tcW w:w="859" w:type="dxa"/>
                  <w:tcBorders>
                    <w:top w:val="nil"/>
                    <w:left w:val="nil"/>
                    <w:bottom w:val="single" w:sz="4" w:space="0" w:color="000000"/>
                    <w:right w:val="single" w:sz="4" w:space="0" w:color="000000"/>
                  </w:tcBorders>
                  <w:shd w:val="clear" w:color="auto" w:fill="auto"/>
                  <w:vAlign w:val="center"/>
                  <w:hideMark/>
                </w:tcPr>
                <w:p w14:paraId="468249FA" w14:textId="77777777" w:rsidR="000A729F" w:rsidRPr="000A729F" w:rsidRDefault="000A729F" w:rsidP="00661698">
                  <w:pPr>
                    <w:tabs>
                      <w:tab w:val="left" w:pos="851"/>
                    </w:tabs>
                    <w:jc w:val="both"/>
                    <w:rPr>
                      <w:rFonts w:eastAsia="Times New Roman"/>
                    </w:rPr>
                  </w:pPr>
                  <w:r w:rsidRPr="000A729F">
                    <w:rPr>
                      <w:rFonts w:eastAsia="Times New Roman"/>
                    </w:rPr>
                    <w:t>66,24</w:t>
                  </w:r>
                </w:p>
              </w:tc>
              <w:tc>
                <w:tcPr>
                  <w:tcW w:w="858" w:type="dxa"/>
                  <w:tcBorders>
                    <w:top w:val="nil"/>
                    <w:left w:val="nil"/>
                    <w:bottom w:val="single" w:sz="4" w:space="0" w:color="000000"/>
                    <w:right w:val="single" w:sz="4" w:space="0" w:color="000000"/>
                  </w:tcBorders>
                  <w:shd w:val="clear" w:color="auto" w:fill="auto"/>
                  <w:vAlign w:val="center"/>
                  <w:hideMark/>
                </w:tcPr>
                <w:p w14:paraId="0F5CDE5B" w14:textId="77777777" w:rsidR="000A729F" w:rsidRPr="000A729F" w:rsidRDefault="000A729F" w:rsidP="00661698">
                  <w:pPr>
                    <w:tabs>
                      <w:tab w:val="left" w:pos="851"/>
                    </w:tabs>
                    <w:jc w:val="both"/>
                    <w:rPr>
                      <w:rFonts w:eastAsia="Times New Roman"/>
                    </w:rPr>
                  </w:pPr>
                  <w:r w:rsidRPr="000A729F">
                    <w:rPr>
                      <w:rFonts w:eastAsia="Times New Roman"/>
                    </w:rPr>
                    <w:t>33,76</w:t>
                  </w:r>
                </w:p>
              </w:tc>
              <w:tc>
                <w:tcPr>
                  <w:tcW w:w="857" w:type="dxa"/>
                  <w:tcBorders>
                    <w:top w:val="nil"/>
                    <w:left w:val="nil"/>
                    <w:bottom w:val="single" w:sz="4" w:space="0" w:color="000000"/>
                    <w:right w:val="single" w:sz="4" w:space="0" w:color="000000"/>
                  </w:tcBorders>
                  <w:shd w:val="clear" w:color="auto" w:fill="auto"/>
                  <w:vAlign w:val="center"/>
                  <w:hideMark/>
                </w:tcPr>
                <w:p w14:paraId="78CAF710" w14:textId="77777777" w:rsidR="000A729F" w:rsidRPr="000A729F" w:rsidRDefault="000A729F" w:rsidP="00661698">
                  <w:pPr>
                    <w:tabs>
                      <w:tab w:val="left" w:pos="851"/>
                    </w:tabs>
                    <w:jc w:val="both"/>
                    <w:rPr>
                      <w:rFonts w:eastAsia="Times New Roman"/>
                    </w:rPr>
                  </w:pPr>
                  <w:r w:rsidRPr="000A729F">
                    <w:rPr>
                      <w:rFonts w:eastAsia="Times New Roman"/>
                    </w:rPr>
                    <w:t>20,94</w:t>
                  </w:r>
                </w:p>
              </w:tc>
              <w:tc>
                <w:tcPr>
                  <w:tcW w:w="857" w:type="dxa"/>
                  <w:tcBorders>
                    <w:top w:val="nil"/>
                    <w:left w:val="nil"/>
                    <w:bottom w:val="single" w:sz="4" w:space="0" w:color="000000"/>
                    <w:right w:val="single" w:sz="4" w:space="0" w:color="000000"/>
                  </w:tcBorders>
                  <w:shd w:val="clear" w:color="auto" w:fill="auto"/>
                  <w:vAlign w:val="center"/>
                  <w:hideMark/>
                </w:tcPr>
                <w:p w14:paraId="1D750EE2" w14:textId="77777777" w:rsidR="000A729F" w:rsidRPr="000A729F" w:rsidRDefault="000A729F" w:rsidP="00661698">
                  <w:pPr>
                    <w:tabs>
                      <w:tab w:val="left" w:pos="851"/>
                    </w:tabs>
                    <w:jc w:val="both"/>
                    <w:rPr>
                      <w:rFonts w:eastAsia="Times New Roman"/>
                    </w:rPr>
                  </w:pPr>
                  <w:r w:rsidRPr="000A729F">
                    <w:rPr>
                      <w:rFonts w:eastAsia="Times New Roman"/>
                    </w:rPr>
                    <w:t>27,32</w:t>
                  </w:r>
                </w:p>
              </w:tc>
              <w:tc>
                <w:tcPr>
                  <w:tcW w:w="857" w:type="dxa"/>
                  <w:tcBorders>
                    <w:top w:val="nil"/>
                    <w:left w:val="nil"/>
                    <w:bottom w:val="single" w:sz="4" w:space="0" w:color="000000"/>
                    <w:right w:val="single" w:sz="4" w:space="0" w:color="000000"/>
                  </w:tcBorders>
                  <w:shd w:val="clear" w:color="auto" w:fill="auto"/>
                  <w:vAlign w:val="center"/>
                  <w:hideMark/>
                </w:tcPr>
                <w:p w14:paraId="2EC8C780" w14:textId="77777777" w:rsidR="000A729F" w:rsidRPr="000A729F" w:rsidRDefault="000A729F" w:rsidP="00661698">
                  <w:pPr>
                    <w:tabs>
                      <w:tab w:val="left" w:pos="851"/>
                    </w:tabs>
                    <w:jc w:val="both"/>
                    <w:rPr>
                      <w:rFonts w:eastAsia="Times New Roman"/>
                    </w:rPr>
                  </w:pPr>
                  <w:r w:rsidRPr="000A729F">
                    <w:rPr>
                      <w:rFonts w:eastAsia="Times New Roman"/>
                    </w:rPr>
                    <w:t>59,55</w:t>
                  </w:r>
                </w:p>
              </w:tc>
              <w:tc>
                <w:tcPr>
                  <w:tcW w:w="857" w:type="dxa"/>
                  <w:tcBorders>
                    <w:top w:val="nil"/>
                    <w:left w:val="nil"/>
                    <w:bottom w:val="single" w:sz="4" w:space="0" w:color="000000"/>
                    <w:right w:val="single" w:sz="4" w:space="0" w:color="000000"/>
                  </w:tcBorders>
                  <w:shd w:val="clear" w:color="auto" w:fill="auto"/>
                  <w:vAlign w:val="center"/>
                  <w:hideMark/>
                </w:tcPr>
                <w:p w14:paraId="679A3358" w14:textId="77777777" w:rsidR="000A729F" w:rsidRPr="000A729F" w:rsidRDefault="000A729F" w:rsidP="00661698">
                  <w:pPr>
                    <w:tabs>
                      <w:tab w:val="left" w:pos="851"/>
                    </w:tabs>
                    <w:jc w:val="both"/>
                    <w:rPr>
                      <w:rFonts w:eastAsia="Times New Roman"/>
                    </w:rPr>
                  </w:pPr>
                  <w:r w:rsidRPr="000A729F">
                    <w:rPr>
                      <w:rFonts w:eastAsia="Times New Roman"/>
                    </w:rPr>
                    <w:t>22,22</w:t>
                  </w:r>
                </w:p>
              </w:tc>
              <w:tc>
                <w:tcPr>
                  <w:tcW w:w="857" w:type="dxa"/>
                  <w:tcBorders>
                    <w:top w:val="nil"/>
                    <w:left w:val="nil"/>
                    <w:bottom w:val="single" w:sz="4" w:space="0" w:color="000000"/>
                    <w:right w:val="single" w:sz="4" w:space="0" w:color="000000"/>
                  </w:tcBorders>
                  <w:shd w:val="clear" w:color="auto" w:fill="auto"/>
                  <w:vAlign w:val="center"/>
                  <w:hideMark/>
                </w:tcPr>
                <w:p w14:paraId="21B09980" w14:textId="77777777" w:rsidR="000A729F" w:rsidRPr="000A729F" w:rsidRDefault="000A729F" w:rsidP="00661698">
                  <w:pPr>
                    <w:tabs>
                      <w:tab w:val="left" w:pos="851"/>
                    </w:tabs>
                    <w:jc w:val="both"/>
                    <w:rPr>
                      <w:rFonts w:eastAsia="Times New Roman"/>
                    </w:rPr>
                  </w:pPr>
                  <w:r w:rsidRPr="000A729F">
                    <w:rPr>
                      <w:rFonts w:eastAsia="Times New Roman"/>
                    </w:rPr>
                    <w:t>21,73</w:t>
                  </w:r>
                </w:p>
              </w:tc>
              <w:tc>
                <w:tcPr>
                  <w:tcW w:w="857" w:type="dxa"/>
                  <w:tcBorders>
                    <w:top w:val="nil"/>
                    <w:left w:val="nil"/>
                    <w:bottom w:val="single" w:sz="4" w:space="0" w:color="000000"/>
                    <w:right w:val="single" w:sz="4" w:space="0" w:color="000000"/>
                  </w:tcBorders>
                  <w:shd w:val="clear" w:color="auto" w:fill="auto"/>
                  <w:vAlign w:val="center"/>
                  <w:hideMark/>
                </w:tcPr>
                <w:p w14:paraId="0EFD97DF" w14:textId="77777777" w:rsidR="000A729F" w:rsidRPr="000A729F" w:rsidRDefault="000A729F" w:rsidP="00661698">
                  <w:pPr>
                    <w:tabs>
                      <w:tab w:val="left" w:pos="851"/>
                    </w:tabs>
                    <w:jc w:val="both"/>
                    <w:rPr>
                      <w:rFonts w:eastAsia="Times New Roman"/>
                    </w:rPr>
                  </w:pPr>
                  <w:r w:rsidRPr="000A729F">
                    <w:rPr>
                      <w:rFonts w:eastAsia="Times New Roman"/>
                    </w:rPr>
                    <w:t>61,06</w:t>
                  </w:r>
                </w:p>
              </w:tc>
            </w:tr>
            <w:tr w:rsidR="00661698" w:rsidRPr="00661698" w14:paraId="7A96BF27"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7CF31F29" w14:textId="77777777" w:rsidR="000A729F" w:rsidRPr="000A729F" w:rsidRDefault="000A729F" w:rsidP="00661698">
                  <w:pPr>
                    <w:tabs>
                      <w:tab w:val="left" w:pos="851"/>
                    </w:tabs>
                    <w:jc w:val="both"/>
                    <w:rPr>
                      <w:rFonts w:eastAsia="Times New Roman"/>
                    </w:rPr>
                  </w:pPr>
                  <w:r w:rsidRPr="000A729F">
                    <w:rPr>
                      <w:rFonts w:eastAsia="Times New Roman"/>
                    </w:rPr>
                    <w:t>7</w:t>
                  </w:r>
                </w:p>
              </w:tc>
              <w:tc>
                <w:tcPr>
                  <w:tcW w:w="859" w:type="dxa"/>
                  <w:tcBorders>
                    <w:top w:val="nil"/>
                    <w:left w:val="nil"/>
                    <w:bottom w:val="single" w:sz="4" w:space="0" w:color="000000"/>
                    <w:right w:val="single" w:sz="4" w:space="0" w:color="000000"/>
                  </w:tcBorders>
                  <w:shd w:val="clear" w:color="auto" w:fill="auto"/>
                  <w:vAlign w:val="center"/>
                  <w:hideMark/>
                </w:tcPr>
                <w:p w14:paraId="15FF6780" w14:textId="77777777" w:rsidR="000A729F" w:rsidRPr="000A729F" w:rsidRDefault="000A729F" w:rsidP="00661698">
                  <w:pPr>
                    <w:tabs>
                      <w:tab w:val="left" w:pos="851"/>
                    </w:tabs>
                    <w:jc w:val="both"/>
                    <w:rPr>
                      <w:rFonts w:eastAsia="Times New Roman"/>
                    </w:rPr>
                  </w:pPr>
                  <w:r w:rsidRPr="000A729F">
                    <w:rPr>
                      <w:rFonts w:eastAsia="Times New Roman"/>
                    </w:rPr>
                    <w:t>59</w:t>
                  </w:r>
                </w:p>
              </w:tc>
              <w:tc>
                <w:tcPr>
                  <w:tcW w:w="859" w:type="dxa"/>
                  <w:tcBorders>
                    <w:top w:val="nil"/>
                    <w:left w:val="nil"/>
                    <w:bottom w:val="single" w:sz="4" w:space="0" w:color="000000"/>
                    <w:right w:val="single" w:sz="4" w:space="0" w:color="000000"/>
                  </w:tcBorders>
                  <w:shd w:val="clear" w:color="auto" w:fill="auto"/>
                  <w:vAlign w:val="center"/>
                  <w:hideMark/>
                </w:tcPr>
                <w:p w14:paraId="023259DE" w14:textId="77777777" w:rsidR="000A729F" w:rsidRPr="000A729F" w:rsidRDefault="000A729F" w:rsidP="00661698">
                  <w:pPr>
                    <w:tabs>
                      <w:tab w:val="left" w:pos="851"/>
                    </w:tabs>
                    <w:jc w:val="both"/>
                    <w:rPr>
                      <w:rFonts w:eastAsia="Times New Roman"/>
                    </w:rPr>
                  </w:pPr>
                  <w:r w:rsidRPr="000A729F">
                    <w:rPr>
                      <w:rFonts w:eastAsia="Times New Roman"/>
                    </w:rPr>
                    <w:t>72,34</w:t>
                  </w:r>
                </w:p>
              </w:tc>
              <w:tc>
                <w:tcPr>
                  <w:tcW w:w="858" w:type="dxa"/>
                  <w:tcBorders>
                    <w:top w:val="nil"/>
                    <w:left w:val="nil"/>
                    <w:bottom w:val="single" w:sz="4" w:space="0" w:color="000000"/>
                    <w:right w:val="single" w:sz="4" w:space="0" w:color="000000"/>
                  </w:tcBorders>
                  <w:shd w:val="clear" w:color="auto" w:fill="auto"/>
                  <w:vAlign w:val="center"/>
                  <w:hideMark/>
                </w:tcPr>
                <w:p w14:paraId="60AE4E3F" w14:textId="77777777" w:rsidR="000A729F" w:rsidRPr="000A729F" w:rsidRDefault="000A729F" w:rsidP="00661698">
                  <w:pPr>
                    <w:tabs>
                      <w:tab w:val="left" w:pos="851"/>
                    </w:tabs>
                    <w:jc w:val="both"/>
                    <w:rPr>
                      <w:rFonts w:eastAsia="Times New Roman"/>
                    </w:rPr>
                  </w:pPr>
                  <w:r w:rsidRPr="000A729F">
                    <w:rPr>
                      <w:rFonts w:eastAsia="Times New Roman"/>
                    </w:rPr>
                    <w:t>59,28</w:t>
                  </w:r>
                </w:p>
              </w:tc>
              <w:tc>
                <w:tcPr>
                  <w:tcW w:w="857" w:type="dxa"/>
                  <w:tcBorders>
                    <w:top w:val="nil"/>
                    <w:left w:val="nil"/>
                    <w:bottom w:val="single" w:sz="4" w:space="0" w:color="000000"/>
                    <w:right w:val="single" w:sz="4" w:space="0" w:color="000000"/>
                  </w:tcBorders>
                  <w:shd w:val="clear" w:color="auto" w:fill="auto"/>
                  <w:vAlign w:val="center"/>
                  <w:hideMark/>
                </w:tcPr>
                <w:p w14:paraId="19FCB45D" w14:textId="77777777" w:rsidR="000A729F" w:rsidRPr="000A729F" w:rsidRDefault="000A729F" w:rsidP="00661698">
                  <w:pPr>
                    <w:tabs>
                      <w:tab w:val="left" w:pos="851"/>
                    </w:tabs>
                    <w:jc w:val="both"/>
                    <w:rPr>
                      <w:rFonts w:eastAsia="Times New Roman"/>
                    </w:rPr>
                  </w:pPr>
                  <w:r w:rsidRPr="000A729F">
                    <w:rPr>
                      <w:rFonts w:eastAsia="Times New Roman"/>
                    </w:rPr>
                    <w:t>59,36</w:t>
                  </w:r>
                </w:p>
              </w:tc>
              <w:tc>
                <w:tcPr>
                  <w:tcW w:w="857" w:type="dxa"/>
                  <w:tcBorders>
                    <w:top w:val="nil"/>
                    <w:left w:val="nil"/>
                    <w:bottom w:val="single" w:sz="4" w:space="0" w:color="000000"/>
                    <w:right w:val="single" w:sz="4" w:space="0" w:color="000000"/>
                  </w:tcBorders>
                  <w:shd w:val="clear" w:color="auto" w:fill="auto"/>
                  <w:vAlign w:val="center"/>
                  <w:hideMark/>
                </w:tcPr>
                <w:p w14:paraId="0EA0065D" w14:textId="77777777" w:rsidR="000A729F" w:rsidRPr="000A729F" w:rsidRDefault="000A729F" w:rsidP="00661698">
                  <w:pPr>
                    <w:tabs>
                      <w:tab w:val="left" w:pos="851"/>
                    </w:tabs>
                    <w:jc w:val="both"/>
                    <w:rPr>
                      <w:rFonts w:eastAsia="Times New Roman"/>
                    </w:rPr>
                  </w:pPr>
                  <w:r w:rsidRPr="000A729F">
                    <w:rPr>
                      <w:rFonts w:eastAsia="Times New Roman"/>
                    </w:rPr>
                    <w:t>72,44</w:t>
                  </w:r>
                </w:p>
              </w:tc>
              <w:tc>
                <w:tcPr>
                  <w:tcW w:w="857" w:type="dxa"/>
                  <w:tcBorders>
                    <w:top w:val="nil"/>
                    <w:left w:val="nil"/>
                    <w:bottom w:val="single" w:sz="4" w:space="0" w:color="000000"/>
                    <w:right w:val="single" w:sz="4" w:space="0" w:color="000000"/>
                  </w:tcBorders>
                  <w:shd w:val="clear" w:color="auto" w:fill="auto"/>
                  <w:vAlign w:val="center"/>
                  <w:hideMark/>
                </w:tcPr>
                <w:p w14:paraId="2C20E891" w14:textId="77777777" w:rsidR="000A729F" w:rsidRPr="000A729F" w:rsidRDefault="000A729F" w:rsidP="00661698">
                  <w:pPr>
                    <w:tabs>
                      <w:tab w:val="left" w:pos="851"/>
                    </w:tabs>
                    <w:jc w:val="both"/>
                    <w:rPr>
                      <w:rFonts w:eastAsia="Times New Roman"/>
                    </w:rPr>
                  </w:pPr>
                  <w:r w:rsidRPr="000A729F">
                    <w:rPr>
                      <w:rFonts w:eastAsia="Times New Roman"/>
                    </w:rPr>
                    <w:t>54,52</w:t>
                  </w:r>
                </w:p>
              </w:tc>
              <w:tc>
                <w:tcPr>
                  <w:tcW w:w="857" w:type="dxa"/>
                  <w:tcBorders>
                    <w:top w:val="nil"/>
                    <w:left w:val="nil"/>
                    <w:bottom w:val="single" w:sz="4" w:space="0" w:color="000000"/>
                    <w:right w:val="single" w:sz="4" w:space="0" w:color="000000"/>
                  </w:tcBorders>
                  <w:shd w:val="clear" w:color="auto" w:fill="auto"/>
                  <w:vAlign w:val="center"/>
                  <w:hideMark/>
                </w:tcPr>
                <w:p w14:paraId="0586C0CC" w14:textId="77777777" w:rsidR="000A729F" w:rsidRPr="000A729F" w:rsidRDefault="000A729F" w:rsidP="00661698">
                  <w:pPr>
                    <w:tabs>
                      <w:tab w:val="left" w:pos="851"/>
                    </w:tabs>
                    <w:jc w:val="both"/>
                    <w:rPr>
                      <w:rFonts w:eastAsia="Times New Roman"/>
                    </w:rPr>
                  </w:pPr>
                  <w:r w:rsidRPr="000A729F">
                    <w:rPr>
                      <w:rFonts w:eastAsia="Times New Roman"/>
                    </w:rPr>
                    <w:t>59,34</w:t>
                  </w:r>
                </w:p>
              </w:tc>
              <w:tc>
                <w:tcPr>
                  <w:tcW w:w="857" w:type="dxa"/>
                  <w:tcBorders>
                    <w:top w:val="nil"/>
                    <w:left w:val="nil"/>
                    <w:bottom w:val="single" w:sz="4" w:space="0" w:color="000000"/>
                    <w:right w:val="single" w:sz="4" w:space="0" w:color="000000"/>
                  </w:tcBorders>
                  <w:shd w:val="clear" w:color="auto" w:fill="auto"/>
                  <w:vAlign w:val="center"/>
                  <w:hideMark/>
                </w:tcPr>
                <w:p w14:paraId="1D9EF57A" w14:textId="77777777" w:rsidR="000A729F" w:rsidRPr="000A729F" w:rsidRDefault="000A729F" w:rsidP="00661698">
                  <w:pPr>
                    <w:tabs>
                      <w:tab w:val="left" w:pos="851"/>
                    </w:tabs>
                    <w:jc w:val="both"/>
                    <w:rPr>
                      <w:rFonts w:eastAsia="Times New Roman"/>
                    </w:rPr>
                  </w:pPr>
                  <w:r w:rsidRPr="000A729F">
                    <w:rPr>
                      <w:rFonts w:eastAsia="Times New Roman"/>
                    </w:rPr>
                    <w:t>76,96</w:t>
                  </w:r>
                </w:p>
              </w:tc>
              <w:tc>
                <w:tcPr>
                  <w:tcW w:w="857" w:type="dxa"/>
                  <w:tcBorders>
                    <w:top w:val="nil"/>
                    <w:left w:val="nil"/>
                    <w:bottom w:val="single" w:sz="4" w:space="0" w:color="000000"/>
                    <w:right w:val="single" w:sz="4" w:space="0" w:color="000000"/>
                  </w:tcBorders>
                  <w:shd w:val="clear" w:color="auto" w:fill="auto"/>
                  <w:vAlign w:val="center"/>
                  <w:hideMark/>
                </w:tcPr>
                <w:p w14:paraId="763C18F7" w14:textId="77777777" w:rsidR="000A729F" w:rsidRPr="000A729F" w:rsidRDefault="000A729F" w:rsidP="00661698">
                  <w:pPr>
                    <w:tabs>
                      <w:tab w:val="left" w:pos="851"/>
                    </w:tabs>
                    <w:jc w:val="both"/>
                    <w:rPr>
                      <w:rFonts w:eastAsia="Times New Roman"/>
                    </w:rPr>
                  </w:pPr>
                  <w:r w:rsidRPr="000A729F">
                    <w:rPr>
                      <w:rFonts w:eastAsia="Times New Roman"/>
                    </w:rPr>
                    <w:t>77,39</w:t>
                  </w:r>
                </w:p>
              </w:tc>
            </w:tr>
            <w:tr w:rsidR="00661698" w:rsidRPr="00661698" w14:paraId="430E3D81"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04302C17" w14:textId="77777777" w:rsidR="000A729F" w:rsidRPr="000A729F" w:rsidRDefault="000A729F" w:rsidP="00661698">
                  <w:pPr>
                    <w:tabs>
                      <w:tab w:val="left" w:pos="851"/>
                    </w:tabs>
                    <w:jc w:val="both"/>
                    <w:rPr>
                      <w:rFonts w:eastAsia="Times New Roman"/>
                    </w:rPr>
                  </w:pPr>
                  <w:r w:rsidRPr="000A729F">
                    <w:rPr>
                      <w:rFonts w:eastAsia="Times New Roman"/>
                    </w:rPr>
                    <w:t>8</w:t>
                  </w:r>
                </w:p>
              </w:tc>
              <w:tc>
                <w:tcPr>
                  <w:tcW w:w="859" w:type="dxa"/>
                  <w:tcBorders>
                    <w:top w:val="nil"/>
                    <w:left w:val="nil"/>
                    <w:bottom w:val="single" w:sz="4" w:space="0" w:color="000000"/>
                    <w:right w:val="single" w:sz="4" w:space="0" w:color="000000"/>
                  </w:tcBorders>
                  <w:shd w:val="clear" w:color="auto" w:fill="auto"/>
                  <w:vAlign w:val="center"/>
                  <w:hideMark/>
                </w:tcPr>
                <w:p w14:paraId="471817A4" w14:textId="77777777" w:rsidR="000A729F" w:rsidRPr="000A729F" w:rsidRDefault="000A729F" w:rsidP="00661698">
                  <w:pPr>
                    <w:tabs>
                      <w:tab w:val="left" w:pos="851"/>
                    </w:tabs>
                    <w:jc w:val="both"/>
                    <w:rPr>
                      <w:rFonts w:eastAsia="Times New Roman"/>
                    </w:rPr>
                  </w:pPr>
                  <w:r w:rsidRPr="000A729F">
                    <w:rPr>
                      <w:rFonts w:eastAsia="Times New Roman"/>
                    </w:rPr>
                    <w:t>75,75</w:t>
                  </w:r>
                </w:p>
              </w:tc>
              <w:tc>
                <w:tcPr>
                  <w:tcW w:w="859" w:type="dxa"/>
                  <w:tcBorders>
                    <w:top w:val="nil"/>
                    <w:left w:val="nil"/>
                    <w:bottom w:val="single" w:sz="4" w:space="0" w:color="000000"/>
                    <w:right w:val="single" w:sz="4" w:space="0" w:color="000000"/>
                  </w:tcBorders>
                  <w:shd w:val="clear" w:color="auto" w:fill="auto"/>
                  <w:vAlign w:val="center"/>
                  <w:hideMark/>
                </w:tcPr>
                <w:p w14:paraId="024FCBA5" w14:textId="77777777" w:rsidR="000A729F" w:rsidRPr="000A729F" w:rsidRDefault="000A729F" w:rsidP="00661698">
                  <w:pPr>
                    <w:tabs>
                      <w:tab w:val="left" w:pos="851"/>
                    </w:tabs>
                    <w:jc w:val="both"/>
                    <w:rPr>
                      <w:rFonts w:eastAsia="Times New Roman"/>
                    </w:rPr>
                  </w:pPr>
                  <w:r w:rsidRPr="000A729F">
                    <w:rPr>
                      <w:rFonts w:eastAsia="Times New Roman"/>
                    </w:rPr>
                    <w:t>77,66</w:t>
                  </w:r>
                </w:p>
              </w:tc>
              <w:tc>
                <w:tcPr>
                  <w:tcW w:w="858" w:type="dxa"/>
                  <w:tcBorders>
                    <w:top w:val="nil"/>
                    <w:left w:val="nil"/>
                    <w:bottom w:val="single" w:sz="4" w:space="0" w:color="000000"/>
                    <w:right w:val="single" w:sz="4" w:space="0" w:color="000000"/>
                  </w:tcBorders>
                  <w:shd w:val="clear" w:color="auto" w:fill="auto"/>
                  <w:vAlign w:val="center"/>
                  <w:hideMark/>
                </w:tcPr>
                <w:p w14:paraId="4A441CFB" w14:textId="77777777" w:rsidR="000A729F" w:rsidRPr="000A729F" w:rsidRDefault="000A729F" w:rsidP="00661698">
                  <w:pPr>
                    <w:tabs>
                      <w:tab w:val="left" w:pos="851"/>
                    </w:tabs>
                    <w:jc w:val="both"/>
                    <w:rPr>
                      <w:rFonts w:eastAsia="Times New Roman"/>
                    </w:rPr>
                  </w:pPr>
                  <w:r w:rsidRPr="000A729F">
                    <w:rPr>
                      <w:rFonts w:eastAsia="Times New Roman"/>
                    </w:rPr>
                    <w:t>87,89</w:t>
                  </w:r>
                </w:p>
              </w:tc>
              <w:tc>
                <w:tcPr>
                  <w:tcW w:w="857" w:type="dxa"/>
                  <w:tcBorders>
                    <w:top w:val="nil"/>
                    <w:left w:val="nil"/>
                    <w:bottom w:val="single" w:sz="4" w:space="0" w:color="000000"/>
                    <w:right w:val="single" w:sz="4" w:space="0" w:color="000000"/>
                  </w:tcBorders>
                  <w:shd w:val="clear" w:color="auto" w:fill="auto"/>
                  <w:vAlign w:val="center"/>
                  <w:hideMark/>
                </w:tcPr>
                <w:p w14:paraId="3218B130" w14:textId="77777777" w:rsidR="000A729F" w:rsidRPr="000A729F" w:rsidRDefault="000A729F" w:rsidP="00661698">
                  <w:pPr>
                    <w:tabs>
                      <w:tab w:val="left" w:pos="851"/>
                    </w:tabs>
                    <w:jc w:val="both"/>
                    <w:rPr>
                      <w:rFonts w:eastAsia="Times New Roman"/>
                    </w:rPr>
                  </w:pPr>
                  <w:r w:rsidRPr="000A729F">
                    <w:rPr>
                      <w:rFonts w:eastAsia="Times New Roman"/>
                    </w:rPr>
                    <w:t>89,16</w:t>
                  </w:r>
                </w:p>
              </w:tc>
              <w:tc>
                <w:tcPr>
                  <w:tcW w:w="857" w:type="dxa"/>
                  <w:tcBorders>
                    <w:top w:val="nil"/>
                    <w:left w:val="nil"/>
                    <w:bottom w:val="single" w:sz="4" w:space="0" w:color="000000"/>
                    <w:right w:val="single" w:sz="4" w:space="0" w:color="000000"/>
                  </w:tcBorders>
                  <w:shd w:val="clear" w:color="auto" w:fill="auto"/>
                  <w:vAlign w:val="center"/>
                  <w:hideMark/>
                </w:tcPr>
                <w:p w14:paraId="78524D69" w14:textId="77777777" w:rsidR="000A729F" w:rsidRPr="000A729F" w:rsidRDefault="000A729F" w:rsidP="00661698">
                  <w:pPr>
                    <w:tabs>
                      <w:tab w:val="left" w:pos="851"/>
                    </w:tabs>
                    <w:jc w:val="both"/>
                    <w:rPr>
                      <w:rFonts w:eastAsia="Times New Roman"/>
                    </w:rPr>
                  </w:pPr>
                  <w:r w:rsidRPr="000A729F">
                    <w:rPr>
                      <w:rFonts w:eastAsia="Times New Roman"/>
                    </w:rPr>
                    <w:t>78,05</w:t>
                  </w:r>
                </w:p>
              </w:tc>
              <w:tc>
                <w:tcPr>
                  <w:tcW w:w="857" w:type="dxa"/>
                  <w:tcBorders>
                    <w:top w:val="nil"/>
                    <w:left w:val="nil"/>
                    <w:bottom w:val="single" w:sz="4" w:space="0" w:color="000000"/>
                    <w:right w:val="single" w:sz="4" w:space="0" w:color="000000"/>
                  </w:tcBorders>
                  <w:shd w:val="clear" w:color="auto" w:fill="auto"/>
                  <w:vAlign w:val="center"/>
                  <w:hideMark/>
                </w:tcPr>
                <w:p w14:paraId="0870A039" w14:textId="77777777" w:rsidR="000A729F" w:rsidRPr="000A729F" w:rsidRDefault="000A729F" w:rsidP="00661698">
                  <w:pPr>
                    <w:tabs>
                      <w:tab w:val="left" w:pos="851"/>
                    </w:tabs>
                    <w:jc w:val="both"/>
                    <w:rPr>
                      <w:rFonts w:eastAsia="Times New Roman"/>
                    </w:rPr>
                  </w:pPr>
                  <w:r w:rsidRPr="000A729F">
                    <w:rPr>
                      <w:rFonts w:eastAsia="Times New Roman"/>
                    </w:rPr>
                    <w:t>72,86</w:t>
                  </w:r>
                </w:p>
              </w:tc>
              <w:tc>
                <w:tcPr>
                  <w:tcW w:w="857" w:type="dxa"/>
                  <w:tcBorders>
                    <w:top w:val="nil"/>
                    <w:left w:val="nil"/>
                    <w:bottom w:val="single" w:sz="4" w:space="0" w:color="000000"/>
                    <w:right w:val="single" w:sz="4" w:space="0" w:color="000000"/>
                  </w:tcBorders>
                  <w:shd w:val="clear" w:color="auto" w:fill="auto"/>
                  <w:vAlign w:val="center"/>
                  <w:hideMark/>
                </w:tcPr>
                <w:p w14:paraId="63BF4D8C" w14:textId="77777777" w:rsidR="000A729F" w:rsidRPr="000A729F" w:rsidRDefault="000A729F" w:rsidP="00661698">
                  <w:pPr>
                    <w:tabs>
                      <w:tab w:val="left" w:pos="851"/>
                    </w:tabs>
                    <w:jc w:val="both"/>
                    <w:rPr>
                      <w:rFonts w:eastAsia="Times New Roman"/>
                    </w:rPr>
                  </w:pPr>
                  <w:r w:rsidRPr="000A729F">
                    <w:rPr>
                      <w:rFonts w:eastAsia="Times New Roman"/>
                    </w:rPr>
                    <w:t>73,48</w:t>
                  </w:r>
                </w:p>
              </w:tc>
              <w:tc>
                <w:tcPr>
                  <w:tcW w:w="857" w:type="dxa"/>
                  <w:tcBorders>
                    <w:top w:val="nil"/>
                    <w:left w:val="nil"/>
                    <w:bottom w:val="single" w:sz="4" w:space="0" w:color="000000"/>
                    <w:right w:val="single" w:sz="4" w:space="0" w:color="000000"/>
                  </w:tcBorders>
                  <w:shd w:val="clear" w:color="auto" w:fill="auto"/>
                  <w:vAlign w:val="center"/>
                  <w:hideMark/>
                </w:tcPr>
                <w:p w14:paraId="3D0EDF75" w14:textId="77777777" w:rsidR="000A729F" w:rsidRPr="000A729F" w:rsidRDefault="000A729F" w:rsidP="00661698">
                  <w:pPr>
                    <w:tabs>
                      <w:tab w:val="left" w:pos="851"/>
                    </w:tabs>
                    <w:jc w:val="both"/>
                    <w:rPr>
                      <w:rFonts w:eastAsia="Times New Roman"/>
                    </w:rPr>
                  </w:pPr>
                  <w:r w:rsidRPr="000A729F">
                    <w:rPr>
                      <w:rFonts w:eastAsia="Times New Roman"/>
                    </w:rPr>
                    <w:t>71,47</w:t>
                  </w:r>
                </w:p>
              </w:tc>
              <w:tc>
                <w:tcPr>
                  <w:tcW w:w="857" w:type="dxa"/>
                  <w:tcBorders>
                    <w:top w:val="nil"/>
                    <w:left w:val="nil"/>
                    <w:bottom w:val="single" w:sz="4" w:space="0" w:color="000000"/>
                    <w:right w:val="single" w:sz="4" w:space="0" w:color="000000"/>
                  </w:tcBorders>
                  <w:shd w:val="clear" w:color="auto" w:fill="auto"/>
                  <w:vAlign w:val="center"/>
                  <w:hideMark/>
                </w:tcPr>
                <w:p w14:paraId="7E9F5F0C" w14:textId="77777777" w:rsidR="000A729F" w:rsidRPr="000A729F" w:rsidRDefault="000A729F" w:rsidP="00661698">
                  <w:pPr>
                    <w:tabs>
                      <w:tab w:val="left" w:pos="851"/>
                    </w:tabs>
                    <w:jc w:val="both"/>
                    <w:rPr>
                      <w:rFonts w:eastAsia="Times New Roman"/>
                    </w:rPr>
                  </w:pPr>
                  <w:r w:rsidRPr="000A729F">
                    <w:rPr>
                      <w:rFonts w:eastAsia="Times New Roman"/>
                    </w:rPr>
                    <w:t>88,19</w:t>
                  </w:r>
                </w:p>
              </w:tc>
            </w:tr>
            <w:tr w:rsidR="00661698" w:rsidRPr="00661698" w14:paraId="7CB07652"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145A584E" w14:textId="77777777" w:rsidR="000A729F" w:rsidRPr="000A729F" w:rsidRDefault="000A729F" w:rsidP="00661698">
                  <w:pPr>
                    <w:tabs>
                      <w:tab w:val="left" w:pos="851"/>
                    </w:tabs>
                    <w:jc w:val="both"/>
                    <w:rPr>
                      <w:rFonts w:eastAsia="Times New Roman"/>
                    </w:rPr>
                  </w:pPr>
                  <w:r w:rsidRPr="000A729F">
                    <w:rPr>
                      <w:rFonts w:eastAsia="Times New Roman"/>
                    </w:rPr>
                    <w:t>9</w:t>
                  </w:r>
                </w:p>
              </w:tc>
              <w:tc>
                <w:tcPr>
                  <w:tcW w:w="859" w:type="dxa"/>
                  <w:tcBorders>
                    <w:top w:val="nil"/>
                    <w:left w:val="nil"/>
                    <w:bottom w:val="single" w:sz="4" w:space="0" w:color="000000"/>
                    <w:right w:val="single" w:sz="4" w:space="0" w:color="000000"/>
                  </w:tcBorders>
                  <w:shd w:val="clear" w:color="auto" w:fill="auto"/>
                  <w:vAlign w:val="center"/>
                  <w:hideMark/>
                </w:tcPr>
                <w:p w14:paraId="68FA6507" w14:textId="77777777" w:rsidR="000A729F" w:rsidRPr="000A729F" w:rsidRDefault="000A729F" w:rsidP="00661698">
                  <w:pPr>
                    <w:tabs>
                      <w:tab w:val="left" w:pos="851"/>
                    </w:tabs>
                    <w:jc w:val="both"/>
                    <w:rPr>
                      <w:rFonts w:eastAsia="Times New Roman"/>
                    </w:rPr>
                  </w:pPr>
                  <w:r w:rsidRPr="000A729F">
                    <w:rPr>
                      <w:rFonts w:eastAsia="Times New Roman"/>
                    </w:rPr>
                    <w:t>87,5</w:t>
                  </w:r>
                </w:p>
              </w:tc>
              <w:tc>
                <w:tcPr>
                  <w:tcW w:w="859" w:type="dxa"/>
                  <w:tcBorders>
                    <w:top w:val="nil"/>
                    <w:left w:val="nil"/>
                    <w:bottom w:val="single" w:sz="4" w:space="0" w:color="000000"/>
                    <w:right w:val="single" w:sz="4" w:space="0" w:color="000000"/>
                  </w:tcBorders>
                  <w:shd w:val="clear" w:color="auto" w:fill="auto"/>
                  <w:vAlign w:val="center"/>
                  <w:hideMark/>
                </w:tcPr>
                <w:p w14:paraId="69029C53" w14:textId="77777777" w:rsidR="000A729F" w:rsidRPr="000A729F" w:rsidRDefault="000A729F" w:rsidP="00661698">
                  <w:pPr>
                    <w:tabs>
                      <w:tab w:val="left" w:pos="851"/>
                    </w:tabs>
                    <w:jc w:val="both"/>
                    <w:rPr>
                      <w:rFonts w:eastAsia="Times New Roman"/>
                    </w:rPr>
                  </w:pPr>
                  <w:r w:rsidRPr="000A729F">
                    <w:rPr>
                      <w:rFonts w:eastAsia="Times New Roman"/>
                    </w:rPr>
                    <w:t>84,77</w:t>
                  </w:r>
                </w:p>
              </w:tc>
              <w:tc>
                <w:tcPr>
                  <w:tcW w:w="858" w:type="dxa"/>
                  <w:tcBorders>
                    <w:top w:val="nil"/>
                    <w:left w:val="nil"/>
                    <w:bottom w:val="single" w:sz="4" w:space="0" w:color="000000"/>
                    <w:right w:val="single" w:sz="4" w:space="0" w:color="000000"/>
                  </w:tcBorders>
                  <w:shd w:val="clear" w:color="auto" w:fill="auto"/>
                  <w:vAlign w:val="center"/>
                  <w:hideMark/>
                </w:tcPr>
                <w:p w14:paraId="243413BD" w14:textId="77777777" w:rsidR="000A729F" w:rsidRPr="000A729F" w:rsidRDefault="000A729F" w:rsidP="00661698">
                  <w:pPr>
                    <w:tabs>
                      <w:tab w:val="left" w:pos="851"/>
                    </w:tabs>
                    <w:jc w:val="both"/>
                    <w:rPr>
                      <w:rFonts w:eastAsia="Times New Roman"/>
                    </w:rPr>
                  </w:pPr>
                  <w:r w:rsidRPr="000A729F">
                    <w:rPr>
                      <w:rFonts w:eastAsia="Times New Roman"/>
                    </w:rPr>
                    <w:t>86,6</w:t>
                  </w:r>
                </w:p>
              </w:tc>
              <w:tc>
                <w:tcPr>
                  <w:tcW w:w="857" w:type="dxa"/>
                  <w:tcBorders>
                    <w:top w:val="nil"/>
                    <w:left w:val="nil"/>
                    <w:bottom w:val="single" w:sz="4" w:space="0" w:color="000000"/>
                    <w:right w:val="single" w:sz="4" w:space="0" w:color="000000"/>
                  </w:tcBorders>
                  <w:shd w:val="clear" w:color="auto" w:fill="auto"/>
                  <w:vAlign w:val="center"/>
                  <w:hideMark/>
                </w:tcPr>
                <w:p w14:paraId="7CE60F99" w14:textId="77777777" w:rsidR="000A729F" w:rsidRPr="000A729F" w:rsidRDefault="000A729F" w:rsidP="00661698">
                  <w:pPr>
                    <w:tabs>
                      <w:tab w:val="left" w:pos="851"/>
                    </w:tabs>
                    <w:jc w:val="both"/>
                    <w:rPr>
                      <w:rFonts w:eastAsia="Times New Roman"/>
                    </w:rPr>
                  </w:pPr>
                  <w:r w:rsidRPr="000A729F">
                    <w:rPr>
                      <w:rFonts w:eastAsia="Times New Roman"/>
                    </w:rPr>
                    <w:t>87,68</w:t>
                  </w:r>
                </w:p>
              </w:tc>
              <w:tc>
                <w:tcPr>
                  <w:tcW w:w="857" w:type="dxa"/>
                  <w:tcBorders>
                    <w:top w:val="nil"/>
                    <w:left w:val="nil"/>
                    <w:bottom w:val="single" w:sz="4" w:space="0" w:color="000000"/>
                    <w:right w:val="single" w:sz="4" w:space="0" w:color="000000"/>
                  </w:tcBorders>
                  <w:shd w:val="clear" w:color="auto" w:fill="auto"/>
                  <w:vAlign w:val="center"/>
                  <w:hideMark/>
                </w:tcPr>
                <w:p w14:paraId="20F16DE6" w14:textId="77777777" w:rsidR="000A729F" w:rsidRPr="000A729F" w:rsidRDefault="000A729F" w:rsidP="00661698">
                  <w:pPr>
                    <w:tabs>
                      <w:tab w:val="left" w:pos="851"/>
                    </w:tabs>
                    <w:jc w:val="both"/>
                    <w:rPr>
                      <w:rFonts w:eastAsia="Times New Roman"/>
                    </w:rPr>
                  </w:pPr>
                  <w:r w:rsidRPr="000A729F">
                    <w:rPr>
                      <w:rFonts w:eastAsia="Times New Roman"/>
                    </w:rPr>
                    <w:t>95,61</w:t>
                  </w:r>
                </w:p>
              </w:tc>
              <w:tc>
                <w:tcPr>
                  <w:tcW w:w="857" w:type="dxa"/>
                  <w:tcBorders>
                    <w:top w:val="nil"/>
                    <w:left w:val="nil"/>
                    <w:bottom w:val="single" w:sz="4" w:space="0" w:color="000000"/>
                    <w:right w:val="single" w:sz="4" w:space="0" w:color="000000"/>
                  </w:tcBorders>
                  <w:shd w:val="clear" w:color="auto" w:fill="auto"/>
                  <w:vAlign w:val="center"/>
                  <w:hideMark/>
                </w:tcPr>
                <w:p w14:paraId="6911DA35" w14:textId="77777777" w:rsidR="000A729F" w:rsidRPr="000A729F" w:rsidRDefault="000A729F" w:rsidP="00661698">
                  <w:pPr>
                    <w:tabs>
                      <w:tab w:val="left" w:pos="851"/>
                    </w:tabs>
                    <w:jc w:val="both"/>
                    <w:rPr>
                      <w:rFonts w:eastAsia="Times New Roman"/>
                    </w:rPr>
                  </w:pPr>
                  <w:r w:rsidRPr="000A729F">
                    <w:rPr>
                      <w:rFonts w:eastAsia="Times New Roman"/>
                    </w:rPr>
                    <w:t>84,92</w:t>
                  </w:r>
                </w:p>
              </w:tc>
              <w:tc>
                <w:tcPr>
                  <w:tcW w:w="857" w:type="dxa"/>
                  <w:tcBorders>
                    <w:top w:val="nil"/>
                    <w:left w:val="nil"/>
                    <w:bottom w:val="single" w:sz="4" w:space="0" w:color="000000"/>
                    <w:right w:val="single" w:sz="4" w:space="0" w:color="000000"/>
                  </w:tcBorders>
                  <w:shd w:val="clear" w:color="auto" w:fill="auto"/>
                  <w:vAlign w:val="center"/>
                  <w:hideMark/>
                </w:tcPr>
                <w:p w14:paraId="6CED124C" w14:textId="77777777" w:rsidR="000A729F" w:rsidRPr="000A729F" w:rsidRDefault="000A729F" w:rsidP="00661698">
                  <w:pPr>
                    <w:tabs>
                      <w:tab w:val="left" w:pos="851"/>
                    </w:tabs>
                    <w:jc w:val="both"/>
                    <w:rPr>
                      <w:rFonts w:eastAsia="Times New Roman"/>
                    </w:rPr>
                  </w:pPr>
                  <w:r w:rsidRPr="000A729F">
                    <w:rPr>
                      <w:rFonts w:eastAsia="Times New Roman"/>
                    </w:rPr>
                    <w:t>92,93</w:t>
                  </w:r>
                </w:p>
              </w:tc>
              <w:tc>
                <w:tcPr>
                  <w:tcW w:w="857" w:type="dxa"/>
                  <w:tcBorders>
                    <w:top w:val="nil"/>
                    <w:left w:val="nil"/>
                    <w:bottom w:val="single" w:sz="4" w:space="0" w:color="000000"/>
                    <w:right w:val="single" w:sz="4" w:space="0" w:color="000000"/>
                  </w:tcBorders>
                  <w:shd w:val="clear" w:color="auto" w:fill="auto"/>
                  <w:vAlign w:val="center"/>
                  <w:hideMark/>
                </w:tcPr>
                <w:p w14:paraId="5DE3CECA" w14:textId="77777777" w:rsidR="000A729F" w:rsidRPr="000A729F" w:rsidRDefault="000A729F" w:rsidP="00661698">
                  <w:pPr>
                    <w:tabs>
                      <w:tab w:val="left" w:pos="851"/>
                    </w:tabs>
                    <w:jc w:val="both"/>
                    <w:rPr>
                      <w:rFonts w:eastAsia="Times New Roman"/>
                    </w:rPr>
                  </w:pPr>
                  <w:r w:rsidRPr="000A729F">
                    <w:rPr>
                      <w:rFonts w:eastAsia="Times New Roman"/>
                    </w:rPr>
                    <w:t>82,2</w:t>
                  </w:r>
                </w:p>
              </w:tc>
              <w:tc>
                <w:tcPr>
                  <w:tcW w:w="857" w:type="dxa"/>
                  <w:tcBorders>
                    <w:top w:val="nil"/>
                    <w:left w:val="nil"/>
                    <w:bottom w:val="single" w:sz="4" w:space="0" w:color="000000"/>
                    <w:right w:val="single" w:sz="4" w:space="0" w:color="000000"/>
                  </w:tcBorders>
                  <w:shd w:val="clear" w:color="auto" w:fill="auto"/>
                  <w:vAlign w:val="center"/>
                  <w:hideMark/>
                </w:tcPr>
                <w:p w14:paraId="07810BDB" w14:textId="77777777" w:rsidR="000A729F" w:rsidRPr="000A729F" w:rsidRDefault="000A729F" w:rsidP="00661698">
                  <w:pPr>
                    <w:tabs>
                      <w:tab w:val="left" w:pos="851"/>
                    </w:tabs>
                    <w:jc w:val="both"/>
                    <w:rPr>
                      <w:rFonts w:eastAsia="Times New Roman"/>
                    </w:rPr>
                  </w:pPr>
                  <w:r w:rsidRPr="000A729F">
                    <w:rPr>
                      <w:rFonts w:eastAsia="Times New Roman"/>
                    </w:rPr>
                    <w:t>92,46</w:t>
                  </w:r>
                </w:p>
              </w:tc>
            </w:tr>
            <w:tr w:rsidR="00661698" w:rsidRPr="00661698" w14:paraId="3265A686"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18B8169C" w14:textId="77777777" w:rsidR="000A729F" w:rsidRPr="000A729F" w:rsidRDefault="000A729F" w:rsidP="00661698">
                  <w:pPr>
                    <w:tabs>
                      <w:tab w:val="left" w:pos="851"/>
                    </w:tabs>
                    <w:jc w:val="both"/>
                    <w:rPr>
                      <w:rFonts w:eastAsia="Times New Roman"/>
                    </w:rPr>
                  </w:pPr>
                  <w:r w:rsidRPr="000A729F">
                    <w:rPr>
                      <w:rFonts w:eastAsia="Times New Roman"/>
                    </w:rPr>
                    <w:t>10</w:t>
                  </w:r>
                </w:p>
              </w:tc>
              <w:tc>
                <w:tcPr>
                  <w:tcW w:w="859" w:type="dxa"/>
                  <w:tcBorders>
                    <w:top w:val="nil"/>
                    <w:left w:val="nil"/>
                    <w:bottom w:val="single" w:sz="4" w:space="0" w:color="000000"/>
                    <w:right w:val="single" w:sz="4" w:space="0" w:color="000000"/>
                  </w:tcBorders>
                  <w:shd w:val="clear" w:color="auto" w:fill="auto"/>
                  <w:vAlign w:val="center"/>
                  <w:hideMark/>
                </w:tcPr>
                <w:p w14:paraId="69482B06" w14:textId="77777777" w:rsidR="000A729F" w:rsidRPr="000A729F" w:rsidRDefault="000A729F" w:rsidP="00661698">
                  <w:pPr>
                    <w:tabs>
                      <w:tab w:val="left" w:pos="851"/>
                    </w:tabs>
                    <w:jc w:val="both"/>
                    <w:rPr>
                      <w:rFonts w:eastAsia="Times New Roman"/>
                    </w:rPr>
                  </w:pPr>
                  <w:r w:rsidRPr="000A729F">
                    <w:rPr>
                      <w:rFonts w:eastAsia="Times New Roman"/>
                    </w:rPr>
                    <w:t>50,25</w:t>
                  </w:r>
                </w:p>
              </w:tc>
              <w:tc>
                <w:tcPr>
                  <w:tcW w:w="859" w:type="dxa"/>
                  <w:tcBorders>
                    <w:top w:val="nil"/>
                    <w:left w:val="nil"/>
                    <w:bottom w:val="single" w:sz="4" w:space="0" w:color="000000"/>
                    <w:right w:val="single" w:sz="4" w:space="0" w:color="000000"/>
                  </w:tcBorders>
                  <w:shd w:val="clear" w:color="auto" w:fill="auto"/>
                  <w:vAlign w:val="center"/>
                  <w:hideMark/>
                </w:tcPr>
                <w:p w14:paraId="10A7628B" w14:textId="77777777" w:rsidR="000A729F" w:rsidRPr="000A729F" w:rsidRDefault="000A729F" w:rsidP="00661698">
                  <w:pPr>
                    <w:tabs>
                      <w:tab w:val="left" w:pos="851"/>
                    </w:tabs>
                    <w:jc w:val="both"/>
                    <w:rPr>
                      <w:rFonts w:eastAsia="Times New Roman"/>
                    </w:rPr>
                  </w:pPr>
                  <w:r w:rsidRPr="000A729F">
                    <w:rPr>
                      <w:rFonts w:eastAsia="Times New Roman"/>
                    </w:rPr>
                    <w:t>63,2</w:t>
                  </w:r>
                </w:p>
              </w:tc>
              <w:tc>
                <w:tcPr>
                  <w:tcW w:w="858" w:type="dxa"/>
                  <w:tcBorders>
                    <w:top w:val="nil"/>
                    <w:left w:val="nil"/>
                    <w:bottom w:val="single" w:sz="4" w:space="0" w:color="000000"/>
                    <w:right w:val="single" w:sz="4" w:space="0" w:color="000000"/>
                  </w:tcBorders>
                  <w:shd w:val="clear" w:color="auto" w:fill="auto"/>
                  <w:vAlign w:val="center"/>
                  <w:hideMark/>
                </w:tcPr>
                <w:p w14:paraId="007C2E6A" w14:textId="77777777" w:rsidR="000A729F" w:rsidRPr="000A729F" w:rsidRDefault="000A729F" w:rsidP="00661698">
                  <w:pPr>
                    <w:tabs>
                      <w:tab w:val="left" w:pos="851"/>
                    </w:tabs>
                    <w:jc w:val="both"/>
                    <w:rPr>
                      <w:rFonts w:eastAsia="Times New Roman"/>
                    </w:rPr>
                  </w:pPr>
                  <w:r w:rsidRPr="000A729F">
                    <w:rPr>
                      <w:rFonts w:eastAsia="Times New Roman"/>
                    </w:rPr>
                    <w:t>60,82</w:t>
                  </w:r>
                </w:p>
              </w:tc>
              <w:tc>
                <w:tcPr>
                  <w:tcW w:w="857" w:type="dxa"/>
                  <w:tcBorders>
                    <w:top w:val="nil"/>
                    <w:left w:val="nil"/>
                    <w:bottom w:val="single" w:sz="4" w:space="0" w:color="000000"/>
                    <w:right w:val="single" w:sz="4" w:space="0" w:color="000000"/>
                  </w:tcBorders>
                  <w:shd w:val="clear" w:color="auto" w:fill="auto"/>
                  <w:vAlign w:val="center"/>
                  <w:hideMark/>
                </w:tcPr>
                <w:p w14:paraId="370D49A9" w14:textId="77777777" w:rsidR="000A729F" w:rsidRPr="000A729F" w:rsidRDefault="000A729F" w:rsidP="00661698">
                  <w:pPr>
                    <w:tabs>
                      <w:tab w:val="left" w:pos="851"/>
                    </w:tabs>
                    <w:jc w:val="both"/>
                    <w:rPr>
                      <w:rFonts w:eastAsia="Times New Roman"/>
                    </w:rPr>
                  </w:pPr>
                  <w:r w:rsidRPr="000A729F">
                    <w:rPr>
                      <w:rFonts w:eastAsia="Times New Roman"/>
                    </w:rPr>
                    <w:t>62,81</w:t>
                  </w:r>
                </w:p>
              </w:tc>
              <w:tc>
                <w:tcPr>
                  <w:tcW w:w="857" w:type="dxa"/>
                  <w:tcBorders>
                    <w:top w:val="nil"/>
                    <w:left w:val="nil"/>
                    <w:bottom w:val="single" w:sz="4" w:space="0" w:color="000000"/>
                    <w:right w:val="single" w:sz="4" w:space="0" w:color="000000"/>
                  </w:tcBorders>
                  <w:shd w:val="clear" w:color="auto" w:fill="auto"/>
                  <w:vAlign w:val="center"/>
                  <w:hideMark/>
                </w:tcPr>
                <w:p w14:paraId="13CFB83B" w14:textId="77777777" w:rsidR="000A729F" w:rsidRPr="000A729F" w:rsidRDefault="000A729F" w:rsidP="00661698">
                  <w:pPr>
                    <w:tabs>
                      <w:tab w:val="left" w:pos="851"/>
                    </w:tabs>
                    <w:jc w:val="both"/>
                    <w:rPr>
                      <w:rFonts w:eastAsia="Times New Roman"/>
                    </w:rPr>
                  </w:pPr>
                  <w:r w:rsidRPr="000A729F">
                    <w:rPr>
                      <w:rFonts w:eastAsia="Times New Roman"/>
                    </w:rPr>
                    <w:t>60,24</w:t>
                  </w:r>
                </w:p>
              </w:tc>
              <w:tc>
                <w:tcPr>
                  <w:tcW w:w="857" w:type="dxa"/>
                  <w:tcBorders>
                    <w:top w:val="nil"/>
                    <w:left w:val="nil"/>
                    <w:bottom w:val="single" w:sz="4" w:space="0" w:color="000000"/>
                    <w:right w:val="single" w:sz="4" w:space="0" w:color="000000"/>
                  </w:tcBorders>
                  <w:shd w:val="clear" w:color="auto" w:fill="auto"/>
                  <w:vAlign w:val="center"/>
                  <w:hideMark/>
                </w:tcPr>
                <w:p w14:paraId="22DB7A97" w14:textId="77777777" w:rsidR="000A729F" w:rsidRPr="000A729F" w:rsidRDefault="000A729F" w:rsidP="00661698">
                  <w:pPr>
                    <w:tabs>
                      <w:tab w:val="left" w:pos="851"/>
                    </w:tabs>
                    <w:jc w:val="both"/>
                    <w:rPr>
                      <w:rFonts w:eastAsia="Times New Roman"/>
                    </w:rPr>
                  </w:pPr>
                  <w:r w:rsidRPr="000A729F">
                    <w:rPr>
                      <w:rFonts w:eastAsia="Times New Roman"/>
                    </w:rPr>
                    <w:t>51,51</w:t>
                  </w:r>
                </w:p>
              </w:tc>
              <w:tc>
                <w:tcPr>
                  <w:tcW w:w="857" w:type="dxa"/>
                  <w:tcBorders>
                    <w:top w:val="nil"/>
                    <w:left w:val="nil"/>
                    <w:bottom w:val="single" w:sz="4" w:space="0" w:color="000000"/>
                    <w:right w:val="single" w:sz="4" w:space="0" w:color="000000"/>
                  </w:tcBorders>
                  <w:shd w:val="clear" w:color="auto" w:fill="auto"/>
                  <w:vAlign w:val="center"/>
                  <w:hideMark/>
                </w:tcPr>
                <w:p w14:paraId="58FAAD73" w14:textId="77777777" w:rsidR="000A729F" w:rsidRPr="000A729F" w:rsidRDefault="000A729F" w:rsidP="00661698">
                  <w:pPr>
                    <w:tabs>
                      <w:tab w:val="left" w:pos="851"/>
                    </w:tabs>
                    <w:jc w:val="both"/>
                    <w:rPr>
                      <w:rFonts w:eastAsia="Times New Roman"/>
                    </w:rPr>
                  </w:pPr>
                  <w:r w:rsidRPr="000A729F">
                    <w:rPr>
                      <w:rFonts w:eastAsia="Times New Roman"/>
                    </w:rPr>
                    <w:t>48,48</w:t>
                  </w:r>
                </w:p>
              </w:tc>
              <w:tc>
                <w:tcPr>
                  <w:tcW w:w="857" w:type="dxa"/>
                  <w:tcBorders>
                    <w:top w:val="nil"/>
                    <w:left w:val="nil"/>
                    <w:bottom w:val="single" w:sz="4" w:space="0" w:color="000000"/>
                    <w:right w:val="single" w:sz="4" w:space="0" w:color="000000"/>
                  </w:tcBorders>
                  <w:shd w:val="clear" w:color="auto" w:fill="auto"/>
                  <w:vAlign w:val="center"/>
                  <w:hideMark/>
                </w:tcPr>
                <w:p w14:paraId="23DCF044" w14:textId="77777777" w:rsidR="000A729F" w:rsidRPr="000A729F" w:rsidRDefault="000A729F" w:rsidP="00661698">
                  <w:pPr>
                    <w:tabs>
                      <w:tab w:val="left" w:pos="851"/>
                    </w:tabs>
                    <w:jc w:val="both"/>
                    <w:rPr>
                      <w:rFonts w:eastAsia="Times New Roman"/>
                    </w:rPr>
                  </w:pPr>
                  <w:r w:rsidRPr="000A729F">
                    <w:rPr>
                      <w:rFonts w:eastAsia="Times New Roman"/>
                    </w:rPr>
                    <w:t>53,4</w:t>
                  </w:r>
                </w:p>
              </w:tc>
              <w:tc>
                <w:tcPr>
                  <w:tcW w:w="857" w:type="dxa"/>
                  <w:tcBorders>
                    <w:top w:val="nil"/>
                    <w:left w:val="nil"/>
                    <w:bottom w:val="single" w:sz="4" w:space="0" w:color="000000"/>
                    <w:right w:val="single" w:sz="4" w:space="0" w:color="000000"/>
                  </w:tcBorders>
                  <w:shd w:val="clear" w:color="auto" w:fill="auto"/>
                  <w:vAlign w:val="center"/>
                  <w:hideMark/>
                </w:tcPr>
                <w:p w14:paraId="6DFA3239" w14:textId="77777777" w:rsidR="000A729F" w:rsidRPr="000A729F" w:rsidRDefault="000A729F" w:rsidP="00661698">
                  <w:pPr>
                    <w:tabs>
                      <w:tab w:val="left" w:pos="851"/>
                    </w:tabs>
                    <w:jc w:val="both"/>
                    <w:rPr>
                      <w:rFonts w:eastAsia="Times New Roman"/>
                    </w:rPr>
                  </w:pPr>
                  <w:r w:rsidRPr="000A729F">
                    <w:rPr>
                      <w:rFonts w:eastAsia="Times New Roman"/>
                    </w:rPr>
                    <w:t>58,79</w:t>
                  </w:r>
                </w:p>
              </w:tc>
            </w:tr>
            <w:tr w:rsidR="00661698" w:rsidRPr="00661698" w14:paraId="76B3696C"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00B2393A" w14:textId="77777777" w:rsidR="000A729F" w:rsidRPr="000A729F" w:rsidRDefault="000A729F" w:rsidP="00661698">
                  <w:pPr>
                    <w:tabs>
                      <w:tab w:val="left" w:pos="851"/>
                    </w:tabs>
                    <w:jc w:val="both"/>
                    <w:rPr>
                      <w:rFonts w:eastAsia="Times New Roman"/>
                    </w:rPr>
                  </w:pPr>
                  <w:r w:rsidRPr="000A729F">
                    <w:rPr>
                      <w:rFonts w:eastAsia="Times New Roman"/>
                    </w:rPr>
                    <w:t>11</w:t>
                  </w:r>
                </w:p>
              </w:tc>
              <w:tc>
                <w:tcPr>
                  <w:tcW w:w="859" w:type="dxa"/>
                  <w:tcBorders>
                    <w:top w:val="nil"/>
                    <w:left w:val="nil"/>
                    <w:bottom w:val="single" w:sz="4" w:space="0" w:color="000000"/>
                    <w:right w:val="single" w:sz="4" w:space="0" w:color="000000"/>
                  </w:tcBorders>
                  <w:shd w:val="clear" w:color="auto" w:fill="auto"/>
                  <w:vAlign w:val="center"/>
                  <w:hideMark/>
                </w:tcPr>
                <w:p w14:paraId="504A11AE" w14:textId="77777777" w:rsidR="000A729F" w:rsidRPr="000A729F" w:rsidRDefault="000A729F" w:rsidP="00661698">
                  <w:pPr>
                    <w:tabs>
                      <w:tab w:val="left" w:pos="851"/>
                    </w:tabs>
                    <w:jc w:val="both"/>
                    <w:rPr>
                      <w:rFonts w:eastAsia="Times New Roman"/>
                    </w:rPr>
                  </w:pPr>
                  <w:r w:rsidRPr="000A729F">
                    <w:rPr>
                      <w:rFonts w:eastAsia="Times New Roman"/>
                    </w:rPr>
                    <w:t>57,5</w:t>
                  </w:r>
                </w:p>
              </w:tc>
              <w:tc>
                <w:tcPr>
                  <w:tcW w:w="859" w:type="dxa"/>
                  <w:tcBorders>
                    <w:top w:val="nil"/>
                    <w:left w:val="nil"/>
                    <w:bottom w:val="single" w:sz="4" w:space="0" w:color="000000"/>
                    <w:right w:val="single" w:sz="4" w:space="0" w:color="000000"/>
                  </w:tcBorders>
                  <w:shd w:val="clear" w:color="auto" w:fill="auto"/>
                  <w:vAlign w:val="center"/>
                  <w:hideMark/>
                </w:tcPr>
                <w:p w14:paraId="44950F1D" w14:textId="77777777" w:rsidR="000A729F" w:rsidRPr="000A729F" w:rsidRDefault="000A729F" w:rsidP="00661698">
                  <w:pPr>
                    <w:tabs>
                      <w:tab w:val="left" w:pos="851"/>
                    </w:tabs>
                    <w:jc w:val="both"/>
                    <w:rPr>
                      <w:rFonts w:eastAsia="Times New Roman"/>
                    </w:rPr>
                  </w:pPr>
                  <w:r w:rsidRPr="000A729F">
                    <w:rPr>
                      <w:rFonts w:eastAsia="Times New Roman"/>
                    </w:rPr>
                    <w:t>36,04</w:t>
                  </w:r>
                </w:p>
              </w:tc>
              <w:tc>
                <w:tcPr>
                  <w:tcW w:w="858" w:type="dxa"/>
                  <w:tcBorders>
                    <w:top w:val="nil"/>
                    <w:left w:val="nil"/>
                    <w:bottom w:val="single" w:sz="4" w:space="0" w:color="000000"/>
                    <w:right w:val="single" w:sz="4" w:space="0" w:color="000000"/>
                  </w:tcBorders>
                  <w:shd w:val="clear" w:color="auto" w:fill="auto"/>
                  <w:vAlign w:val="center"/>
                  <w:hideMark/>
                </w:tcPr>
                <w:p w14:paraId="257194BE" w14:textId="77777777" w:rsidR="000A729F" w:rsidRPr="000A729F" w:rsidRDefault="000A729F" w:rsidP="00661698">
                  <w:pPr>
                    <w:tabs>
                      <w:tab w:val="left" w:pos="851"/>
                    </w:tabs>
                    <w:jc w:val="both"/>
                    <w:rPr>
                      <w:rFonts w:eastAsia="Times New Roman"/>
                    </w:rPr>
                  </w:pPr>
                  <w:r w:rsidRPr="000A729F">
                    <w:rPr>
                      <w:rFonts w:eastAsia="Times New Roman"/>
                    </w:rPr>
                    <w:t>53,35</w:t>
                  </w:r>
                </w:p>
              </w:tc>
              <w:tc>
                <w:tcPr>
                  <w:tcW w:w="857" w:type="dxa"/>
                  <w:tcBorders>
                    <w:top w:val="nil"/>
                    <w:left w:val="nil"/>
                    <w:bottom w:val="single" w:sz="4" w:space="0" w:color="000000"/>
                    <w:right w:val="single" w:sz="4" w:space="0" w:color="000000"/>
                  </w:tcBorders>
                  <w:shd w:val="clear" w:color="auto" w:fill="auto"/>
                  <w:vAlign w:val="center"/>
                  <w:hideMark/>
                </w:tcPr>
                <w:p w14:paraId="11640243" w14:textId="77777777" w:rsidR="000A729F" w:rsidRPr="000A729F" w:rsidRDefault="000A729F" w:rsidP="00661698">
                  <w:pPr>
                    <w:tabs>
                      <w:tab w:val="left" w:pos="851"/>
                    </w:tabs>
                    <w:jc w:val="both"/>
                    <w:rPr>
                      <w:rFonts w:eastAsia="Times New Roman"/>
                    </w:rPr>
                  </w:pPr>
                  <w:r w:rsidRPr="000A729F">
                    <w:rPr>
                      <w:rFonts w:eastAsia="Times New Roman"/>
                    </w:rPr>
                    <w:t>56,9</w:t>
                  </w:r>
                </w:p>
              </w:tc>
              <w:tc>
                <w:tcPr>
                  <w:tcW w:w="857" w:type="dxa"/>
                  <w:tcBorders>
                    <w:top w:val="nil"/>
                    <w:left w:val="nil"/>
                    <w:bottom w:val="single" w:sz="4" w:space="0" w:color="000000"/>
                    <w:right w:val="single" w:sz="4" w:space="0" w:color="000000"/>
                  </w:tcBorders>
                  <w:shd w:val="clear" w:color="auto" w:fill="auto"/>
                  <w:vAlign w:val="center"/>
                  <w:hideMark/>
                </w:tcPr>
                <w:p w14:paraId="44B77186" w14:textId="77777777" w:rsidR="000A729F" w:rsidRPr="000A729F" w:rsidRDefault="000A729F" w:rsidP="00661698">
                  <w:pPr>
                    <w:tabs>
                      <w:tab w:val="left" w:pos="851"/>
                    </w:tabs>
                    <w:jc w:val="both"/>
                    <w:rPr>
                      <w:rFonts w:eastAsia="Times New Roman"/>
                    </w:rPr>
                  </w:pPr>
                  <w:r w:rsidRPr="000A729F">
                    <w:rPr>
                      <w:rFonts w:eastAsia="Times New Roman"/>
                    </w:rPr>
                    <w:t>42,44</w:t>
                  </w:r>
                </w:p>
              </w:tc>
              <w:tc>
                <w:tcPr>
                  <w:tcW w:w="857" w:type="dxa"/>
                  <w:tcBorders>
                    <w:top w:val="nil"/>
                    <w:left w:val="nil"/>
                    <w:bottom w:val="single" w:sz="4" w:space="0" w:color="000000"/>
                    <w:right w:val="single" w:sz="4" w:space="0" w:color="000000"/>
                  </w:tcBorders>
                  <w:shd w:val="clear" w:color="auto" w:fill="auto"/>
                  <w:vAlign w:val="center"/>
                  <w:hideMark/>
                </w:tcPr>
                <w:p w14:paraId="4C8AE976" w14:textId="77777777" w:rsidR="000A729F" w:rsidRPr="000A729F" w:rsidRDefault="000A729F" w:rsidP="00661698">
                  <w:pPr>
                    <w:tabs>
                      <w:tab w:val="left" w:pos="851"/>
                    </w:tabs>
                    <w:jc w:val="both"/>
                    <w:rPr>
                      <w:rFonts w:eastAsia="Times New Roman"/>
                    </w:rPr>
                  </w:pPr>
                  <w:r w:rsidRPr="000A729F">
                    <w:rPr>
                      <w:rFonts w:eastAsia="Times New Roman"/>
                    </w:rPr>
                    <w:t>46,73</w:t>
                  </w:r>
                </w:p>
              </w:tc>
              <w:tc>
                <w:tcPr>
                  <w:tcW w:w="857" w:type="dxa"/>
                  <w:tcBorders>
                    <w:top w:val="nil"/>
                    <w:left w:val="nil"/>
                    <w:bottom w:val="single" w:sz="4" w:space="0" w:color="000000"/>
                    <w:right w:val="single" w:sz="4" w:space="0" w:color="000000"/>
                  </w:tcBorders>
                  <w:shd w:val="clear" w:color="auto" w:fill="auto"/>
                  <w:vAlign w:val="center"/>
                  <w:hideMark/>
                </w:tcPr>
                <w:p w14:paraId="082B2E29" w14:textId="77777777" w:rsidR="000A729F" w:rsidRPr="000A729F" w:rsidRDefault="000A729F" w:rsidP="00661698">
                  <w:pPr>
                    <w:tabs>
                      <w:tab w:val="left" w:pos="851"/>
                    </w:tabs>
                    <w:jc w:val="both"/>
                    <w:rPr>
                      <w:rFonts w:eastAsia="Times New Roman"/>
                    </w:rPr>
                  </w:pPr>
                  <w:r w:rsidRPr="000A729F">
                    <w:rPr>
                      <w:rFonts w:eastAsia="Times New Roman"/>
                    </w:rPr>
                    <w:t>46,72</w:t>
                  </w:r>
                </w:p>
              </w:tc>
              <w:tc>
                <w:tcPr>
                  <w:tcW w:w="857" w:type="dxa"/>
                  <w:tcBorders>
                    <w:top w:val="nil"/>
                    <w:left w:val="nil"/>
                    <w:bottom w:val="single" w:sz="4" w:space="0" w:color="000000"/>
                    <w:right w:val="single" w:sz="4" w:space="0" w:color="000000"/>
                  </w:tcBorders>
                  <w:shd w:val="clear" w:color="auto" w:fill="auto"/>
                  <w:vAlign w:val="center"/>
                  <w:hideMark/>
                </w:tcPr>
                <w:p w14:paraId="7B9689A5" w14:textId="77777777" w:rsidR="000A729F" w:rsidRPr="000A729F" w:rsidRDefault="000A729F" w:rsidP="00661698">
                  <w:pPr>
                    <w:tabs>
                      <w:tab w:val="left" w:pos="851"/>
                    </w:tabs>
                    <w:jc w:val="both"/>
                    <w:rPr>
                      <w:rFonts w:eastAsia="Times New Roman"/>
                    </w:rPr>
                  </w:pPr>
                  <w:r w:rsidRPr="000A729F">
                    <w:rPr>
                      <w:rFonts w:eastAsia="Times New Roman"/>
                    </w:rPr>
                    <w:t>53,4</w:t>
                  </w:r>
                </w:p>
              </w:tc>
              <w:tc>
                <w:tcPr>
                  <w:tcW w:w="857" w:type="dxa"/>
                  <w:tcBorders>
                    <w:top w:val="nil"/>
                    <w:left w:val="nil"/>
                    <w:bottom w:val="single" w:sz="4" w:space="0" w:color="000000"/>
                    <w:right w:val="single" w:sz="4" w:space="0" w:color="000000"/>
                  </w:tcBorders>
                  <w:shd w:val="clear" w:color="auto" w:fill="auto"/>
                  <w:vAlign w:val="center"/>
                  <w:hideMark/>
                </w:tcPr>
                <w:p w14:paraId="592B8C54" w14:textId="77777777" w:rsidR="000A729F" w:rsidRPr="000A729F" w:rsidRDefault="000A729F" w:rsidP="00661698">
                  <w:pPr>
                    <w:tabs>
                      <w:tab w:val="left" w:pos="851"/>
                    </w:tabs>
                    <w:jc w:val="both"/>
                    <w:rPr>
                      <w:rFonts w:eastAsia="Times New Roman"/>
                    </w:rPr>
                  </w:pPr>
                  <w:r w:rsidRPr="000A729F">
                    <w:rPr>
                      <w:rFonts w:eastAsia="Times New Roman"/>
                    </w:rPr>
                    <w:t>44,22</w:t>
                  </w:r>
                </w:p>
              </w:tc>
            </w:tr>
            <w:tr w:rsidR="00661698" w:rsidRPr="00661698" w14:paraId="79B9597D"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5BE05E8D" w14:textId="77777777" w:rsidR="000A729F" w:rsidRPr="000A729F" w:rsidRDefault="000A729F" w:rsidP="00661698">
                  <w:pPr>
                    <w:tabs>
                      <w:tab w:val="left" w:pos="851"/>
                    </w:tabs>
                    <w:jc w:val="both"/>
                    <w:rPr>
                      <w:rFonts w:eastAsia="Times New Roman"/>
                    </w:rPr>
                  </w:pPr>
                  <w:r w:rsidRPr="000A729F">
                    <w:rPr>
                      <w:rFonts w:eastAsia="Times New Roman"/>
                    </w:rPr>
                    <w:t>12</w:t>
                  </w:r>
                </w:p>
              </w:tc>
              <w:tc>
                <w:tcPr>
                  <w:tcW w:w="859" w:type="dxa"/>
                  <w:tcBorders>
                    <w:top w:val="nil"/>
                    <w:left w:val="nil"/>
                    <w:bottom w:val="single" w:sz="4" w:space="0" w:color="000000"/>
                    <w:right w:val="single" w:sz="4" w:space="0" w:color="000000"/>
                  </w:tcBorders>
                  <w:shd w:val="clear" w:color="auto" w:fill="auto"/>
                  <w:vAlign w:val="center"/>
                  <w:hideMark/>
                </w:tcPr>
                <w:p w14:paraId="49982D0D" w14:textId="77777777" w:rsidR="000A729F" w:rsidRPr="000A729F" w:rsidRDefault="000A729F" w:rsidP="00661698">
                  <w:pPr>
                    <w:tabs>
                      <w:tab w:val="left" w:pos="851"/>
                    </w:tabs>
                    <w:jc w:val="both"/>
                    <w:rPr>
                      <w:rFonts w:eastAsia="Times New Roman"/>
                    </w:rPr>
                  </w:pPr>
                  <w:r w:rsidRPr="000A729F">
                    <w:rPr>
                      <w:rFonts w:eastAsia="Times New Roman"/>
                    </w:rPr>
                    <w:t>68</w:t>
                  </w:r>
                </w:p>
              </w:tc>
              <w:tc>
                <w:tcPr>
                  <w:tcW w:w="859" w:type="dxa"/>
                  <w:tcBorders>
                    <w:top w:val="nil"/>
                    <w:left w:val="nil"/>
                    <w:bottom w:val="single" w:sz="4" w:space="0" w:color="000000"/>
                    <w:right w:val="single" w:sz="4" w:space="0" w:color="000000"/>
                  </w:tcBorders>
                  <w:shd w:val="clear" w:color="auto" w:fill="auto"/>
                  <w:vAlign w:val="center"/>
                  <w:hideMark/>
                </w:tcPr>
                <w:p w14:paraId="6E051FCA" w14:textId="77777777" w:rsidR="000A729F" w:rsidRPr="000A729F" w:rsidRDefault="000A729F" w:rsidP="00661698">
                  <w:pPr>
                    <w:tabs>
                      <w:tab w:val="left" w:pos="851"/>
                    </w:tabs>
                    <w:jc w:val="both"/>
                    <w:rPr>
                      <w:rFonts w:eastAsia="Times New Roman"/>
                    </w:rPr>
                  </w:pPr>
                  <w:r w:rsidRPr="000A729F">
                    <w:rPr>
                      <w:rFonts w:eastAsia="Times New Roman"/>
                    </w:rPr>
                    <w:t>54,31</w:t>
                  </w:r>
                </w:p>
              </w:tc>
              <w:tc>
                <w:tcPr>
                  <w:tcW w:w="858" w:type="dxa"/>
                  <w:tcBorders>
                    <w:top w:val="nil"/>
                    <w:left w:val="nil"/>
                    <w:bottom w:val="single" w:sz="4" w:space="0" w:color="000000"/>
                    <w:right w:val="single" w:sz="4" w:space="0" w:color="000000"/>
                  </w:tcBorders>
                  <w:shd w:val="clear" w:color="auto" w:fill="auto"/>
                  <w:vAlign w:val="center"/>
                  <w:hideMark/>
                </w:tcPr>
                <w:p w14:paraId="55A180F1" w14:textId="77777777" w:rsidR="000A729F" w:rsidRPr="000A729F" w:rsidRDefault="000A729F" w:rsidP="00661698">
                  <w:pPr>
                    <w:tabs>
                      <w:tab w:val="left" w:pos="851"/>
                    </w:tabs>
                    <w:jc w:val="both"/>
                    <w:rPr>
                      <w:rFonts w:eastAsia="Times New Roman"/>
                    </w:rPr>
                  </w:pPr>
                  <w:r w:rsidRPr="000A729F">
                    <w:rPr>
                      <w:rFonts w:eastAsia="Times New Roman"/>
                    </w:rPr>
                    <w:t>47,42</w:t>
                  </w:r>
                </w:p>
              </w:tc>
              <w:tc>
                <w:tcPr>
                  <w:tcW w:w="857" w:type="dxa"/>
                  <w:tcBorders>
                    <w:top w:val="nil"/>
                    <w:left w:val="nil"/>
                    <w:bottom w:val="single" w:sz="4" w:space="0" w:color="000000"/>
                    <w:right w:val="single" w:sz="4" w:space="0" w:color="000000"/>
                  </w:tcBorders>
                  <w:shd w:val="clear" w:color="auto" w:fill="auto"/>
                  <w:vAlign w:val="center"/>
                  <w:hideMark/>
                </w:tcPr>
                <w:p w14:paraId="2FDC816E" w14:textId="77777777" w:rsidR="000A729F" w:rsidRPr="000A729F" w:rsidRDefault="000A729F" w:rsidP="00661698">
                  <w:pPr>
                    <w:tabs>
                      <w:tab w:val="left" w:pos="851"/>
                    </w:tabs>
                    <w:jc w:val="both"/>
                    <w:rPr>
                      <w:rFonts w:eastAsia="Times New Roman"/>
                    </w:rPr>
                  </w:pPr>
                  <w:r w:rsidRPr="000A729F">
                    <w:rPr>
                      <w:rFonts w:eastAsia="Times New Roman"/>
                    </w:rPr>
                    <w:t>61,58</w:t>
                  </w:r>
                </w:p>
              </w:tc>
              <w:tc>
                <w:tcPr>
                  <w:tcW w:w="857" w:type="dxa"/>
                  <w:tcBorders>
                    <w:top w:val="nil"/>
                    <w:left w:val="nil"/>
                    <w:bottom w:val="single" w:sz="4" w:space="0" w:color="000000"/>
                    <w:right w:val="single" w:sz="4" w:space="0" w:color="000000"/>
                  </w:tcBorders>
                  <w:shd w:val="clear" w:color="auto" w:fill="auto"/>
                  <w:vAlign w:val="center"/>
                  <w:hideMark/>
                </w:tcPr>
                <w:p w14:paraId="395E37AC" w14:textId="77777777" w:rsidR="000A729F" w:rsidRPr="000A729F" w:rsidRDefault="000A729F" w:rsidP="00661698">
                  <w:pPr>
                    <w:tabs>
                      <w:tab w:val="left" w:pos="851"/>
                    </w:tabs>
                    <w:jc w:val="both"/>
                    <w:rPr>
                      <w:rFonts w:eastAsia="Times New Roman"/>
                    </w:rPr>
                  </w:pPr>
                  <w:r w:rsidRPr="000A729F">
                    <w:rPr>
                      <w:rFonts w:eastAsia="Times New Roman"/>
                    </w:rPr>
                    <w:t>53,66</w:t>
                  </w:r>
                </w:p>
              </w:tc>
              <w:tc>
                <w:tcPr>
                  <w:tcW w:w="857" w:type="dxa"/>
                  <w:tcBorders>
                    <w:top w:val="nil"/>
                    <w:left w:val="nil"/>
                    <w:bottom w:val="single" w:sz="4" w:space="0" w:color="000000"/>
                    <w:right w:val="single" w:sz="4" w:space="0" w:color="000000"/>
                  </w:tcBorders>
                  <w:shd w:val="clear" w:color="auto" w:fill="auto"/>
                  <w:vAlign w:val="center"/>
                  <w:hideMark/>
                </w:tcPr>
                <w:p w14:paraId="6E8A8BBC" w14:textId="77777777" w:rsidR="000A729F" w:rsidRPr="000A729F" w:rsidRDefault="000A729F" w:rsidP="00661698">
                  <w:pPr>
                    <w:tabs>
                      <w:tab w:val="left" w:pos="851"/>
                    </w:tabs>
                    <w:jc w:val="both"/>
                    <w:rPr>
                      <w:rFonts w:eastAsia="Times New Roman"/>
                    </w:rPr>
                  </w:pPr>
                  <w:r w:rsidRPr="000A729F">
                    <w:rPr>
                      <w:rFonts w:eastAsia="Times New Roman"/>
                    </w:rPr>
                    <w:t>45,73</w:t>
                  </w:r>
                </w:p>
              </w:tc>
              <w:tc>
                <w:tcPr>
                  <w:tcW w:w="857" w:type="dxa"/>
                  <w:tcBorders>
                    <w:top w:val="nil"/>
                    <w:left w:val="nil"/>
                    <w:bottom w:val="single" w:sz="4" w:space="0" w:color="000000"/>
                    <w:right w:val="single" w:sz="4" w:space="0" w:color="000000"/>
                  </w:tcBorders>
                  <w:shd w:val="clear" w:color="auto" w:fill="auto"/>
                  <w:vAlign w:val="center"/>
                  <w:hideMark/>
                </w:tcPr>
                <w:p w14:paraId="541FABB9" w14:textId="77777777" w:rsidR="000A729F" w:rsidRPr="000A729F" w:rsidRDefault="000A729F" w:rsidP="00661698">
                  <w:pPr>
                    <w:tabs>
                      <w:tab w:val="left" w:pos="851"/>
                    </w:tabs>
                    <w:jc w:val="both"/>
                    <w:rPr>
                      <w:rFonts w:eastAsia="Times New Roman"/>
                    </w:rPr>
                  </w:pPr>
                  <w:r w:rsidRPr="000A729F">
                    <w:rPr>
                      <w:rFonts w:eastAsia="Times New Roman"/>
                    </w:rPr>
                    <w:t>67,68</w:t>
                  </w:r>
                </w:p>
              </w:tc>
              <w:tc>
                <w:tcPr>
                  <w:tcW w:w="857" w:type="dxa"/>
                  <w:tcBorders>
                    <w:top w:val="nil"/>
                    <w:left w:val="nil"/>
                    <w:bottom w:val="single" w:sz="4" w:space="0" w:color="000000"/>
                    <w:right w:val="single" w:sz="4" w:space="0" w:color="000000"/>
                  </w:tcBorders>
                  <w:shd w:val="clear" w:color="auto" w:fill="auto"/>
                  <w:vAlign w:val="center"/>
                  <w:hideMark/>
                </w:tcPr>
                <w:p w14:paraId="5E0BBEEF" w14:textId="77777777" w:rsidR="000A729F" w:rsidRPr="000A729F" w:rsidRDefault="000A729F" w:rsidP="00661698">
                  <w:pPr>
                    <w:tabs>
                      <w:tab w:val="left" w:pos="851"/>
                    </w:tabs>
                    <w:jc w:val="both"/>
                    <w:rPr>
                      <w:rFonts w:eastAsia="Times New Roman"/>
                    </w:rPr>
                  </w:pPr>
                  <w:r w:rsidRPr="000A729F">
                    <w:rPr>
                      <w:rFonts w:eastAsia="Times New Roman"/>
                    </w:rPr>
                    <w:t>42,93</w:t>
                  </w:r>
                </w:p>
              </w:tc>
              <w:tc>
                <w:tcPr>
                  <w:tcW w:w="857" w:type="dxa"/>
                  <w:tcBorders>
                    <w:top w:val="nil"/>
                    <w:left w:val="nil"/>
                    <w:bottom w:val="single" w:sz="4" w:space="0" w:color="000000"/>
                    <w:right w:val="single" w:sz="4" w:space="0" w:color="000000"/>
                  </w:tcBorders>
                  <w:shd w:val="clear" w:color="auto" w:fill="auto"/>
                  <w:vAlign w:val="center"/>
                  <w:hideMark/>
                </w:tcPr>
                <w:p w14:paraId="03A8B1CB" w14:textId="77777777" w:rsidR="000A729F" w:rsidRPr="000A729F" w:rsidRDefault="000A729F" w:rsidP="00661698">
                  <w:pPr>
                    <w:tabs>
                      <w:tab w:val="left" w:pos="851"/>
                    </w:tabs>
                    <w:jc w:val="both"/>
                    <w:rPr>
                      <w:rFonts w:eastAsia="Times New Roman"/>
                    </w:rPr>
                  </w:pPr>
                  <w:r w:rsidRPr="000A729F">
                    <w:rPr>
                      <w:rFonts w:eastAsia="Times New Roman"/>
                    </w:rPr>
                    <w:t>55,28</w:t>
                  </w:r>
                </w:p>
              </w:tc>
            </w:tr>
            <w:tr w:rsidR="00661698" w:rsidRPr="00661698" w14:paraId="1EED931F"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56AAF8B6" w14:textId="77777777" w:rsidR="000A729F" w:rsidRPr="000A729F" w:rsidRDefault="000A729F" w:rsidP="00661698">
                  <w:pPr>
                    <w:tabs>
                      <w:tab w:val="left" w:pos="851"/>
                    </w:tabs>
                    <w:jc w:val="both"/>
                    <w:rPr>
                      <w:rFonts w:eastAsia="Times New Roman"/>
                    </w:rPr>
                  </w:pPr>
                  <w:r w:rsidRPr="000A729F">
                    <w:rPr>
                      <w:rFonts w:eastAsia="Times New Roman"/>
                    </w:rPr>
                    <w:t>13</w:t>
                  </w:r>
                </w:p>
              </w:tc>
              <w:tc>
                <w:tcPr>
                  <w:tcW w:w="859" w:type="dxa"/>
                  <w:tcBorders>
                    <w:top w:val="nil"/>
                    <w:left w:val="nil"/>
                    <w:bottom w:val="single" w:sz="4" w:space="0" w:color="000000"/>
                    <w:right w:val="single" w:sz="4" w:space="0" w:color="000000"/>
                  </w:tcBorders>
                  <w:shd w:val="clear" w:color="auto" w:fill="auto"/>
                  <w:vAlign w:val="center"/>
                  <w:hideMark/>
                </w:tcPr>
                <w:p w14:paraId="781431F5" w14:textId="77777777" w:rsidR="000A729F" w:rsidRPr="000A729F" w:rsidRDefault="000A729F" w:rsidP="00661698">
                  <w:pPr>
                    <w:tabs>
                      <w:tab w:val="left" w:pos="851"/>
                    </w:tabs>
                    <w:jc w:val="both"/>
                    <w:rPr>
                      <w:rFonts w:eastAsia="Times New Roman"/>
                    </w:rPr>
                  </w:pPr>
                  <w:r w:rsidRPr="000A729F">
                    <w:rPr>
                      <w:rFonts w:eastAsia="Times New Roman"/>
                    </w:rPr>
                    <w:t>63,75</w:t>
                  </w:r>
                </w:p>
              </w:tc>
              <w:tc>
                <w:tcPr>
                  <w:tcW w:w="859" w:type="dxa"/>
                  <w:tcBorders>
                    <w:top w:val="nil"/>
                    <w:left w:val="nil"/>
                    <w:bottom w:val="single" w:sz="4" w:space="0" w:color="000000"/>
                    <w:right w:val="single" w:sz="4" w:space="0" w:color="000000"/>
                  </w:tcBorders>
                  <w:shd w:val="clear" w:color="auto" w:fill="auto"/>
                  <w:vAlign w:val="center"/>
                  <w:hideMark/>
                </w:tcPr>
                <w:p w14:paraId="39CD8E06" w14:textId="77777777" w:rsidR="000A729F" w:rsidRPr="000A729F" w:rsidRDefault="000A729F" w:rsidP="00661698">
                  <w:pPr>
                    <w:tabs>
                      <w:tab w:val="left" w:pos="851"/>
                    </w:tabs>
                    <w:jc w:val="both"/>
                    <w:rPr>
                      <w:rFonts w:eastAsia="Times New Roman"/>
                    </w:rPr>
                  </w:pPr>
                  <w:r w:rsidRPr="000A729F">
                    <w:rPr>
                      <w:rFonts w:eastAsia="Times New Roman"/>
                    </w:rPr>
                    <w:t>35,03</w:t>
                  </w:r>
                </w:p>
              </w:tc>
              <w:tc>
                <w:tcPr>
                  <w:tcW w:w="858" w:type="dxa"/>
                  <w:tcBorders>
                    <w:top w:val="nil"/>
                    <w:left w:val="nil"/>
                    <w:bottom w:val="single" w:sz="4" w:space="0" w:color="000000"/>
                    <w:right w:val="single" w:sz="4" w:space="0" w:color="000000"/>
                  </w:tcBorders>
                  <w:shd w:val="clear" w:color="auto" w:fill="auto"/>
                  <w:vAlign w:val="center"/>
                  <w:hideMark/>
                </w:tcPr>
                <w:p w14:paraId="1DCE4623" w14:textId="77777777" w:rsidR="000A729F" w:rsidRPr="000A729F" w:rsidRDefault="000A729F" w:rsidP="00661698">
                  <w:pPr>
                    <w:tabs>
                      <w:tab w:val="left" w:pos="851"/>
                    </w:tabs>
                    <w:jc w:val="both"/>
                    <w:rPr>
                      <w:rFonts w:eastAsia="Times New Roman"/>
                    </w:rPr>
                  </w:pPr>
                  <w:r w:rsidRPr="000A729F">
                    <w:rPr>
                      <w:rFonts w:eastAsia="Times New Roman"/>
                    </w:rPr>
                    <w:t>38,4</w:t>
                  </w:r>
                </w:p>
              </w:tc>
              <w:tc>
                <w:tcPr>
                  <w:tcW w:w="857" w:type="dxa"/>
                  <w:tcBorders>
                    <w:top w:val="nil"/>
                    <w:left w:val="nil"/>
                    <w:bottom w:val="single" w:sz="4" w:space="0" w:color="000000"/>
                    <w:right w:val="single" w:sz="4" w:space="0" w:color="000000"/>
                  </w:tcBorders>
                  <w:shd w:val="clear" w:color="auto" w:fill="auto"/>
                  <w:vAlign w:val="center"/>
                  <w:hideMark/>
                </w:tcPr>
                <w:p w14:paraId="0D656AE9" w14:textId="77777777" w:rsidR="000A729F" w:rsidRPr="000A729F" w:rsidRDefault="000A729F" w:rsidP="00661698">
                  <w:pPr>
                    <w:tabs>
                      <w:tab w:val="left" w:pos="851"/>
                    </w:tabs>
                    <w:jc w:val="both"/>
                    <w:rPr>
                      <w:rFonts w:eastAsia="Times New Roman"/>
                    </w:rPr>
                  </w:pPr>
                  <w:r w:rsidRPr="000A729F">
                    <w:rPr>
                      <w:rFonts w:eastAsia="Times New Roman"/>
                    </w:rPr>
                    <w:t>73,89</w:t>
                  </w:r>
                </w:p>
              </w:tc>
              <w:tc>
                <w:tcPr>
                  <w:tcW w:w="857" w:type="dxa"/>
                  <w:tcBorders>
                    <w:top w:val="nil"/>
                    <w:left w:val="nil"/>
                    <w:bottom w:val="single" w:sz="4" w:space="0" w:color="000000"/>
                    <w:right w:val="single" w:sz="4" w:space="0" w:color="000000"/>
                  </w:tcBorders>
                  <w:shd w:val="clear" w:color="auto" w:fill="auto"/>
                  <w:vAlign w:val="center"/>
                  <w:hideMark/>
                </w:tcPr>
                <w:p w14:paraId="06C316FC" w14:textId="77777777" w:rsidR="000A729F" w:rsidRPr="000A729F" w:rsidRDefault="000A729F" w:rsidP="00661698">
                  <w:pPr>
                    <w:tabs>
                      <w:tab w:val="left" w:pos="851"/>
                    </w:tabs>
                    <w:jc w:val="both"/>
                    <w:rPr>
                      <w:rFonts w:eastAsia="Times New Roman"/>
                    </w:rPr>
                  </w:pPr>
                  <w:r w:rsidRPr="000A729F">
                    <w:rPr>
                      <w:rFonts w:eastAsia="Times New Roman"/>
                    </w:rPr>
                    <w:t>36,34</w:t>
                  </w:r>
                </w:p>
              </w:tc>
              <w:tc>
                <w:tcPr>
                  <w:tcW w:w="857" w:type="dxa"/>
                  <w:tcBorders>
                    <w:top w:val="nil"/>
                    <w:left w:val="nil"/>
                    <w:bottom w:val="single" w:sz="4" w:space="0" w:color="000000"/>
                    <w:right w:val="single" w:sz="4" w:space="0" w:color="000000"/>
                  </w:tcBorders>
                  <w:shd w:val="clear" w:color="auto" w:fill="auto"/>
                  <w:vAlign w:val="center"/>
                  <w:hideMark/>
                </w:tcPr>
                <w:p w14:paraId="055566B7" w14:textId="77777777" w:rsidR="000A729F" w:rsidRPr="000A729F" w:rsidRDefault="000A729F" w:rsidP="00661698">
                  <w:pPr>
                    <w:tabs>
                      <w:tab w:val="left" w:pos="851"/>
                    </w:tabs>
                    <w:jc w:val="both"/>
                    <w:rPr>
                      <w:rFonts w:eastAsia="Times New Roman"/>
                    </w:rPr>
                  </w:pPr>
                  <w:r w:rsidRPr="000A729F">
                    <w:rPr>
                      <w:rFonts w:eastAsia="Times New Roman"/>
                    </w:rPr>
                    <w:t>37,94</w:t>
                  </w:r>
                </w:p>
              </w:tc>
              <w:tc>
                <w:tcPr>
                  <w:tcW w:w="857" w:type="dxa"/>
                  <w:tcBorders>
                    <w:top w:val="nil"/>
                    <w:left w:val="nil"/>
                    <w:bottom w:val="single" w:sz="4" w:space="0" w:color="000000"/>
                    <w:right w:val="single" w:sz="4" w:space="0" w:color="000000"/>
                  </w:tcBorders>
                  <w:shd w:val="clear" w:color="auto" w:fill="auto"/>
                  <w:vAlign w:val="center"/>
                  <w:hideMark/>
                </w:tcPr>
                <w:p w14:paraId="3852318E" w14:textId="77777777" w:rsidR="000A729F" w:rsidRPr="000A729F" w:rsidRDefault="000A729F" w:rsidP="00661698">
                  <w:pPr>
                    <w:tabs>
                      <w:tab w:val="left" w:pos="851"/>
                    </w:tabs>
                    <w:jc w:val="both"/>
                    <w:rPr>
                      <w:rFonts w:eastAsia="Times New Roman"/>
                    </w:rPr>
                  </w:pPr>
                  <w:r w:rsidRPr="000A729F">
                    <w:rPr>
                      <w:rFonts w:eastAsia="Times New Roman"/>
                    </w:rPr>
                    <w:t>69,19</w:t>
                  </w:r>
                </w:p>
              </w:tc>
              <w:tc>
                <w:tcPr>
                  <w:tcW w:w="857" w:type="dxa"/>
                  <w:tcBorders>
                    <w:top w:val="nil"/>
                    <w:left w:val="nil"/>
                    <w:bottom w:val="single" w:sz="4" w:space="0" w:color="000000"/>
                    <w:right w:val="single" w:sz="4" w:space="0" w:color="000000"/>
                  </w:tcBorders>
                  <w:shd w:val="clear" w:color="auto" w:fill="auto"/>
                  <w:vAlign w:val="center"/>
                  <w:hideMark/>
                </w:tcPr>
                <w:p w14:paraId="4443DB78" w14:textId="77777777" w:rsidR="000A729F" w:rsidRPr="000A729F" w:rsidRDefault="000A729F" w:rsidP="00661698">
                  <w:pPr>
                    <w:tabs>
                      <w:tab w:val="left" w:pos="851"/>
                    </w:tabs>
                    <w:jc w:val="both"/>
                    <w:rPr>
                      <w:rFonts w:eastAsia="Times New Roman"/>
                    </w:rPr>
                  </w:pPr>
                  <w:r w:rsidRPr="000A729F">
                    <w:rPr>
                      <w:rFonts w:eastAsia="Times New Roman"/>
                    </w:rPr>
                    <w:t>36,13</w:t>
                  </w:r>
                </w:p>
              </w:tc>
              <w:tc>
                <w:tcPr>
                  <w:tcW w:w="857" w:type="dxa"/>
                  <w:tcBorders>
                    <w:top w:val="nil"/>
                    <w:left w:val="nil"/>
                    <w:bottom w:val="single" w:sz="4" w:space="0" w:color="000000"/>
                    <w:right w:val="single" w:sz="4" w:space="0" w:color="000000"/>
                  </w:tcBorders>
                  <w:shd w:val="clear" w:color="auto" w:fill="auto"/>
                  <w:vAlign w:val="center"/>
                  <w:hideMark/>
                </w:tcPr>
                <w:p w14:paraId="7A475DFC" w14:textId="77777777" w:rsidR="000A729F" w:rsidRPr="000A729F" w:rsidRDefault="000A729F" w:rsidP="00661698">
                  <w:pPr>
                    <w:tabs>
                      <w:tab w:val="left" w:pos="851"/>
                    </w:tabs>
                    <w:jc w:val="both"/>
                    <w:rPr>
                      <w:rFonts w:eastAsia="Times New Roman"/>
                    </w:rPr>
                  </w:pPr>
                  <w:r w:rsidRPr="000A729F">
                    <w:rPr>
                      <w:rFonts w:eastAsia="Times New Roman"/>
                    </w:rPr>
                    <w:t>35,68</w:t>
                  </w:r>
                </w:p>
              </w:tc>
            </w:tr>
            <w:tr w:rsidR="00661698" w:rsidRPr="00661698" w14:paraId="7387AB11"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1B31C86F" w14:textId="77777777" w:rsidR="000A729F" w:rsidRPr="000A729F" w:rsidRDefault="000A729F" w:rsidP="00661698">
                  <w:pPr>
                    <w:tabs>
                      <w:tab w:val="left" w:pos="851"/>
                    </w:tabs>
                    <w:jc w:val="both"/>
                    <w:rPr>
                      <w:rFonts w:eastAsia="Times New Roman"/>
                    </w:rPr>
                  </w:pPr>
                  <w:r w:rsidRPr="000A729F">
                    <w:rPr>
                      <w:rFonts w:eastAsia="Times New Roman"/>
                    </w:rPr>
                    <w:t>14</w:t>
                  </w:r>
                </w:p>
              </w:tc>
              <w:tc>
                <w:tcPr>
                  <w:tcW w:w="859" w:type="dxa"/>
                  <w:tcBorders>
                    <w:top w:val="nil"/>
                    <w:left w:val="nil"/>
                    <w:bottom w:val="single" w:sz="4" w:space="0" w:color="000000"/>
                    <w:right w:val="single" w:sz="4" w:space="0" w:color="000000"/>
                  </w:tcBorders>
                  <w:shd w:val="clear" w:color="auto" w:fill="auto"/>
                  <w:vAlign w:val="center"/>
                  <w:hideMark/>
                </w:tcPr>
                <w:p w14:paraId="5FE2F854" w14:textId="77777777" w:rsidR="000A729F" w:rsidRPr="000A729F" w:rsidRDefault="000A729F" w:rsidP="00661698">
                  <w:pPr>
                    <w:tabs>
                      <w:tab w:val="left" w:pos="851"/>
                    </w:tabs>
                    <w:jc w:val="both"/>
                    <w:rPr>
                      <w:rFonts w:eastAsia="Times New Roman"/>
                    </w:rPr>
                  </w:pPr>
                  <w:r w:rsidRPr="000A729F">
                    <w:rPr>
                      <w:rFonts w:eastAsia="Times New Roman"/>
                    </w:rPr>
                    <w:t>36,75</w:t>
                  </w:r>
                </w:p>
              </w:tc>
              <w:tc>
                <w:tcPr>
                  <w:tcW w:w="859" w:type="dxa"/>
                  <w:tcBorders>
                    <w:top w:val="nil"/>
                    <w:left w:val="nil"/>
                    <w:bottom w:val="single" w:sz="4" w:space="0" w:color="000000"/>
                    <w:right w:val="single" w:sz="4" w:space="0" w:color="000000"/>
                  </w:tcBorders>
                  <w:shd w:val="clear" w:color="auto" w:fill="auto"/>
                  <w:vAlign w:val="center"/>
                  <w:hideMark/>
                </w:tcPr>
                <w:p w14:paraId="215D9C96" w14:textId="77777777" w:rsidR="000A729F" w:rsidRPr="000A729F" w:rsidRDefault="000A729F" w:rsidP="00661698">
                  <w:pPr>
                    <w:tabs>
                      <w:tab w:val="left" w:pos="851"/>
                    </w:tabs>
                    <w:jc w:val="both"/>
                    <w:rPr>
                      <w:rFonts w:eastAsia="Times New Roman"/>
                    </w:rPr>
                  </w:pPr>
                  <w:r w:rsidRPr="000A729F">
                    <w:rPr>
                      <w:rFonts w:eastAsia="Times New Roman"/>
                    </w:rPr>
                    <w:t>69,29</w:t>
                  </w:r>
                </w:p>
              </w:tc>
              <w:tc>
                <w:tcPr>
                  <w:tcW w:w="858" w:type="dxa"/>
                  <w:tcBorders>
                    <w:top w:val="nil"/>
                    <w:left w:val="nil"/>
                    <w:bottom w:val="single" w:sz="4" w:space="0" w:color="000000"/>
                    <w:right w:val="single" w:sz="4" w:space="0" w:color="000000"/>
                  </w:tcBorders>
                  <w:shd w:val="clear" w:color="auto" w:fill="auto"/>
                  <w:vAlign w:val="center"/>
                  <w:hideMark/>
                </w:tcPr>
                <w:p w14:paraId="1F4CF9D1" w14:textId="77777777" w:rsidR="000A729F" w:rsidRPr="000A729F" w:rsidRDefault="000A729F" w:rsidP="00661698">
                  <w:pPr>
                    <w:tabs>
                      <w:tab w:val="left" w:pos="851"/>
                    </w:tabs>
                    <w:jc w:val="both"/>
                    <w:rPr>
                      <w:rFonts w:eastAsia="Times New Roman"/>
                    </w:rPr>
                  </w:pPr>
                  <w:r w:rsidRPr="000A729F">
                    <w:rPr>
                      <w:rFonts w:eastAsia="Times New Roman"/>
                    </w:rPr>
                    <w:t>56,96</w:t>
                  </w:r>
                </w:p>
              </w:tc>
              <w:tc>
                <w:tcPr>
                  <w:tcW w:w="857" w:type="dxa"/>
                  <w:tcBorders>
                    <w:top w:val="nil"/>
                    <w:left w:val="nil"/>
                    <w:bottom w:val="single" w:sz="4" w:space="0" w:color="000000"/>
                    <w:right w:val="single" w:sz="4" w:space="0" w:color="000000"/>
                  </w:tcBorders>
                  <w:shd w:val="clear" w:color="auto" w:fill="auto"/>
                  <w:vAlign w:val="center"/>
                  <w:hideMark/>
                </w:tcPr>
                <w:p w14:paraId="671879CD" w14:textId="77777777" w:rsidR="000A729F" w:rsidRPr="000A729F" w:rsidRDefault="000A729F" w:rsidP="00661698">
                  <w:pPr>
                    <w:tabs>
                      <w:tab w:val="left" w:pos="851"/>
                    </w:tabs>
                    <w:jc w:val="both"/>
                    <w:rPr>
                      <w:rFonts w:eastAsia="Times New Roman"/>
                    </w:rPr>
                  </w:pPr>
                  <w:r w:rsidRPr="000A729F">
                    <w:rPr>
                      <w:rFonts w:eastAsia="Times New Roman"/>
                    </w:rPr>
                    <w:t>47,29</w:t>
                  </w:r>
                </w:p>
              </w:tc>
              <w:tc>
                <w:tcPr>
                  <w:tcW w:w="857" w:type="dxa"/>
                  <w:tcBorders>
                    <w:top w:val="nil"/>
                    <w:left w:val="nil"/>
                    <w:bottom w:val="single" w:sz="4" w:space="0" w:color="000000"/>
                    <w:right w:val="single" w:sz="4" w:space="0" w:color="000000"/>
                  </w:tcBorders>
                  <w:shd w:val="clear" w:color="auto" w:fill="auto"/>
                  <w:vAlign w:val="center"/>
                  <w:hideMark/>
                </w:tcPr>
                <w:p w14:paraId="31059420" w14:textId="77777777" w:rsidR="000A729F" w:rsidRPr="000A729F" w:rsidRDefault="000A729F" w:rsidP="00661698">
                  <w:pPr>
                    <w:tabs>
                      <w:tab w:val="left" w:pos="851"/>
                    </w:tabs>
                    <w:jc w:val="both"/>
                    <w:rPr>
                      <w:rFonts w:eastAsia="Times New Roman"/>
                    </w:rPr>
                  </w:pPr>
                  <w:r w:rsidRPr="000A729F">
                    <w:rPr>
                      <w:rFonts w:eastAsia="Times New Roman"/>
                    </w:rPr>
                    <w:t>63,9</w:t>
                  </w:r>
                </w:p>
              </w:tc>
              <w:tc>
                <w:tcPr>
                  <w:tcW w:w="857" w:type="dxa"/>
                  <w:tcBorders>
                    <w:top w:val="nil"/>
                    <w:left w:val="nil"/>
                    <w:bottom w:val="single" w:sz="4" w:space="0" w:color="000000"/>
                    <w:right w:val="single" w:sz="4" w:space="0" w:color="000000"/>
                  </w:tcBorders>
                  <w:shd w:val="clear" w:color="auto" w:fill="auto"/>
                  <w:vAlign w:val="center"/>
                  <w:hideMark/>
                </w:tcPr>
                <w:p w14:paraId="3E10639F" w14:textId="77777777" w:rsidR="000A729F" w:rsidRPr="000A729F" w:rsidRDefault="000A729F" w:rsidP="00661698">
                  <w:pPr>
                    <w:tabs>
                      <w:tab w:val="left" w:pos="851"/>
                    </w:tabs>
                    <w:jc w:val="both"/>
                    <w:rPr>
                      <w:rFonts w:eastAsia="Times New Roman"/>
                    </w:rPr>
                  </w:pPr>
                  <w:r w:rsidRPr="000A729F">
                    <w:rPr>
                      <w:rFonts w:eastAsia="Times New Roman"/>
                    </w:rPr>
                    <w:t>53,77</w:t>
                  </w:r>
                </w:p>
              </w:tc>
              <w:tc>
                <w:tcPr>
                  <w:tcW w:w="857" w:type="dxa"/>
                  <w:tcBorders>
                    <w:top w:val="nil"/>
                    <w:left w:val="nil"/>
                    <w:bottom w:val="single" w:sz="4" w:space="0" w:color="000000"/>
                    <w:right w:val="single" w:sz="4" w:space="0" w:color="000000"/>
                  </w:tcBorders>
                  <w:shd w:val="clear" w:color="auto" w:fill="auto"/>
                  <w:vAlign w:val="center"/>
                  <w:hideMark/>
                </w:tcPr>
                <w:p w14:paraId="15CA95FE" w14:textId="77777777" w:rsidR="000A729F" w:rsidRPr="000A729F" w:rsidRDefault="000A729F" w:rsidP="00661698">
                  <w:pPr>
                    <w:tabs>
                      <w:tab w:val="left" w:pos="851"/>
                    </w:tabs>
                    <w:jc w:val="both"/>
                    <w:rPr>
                      <w:rFonts w:eastAsia="Times New Roman"/>
                    </w:rPr>
                  </w:pPr>
                  <w:r w:rsidRPr="000A729F">
                    <w:rPr>
                      <w:rFonts w:eastAsia="Times New Roman"/>
                    </w:rPr>
                    <w:t>40,66</w:t>
                  </w:r>
                </w:p>
              </w:tc>
              <w:tc>
                <w:tcPr>
                  <w:tcW w:w="857" w:type="dxa"/>
                  <w:tcBorders>
                    <w:top w:val="nil"/>
                    <w:left w:val="nil"/>
                    <w:bottom w:val="single" w:sz="4" w:space="0" w:color="000000"/>
                    <w:right w:val="single" w:sz="4" w:space="0" w:color="000000"/>
                  </w:tcBorders>
                  <w:shd w:val="clear" w:color="auto" w:fill="auto"/>
                  <w:vAlign w:val="center"/>
                  <w:hideMark/>
                </w:tcPr>
                <w:p w14:paraId="17E8F2D7" w14:textId="77777777" w:rsidR="000A729F" w:rsidRPr="000A729F" w:rsidRDefault="000A729F" w:rsidP="00661698">
                  <w:pPr>
                    <w:tabs>
                      <w:tab w:val="left" w:pos="851"/>
                    </w:tabs>
                    <w:jc w:val="both"/>
                    <w:rPr>
                      <w:rFonts w:eastAsia="Times New Roman"/>
                    </w:rPr>
                  </w:pPr>
                  <w:r w:rsidRPr="000A729F">
                    <w:rPr>
                      <w:rFonts w:eastAsia="Times New Roman"/>
                    </w:rPr>
                    <w:t>53,4</w:t>
                  </w:r>
                </w:p>
              </w:tc>
              <w:tc>
                <w:tcPr>
                  <w:tcW w:w="857" w:type="dxa"/>
                  <w:tcBorders>
                    <w:top w:val="nil"/>
                    <w:left w:val="nil"/>
                    <w:bottom w:val="single" w:sz="4" w:space="0" w:color="000000"/>
                    <w:right w:val="single" w:sz="4" w:space="0" w:color="000000"/>
                  </w:tcBorders>
                  <w:shd w:val="clear" w:color="auto" w:fill="auto"/>
                  <w:vAlign w:val="center"/>
                  <w:hideMark/>
                </w:tcPr>
                <w:p w14:paraId="5EB8D31B" w14:textId="77777777" w:rsidR="000A729F" w:rsidRPr="000A729F" w:rsidRDefault="000A729F" w:rsidP="00661698">
                  <w:pPr>
                    <w:tabs>
                      <w:tab w:val="left" w:pos="851"/>
                    </w:tabs>
                    <w:jc w:val="both"/>
                    <w:rPr>
                      <w:rFonts w:eastAsia="Times New Roman"/>
                    </w:rPr>
                  </w:pPr>
                  <w:r w:rsidRPr="000A729F">
                    <w:rPr>
                      <w:rFonts w:eastAsia="Times New Roman"/>
                    </w:rPr>
                    <w:t>70,6</w:t>
                  </w:r>
                </w:p>
              </w:tc>
            </w:tr>
            <w:tr w:rsidR="00661698" w:rsidRPr="00661698" w14:paraId="49A46A95"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36BA9979" w14:textId="77777777" w:rsidR="000A729F" w:rsidRPr="000A729F" w:rsidRDefault="000A729F" w:rsidP="00661698">
                  <w:pPr>
                    <w:tabs>
                      <w:tab w:val="left" w:pos="851"/>
                    </w:tabs>
                    <w:jc w:val="both"/>
                    <w:rPr>
                      <w:rFonts w:eastAsia="Times New Roman"/>
                    </w:rPr>
                  </w:pPr>
                  <w:r w:rsidRPr="000A729F">
                    <w:rPr>
                      <w:rFonts w:eastAsia="Times New Roman"/>
                    </w:rPr>
                    <w:t>15</w:t>
                  </w:r>
                </w:p>
              </w:tc>
              <w:tc>
                <w:tcPr>
                  <w:tcW w:w="859" w:type="dxa"/>
                  <w:tcBorders>
                    <w:top w:val="nil"/>
                    <w:left w:val="nil"/>
                    <w:bottom w:val="single" w:sz="4" w:space="0" w:color="000000"/>
                    <w:right w:val="single" w:sz="4" w:space="0" w:color="000000"/>
                  </w:tcBorders>
                  <w:shd w:val="clear" w:color="auto" w:fill="auto"/>
                  <w:vAlign w:val="center"/>
                  <w:hideMark/>
                </w:tcPr>
                <w:p w14:paraId="2F9E78D2" w14:textId="77777777" w:rsidR="000A729F" w:rsidRPr="000A729F" w:rsidRDefault="000A729F" w:rsidP="00661698">
                  <w:pPr>
                    <w:tabs>
                      <w:tab w:val="left" w:pos="851"/>
                    </w:tabs>
                    <w:jc w:val="both"/>
                    <w:rPr>
                      <w:rFonts w:eastAsia="Times New Roman"/>
                    </w:rPr>
                  </w:pPr>
                  <w:r w:rsidRPr="000A729F">
                    <w:rPr>
                      <w:rFonts w:eastAsia="Times New Roman"/>
                    </w:rPr>
                    <w:t>45</w:t>
                  </w:r>
                </w:p>
              </w:tc>
              <w:tc>
                <w:tcPr>
                  <w:tcW w:w="859" w:type="dxa"/>
                  <w:tcBorders>
                    <w:top w:val="nil"/>
                    <w:left w:val="nil"/>
                    <w:bottom w:val="single" w:sz="4" w:space="0" w:color="000000"/>
                    <w:right w:val="single" w:sz="4" w:space="0" w:color="000000"/>
                  </w:tcBorders>
                  <w:shd w:val="clear" w:color="auto" w:fill="auto"/>
                  <w:vAlign w:val="center"/>
                  <w:hideMark/>
                </w:tcPr>
                <w:p w14:paraId="6D8DDD2A" w14:textId="77777777" w:rsidR="000A729F" w:rsidRPr="000A729F" w:rsidRDefault="000A729F" w:rsidP="00661698">
                  <w:pPr>
                    <w:tabs>
                      <w:tab w:val="left" w:pos="851"/>
                    </w:tabs>
                    <w:jc w:val="both"/>
                    <w:rPr>
                      <w:rFonts w:eastAsia="Times New Roman"/>
                    </w:rPr>
                  </w:pPr>
                  <w:r w:rsidRPr="000A729F">
                    <w:rPr>
                      <w:rFonts w:eastAsia="Times New Roman"/>
                    </w:rPr>
                    <w:t>40,36</w:t>
                  </w:r>
                </w:p>
              </w:tc>
              <w:tc>
                <w:tcPr>
                  <w:tcW w:w="858" w:type="dxa"/>
                  <w:tcBorders>
                    <w:top w:val="nil"/>
                    <w:left w:val="nil"/>
                    <w:bottom w:val="single" w:sz="4" w:space="0" w:color="000000"/>
                    <w:right w:val="single" w:sz="4" w:space="0" w:color="000000"/>
                  </w:tcBorders>
                  <w:shd w:val="clear" w:color="auto" w:fill="auto"/>
                  <w:vAlign w:val="center"/>
                  <w:hideMark/>
                </w:tcPr>
                <w:p w14:paraId="766A7C08" w14:textId="77777777" w:rsidR="000A729F" w:rsidRPr="000A729F" w:rsidRDefault="000A729F" w:rsidP="00661698">
                  <w:pPr>
                    <w:tabs>
                      <w:tab w:val="left" w:pos="851"/>
                    </w:tabs>
                    <w:jc w:val="both"/>
                    <w:rPr>
                      <w:rFonts w:eastAsia="Times New Roman"/>
                    </w:rPr>
                  </w:pPr>
                  <w:r w:rsidRPr="000A729F">
                    <w:rPr>
                      <w:rFonts w:eastAsia="Times New Roman"/>
                    </w:rPr>
                    <w:t>37,89</w:t>
                  </w:r>
                </w:p>
              </w:tc>
              <w:tc>
                <w:tcPr>
                  <w:tcW w:w="857" w:type="dxa"/>
                  <w:tcBorders>
                    <w:top w:val="nil"/>
                    <w:left w:val="nil"/>
                    <w:bottom w:val="single" w:sz="4" w:space="0" w:color="000000"/>
                    <w:right w:val="single" w:sz="4" w:space="0" w:color="000000"/>
                  </w:tcBorders>
                  <w:shd w:val="clear" w:color="auto" w:fill="auto"/>
                  <w:vAlign w:val="center"/>
                  <w:hideMark/>
                </w:tcPr>
                <w:p w14:paraId="6E252EC6" w14:textId="77777777" w:rsidR="000A729F" w:rsidRPr="000A729F" w:rsidRDefault="000A729F" w:rsidP="00661698">
                  <w:pPr>
                    <w:tabs>
                      <w:tab w:val="left" w:pos="851"/>
                    </w:tabs>
                    <w:jc w:val="both"/>
                    <w:rPr>
                      <w:rFonts w:eastAsia="Times New Roman"/>
                    </w:rPr>
                  </w:pPr>
                  <w:r w:rsidRPr="000A729F">
                    <w:rPr>
                      <w:rFonts w:eastAsia="Times New Roman"/>
                    </w:rPr>
                    <w:t>35,47</w:t>
                  </w:r>
                </w:p>
              </w:tc>
              <w:tc>
                <w:tcPr>
                  <w:tcW w:w="857" w:type="dxa"/>
                  <w:tcBorders>
                    <w:top w:val="nil"/>
                    <w:left w:val="nil"/>
                    <w:bottom w:val="single" w:sz="4" w:space="0" w:color="000000"/>
                    <w:right w:val="single" w:sz="4" w:space="0" w:color="000000"/>
                  </w:tcBorders>
                  <w:shd w:val="clear" w:color="auto" w:fill="auto"/>
                  <w:vAlign w:val="center"/>
                  <w:hideMark/>
                </w:tcPr>
                <w:p w14:paraId="2380431D" w14:textId="77777777" w:rsidR="000A729F" w:rsidRPr="000A729F" w:rsidRDefault="000A729F" w:rsidP="00661698">
                  <w:pPr>
                    <w:tabs>
                      <w:tab w:val="left" w:pos="851"/>
                    </w:tabs>
                    <w:jc w:val="both"/>
                    <w:rPr>
                      <w:rFonts w:eastAsia="Times New Roman"/>
                    </w:rPr>
                  </w:pPr>
                  <w:r w:rsidRPr="000A729F">
                    <w:rPr>
                      <w:rFonts w:eastAsia="Times New Roman"/>
                    </w:rPr>
                    <w:t>34,39</w:t>
                  </w:r>
                </w:p>
              </w:tc>
              <w:tc>
                <w:tcPr>
                  <w:tcW w:w="857" w:type="dxa"/>
                  <w:tcBorders>
                    <w:top w:val="nil"/>
                    <w:left w:val="nil"/>
                    <w:bottom w:val="single" w:sz="4" w:space="0" w:color="000000"/>
                    <w:right w:val="single" w:sz="4" w:space="0" w:color="000000"/>
                  </w:tcBorders>
                  <w:shd w:val="clear" w:color="auto" w:fill="auto"/>
                  <w:vAlign w:val="center"/>
                  <w:hideMark/>
                </w:tcPr>
                <w:p w14:paraId="0A9B79A5" w14:textId="77777777" w:rsidR="000A729F" w:rsidRPr="000A729F" w:rsidRDefault="000A729F" w:rsidP="00661698">
                  <w:pPr>
                    <w:tabs>
                      <w:tab w:val="left" w:pos="851"/>
                    </w:tabs>
                    <w:jc w:val="both"/>
                    <w:rPr>
                      <w:rFonts w:eastAsia="Times New Roman"/>
                    </w:rPr>
                  </w:pPr>
                  <w:r w:rsidRPr="000A729F">
                    <w:rPr>
                      <w:rFonts w:eastAsia="Times New Roman"/>
                    </w:rPr>
                    <w:t>45,48</w:t>
                  </w:r>
                </w:p>
              </w:tc>
              <w:tc>
                <w:tcPr>
                  <w:tcW w:w="857" w:type="dxa"/>
                  <w:tcBorders>
                    <w:top w:val="nil"/>
                    <w:left w:val="nil"/>
                    <w:bottom w:val="single" w:sz="4" w:space="0" w:color="000000"/>
                    <w:right w:val="single" w:sz="4" w:space="0" w:color="000000"/>
                  </w:tcBorders>
                  <w:shd w:val="clear" w:color="auto" w:fill="auto"/>
                  <w:vAlign w:val="center"/>
                  <w:hideMark/>
                </w:tcPr>
                <w:p w14:paraId="099654B5" w14:textId="77777777" w:rsidR="000A729F" w:rsidRPr="000A729F" w:rsidRDefault="000A729F" w:rsidP="00661698">
                  <w:pPr>
                    <w:tabs>
                      <w:tab w:val="left" w:pos="851"/>
                    </w:tabs>
                    <w:jc w:val="both"/>
                    <w:rPr>
                      <w:rFonts w:eastAsia="Times New Roman"/>
                    </w:rPr>
                  </w:pPr>
                  <w:r w:rsidRPr="000A729F">
                    <w:rPr>
                      <w:rFonts w:eastAsia="Times New Roman"/>
                    </w:rPr>
                    <w:t>48,48</w:t>
                  </w:r>
                </w:p>
              </w:tc>
              <w:tc>
                <w:tcPr>
                  <w:tcW w:w="857" w:type="dxa"/>
                  <w:tcBorders>
                    <w:top w:val="nil"/>
                    <w:left w:val="nil"/>
                    <w:bottom w:val="single" w:sz="4" w:space="0" w:color="000000"/>
                    <w:right w:val="single" w:sz="4" w:space="0" w:color="000000"/>
                  </w:tcBorders>
                  <w:shd w:val="clear" w:color="auto" w:fill="auto"/>
                  <w:vAlign w:val="center"/>
                  <w:hideMark/>
                </w:tcPr>
                <w:p w14:paraId="673C6C35" w14:textId="77777777" w:rsidR="000A729F" w:rsidRPr="000A729F" w:rsidRDefault="000A729F" w:rsidP="00661698">
                  <w:pPr>
                    <w:tabs>
                      <w:tab w:val="left" w:pos="851"/>
                    </w:tabs>
                    <w:jc w:val="both"/>
                    <w:rPr>
                      <w:rFonts w:eastAsia="Times New Roman"/>
                    </w:rPr>
                  </w:pPr>
                  <w:r w:rsidRPr="000A729F">
                    <w:rPr>
                      <w:rFonts w:eastAsia="Times New Roman"/>
                    </w:rPr>
                    <w:t>43,46</w:t>
                  </w:r>
                </w:p>
              </w:tc>
              <w:tc>
                <w:tcPr>
                  <w:tcW w:w="857" w:type="dxa"/>
                  <w:tcBorders>
                    <w:top w:val="nil"/>
                    <w:left w:val="nil"/>
                    <w:bottom w:val="single" w:sz="4" w:space="0" w:color="000000"/>
                    <w:right w:val="single" w:sz="4" w:space="0" w:color="000000"/>
                  </w:tcBorders>
                  <w:shd w:val="clear" w:color="auto" w:fill="auto"/>
                  <w:vAlign w:val="center"/>
                  <w:hideMark/>
                </w:tcPr>
                <w:p w14:paraId="14101FE6" w14:textId="77777777" w:rsidR="000A729F" w:rsidRPr="000A729F" w:rsidRDefault="000A729F" w:rsidP="00661698">
                  <w:pPr>
                    <w:tabs>
                      <w:tab w:val="left" w:pos="851"/>
                    </w:tabs>
                    <w:jc w:val="both"/>
                    <w:rPr>
                      <w:rFonts w:eastAsia="Times New Roman"/>
                    </w:rPr>
                  </w:pPr>
                  <w:r w:rsidRPr="000A729F">
                    <w:rPr>
                      <w:rFonts w:eastAsia="Times New Roman"/>
                    </w:rPr>
                    <w:t>37,69</w:t>
                  </w:r>
                </w:p>
              </w:tc>
            </w:tr>
            <w:tr w:rsidR="00661698" w:rsidRPr="00661698" w14:paraId="17AE79CD"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4399C087" w14:textId="77777777" w:rsidR="000A729F" w:rsidRPr="000A729F" w:rsidRDefault="000A729F" w:rsidP="00661698">
                  <w:pPr>
                    <w:tabs>
                      <w:tab w:val="left" w:pos="851"/>
                    </w:tabs>
                    <w:jc w:val="both"/>
                    <w:rPr>
                      <w:rFonts w:eastAsia="Times New Roman"/>
                    </w:rPr>
                  </w:pPr>
                  <w:r w:rsidRPr="000A729F">
                    <w:rPr>
                      <w:rFonts w:eastAsia="Times New Roman"/>
                    </w:rPr>
                    <w:t>16</w:t>
                  </w:r>
                </w:p>
              </w:tc>
              <w:tc>
                <w:tcPr>
                  <w:tcW w:w="859" w:type="dxa"/>
                  <w:tcBorders>
                    <w:top w:val="nil"/>
                    <w:left w:val="nil"/>
                    <w:bottom w:val="single" w:sz="4" w:space="0" w:color="000000"/>
                    <w:right w:val="single" w:sz="4" w:space="0" w:color="000000"/>
                  </w:tcBorders>
                  <w:shd w:val="clear" w:color="auto" w:fill="auto"/>
                  <w:vAlign w:val="center"/>
                  <w:hideMark/>
                </w:tcPr>
                <w:p w14:paraId="7C7BD22E" w14:textId="77777777" w:rsidR="000A729F" w:rsidRPr="000A729F" w:rsidRDefault="000A729F" w:rsidP="00661698">
                  <w:pPr>
                    <w:tabs>
                      <w:tab w:val="left" w:pos="851"/>
                    </w:tabs>
                    <w:jc w:val="both"/>
                    <w:rPr>
                      <w:rFonts w:eastAsia="Times New Roman"/>
                    </w:rPr>
                  </w:pPr>
                  <w:r w:rsidRPr="000A729F">
                    <w:rPr>
                      <w:rFonts w:eastAsia="Times New Roman"/>
                    </w:rPr>
                    <w:t>56,5</w:t>
                  </w:r>
                </w:p>
              </w:tc>
              <w:tc>
                <w:tcPr>
                  <w:tcW w:w="859" w:type="dxa"/>
                  <w:tcBorders>
                    <w:top w:val="nil"/>
                    <w:left w:val="nil"/>
                    <w:bottom w:val="single" w:sz="4" w:space="0" w:color="000000"/>
                    <w:right w:val="single" w:sz="4" w:space="0" w:color="000000"/>
                  </w:tcBorders>
                  <w:shd w:val="clear" w:color="auto" w:fill="auto"/>
                  <w:vAlign w:val="center"/>
                  <w:hideMark/>
                </w:tcPr>
                <w:p w14:paraId="353B386E" w14:textId="77777777" w:rsidR="000A729F" w:rsidRPr="000A729F" w:rsidRDefault="000A729F" w:rsidP="00661698">
                  <w:pPr>
                    <w:tabs>
                      <w:tab w:val="left" w:pos="851"/>
                    </w:tabs>
                    <w:jc w:val="both"/>
                    <w:rPr>
                      <w:rFonts w:eastAsia="Times New Roman"/>
                    </w:rPr>
                  </w:pPr>
                  <w:r w:rsidRPr="000A729F">
                    <w:rPr>
                      <w:rFonts w:eastAsia="Times New Roman"/>
                    </w:rPr>
                    <w:t>46,7</w:t>
                  </w:r>
                </w:p>
              </w:tc>
              <w:tc>
                <w:tcPr>
                  <w:tcW w:w="858" w:type="dxa"/>
                  <w:tcBorders>
                    <w:top w:val="nil"/>
                    <w:left w:val="nil"/>
                    <w:bottom w:val="single" w:sz="4" w:space="0" w:color="000000"/>
                    <w:right w:val="single" w:sz="4" w:space="0" w:color="000000"/>
                  </w:tcBorders>
                  <w:shd w:val="clear" w:color="auto" w:fill="auto"/>
                  <w:vAlign w:val="center"/>
                  <w:hideMark/>
                </w:tcPr>
                <w:p w14:paraId="3BF0A868" w14:textId="77777777" w:rsidR="000A729F" w:rsidRPr="000A729F" w:rsidRDefault="000A729F" w:rsidP="00661698">
                  <w:pPr>
                    <w:tabs>
                      <w:tab w:val="left" w:pos="851"/>
                    </w:tabs>
                    <w:jc w:val="both"/>
                    <w:rPr>
                      <w:rFonts w:eastAsia="Times New Roman"/>
                    </w:rPr>
                  </w:pPr>
                  <w:r w:rsidRPr="000A729F">
                    <w:rPr>
                      <w:rFonts w:eastAsia="Times New Roman"/>
                    </w:rPr>
                    <w:t>60,57</w:t>
                  </w:r>
                </w:p>
              </w:tc>
              <w:tc>
                <w:tcPr>
                  <w:tcW w:w="857" w:type="dxa"/>
                  <w:tcBorders>
                    <w:top w:val="nil"/>
                    <w:left w:val="nil"/>
                    <w:bottom w:val="single" w:sz="4" w:space="0" w:color="000000"/>
                    <w:right w:val="single" w:sz="4" w:space="0" w:color="000000"/>
                  </w:tcBorders>
                  <w:shd w:val="clear" w:color="auto" w:fill="auto"/>
                  <w:vAlign w:val="center"/>
                  <w:hideMark/>
                </w:tcPr>
                <w:p w14:paraId="1A796C75" w14:textId="77777777" w:rsidR="000A729F" w:rsidRPr="000A729F" w:rsidRDefault="000A729F" w:rsidP="00661698">
                  <w:pPr>
                    <w:tabs>
                      <w:tab w:val="left" w:pos="851"/>
                    </w:tabs>
                    <w:jc w:val="both"/>
                    <w:rPr>
                      <w:rFonts w:eastAsia="Times New Roman"/>
                    </w:rPr>
                  </w:pPr>
                  <w:r w:rsidRPr="000A729F">
                    <w:rPr>
                      <w:rFonts w:eastAsia="Times New Roman"/>
                    </w:rPr>
                    <w:t>59,11</w:t>
                  </w:r>
                </w:p>
              </w:tc>
              <w:tc>
                <w:tcPr>
                  <w:tcW w:w="857" w:type="dxa"/>
                  <w:tcBorders>
                    <w:top w:val="nil"/>
                    <w:left w:val="nil"/>
                    <w:bottom w:val="single" w:sz="4" w:space="0" w:color="000000"/>
                    <w:right w:val="single" w:sz="4" w:space="0" w:color="000000"/>
                  </w:tcBorders>
                  <w:shd w:val="clear" w:color="auto" w:fill="auto"/>
                  <w:vAlign w:val="center"/>
                  <w:hideMark/>
                </w:tcPr>
                <w:p w14:paraId="3F4293B4" w14:textId="77777777" w:rsidR="000A729F" w:rsidRPr="000A729F" w:rsidRDefault="000A729F" w:rsidP="00661698">
                  <w:pPr>
                    <w:tabs>
                      <w:tab w:val="left" w:pos="851"/>
                    </w:tabs>
                    <w:jc w:val="both"/>
                    <w:rPr>
                      <w:rFonts w:eastAsia="Times New Roman"/>
                    </w:rPr>
                  </w:pPr>
                  <w:r w:rsidRPr="000A729F">
                    <w:rPr>
                      <w:rFonts w:eastAsia="Times New Roman"/>
                    </w:rPr>
                    <w:t>42,68</w:t>
                  </w:r>
                </w:p>
              </w:tc>
              <w:tc>
                <w:tcPr>
                  <w:tcW w:w="857" w:type="dxa"/>
                  <w:tcBorders>
                    <w:top w:val="nil"/>
                    <w:left w:val="nil"/>
                    <w:bottom w:val="single" w:sz="4" w:space="0" w:color="000000"/>
                    <w:right w:val="single" w:sz="4" w:space="0" w:color="000000"/>
                  </w:tcBorders>
                  <w:shd w:val="clear" w:color="auto" w:fill="auto"/>
                  <w:vAlign w:val="center"/>
                  <w:hideMark/>
                </w:tcPr>
                <w:p w14:paraId="78293A00" w14:textId="77777777" w:rsidR="000A729F" w:rsidRPr="000A729F" w:rsidRDefault="000A729F" w:rsidP="00661698">
                  <w:pPr>
                    <w:tabs>
                      <w:tab w:val="left" w:pos="851"/>
                    </w:tabs>
                    <w:jc w:val="both"/>
                    <w:rPr>
                      <w:rFonts w:eastAsia="Times New Roman"/>
                    </w:rPr>
                  </w:pPr>
                  <w:r w:rsidRPr="000A729F">
                    <w:rPr>
                      <w:rFonts w:eastAsia="Times New Roman"/>
                    </w:rPr>
                    <w:t>56,03</w:t>
                  </w:r>
                </w:p>
              </w:tc>
              <w:tc>
                <w:tcPr>
                  <w:tcW w:w="857" w:type="dxa"/>
                  <w:tcBorders>
                    <w:top w:val="nil"/>
                    <w:left w:val="nil"/>
                    <w:bottom w:val="single" w:sz="4" w:space="0" w:color="000000"/>
                    <w:right w:val="single" w:sz="4" w:space="0" w:color="000000"/>
                  </w:tcBorders>
                  <w:shd w:val="clear" w:color="auto" w:fill="auto"/>
                  <w:vAlign w:val="center"/>
                  <w:hideMark/>
                </w:tcPr>
                <w:p w14:paraId="60A31B7E" w14:textId="77777777" w:rsidR="000A729F" w:rsidRPr="000A729F" w:rsidRDefault="000A729F" w:rsidP="00661698">
                  <w:pPr>
                    <w:tabs>
                      <w:tab w:val="left" w:pos="851"/>
                    </w:tabs>
                    <w:jc w:val="both"/>
                    <w:rPr>
                      <w:rFonts w:eastAsia="Times New Roman"/>
                    </w:rPr>
                  </w:pPr>
                  <w:r w:rsidRPr="000A729F">
                    <w:rPr>
                      <w:rFonts w:eastAsia="Times New Roman"/>
                    </w:rPr>
                    <w:t>54,29</w:t>
                  </w:r>
                </w:p>
              </w:tc>
              <w:tc>
                <w:tcPr>
                  <w:tcW w:w="857" w:type="dxa"/>
                  <w:tcBorders>
                    <w:top w:val="nil"/>
                    <w:left w:val="nil"/>
                    <w:bottom w:val="single" w:sz="4" w:space="0" w:color="000000"/>
                    <w:right w:val="single" w:sz="4" w:space="0" w:color="000000"/>
                  </w:tcBorders>
                  <w:shd w:val="clear" w:color="auto" w:fill="auto"/>
                  <w:vAlign w:val="center"/>
                  <w:hideMark/>
                </w:tcPr>
                <w:p w14:paraId="6C629699" w14:textId="77777777" w:rsidR="000A729F" w:rsidRPr="000A729F" w:rsidRDefault="000A729F" w:rsidP="00661698">
                  <w:pPr>
                    <w:tabs>
                      <w:tab w:val="left" w:pos="851"/>
                    </w:tabs>
                    <w:jc w:val="both"/>
                    <w:rPr>
                      <w:rFonts w:eastAsia="Times New Roman"/>
                    </w:rPr>
                  </w:pPr>
                  <w:r w:rsidRPr="000A729F">
                    <w:rPr>
                      <w:rFonts w:eastAsia="Times New Roman"/>
                    </w:rPr>
                    <w:t>56,54</w:t>
                  </w:r>
                </w:p>
              </w:tc>
              <w:tc>
                <w:tcPr>
                  <w:tcW w:w="857" w:type="dxa"/>
                  <w:tcBorders>
                    <w:top w:val="nil"/>
                    <w:left w:val="nil"/>
                    <w:bottom w:val="single" w:sz="4" w:space="0" w:color="000000"/>
                    <w:right w:val="single" w:sz="4" w:space="0" w:color="000000"/>
                  </w:tcBorders>
                  <w:shd w:val="clear" w:color="auto" w:fill="auto"/>
                  <w:vAlign w:val="center"/>
                  <w:hideMark/>
                </w:tcPr>
                <w:p w14:paraId="1D386604" w14:textId="77777777" w:rsidR="000A729F" w:rsidRPr="000A729F" w:rsidRDefault="000A729F" w:rsidP="00661698">
                  <w:pPr>
                    <w:tabs>
                      <w:tab w:val="left" w:pos="851"/>
                    </w:tabs>
                    <w:jc w:val="both"/>
                    <w:rPr>
                      <w:rFonts w:eastAsia="Times New Roman"/>
                    </w:rPr>
                  </w:pPr>
                  <w:r w:rsidRPr="000A729F">
                    <w:rPr>
                      <w:rFonts w:eastAsia="Times New Roman"/>
                    </w:rPr>
                    <w:t>42,96</w:t>
                  </w:r>
                </w:p>
              </w:tc>
            </w:tr>
            <w:tr w:rsidR="00661698" w:rsidRPr="00661698" w14:paraId="1DC012B2" w14:textId="77777777" w:rsidTr="000A729F">
              <w:trPr>
                <w:trHeight w:val="310"/>
              </w:trPr>
              <w:tc>
                <w:tcPr>
                  <w:tcW w:w="8173" w:type="dxa"/>
                  <w:gridSpan w:val="10"/>
                  <w:tcBorders>
                    <w:top w:val="nil"/>
                    <w:left w:val="single" w:sz="4" w:space="0" w:color="000000"/>
                    <w:bottom w:val="single" w:sz="4" w:space="0" w:color="000000"/>
                    <w:right w:val="single" w:sz="4" w:space="0" w:color="000000"/>
                  </w:tcBorders>
                  <w:shd w:val="clear" w:color="auto" w:fill="auto"/>
                  <w:vAlign w:val="center"/>
                  <w:hideMark/>
                </w:tcPr>
                <w:p w14:paraId="1B8378DA" w14:textId="77777777" w:rsidR="000A729F" w:rsidRPr="000A729F" w:rsidRDefault="000A729F" w:rsidP="00661698">
                  <w:pPr>
                    <w:tabs>
                      <w:tab w:val="left" w:pos="851"/>
                    </w:tabs>
                    <w:jc w:val="both"/>
                    <w:rPr>
                      <w:rFonts w:eastAsia="Times New Roman"/>
                    </w:rPr>
                  </w:pPr>
                  <w:r w:rsidRPr="000A729F">
                    <w:rPr>
                      <w:rFonts w:eastAsia="Times New Roman"/>
                    </w:rPr>
                    <w:t>Экспертная часть</w:t>
                  </w:r>
                </w:p>
              </w:tc>
            </w:tr>
            <w:tr w:rsidR="00661698" w:rsidRPr="00661698" w14:paraId="26D45D97"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6C9A05C9" w14:textId="77777777" w:rsidR="000A729F" w:rsidRPr="000A729F" w:rsidRDefault="000A729F" w:rsidP="00661698">
                  <w:pPr>
                    <w:tabs>
                      <w:tab w:val="left" w:pos="851"/>
                    </w:tabs>
                    <w:jc w:val="both"/>
                    <w:rPr>
                      <w:rFonts w:eastAsia="Times New Roman"/>
                    </w:rPr>
                  </w:pPr>
                  <w:r w:rsidRPr="000A729F">
                    <w:rPr>
                      <w:rFonts w:eastAsia="Times New Roman"/>
                    </w:rPr>
                    <w:t>1</w:t>
                  </w:r>
                </w:p>
              </w:tc>
              <w:tc>
                <w:tcPr>
                  <w:tcW w:w="859" w:type="dxa"/>
                  <w:tcBorders>
                    <w:top w:val="single" w:sz="4" w:space="0" w:color="000000"/>
                    <w:left w:val="nil"/>
                    <w:bottom w:val="single" w:sz="4" w:space="0" w:color="000000"/>
                    <w:right w:val="single" w:sz="4" w:space="0" w:color="000000"/>
                  </w:tcBorders>
                  <w:shd w:val="clear" w:color="auto" w:fill="auto"/>
                  <w:vAlign w:val="center"/>
                  <w:hideMark/>
                </w:tcPr>
                <w:p w14:paraId="6BDCE907" w14:textId="77777777" w:rsidR="000A729F" w:rsidRPr="000A729F" w:rsidRDefault="000A729F" w:rsidP="00661698">
                  <w:pPr>
                    <w:tabs>
                      <w:tab w:val="left" w:pos="851"/>
                    </w:tabs>
                    <w:jc w:val="both"/>
                    <w:rPr>
                      <w:rFonts w:eastAsia="Times New Roman"/>
                    </w:rPr>
                  </w:pPr>
                  <w:r w:rsidRPr="000A729F">
                    <w:rPr>
                      <w:rFonts w:eastAsia="Times New Roman"/>
                    </w:rPr>
                    <w:t>95,25</w:t>
                  </w:r>
                </w:p>
              </w:tc>
              <w:tc>
                <w:tcPr>
                  <w:tcW w:w="859" w:type="dxa"/>
                  <w:tcBorders>
                    <w:top w:val="single" w:sz="4" w:space="0" w:color="000000"/>
                    <w:left w:val="nil"/>
                    <w:bottom w:val="single" w:sz="4" w:space="0" w:color="000000"/>
                    <w:right w:val="single" w:sz="4" w:space="0" w:color="000000"/>
                  </w:tcBorders>
                  <w:shd w:val="clear" w:color="auto" w:fill="auto"/>
                  <w:vAlign w:val="center"/>
                  <w:hideMark/>
                </w:tcPr>
                <w:p w14:paraId="14E498DF" w14:textId="77777777" w:rsidR="000A729F" w:rsidRPr="000A729F" w:rsidRDefault="000A729F" w:rsidP="00661698">
                  <w:pPr>
                    <w:tabs>
                      <w:tab w:val="left" w:pos="851"/>
                    </w:tabs>
                    <w:jc w:val="both"/>
                    <w:rPr>
                      <w:rFonts w:eastAsia="Times New Roman"/>
                    </w:rPr>
                  </w:pPr>
                  <w:r w:rsidRPr="000A729F">
                    <w:rPr>
                      <w:rFonts w:eastAsia="Times New Roman"/>
                    </w:rPr>
                    <w:t>95,18</w:t>
                  </w:r>
                </w:p>
              </w:tc>
              <w:tc>
                <w:tcPr>
                  <w:tcW w:w="858" w:type="dxa"/>
                  <w:tcBorders>
                    <w:top w:val="single" w:sz="4" w:space="0" w:color="000000"/>
                    <w:left w:val="nil"/>
                    <w:bottom w:val="single" w:sz="4" w:space="0" w:color="000000"/>
                    <w:right w:val="single" w:sz="4" w:space="0" w:color="000000"/>
                  </w:tcBorders>
                  <w:shd w:val="clear" w:color="auto" w:fill="auto"/>
                  <w:vAlign w:val="center"/>
                  <w:hideMark/>
                </w:tcPr>
                <w:p w14:paraId="20C96912" w14:textId="77777777" w:rsidR="000A729F" w:rsidRPr="000A729F" w:rsidRDefault="000A729F" w:rsidP="00661698">
                  <w:pPr>
                    <w:tabs>
                      <w:tab w:val="left" w:pos="851"/>
                    </w:tabs>
                    <w:jc w:val="both"/>
                    <w:rPr>
                      <w:rFonts w:eastAsia="Times New Roman"/>
                    </w:rPr>
                  </w:pPr>
                  <w:r w:rsidRPr="000A729F">
                    <w:rPr>
                      <w:rFonts w:eastAsia="Times New Roman"/>
                    </w:rPr>
                    <w:t>95,36</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69D0AB02" w14:textId="77777777" w:rsidR="000A729F" w:rsidRPr="000A729F" w:rsidRDefault="000A729F" w:rsidP="00661698">
                  <w:pPr>
                    <w:tabs>
                      <w:tab w:val="left" w:pos="851"/>
                    </w:tabs>
                    <w:jc w:val="both"/>
                    <w:rPr>
                      <w:rFonts w:eastAsia="Times New Roman"/>
                    </w:rPr>
                  </w:pPr>
                  <w:r w:rsidRPr="000A729F">
                    <w:rPr>
                      <w:rFonts w:eastAsia="Times New Roman"/>
                    </w:rPr>
                    <w:t>95,81</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053D52E8" w14:textId="77777777" w:rsidR="000A729F" w:rsidRPr="000A729F" w:rsidRDefault="000A729F" w:rsidP="00661698">
                  <w:pPr>
                    <w:tabs>
                      <w:tab w:val="left" w:pos="851"/>
                    </w:tabs>
                    <w:jc w:val="both"/>
                    <w:rPr>
                      <w:rFonts w:eastAsia="Times New Roman"/>
                    </w:rPr>
                  </w:pPr>
                  <w:r w:rsidRPr="000A729F">
                    <w:rPr>
                      <w:rFonts w:eastAsia="Times New Roman"/>
                    </w:rPr>
                    <w:t>95,12</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1CA24655" w14:textId="77777777" w:rsidR="000A729F" w:rsidRPr="000A729F" w:rsidRDefault="000A729F" w:rsidP="00661698">
                  <w:pPr>
                    <w:tabs>
                      <w:tab w:val="left" w:pos="851"/>
                    </w:tabs>
                    <w:jc w:val="both"/>
                    <w:rPr>
                      <w:rFonts w:eastAsia="Times New Roman"/>
                    </w:rPr>
                  </w:pPr>
                  <w:r w:rsidRPr="000A729F">
                    <w:rPr>
                      <w:rFonts w:eastAsia="Times New Roman"/>
                    </w:rPr>
                    <w:t>95,98</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1870D943" w14:textId="77777777" w:rsidR="000A729F" w:rsidRPr="000A729F" w:rsidRDefault="000A729F" w:rsidP="00661698">
                  <w:pPr>
                    <w:tabs>
                      <w:tab w:val="left" w:pos="851"/>
                    </w:tabs>
                    <w:jc w:val="both"/>
                    <w:rPr>
                      <w:rFonts w:eastAsia="Times New Roman"/>
                    </w:rPr>
                  </w:pPr>
                  <w:r w:rsidRPr="000A729F">
                    <w:rPr>
                      <w:rFonts w:eastAsia="Times New Roman"/>
                    </w:rPr>
                    <w:t>95,71</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3C4BA386" w14:textId="77777777" w:rsidR="000A729F" w:rsidRPr="000A729F" w:rsidRDefault="000A729F" w:rsidP="00661698">
                  <w:pPr>
                    <w:tabs>
                      <w:tab w:val="left" w:pos="851"/>
                    </w:tabs>
                    <w:jc w:val="both"/>
                    <w:rPr>
                      <w:rFonts w:eastAsia="Times New Roman"/>
                    </w:rPr>
                  </w:pPr>
                  <w:r w:rsidRPr="000A729F">
                    <w:rPr>
                      <w:rFonts w:eastAsia="Times New Roman"/>
                    </w:rPr>
                    <w:t>96,34</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3CCD30C2" w14:textId="77777777" w:rsidR="000A729F" w:rsidRPr="000A729F" w:rsidRDefault="000A729F" w:rsidP="00661698">
                  <w:pPr>
                    <w:tabs>
                      <w:tab w:val="left" w:pos="851"/>
                    </w:tabs>
                    <w:jc w:val="both"/>
                    <w:rPr>
                      <w:rFonts w:eastAsia="Times New Roman"/>
                    </w:rPr>
                  </w:pPr>
                  <w:r w:rsidRPr="000A729F">
                    <w:rPr>
                      <w:rFonts w:eastAsia="Times New Roman"/>
                    </w:rPr>
                    <w:t>96,98</w:t>
                  </w:r>
                </w:p>
              </w:tc>
            </w:tr>
            <w:tr w:rsidR="00661698" w:rsidRPr="00661698" w14:paraId="32EB4B4D"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3C173EE6" w14:textId="77777777" w:rsidR="000A729F" w:rsidRPr="000A729F" w:rsidRDefault="000A729F" w:rsidP="00661698">
                  <w:pPr>
                    <w:tabs>
                      <w:tab w:val="left" w:pos="851"/>
                    </w:tabs>
                    <w:jc w:val="both"/>
                    <w:rPr>
                      <w:rFonts w:eastAsia="Times New Roman"/>
                    </w:rPr>
                  </w:pPr>
                  <w:r w:rsidRPr="000A729F">
                    <w:rPr>
                      <w:rFonts w:eastAsia="Times New Roman"/>
                    </w:rPr>
                    <w:t>2</w:t>
                  </w:r>
                </w:p>
              </w:tc>
              <w:tc>
                <w:tcPr>
                  <w:tcW w:w="859" w:type="dxa"/>
                  <w:tcBorders>
                    <w:top w:val="nil"/>
                    <w:left w:val="nil"/>
                    <w:bottom w:val="single" w:sz="4" w:space="0" w:color="000000"/>
                    <w:right w:val="single" w:sz="4" w:space="0" w:color="000000"/>
                  </w:tcBorders>
                  <w:shd w:val="clear" w:color="auto" w:fill="auto"/>
                  <w:vAlign w:val="center"/>
                  <w:hideMark/>
                </w:tcPr>
                <w:p w14:paraId="62D4DD9C" w14:textId="77777777" w:rsidR="000A729F" w:rsidRPr="000A729F" w:rsidRDefault="000A729F" w:rsidP="00661698">
                  <w:pPr>
                    <w:tabs>
                      <w:tab w:val="left" w:pos="851"/>
                    </w:tabs>
                    <w:jc w:val="both"/>
                    <w:rPr>
                      <w:rFonts w:eastAsia="Times New Roman"/>
                    </w:rPr>
                  </w:pPr>
                  <w:r w:rsidRPr="000A729F">
                    <w:rPr>
                      <w:rFonts w:eastAsia="Times New Roman"/>
                    </w:rPr>
                    <w:t>35</w:t>
                  </w:r>
                </w:p>
              </w:tc>
              <w:tc>
                <w:tcPr>
                  <w:tcW w:w="859" w:type="dxa"/>
                  <w:tcBorders>
                    <w:top w:val="nil"/>
                    <w:left w:val="nil"/>
                    <w:bottom w:val="single" w:sz="4" w:space="0" w:color="000000"/>
                    <w:right w:val="single" w:sz="4" w:space="0" w:color="000000"/>
                  </w:tcBorders>
                  <w:shd w:val="clear" w:color="auto" w:fill="auto"/>
                  <w:vAlign w:val="center"/>
                  <w:hideMark/>
                </w:tcPr>
                <w:p w14:paraId="1B46A4A2" w14:textId="77777777" w:rsidR="000A729F" w:rsidRPr="000A729F" w:rsidRDefault="000A729F" w:rsidP="00661698">
                  <w:pPr>
                    <w:tabs>
                      <w:tab w:val="left" w:pos="851"/>
                    </w:tabs>
                    <w:jc w:val="both"/>
                    <w:rPr>
                      <w:rFonts w:eastAsia="Times New Roman"/>
                    </w:rPr>
                  </w:pPr>
                  <w:r w:rsidRPr="000A729F">
                    <w:rPr>
                      <w:rFonts w:eastAsia="Times New Roman"/>
                    </w:rPr>
                    <w:t>36,04</w:t>
                  </w:r>
                </w:p>
              </w:tc>
              <w:tc>
                <w:tcPr>
                  <w:tcW w:w="858" w:type="dxa"/>
                  <w:tcBorders>
                    <w:top w:val="nil"/>
                    <w:left w:val="nil"/>
                    <w:bottom w:val="single" w:sz="4" w:space="0" w:color="000000"/>
                    <w:right w:val="single" w:sz="4" w:space="0" w:color="000000"/>
                  </w:tcBorders>
                  <w:shd w:val="clear" w:color="auto" w:fill="auto"/>
                  <w:vAlign w:val="center"/>
                  <w:hideMark/>
                </w:tcPr>
                <w:p w14:paraId="0026911B" w14:textId="77777777" w:rsidR="000A729F" w:rsidRPr="000A729F" w:rsidRDefault="000A729F" w:rsidP="00661698">
                  <w:pPr>
                    <w:tabs>
                      <w:tab w:val="left" w:pos="851"/>
                    </w:tabs>
                    <w:jc w:val="both"/>
                    <w:rPr>
                      <w:rFonts w:eastAsia="Times New Roman"/>
                    </w:rPr>
                  </w:pPr>
                  <w:r w:rsidRPr="000A729F">
                    <w:rPr>
                      <w:rFonts w:eastAsia="Times New Roman"/>
                    </w:rPr>
                    <w:t>38,4</w:t>
                  </w:r>
                </w:p>
              </w:tc>
              <w:tc>
                <w:tcPr>
                  <w:tcW w:w="857" w:type="dxa"/>
                  <w:tcBorders>
                    <w:top w:val="nil"/>
                    <w:left w:val="nil"/>
                    <w:bottom w:val="single" w:sz="4" w:space="0" w:color="000000"/>
                    <w:right w:val="single" w:sz="4" w:space="0" w:color="000000"/>
                  </w:tcBorders>
                  <w:shd w:val="clear" w:color="auto" w:fill="auto"/>
                  <w:vAlign w:val="center"/>
                  <w:hideMark/>
                </w:tcPr>
                <w:p w14:paraId="62995967" w14:textId="77777777" w:rsidR="000A729F" w:rsidRPr="000A729F" w:rsidRDefault="000A729F" w:rsidP="00661698">
                  <w:pPr>
                    <w:tabs>
                      <w:tab w:val="left" w:pos="851"/>
                    </w:tabs>
                    <w:jc w:val="both"/>
                    <w:rPr>
                      <w:rFonts w:eastAsia="Times New Roman"/>
                    </w:rPr>
                  </w:pPr>
                  <w:r w:rsidRPr="000A729F">
                    <w:rPr>
                      <w:rFonts w:eastAsia="Times New Roman"/>
                    </w:rPr>
                    <w:t>32,51</w:t>
                  </w:r>
                </w:p>
              </w:tc>
              <w:tc>
                <w:tcPr>
                  <w:tcW w:w="857" w:type="dxa"/>
                  <w:tcBorders>
                    <w:top w:val="nil"/>
                    <w:left w:val="nil"/>
                    <w:bottom w:val="single" w:sz="4" w:space="0" w:color="000000"/>
                    <w:right w:val="single" w:sz="4" w:space="0" w:color="000000"/>
                  </w:tcBorders>
                  <w:shd w:val="clear" w:color="auto" w:fill="auto"/>
                  <w:vAlign w:val="center"/>
                  <w:hideMark/>
                </w:tcPr>
                <w:p w14:paraId="30079EC9" w14:textId="77777777" w:rsidR="000A729F" w:rsidRPr="000A729F" w:rsidRDefault="000A729F" w:rsidP="00661698">
                  <w:pPr>
                    <w:tabs>
                      <w:tab w:val="left" w:pos="851"/>
                    </w:tabs>
                    <w:jc w:val="both"/>
                    <w:rPr>
                      <w:rFonts w:eastAsia="Times New Roman"/>
                    </w:rPr>
                  </w:pPr>
                  <w:r w:rsidRPr="000A729F">
                    <w:rPr>
                      <w:rFonts w:eastAsia="Times New Roman"/>
                    </w:rPr>
                    <w:t>38,29</w:t>
                  </w:r>
                </w:p>
              </w:tc>
              <w:tc>
                <w:tcPr>
                  <w:tcW w:w="857" w:type="dxa"/>
                  <w:tcBorders>
                    <w:top w:val="nil"/>
                    <w:left w:val="nil"/>
                    <w:bottom w:val="single" w:sz="4" w:space="0" w:color="000000"/>
                    <w:right w:val="single" w:sz="4" w:space="0" w:color="000000"/>
                  </w:tcBorders>
                  <w:shd w:val="clear" w:color="auto" w:fill="auto"/>
                  <w:vAlign w:val="center"/>
                  <w:hideMark/>
                </w:tcPr>
                <w:p w14:paraId="2F634921" w14:textId="77777777" w:rsidR="000A729F" w:rsidRPr="000A729F" w:rsidRDefault="000A729F" w:rsidP="00661698">
                  <w:pPr>
                    <w:tabs>
                      <w:tab w:val="left" w:pos="851"/>
                    </w:tabs>
                    <w:jc w:val="both"/>
                    <w:rPr>
                      <w:rFonts w:eastAsia="Times New Roman"/>
                    </w:rPr>
                  </w:pPr>
                  <w:r w:rsidRPr="000A729F">
                    <w:rPr>
                      <w:rFonts w:eastAsia="Times New Roman"/>
                    </w:rPr>
                    <w:t>33,17</w:t>
                  </w:r>
                </w:p>
              </w:tc>
              <w:tc>
                <w:tcPr>
                  <w:tcW w:w="857" w:type="dxa"/>
                  <w:tcBorders>
                    <w:top w:val="nil"/>
                    <w:left w:val="nil"/>
                    <w:bottom w:val="single" w:sz="4" w:space="0" w:color="000000"/>
                    <w:right w:val="single" w:sz="4" w:space="0" w:color="000000"/>
                  </w:tcBorders>
                  <w:shd w:val="clear" w:color="auto" w:fill="auto"/>
                  <w:vAlign w:val="center"/>
                  <w:hideMark/>
                </w:tcPr>
                <w:p w14:paraId="0EF9551A" w14:textId="77777777" w:rsidR="000A729F" w:rsidRPr="000A729F" w:rsidRDefault="000A729F" w:rsidP="00661698">
                  <w:pPr>
                    <w:tabs>
                      <w:tab w:val="left" w:pos="851"/>
                    </w:tabs>
                    <w:jc w:val="both"/>
                    <w:rPr>
                      <w:rFonts w:eastAsia="Times New Roman"/>
                    </w:rPr>
                  </w:pPr>
                  <w:r w:rsidRPr="000A729F">
                    <w:rPr>
                      <w:rFonts w:eastAsia="Times New Roman"/>
                    </w:rPr>
                    <w:t>26,01</w:t>
                  </w:r>
                </w:p>
              </w:tc>
              <w:tc>
                <w:tcPr>
                  <w:tcW w:w="857" w:type="dxa"/>
                  <w:tcBorders>
                    <w:top w:val="nil"/>
                    <w:left w:val="nil"/>
                    <w:bottom w:val="single" w:sz="4" w:space="0" w:color="000000"/>
                    <w:right w:val="single" w:sz="4" w:space="0" w:color="000000"/>
                  </w:tcBorders>
                  <w:shd w:val="clear" w:color="auto" w:fill="auto"/>
                  <w:vAlign w:val="center"/>
                  <w:hideMark/>
                </w:tcPr>
                <w:p w14:paraId="0E427F52" w14:textId="77777777" w:rsidR="000A729F" w:rsidRPr="000A729F" w:rsidRDefault="000A729F" w:rsidP="00661698">
                  <w:pPr>
                    <w:tabs>
                      <w:tab w:val="left" w:pos="851"/>
                    </w:tabs>
                    <w:jc w:val="both"/>
                    <w:rPr>
                      <w:rFonts w:eastAsia="Times New Roman"/>
                    </w:rPr>
                  </w:pPr>
                  <w:r w:rsidRPr="000A729F">
                    <w:rPr>
                      <w:rFonts w:eastAsia="Times New Roman"/>
                    </w:rPr>
                    <w:t>40,05</w:t>
                  </w:r>
                </w:p>
              </w:tc>
              <w:tc>
                <w:tcPr>
                  <w:tcW w:w="857" w:type="dxa"/>
                  <w:tcBorders>
                    <w:top w:val="nil"/>
                    <w:left w:val="nil"/>
                    <w:bottom w:val="single" w:sz="4" w:space="0" w:color="000000"/>
                    <w:right w:val="single" w:sz="4" w:space="0" w:color="000000"/>
                  </w:tcBorders>
                  <w:shd w:val="clear" w:color="auto" w:fill="auto"/>
                  <w:vAlign w:val="center"/>
                  <w:hideMark/>
                </w:tcPr>
                <w:p w14:paraId="281B1B19" w14:textId="77777777" w:rsidR="000A729F" w:rsidRPr="000A729F" w:rsidRDefault="000A729F" w:rsidP="00661698">
                  <w:pPr>
                    <w:tabs>
                      <w:tab w:val="left" w:pos="851"/>
                    </w:tabs>
                    <w:jc w:val="both"/>
                    <w:rPr>
                      <w:rFonts w:eastAsia="Times New Roman"/>
                    </w:rPr>
                  </w:pPr>
                  <w:r w:rsidRPr="000A729F">
                    <w:rPr>
                      <w:rFonts w:eastAsia="Times New Roman"/>
                    </w:rPr>
                    <w:t>39,2</w:t>
                  </w:r>
                </w:p>
              </w:tc>
            </w:tr>
            <w:tr w:rsidR="00661698" w:rsidRPr="00661698" w14:paraId="437B0F06"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07B48BD0" w14:textId="77777777" w:rsidR="000A729F" w:rsidRPr="000A729F" w:rsidRDefault="000A729F" w:rsidP="00661698">
                  <w:pPr>
                    <w:tabs>
                      <w:tab w:val="left" w:pos="851"/>
                    </w:tabs>
                    <w:jc w:val="both"/>
                    <w:rPr>
                      <w:rFonts w:eastAsia="Times New Roman"/>
                    </w:rPr>
                  </w:pPr>
                  <w:r w:rsidRPr="000A729F">
                    <w:rPr>
                      <w:rFonts w:eastAsia="Times New Roman"/>
                    </w:rPr>
                    <w:t>3</w:t>
                  </w:r>
                </w:p>
              </w:tc>
              <w:tc>
                <w:tcPr>
                  <w:tcW w:w="859" w:type="dxa"/>
                  <w:tcBorders>
                    <w:top w:val="nil"/>
                    <w:left w:val="nil"/>
                    <w:bottom w:val="single" w:sz="4" w:space="0" w:color="000000"/>
                    <w:right w:val="single" w:sz="4" w:space="0" w:color="000000"/>
                  </w:tcBorders>
                  <w:shd w:val="clear" w:color="auto" w:fill="auto"/>
                  <w:vAlign w:val="center"/>
                  <w:hideMark/>
                </w:tcPr>
                <w:p w14:paraId="34645EF0" w14:textId="77777777" w:rsidR="000A729F" w:rsidRPr="000A729F" w:rsidRDefault="000A729F" w:rsidP="00661698">
                  <w:pPr>
                    <w:tabs>
                      <w:tab w:val="left" w:pos="851"/>
                    </w:tabs>
                    <w:jc w:val="both"/>
                    <w:rPr>
                      <w:rFonts w:eastAsia="Times New Roman"/>
                    </w:rPr>
                  </w:pPr>
                  <w:r w:rsidRPr="000A729F">
                    <w:rPr>
                      <w:rFonts w:eastAsia="Times New Roman"/>
                    </w:rPr>
                    <w:t>38,83</w:t>
                  </w:r>
                </w:p>
              </w:tc>
              <w:tc>
                <w:tcPr>
                  <w:tcW w:w="859" w:type="dxa"/>
                  <w:tcBorders>
                    <w:top w:val="nil"/>
                    <w:left w:val="nil"/>
                    <w:bottom w:val="single" w:sz="4" w:space="0" w:color="000000"/>
                    <w:right w:val="single" w:sz="4" w:space="0" w:color="000000"/>
                  </w:tcBorders>
                  <w:shd w:val="clear" w:color="auto" w:fill="auto"/>
                  <w:vAlign w:val="center"/>
                  <w:hideMark/>
                </w:tcPr>
                <w:p w14:paraId="099AF5C2" w14:textId="77777777" w:rsidR="000A729F" w:rsidRPr="000A729F" w:rsidRDefault="000A729F" w:rsidP="00661698">
                  <w:pPr>
                    <w:tabs>
                      <w:tab w:val="left" w:pos="851"/>
                    </w:tabs>
                    <w:jc w:val="both"/>
                    <w:rPr>
                      <w:rFonts w:eastAsia="Times New Roman"/>
                    </w:rPr>
                  </w:pPr>
                  <w:r w:rsidRPr="000A729F">
                    <w:rPr>
                      <w:rFonts w:eastAsia="Times New Roman"/>
                    </w:rPr>
                    <w:t>43,49</w:t>
                  </w:r>
                </w:p>
              </w:tc>
              <w:tc>
                <w:tcPr>
                  <w:tcW w:w="858" w:type="dxa"/>
                  <w:tcBorders>
                    <w:top w:val="nil"/>
                    <w:left w:val="nil"/>
                    <w:bottom w:val="single" w:sz="4" w:space="0" w:color="000000"/>
                    <w:right w:val="single" w:sz="4" w:space="0" w:color="000000"/>
                  </w:tcBorders>
                  <w:shd w:val="clear" w:color="auto" w:fill="auto"/>
                  <w:vAlign w:val="center"/>
                  <w:hideMark/>
                </w:tcPr>
                <w:p w14:paraId="18D2BB6B" w14:textId="77777777" w:rsidR="000A729F" w:rsidRPr="000A729F" w:rsidRDefault="000A729F" w:rsidP="00661698">
                  <w:pPr>
                    <w:tabs>
                      <w:tab w:val="left" w:pos="851"/>
                    </w:tabs>
                    <w:jc w:val="both"/>
                    <w:rPr>
                      <w:rFonts w:eastAsia="Times New Roman"/>
                    </w:rPr>
                  </w:pPr>
                  <w:r w:rsidRPr="000A729F">
                    <w:rPr>
                      <w:rFonts w:eastAsia="Times New Roman"/>
                    </w:rPr>
                    <w:t>33,16</w:t>
                  </w:r>
                </w:p>
              </w:tc>
              <w:tc>
                <w:tcPr>
                  <w:tcW w:w="857" w:type="dxa"/>
                  <w:tcBorders>
                    <w:top w:val="nil"/>
                    <w:left w:val="nil"/>
                    <w:bottom w:val="single" w:sz="4" w:space="0" w:color="000000"/>
                    <w:right w:val="single" w:sz="4" w:space="0" w:color="000000"/>
                  </w:tcBorders>
                  <w:shd w:val="clear" w:color="auto" w:fill="auto"/>
                  <w:vAlign w:val="center"/>
                  <w:hideMark/>
                </w:tcPr>
                <w:p w14:paraId="676CA43A" w14:textId="77777777" w:rsidR="000A729F" w:rsidRPr="000A729F" w:rsidRDefault="000A729F" w:rsidP="00661698">
                  <w:pPr>
                    <w:tabs>
                      <w:tab w:val="left" w:pos="851"/>
                    </w:tabs>
                    <w:jc w:val="both"/>
                    <w:rPr>
                      <w:rFonts w:eastAsia="Times New Roman"/>
                    </w:rPr>
                  </w:pPr>
                  <w:r w:rsidRPr="000A729F">
                    <w:rPr>
                      <w:rFonts w:eastAsia="Times New Roman"/>
                    </w:rPr>
                    <w:t>37,77</w:t>
                  </w:r>
                </w:p>
              </w:tc>
              <w:tc>
                <w:tcPr>
                  <w:tcW w:w="857" w:type="dxa"/>
                  <w:tcBorders>
                    <w:top w:val="nil"/>
                    <w:left w:val="nil"/>
                    <w:bottom w:val="single" w:sz="4" w:space="0" w:color="000000"/>
                    <w:right w:val="single" w:sz="4" w:space="0" w:color="000000"/>
                  </w:tcBorders>
                  <w:shd w:val="clear" w:color="auto" w:fill="auto"/>
                  <w:vAlign w:val="center"/>
                  <w:hideMark/>
                </w:tcPr>
                <w:p w14:paraId="4DE5334A" w14:textId="77777777" w:rsidR="000A729F" w:rsidRPr="000A729F" w:rsidRDefault="000A729F" w:rsidP="00661698">
                  <w:pPr>
                    <w:tabs>
                      <w:tab w:val="left" w:pos="851"/>
                    </w:tabs>
                    <w:jc w:val="both"/>
                    <w:rPr>
                      <w:rFonts w:eastAsia="Times New Roman"/>
                    </w:rPr>
                  </w:pPr>
                  <w:r w:rsidRPr="000A729F">
                    <w:rPr>
                      <w:rFonts w:eastAsia="Times New Roman"/>
                    </w:rPr>
                    <w:t>41,46</w:t>
                  </w:r>
                </w:p>
              </w:tc>
              <w:tc>
                <w:tcPr>
                  <w:tcW w:w="857" w:type="dxa"/>
                  <w:tcBorders>
                    <w:top w:val="nil"/>
                    <w:left w:val="nil"/>
                    <w:bottom w:val="single" w:sz="4" w:space="0" w:color="000000"/>
                    <w:right w:val="single" w:sz="4" w:space="0" w:color="000000"/>
                  </w:tcBorders>
                  <w:shd w:val="clear" w:color="auto" w:fill="auto"/>
                  <w:vAlign w:val="center"/>
                  <w:hideMark/>
                </w:tcPr>
                <w:p w14:paraId="6CED7F23" w14:textId="77777777" w:rsidR="000A729F" w:rsidRPr="000A729F" w:rsidRDefault="000A729F" w:rsidP="00661698">
                  <w:pPr>
                    <w:tabs>
                      <w:tab w:val="left" w:pos="851"/>
                    </w:tabs>
                    <w:jc w:val="both"/>
                    <w:rPr>
                      <w:rFonts w:eastAsia="Times New Roman"/>
                    </w:rPr>
                  </w:pPr>
                  <w:r w:rsidRPr="000A729F">
                    <w:rPr>
                      <w:rFonts w:eastAsia="Times New Roman"/>
                    </w:rPr>
                    <w:t>29,65</w:t>
                  </w:r>
                </w:p>
              </w:tc>
              <w:tc>
                <w:tcPr>
                  <w:tcW w:w="857" w:type="dxa"/>
                  <w:tcBorders>
                    <w:top w:val="nil"/>
                    <w:left w:val="nil"/>
                    <w:bottom w:val="single" w:sz="4" w:space="0" w:color="000000"/>
                    <w:right w:val="single" w:sz="4" w:space="0" w:color="000000"/>
                  </w:tcBorders>
                  <w:shd w:val="clear" w:color="auto" w:fill="auto"/>
                  <w:vAlign w:val="center"/>
                  <w:hideMark/>
                </w:tcPr>
                <w:p w14:paraId="6E335913" w14:textId="77777777" w:rsidR="000A729F" w:rsidRPr="000A729F" w:rsidRDefault="000A729F" w:rsidP="00661698">
                  <w:pPr>
                    <w:tabs>
                      <w:tab w:val="left" w:pos="851"/>
                    </w:tabs>
                    <w:jc w:val="both"/>
                    <w:rPr>
                      <w:rFonts w:eastAsia="Times New Roman"/>
                    </w:rPr>
                  </w:pPr>
                  <w:r w:rsidRPr="000A729F">
                    <w:rPr>
                      <w:rFonts w:eastAsia="Times New Roman"/>
                    </w:rPr>
                    <w:t>32,66</w:t>
                  </w:r>
                </w:p>
              </w:tc>
              <w:tc>
                <w:tcPr>
                  <w:tcW w:w="857" w:type="dxa"/>
                  <w:tcBorders>
                    <w:top w:val="nil"/>
                    <w:left w:val="nil"/>
                    <w:bottom w:val="single" w:sz="4" w:space="0" w:color="000000"/>
                    <w:right w:val="single" w:sz="4" w:space="0" w:color="000000"/>
                  </w:tcBorders>
                  <w:shd w:val="clear" w:color="auto" w:fill="auto"/>
                  <w:vAlign w:val="center"/>
                  <w:hideMark/>
                </w:tcPr>
                <w:p w14:paraId="42ED1561" w14:textId="77777777" w:rsidR="000A729F" w:rsidRPr="000A729F" w:rsidRDefault="000A729F" w:rsidP="00661698">
                  <w:pPr>
                    <w:tabs>
                      <w:tab w:val="left" w:pos="851"/>
                    </w:tabs>
                    <w:jc w:val="both"/>
                    <w:rPr>
                      <w:rFonts w:eastAsia="Times New Roman"/>
                    </w:rPr>
                  </w:pPr>
                  <w:r w:rsidRPr="000A729F">
                    <w:rPr>
                      <w:rFonts w:eastAsia="Times New Roman"/>
                    </w:rPr>
                    <w:t>30,89</w:t>
                  </w:r>
                </w:p>
              </w:tc>
              <w:tc>
                <w:tcPr>
                  <w:tcW w:w="857" w:type="dxa"/>
                  <w:tcBorders>
                    <w:top w:val="nil"/>
                    <w:left w:val="nil"/>
                    <w:bottom w:val="single" w:sz="4" w:space="0" w:color="000000"/>
                    <w:right w:val="single" w:sz="4" w:space="0" w:color="000000"/>
                  </w:tcBorders>
                  <w:shd w:val="clear" w:color="auto" w:fill="auto"/>
                  <w:vAlign w:val="center"/>
                  <w:hideMark/>
                </w:tcPr>
                <w:p w14:paraId="1C59FE3C" w14:textId="77777777" w:rsidR="000A729F" w:rsidRPr="000A729F" w:rsidRDefault="000A729F" w:rsidP="00661698">
                  <w:pPr>
                    <w:tabs>
                      <w:tab w:val="left" w:pos="851"/>
                    </w:tabs>
                    <w:jc w:val="both"/>
                    <w:rPr>
                      <w:rFonts w:eastAsia="Times New Roman"/>
                    </w:rPr>
                  </w:pPr>
                  <w:r w:rsidRPr="000A729F">
                    <w:rPr>
                      <w:rFonts w:eastAsia="Times New Roman"/>
                    </w:rPr>
                    <w:t>41,21</w:t>
                  </w:r>
                </w:p>
              </w:tc>
            </w:tr>
            <w:tr w:rsidR="00661698" w:rsidRPr="00661698" w14:paraId="0EF409BF"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62FC411A" w14:textId="77777777" w:rsidR="000A729F" w:rsidRPr="000A729F" w:rsidRDefault="000A729F" w:rsidP="00661698">
                  <w:pPr>
                    <w:tabs>
                      <w:tab w:val="left" w:pos="851"/>
                    </w:tabs>
                    <w:jc w:val="both"/>
                    <w:rPr>
                      <w:rFonts w:eastAsia="Times New Roman"/>
                    </w:rPr>
                  </w:pPr>
                  <w:r w:rsidRPr="000A729F">
                    <w:rPr>
                      <w:rFonts w:eastAsia="Times New Roman"/>
                    </w:rPr>
                    <w:t>4</w:t>
                  </w:r>
                </w:p>
              </w:tc>
              <w:tc>
                <w:tcPr>
                  <w:tcW w:w="859" w:type="dxa"/>
                  <w:tcBorders>
                    <w:top w:val="nil"/>
                    <w:left w:val="nil"/>
                    <w:bottom w:val="single" w:sz="4" w:space="0" w:color="000000"/>
                    <w:right w:val="single" w:sz="4" w:space="0" w:color="000000"/>
                  </w:tcBorders>
                  <w:shd w:val="clear" w:color="auto" w:fill="auto"/>
                  <w:vAlign w:val="center"/>
                  <w:hideMark/>
                </w:tcPr>
                <w:p w14:paraId="025A802E" w14:textId="77777777" w:rsidR="000A729F" w:rsidRPr="000A729F" w:rsidRDefault="000A729F" w:rsidP="00661698">
                  <w:pPr>
                    <w:tabs>
                      <w:tab w:val="left" w:pos="851"/>
                    </w:tabs>
                    <w:jc w:val="both"/>
                    <w:rPr>
                      <w:rFonts w:eastAsia="Times New Roman"/>
                    </w:rPr>
                  </w:pPr>
                  <w:r w:rsidRPr="000A729F">
                    <w:rPr>
                      <w:rFonts w:eastAsia="Times New Roman"/>
                    </w:rPr>
                    <w:t>11,83</w:t>
                  </w:r>
                </w:p>
              </w:tc>
              <w:tc>
                <w:tcPr>
                  <w:tcW w:w="859" w:type="dxa"/>
                  <w:tcBorders>
                    <w:top w:val="nil"/>
                    <w:left w:val="nil"/>
                    <w:bottom w:val="single" w:sz="4" w:space="0" w:color="000000"/>
                    <w:right w:val="single" w:sz="4" w:space="0" w:color="000000"/>
                  </w:tcBorders>
                  <w:shd w:val="clear" w:color="auto" w:fill="auto"/>
                  <w:vAlign w:val="center"/>
                  <w:hideMark/>
                </w:tcPr>
                <w:p w14:paraId="64F4103E" w14:textId="77777777" w:rsidR="000A729F" w:rsidRPr="000A729F" w:rsidRDefault="000A729F" w:rsidP="00661698">
                  <w:pPr>
                    <w:tabs>
                      <w:tab w:val="left" w:pos="851"/>
                    </w:tabs>
                    <w:jc w:val="both"/>
                    <w:rPr>
                      <w:rFonts w:eastAsia="Times New Roman"/>
                    </w:rPr>
                  </w:pPr>
                  <w:r w:rsidRPr="000A729F">
                    <w:rPr>
                      <w:rFonts w:eastAsia="Times New Roman"/>
                    </w:rPr>
                    <w:t>23,52</w:t>
                  </w:r>
                </w:p>
              </w:tc>
              <w:tc>
                <w:tcPr>
                  <w:tcW w:w="858" w:type="dxa"/>
                  <w:tcBorders>
                    <w:top w:val="nil"/>
                    <w:left w:val="nil"/>
                    <w:bottom w:val="single" w:sz="4" w:space="0" w:color="000000"/>
                    <w:right w:val="single" w:sz="4" w:space="0" w:color="000000"/>
                  </w:tcBorders>
                  <w:shd w:val="clear" w:color="auto" w:fill="auto"/>
                  <w:vAlign w:val="center"/>
                  <w:hideMark/>
                </w:tcPr>
                <w:p w14:paraId="022008D3" w14:textId="77777777" w:rsidR="000A729F" w:rsidRPr="000A729F" w:rsidRDefault="000A729F" w:rsidP="00661698">
                  <w:pPr>
                    <w:tabs>
                      <w:tab w:val="left" w:pos="851"/>
                    </w:tabs>
                    <w:jc w:val="both"/>
                    <w:rPr>
                      <w:rFonts w:eastAsia="Times New Roman"/>
                    </w:rPr>
                  </w:pPr>
                  <w:r w:rsidRPr="000A729F">
                    <w:rPr>
                      <w:rFonts w:eastAsia="Times New Roman"/>
                    </w:rPr>
                    <w:t>25,09</w:t>
                  </w:r>
                </w:p>
              </w:tc>
              <w:tc>
                <w:tcPr>
                  <w:tcW w:w="857" w:type="dxa"/>
                  <w:tcBorders>
                    <w:top w:val="nil"/>
                    <w:left w:val="nil"/>
                    <w:bottom w:val="single" w:sz="4" w:space="0" w:color="000000"/>
                    <w:right w:val="single" w:sz="4" w:space="0" w:color="000000"/>
                  </w:tcBorders>
                  <w:shd w:val="clear" w:color="auto" w:fill="auto"/>
                  <w:vAlign w:val="center"/>
                  <w:hideMark/>
                </w:tcPr>
                <w:p w14:paraId="21FF3928" w14:textId="77777777" w:rsidR="000A729F" w:rsidRPr="000A729F" w:rsidRDefault="000A729F" w:rsidP="00661698">
                  <w:pPr>
                    <w:tabs>
                      <w:tab w:val="left" w:pos="851"/>
                    </w:tabs>
                    <w:jc w:val="both"/>
                    <w:rPr>
                      <w:rFonts w:eastAsia="Times New Roman"/>
                    </w:rPr>
                  </w:pPr>
                  <w:r w:rsidRPr="000A729F">
                    <w:rPr>
                      <w:rFonts w:eastAsia="Times New Roman"/>
                    </w:rPr>
                    <w:t>10,51</w:t>
                  </w:r>
                </w:p>
              </w:tc>
              <w:tc>
                <w:tcPr>
                  <w:tcW w:w="857" w:type="dxa"/>
                  <w:tcBorders>
                    <w:top w:val="nil"/>
                    <w:left w:val="nil"/>
                    <w:bottom w:val="single" w:sz="4" w:space="0" w:color="000000"/>
                    <w:right w:val="single" w:sz="4" w:space="0" w:color="000000"/>
                  </w:tcBorders>
                  <w:shd w:val="clear" w:color="auto" w:fill="auto"/>
                  <w:vAlign w:val="center"/>
                  <w:hideMark/>
                </w:tcPr>
                <w:p w14:paraId="57407758" w14:textId="77777777" w:rsidR="000A729F" w:rsidRPr="000A729F" w:rsidRDefault="000A729F" w:rsidP="00661698">
                  <w:pPr>
                    <w:tabs>
                      <w:tab w:val="left" w:pos="851"/>
                    </w:tabs>
                    <w:jc w:val="both"/>
                    <w:rPr>
                      <w:rFonts w:eastAsia="Times New Roman"/>
                    </w:rPr>
                  </w:pPr>
                  <w:r w:rsidRPr="000A729F">
                    <w:rPr>
                      <w:rFonts w:eastAsia="Times New Roman"/>
                    </w:rPr>
                    <w:t>26,02</w:t>
                  </w:r>
                </w:p>
              </w:tc>
              <w:tc>
                <w:tcPr>
                  <w:tcW w:w="857" w:type="dxa"/>
                  <w:tcBorders>
                    <w:top w:val="nil"/>
                    <w:left w:val="nil"/>
                    <w:bottom w:val="single" w:sz="4" w:space="0" w:color="000000"/>
                    <w:right w:val="single" w:sz="4" w:space="0" w:color="000000"/>
                  </w:tcBorders>
                  <w:shd w:val="clear" w:color="auto" w:fill="auto"/>
                  <w:vAlign w:val="center"/>
                  <w:hideMark/>
                </w:tcPr>
                <w:p w14:paraId="5F2F4435" w14:textId="77777777" w:rsidR="000A729F" w:rsidRPr="000A729F" w:rsidRDefault="000A729F" w:rsidP="00661698">
                  <w:pPr>
                    <w:tabs>
                      <w:tab w:val="left" w:pos="851"/>
                    </w:tabs>
                    <w:jc w:val="both"/>
                    <w:rPr>
                      <w:rFonts w:eastAsia="Times New Roman"/>
                    </w:rPr>
                  </w:pPr>
                  <w:r w:rsidRPr="000A729F">
                    <w:rPr>
                      <w:rFonts w:eastAsia="Times New Roman"/>
                    </w:rPr>
                    <w:t>17,25</w:t>
                  </w:r>
                </w:p>
              </w:tc>
              <w:tc>
                <w:tcPr>
                  <w:tcW w:w="857" w:type="dxa"/>
                  <w:tcBorders>
                    <w:top w:val="nil"/>
                    <w:left w:val="nil"/>
                    <w:bottom w:val="single" w:sz="4" w:space="0" w:color="000000"/>
                    <w:right w:val="single" w:sz="4" w:space="0" w:color="000000"/>
                  </w:tcBorders>
                  <w:shd w:val="clear" w:color="auto" w:fill="auto"/>
                  <w:vAlign w:val="center"/>
                  <w:hideMark/>
                </w:tcPr>
                <w:p w14:paraId="33588BE8" w14:textId="77777777" w:rsidR="000A729F" w:rsidRPr="000A729F" w:rsidRDefault="000A729F" w:rsidP="00661698">
                  <w:pPr>
                    <w:tabs>
                      <w:tab w:val="left" w:pos="851"/>
                    </w:tabs>
                    <w:jc w:val="both"/>
                    <w:rPr>
                      <w:rFonts w:eastAsia="Times New Roman"/>
                    </w:rPr>
                  </w:pPr>
                  <w:r w:rsidRPr="000A729F">
                    <w:rPr>
                      <w:rFonts w:eastAsia="Times New Roman"/>
                    </w:rPr>
                    <w:t>10,44</w:t>
                  </w:r>
                </w:p>
              </w:tc>
              <w:tc>
                <w:tcPr>
                  <w:tcW w:w="857" w:type="dxa"/>
                  <w:tcBorders>
                    <w:top w:val="nil"/>
                    <w:left w:val="nil"/>
                    <w:bottom w:val="single" w:sz="4" w:space="0" w:color="000000"/>
                    <w:right w:val="single" w:sz="4" w:space="0" w:color="000000"/>
                  </w:tcBorders>
                  <w:shd w:val="clear" w:color="auto" w:fill="auto"/>
                  <w:vAlign w:val="center"/>
                  <w:hideMark/>
                </w:tcPr>
                <w:p w14:paraId="66FC1746" w14:textId="77777777" w:rsidR="000A729F" w:rsidRPr="000A729F" w:rsidRDefault="000A729F" w:rsidP="00661698">
                  <w:pPr>
                    <w:tabs>
                      <w:tab w:val="left" w:pos="851"/>
                    </w:tabs>
                    <w:jc w:val="both"/>
                    <w:rPr>
                      <w:rFonts w:eastAsia="Times New Roman"/>
                    </w:rPr>
                  </w:pPr>
                  <w:r w:rsidRPr="000A729F">
                    <w:rPr>
                      <w:rFonts w:eastAsia="Times New Roman"/>
                    </w:rPr>
                    <w:t>25,31</w:t>
                  </w:r>
                </w:p>
              </w:tc>
              <w:tc>
                <w:tcPr>
                  <w:tcW w:w="857" w:type="dxa"/>
                  <w:tcBorders>
                    <w:top w:val="nil"/>
                    <w:left w:val="nil"/>
                    <w:bottom w:val="single" w:sz="4" w:space="0" w:color="000000"/>
                    <w:right w:val="single" w:sz="4" w:space="0" w:color="000000"/>
                  </w:tcBorders>
                  <w:shd w:val="clear" w:color="auto" w:fill="auto"/>
                  <w:vAlign w:val="center"/>
                  <w:hideMark/>
                </w:tcPr>
                <w:p w14:paraId="7015CA05" w14:textId="77777777" w:rsidR="000A729F" w:rsidRPr="000A729F" w:rsidRDefault="000A729F" w:rsidP="00661698">
                  <w:pPr>
                    <w:tabs>
                      <w:tab w:val="left" w:pos="851"/>
                    </w:tabs>
                    <w:jc w:val="both"/>
                    <w:rPr>
                      <w:rFonts w:eastAsia="Times New Roman"/>
                    </w:rPr>
                  </w:pPr>
                  <w:r w:rsidRPr="000A729F">
                    <w:rPr>
                      <w:rFonts w:eastAsia="Times New Roman"/>
                    </w:rPr>
                    <w:t>24,79</w:t>
                  </w:r>
                </w:p>
              </w:tc>
            </w:tr>
            <w:tr w:rsidR="00661698" w:rsidRPr="00661698" w14:paraId="496B3B49"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43269577" w14:textId="77777777" w:rsidR="000A729F" w:rsidRPr="000A729F" w:rsidRDefault="000A729F" w:rsidP="00661698">
                  <w:pPr>
                    <w:tabs>
                      <w:tab w:val="left" w:pos="851"/>
                    </w:tabs>
                    <w:jc w:val="both"/>
                    <w:rPr>
                      <w:rFonts w:eastAsia="Times New Roman"/>
                    </w:rPr>
                  </w:pPr>
                  <w:r w:rsidRPr="000A729F">
                    <w:rPr>
                      <w:rFonts w:eastAsia="Times New Roman"/>
                    </w:rPr>
                    <w:t>5</w:t>
                  </w:r>
                </w:p>
              </w:tc>
              <w:tc>
                <w:tcPr>
                  <w:tcW w:w="859" w:type="dxa"/>
                  <w:tcBorders>
                    <w:top w:val="nil"/>
                    <w:left w:val="nil"/>
                    <w:bottom w:val="single" w:sz="4" w:space="0" w:color="000000"/>
                    <w:right w:val="single" w:sz="4" w:space="0" w:color="000000"/>
                  </w:tcBorders>
                  <w:shd w:val="clear" w:color="auto" w:fill="auto"/>
                  <w:vAlign w:val="center"/>
                  <w:hideMark/>
                </w:tcPr>
                <w:p w14:paraId="3A40CF19" w14:textId="77777777" w:rsidR="000A729F" w:rsidRPr="000A729F" w:rsidRDefault="000A729F" w:rsidP="00661698">
                  <w:pPr>
                    <w:tabs>
                      <w:tab w:val="left" w:pos="851"/>
                    </w:tabs>
                    <w:jc w:val="both"/>
                    <w:rPr>
                      <w:rFonts w:eastAsia="Times New Roman"/>
                    </w:rPr>
                  </w:pPr>
                  <w:r w:rsidRPr="000A729F">
                    <w:rPr>
                      <w:rFonts w:eastAsia="Times New Roman"/>
                    </w:rPr>
                    <w:t>69,83</w:t>
                  </w:r>
                </w:p>
              </w:tc>
              <w:tc>
                <w:tcPr>
                  <w:tcW w:w="859" w:type="dxa"/>
                  <w:tcBorders>
                    <w:top w:val="nil"/>
                    <w:left w:val="nil"/>
                    <w:bottom w:val="single" w:sz="4" w:space="0" w:color="000000"/>
                    <w:right w:val="single" w:sz="4" w:space="0" w:color="000000"/>
                  </w:tcBorders>
                  <w:shd w:val="clear" w:color="auto" w:fill="auto"/>
                  <w:vAlign w:val="center"/>
                  <w:hideMark/>
                </w:tcPr>
                <w:p w14:paraId="6355B5E4" w14:textId="77777777" w:rsidR="000A729F" w:rsidRPr="000A729F" w:rsidRDefault="000A729F" w:rsidP="00661698">
                  <w:pPr>
                    <w:tabs>
                      <w:tab w:val="left" w:pos="851"/>
                    </w:tabs>
                    <w:jc w:val="both"/>
                    <w:rPr>
                      <w:rFonts w:eastAsia="Times New Roman"/>
                    </w:rPr>
                  </w:pPr>
                  <w:r w:rsidRPr="000A729F">
                    <w:rPr>
                      <w:rFonts w:eastAsia="Times New Roman"/>
                    </w:rPr>
                    <w:t>77,33</w:t>
                  </w:r>
                </w:p>
              </w:tc>
              <w:tc>
                <w:tcPr>
                  <w:tcW w:w="858" w:type="dxa"/>
                  <w:tcBorders>
                    <w:top w:val="nil"/>
                    <w:left w:val="nil"/>
                    <w:bottom w:val="single" w:sz="4" w:space="0" w:color="000000"/>
                    <w:right w:val="single" w:sz="4" w:space="0" w:color="000000"/>
                  </w:tcBorders>
                  <w:shd w:val="clear" w:color="auto" w:fill="auto"/>
                  <w:vAlign w:val="center"/>
                  <w:hideMark/>
                </w:tcPr>
                <w:p w14:paraId="6A2FD46D" w14:textId="77777777" w:rsidR="000A729F" w:rsidRPr="000A729F" w:rsidRDefault="000A729F" w:rsidP="00661698">
                  <w:pPr>
                    <w:tabs>
                      <w:tab w:val="left" w:pos="851"/>
                    </w:tabs>
                    <w:jc w:val="both"/>
                    <w:rPr>
                      <w:rFonts w:eastAsia="Times New Roman"/>
                    </w:rPr>
                  </w:pPr>
                  <w:r w:rsidRPr="000A729F">
                    <w:rPr>
                      <w:rFonts w:eastAsia="Times New Roman"/>
                    </w:rPr>
                    <w:t>74,23</w:t>
                  </w:r>
                </w:p>
              </w:tc>
              <w:tc>
                <w:tcPr>
                  <w:tcW w:w="857" w:type="dxa"/>
                  <w:tcBorders>
                    <w:top w:val="nil"/>
                    <w:left w:val="nil"/>
                    <w:bottom w:val="single" w:sz="4" w:space="0" w:color="000000"/>
                    <w:right w:val="single" w:sz="4" w:space="0" w:color="000000"/>
                  </w:tcBorders>
                  <w:shd w:val="clear" w:color="auto" w:fill="auto"/>
                  <w:vAlign w:val="center"/>
                  <w:hideMark/>
                </w:tcPr>
                <w:p w14:paraId="47F54951" w14:textId="77777777" w:rsidR="000A729F" w:rsidRPr="000A729F" w:rsidRDefault="000A729F" w:rsidP="00661698">
                  <w:pPr>
                    <w:tabs>
                      <w:tab w:val="left" w:pos="851"/>
                    </w:tabs>
                    <w:jc w:val="both"/>
                    <w:rPr>
                      <w:rFonts w:eastAsia="Times New Roman"/>
                    </w:rPr>
                  </w:pPr>
                  <w:r w:rsidRPr="000A729F">
                    <w:rPr>
                      <w:rFonts w:eastAsia="Times New Roman"/>
                    </w:rPr>
                    <w:t>66,83</w:t>
                  </w:r>
                </w:p>
              </w:tc>
              <w:tc>
                <w:tcPr>
                  <w:tcW w:w="857" w:type="dxa"/>
                  <w:tcBorders>
                    <w:top w:val="nil"/>
                    <w:left w:val="nil"/>
                    <w:bottom w:val="single" w:sz="4" w:space="0" w:color="000000"/>
                    <w:right w:val="single" w:sz="4" w:space="0" w:color="000000"/>
                  </w:tcBorders>
                  <w:shd w:val="clear" w:color="auto" w:fill="auto"/>
                  <w:vAlign w:val="center"/>
                  <w:hideMark/>
                </w:tcPr>
                <w:p w14:paraId="280A7B99" w14:textId="77777777" w:rsidR="000A729F" w:rsidRPr="000A729F" w:rsidRDefault="000A729F" w:rsidP="00661698">
                  <w:pPr>
                    <w:tabs>
                      <w:tab w:val="left" w:pos="851"/>
                    </w:tabs>
                    <w:jc w:val="both"/>
                    <w:rPr>
                      <w:rFonts w:eastAsia="Times New Roman"/>
                    </w:rPr>
                  </w:pPr>
                  <w:r w:rsidRPr="000A729F">
                    <w:rPr>
                      <w:rFonts w:eastAsia="Times New Roman"/>
                    </w:rPr>
                    <w:t>77,72</w:t>
                  </w:r>
                </w:p>
              </w:tc>
              <w:tc>
                <w:tcPr>
                  <w:tcW w:w="857" w:type="dxa"/>
                  <w:tcBorders>
                    <w:top w:val="nil"/>
                    <w:left w:val="nil"/>
                    <w:bottom w:val="single" w:sz="4" w:space="0" w:color="000000"/>
                    <w:right w:val="single" w:sz="4" w:space="0" w:color="000000"/>
                  </w:tcBorders>
                  <w:shd w:val="clear" w:color="auto" w:fill="auto"/>
                  <w:vAlign w:val="center"/>
                  <w:hideMark/>
                </w:tcPr>
                <w:p w14:paraId="353467E3" w14:textId="77777777" w:rsidR="000A729F" w:rsidRPr="000A729F" w:rsidRDefault="000A729F" w:rsidP="00661698">
                  <w:pPr>
                    <w:tabs>
                      <w:tab w:val="left" w:pos="851"/>
                    </w:tabs>
                    <w:jc w:val="both"/>
                    <w:rPr>
                      <w:rFonts w:eastAsia="Times New Roman"/>
                    </w:rPr>
                  </w:pPr>
                  <w:r w:rsidRPr="000A729F">
                    <w:rPr>
                      <w:rFonts w:eastAsia="Times New Roman"/>
                    </w:rPr>
                    <w:t>65,83</w:t>
                  </w:r>
                </w:p>
              </w:tc>
              <w:tc>
                <w:tcPr>
                  <w:tcW w:w="857" w:type="dxa"/>
                  <w:tcBorders>
                    <w:top w:val="nil"/>
                    <w:left w:val="nil"/>
                    <w:bottom w:val="single" w:sz="4" w:space="0" w:color="000000"/>
                    <w:right w:val="single" w:sz="4" w:space="0" w:color="000000"/>
                  </w:tcBorders>
                  <w:shd w:val="clear" w:color="auto" w:fill="auto"/>
                  <w:vAlign w:val="center"/>
                  <w:hideMark/>
                </w:tcPr>
                <w:p w14:paraId="368237FF" w14:textId="77777777" w:rsidR="000A729F" w:rsidRPr="000A729F" w:rsidRDefault="000A729F" w:rsidP="00661698">
                  <w:pPr>
                    <w:tabs>
                      <w:tab w:val="left" w:pos="851"/>
                    </w:tabs>
                    <w:jc w:val="both"/>
                    <w:rPr>
                      <w:rFonts w:eastAsia="Times New Roman"/>
                    </w:rPr>
                  </w:pPr>
                  <w:r w:rsidRPr="000A729F">
                    <w:rPr>
                      <w:rFonts w:eastAsia="Times New Roman"/>
                    </w:rPr>
                    <w:t>66,5</w:t>
                  </w:r>
                </w:p>
              </w:tc>
              <w:tc>
                <w:tcPr>
                  <w:tcW w:w="857" w:type="dxa"/>
                  <w:tcBorders>
                    <w:top w:val="nil"/>
                    <w:left w:val="nil"/>
                    <w:bottom w:val="single" w:sz="4" w:space="0" w:color="000000"/>
                    <w:right w:val="single" w:sz="4" w:space="0" w:color="000000"/>
                  </w:tcBorders>
                  <w:shd w:val="clear" w:color="auto" w:fill="auto"/>
                  <w:vAlign w:val="center"/>
                  <w:hideMark/>
                </w:tcPr>
                <w:p w14:paraId="3CAB04E2" w14:textId="77777777" w:rsidR="000A729F" w:rsidRPr="000A729F" w:rsidRDefault="000A729F" w:rsidP="00661698">
                  <w:pPr>
                    <w:tabs>
                      <w:tab w:val="left" w:pos="851"/>
                    </w:tabs>
                    <w:jc w:val="both"/>
                    <w:rPr>
                      <w:rFonts w:eastAsia="Times New Roman"/>
                    </w:rPr>
                  </w:pPr>
                  <w:r w:rsidRPr="000A729F">
                    <w:rPr>
                      <w:rFonts w:eastAsia="Times New Roman"/>
                    </w:rPr>
                    <w:t>73,65</w:t>
                  </w:r>
                </w:p>
              </w:tc>
              <w:tc>
                <w:tcPr>
                  <w:tcW w:w="857" w:type="dxa"/>
                  <w:tcBorders>
                    <w:top w:val="nil"/>
                    <w:left w:val="nil"/>
                    <w:bottom w:val="single" w:sz="4" w:space="0" w:color="000000"/>
                    <w:right w:val="single" w:sz="4" w:space="0" w:color="000000"/>
                  </w:tcBorders>
                  <w:shd w:val="clear" w:color="auto" w:fill="auto"/>
                  <w:vAlign w:val="center"/>
                  <w:hideMark/>
                </w:tcPr>
                <w:p w14:paraId="07E72460" w14:textId="77777777" w:rsidR="000A729F" w:rsidRPr="000A729F" w:rsidRDefault="000A729F" w:rsidP="00661698">
                  <w:pPr>
                    <w:tabs>
                      <w:tab w:val="left" w:pos="851"/>
                    </w:tabs>
                    <w:jc w:val="both"/>
                    <w:rPr>
                      <w:rFonts w:eastAsia="Times New Roman"/>
                    </w:rPr>
                  </w:pPr>
                  <w:r w:rsidRPr="000A729F">
                    <w:rPr>
                      <w:rFonts w:eastAsia="Times New Roman"/>
                    </w:rPr>
                    <w:t>72,36</w:t>
                  </w:r>
                </w:p>
              </w:tc>
            </w:tr>
            <w:tr w:rsidR="00661698" w:rsidRPr="00661698" w14:paraId="27A54A23"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31CE3324" w14:textId="77777777" w:rsidR="000A729F" w:rsidRPr="000A729F" w:rsidRDefault="000A729F" w:rsidP="00661698">
                  <w:pPr>
                    <w:tabs>
                      <w:tab w:val="left" w:pos="851"/>
                    </w:tabs>
                    <w:jc w:val="both"/>
                    <w:rPr>
                      <w:rFonts w:eastAsia="Times New Roman"/>
                    </w:rPr>
                  </w:pPr>
                  <w:r w:rsidRPr="000A729F">
                    <w:rPr>
                      <w:rFonts w:eastAsia="Times New Roman"/>
                    </w:rPr>
                    <w:t>6</w:t>
                  </w:r>
                </w:p>
              </w:tc>
              <w:tc>
                <w:tcPr>
                  <w:tcW w:w="859" w:type="dxa"/>
                  <w:tcBorders>
                    <w:top w:val="nil"/>
                    <w:left w:val="nil"/>
                    <w:bottom w:val="single" w:sz="4" w:space="0" w:color="000000"/>
                    <w:right w:val="single" w:sz="4" w:space="0" w:color="000000"/>
                  </w:tcBorders>
                  <w:shd w:val="clear" w:color="auto" w:fill="auto"/>
                  <w:vAlign w:val="center"/>
                  <w:hideMark/>
                </w:tcPr>
                <w:p w14:paraId="4E8CBAD4" w14:textId="77777777" w:rsidR="000A729F" w:rsidRPr="000A729F" w:rsidRDefault="000A729F" w:rsidP="00661698">
                  <w:pPr>
                    <w:tabs>
                      <w:tab w:val="left" w:pos="851"/>
                    </w:tabs>
                    <w:jc w:val="both"/>
                    <w:rPr>
                      <w:rFonts w:eastAsia="Times New Roman"/>
                    </w:rPr>
                  </w:pPr>
                  <w:r w:rsidRPr="000A729F">
                    <w:rPr>
                      <w:rFonts w:eastAsia="Times New Roman"/>
                    </w:rPr>
                    <w:t>53,5</w:t>
                  </w:r>
                </w:p>
              </w:tc>
              <w:tc>
                <w:tcPr>
                  <w:tcW w:w="859" w:type="dxa"/>
                  <w:tcBorders>
                    <w:top w:val="nil"/>
                    <w:left w:val="nil"/>
                    <w:bottom w:val="single" w:sz="4" w:space="0" w:color="000000"/>
                    <w:right w:val="single" w:sz="4" w:space="0" w:color="000000"/>
                  </w:tcBorders>
                  <w:shd w:val="clear" w:color="auto" w:fill="auto"/>
                  <w:vAlign w:val="center"/>
                  <w:hideMark/>
                </w:tcPr>
                <w:p w14:paraId="07E82D30" w14:textId="77777777" w:rsidR="000A729F" w:rsidRPr="000A729F" w:rsidRDefault="000A729F" w:rsidP="00661698">
                  <w:pPr>
                    <w:tabs>
                      <w:tab w:val="left" w:pos="851"/>
                    </w:tabs>
                    <w:jc w:val="both"/>
                    <w:rPr>
                      <w:rFonts w:eastAsia="Times New Roman"/>
                    </w:rPr>
                  </w:pPr>
                  <w:r w:rsidRPr="000A729F">
                    <w:rPr>
                      <w:rFonts w:eastAsia="Times New Roman"/>
                    </w:rPr>
                    <w:t>57,23</w:t>
                  </w:r>
                </w:p>
              </w:tc>
              <w:tc>
                <w:tcPr>
                  <w:tcW w:w="858" w:type="dxa"/>
                  <w:tcBorders>
                    <w:top w:val="nil"/>
                    <w:left w:val="nil"/>
                    <w:bottom w:val="single" w:sz="4" w:space="0" w:color="000000"/>
                    <w:right w:val="single" w:sz="4" w:space="0" w:color="000000"/>
                  </w:tcBorders>
                  <w:shd w:val="clear" w:color="auto" w:fill="auto"/>
                  <w:vAlign w:val="center"/>
                  <w:hideMark/>
                </w:tcPr>
                <w:p w14:paraId="711A3991" w14:textId="77777777" w:rsidR="000A729F" w:rsidRPr="000A729F" w:rsidRDefault="000A729F" w:rsidP="00661698">
                  <w:pPr>
                    <w:tabs>
                      <w:tab w:val="left" w:pos="851"/>
                    </w:tabs>
                    <w:jc w:val="both"/>
                    <w:rPr>
                      <w:rFonts w:eastAsia="Times New Roman"/>
                    </w:rPr>
                  </w:pPr>
                  <w:r w:rsidRPr="000A729F">
                    <w:rPr>
                      <w:rFonts w:eastAsia="Times New Roman"/>
                    </w:rPr>
                    <w:t>50,39</w:t>
                  </w:r>
                </w:p>
              </w:tc>
              <w:tc>
                <w:tcPr>
                  <w:tcW w:w="857" w:type="dxa"/>
                  <w:tcBorders>
                    <w:top w:val="nil"/>
                    <w:left w:val="nil"/>
                    <w:bottom w:val="single" w:sz="4" w:space="0" w:color="000000"/>
                    <w:right w:val="single" w:sz="4" w:space="0" w:color="000000"/>
                  </w:tcBorders>
                  <w:shd w:val="clear" w:color="auto" w:fill="auto"/>
                  <w:vAlign w:val="center"/>
                  <w:hideMark/>
                </w:tcPr>
                <w:p w14:paraId="161F532F" w14:textId="77777777" w:rsidR="000A729F" w:rsidRPr="000A729F" w:rsidRDefault="000A729F" w:rsidP="00661698">
                  <w:pPr>
                    <w:tabs>
                      <w:tab w:val="left" w:pos="851"/>
                    </w:tabs>
                    <w:jc w:val="both"/>
                    <w:rPr>
                      <w:rFonts w:eastAsia="Times New Roman"/>
                    </w:rPr>
                  </w:pPr>
                  <w:r w:rsidRPr="000A729F">
                    <w:rPr>
                      <w:rFonts w:eastAsia="Times New Roman"/>
                    </w:rPr>
                    <w:t>53,82</w:t>
                  </w:r>
                </w:p>
              </w:tc>
              <w:tc>
                <w:tcPr>
                  <w:tcW w:w="857" w:type="dxa"/>
                  <w:tcBorders>
                    <w:top w:val="nil"/>
                    <w:left w:val="nil"/>
                    <w:bottom w:val="single" w:sz="4" w:space="0" w:color="000000"/>
                    <w:right w:val="single" w:sz="4" w:space="0" w:color="000000"/>
                  </w:tcBorders>
                  <w:shd w:val="clear" w:color="auto" w:fill="auto"/>
                  <w:vAlign w:val="center"/>
                  <w:hideMark/>
                </w:tcPr>
                <w:p w14:paraId="4AC6EDF1" w14:textId="77777777" w:rsidR="000A729F" w:rsidRPr="000A729F" w:rsidRDefault="000A729F" w:rsidP="00661698">
                  <w:pPr>
                    <w:tabs>
                      <w:tab w:val="left" w:pos="851"/>
                    </w:tabs>
                    <w:jc w:val="both"/>
                    <w:rPr>
                      <w:rFonts w:eastAsia="Times New Roman"/>
                    </w:rPr>
                  </w:pPr>
                  <w:r w:rsidRPr="000A729F">
                    <w:rPr>
                      <w:rFonts w:eastAsia="Times New Roman"/>
                    </w:rPr>
                    <w:t>63,17</w:t>
                  </w:r>
                </w:p>
              </w:tc>
              <w:tc>
                <w:tcPr>
                  <w:tcW w:w="857" w:type="dxa"/>
                  <w:tcBorders>
                    <w:top w:val="nil"/>
                    <w:left w:val="nil"/>
                    <w:bottom w:val="single" w:sz="4" w:space="0" w:color="000000"/>
                    <w:right w:val="single" w:sz="4" w:space="0" w:color="000000"/>
                  </w:tcBorders>
                  <w:shd w:val="clear" w:color="auto" w:fill="auto"/>
                  <w:vAlign w:val="center"/>
                  <w:hideMark/>
                </w:tcPr>
                <w:p w14:paraId="4CA31569" w14:textId="77777777" w:rsidR="000A729F" w:rsidRPr="000A729F" w:rsidRDefault="000A729F" w:rsidP="00661698">
                  <w:pPr>
                    <w:tabs>
                      <w:tab w:val="left" w:pos="851"/>
                    </w:tabs>
                    <w:jc w:val="both"/>
                    <w:rPr>
                      <w:rFonts w:eastAsia="Times New Roman"/>
                    </w:rPr>
                  </w:pPr>
                  <w:r w:rsidRPr="000A729F">
                    <w:rPr>
                      <w:rFonts w:eastAsia="Times New Roman"/>
                    </w:rPr>
                    <w:t>46,11</w:t>
                  </w:r>
                </w:p>
              </w:tc>
              <w:tc>
                <w:tcPr>
                  <w:tcW w:w="857" w:type="dxa"/>
                  <w:tcBorders>
                    <w:top w:val="nil"/>
                    <w:left w:val="nil"/>
                    <w:bottom w:val="single" w:sz="4" w:space="0" w:color="000000"/>
                    <w:right w:val="single" w:sz="4" w:space="0" w:color="000000"/>
                  </w:tcBorders>
                  <w:shd w:val="clear" w:color="auto" w:fill="auto"/>
                  <w:vAlign w:val="center"/>
                  <w:hideMark/>
                </w:tcPr>
                <w:p w14:paraId="27793556" w14:textId="77777777" w:rsidR="000A729F" w:rsidRPr="000A729F" w:rsidRDefault="000A729F" w:rsidP="00661698">
                  <w:pPr>
                    <w:tabs>
                      <w:tab w:val="left" w:pos="851"/>
                    </w:tabs>
                    <w:jc w:val="both"/>
                    <w:rPr>
                      <w:rFonts w:eastAsia="Times New Roman"/>
                    </w:rPr>
                  </w:pPr>
                  <w:r w:rsidRPr="000A729F">
                    <w:rPr>
                      <w:rFonts w:eastAsia="Times New Roman"/>
                    </w:rPr>
                    <w:t>51,89</w:t>
                  </w:r>
                </w:p>
              </w:tc>
              <w:tc>
                <w:tcPr>
                  <w:tcW w:w="857" w:type="dxa"/>
                  <w:tcBorders>
                    <w:top w:val="nil"/>
                    <w:left w:val="nil"/>
                    <w:bottom w:val="single" w:sz="4" w:space="0" w:color="000000"/>
                    <w:right w:val="single" w:sz="4" w:space="0" w:color="000000"/>
                  </w:tcBorders>
                  <w:shd w:val="clear" w:color="auto" w:fill="auto"/>
                  <w:vAlign w:val="center"/>
                  <w:hideMark/>
                </w:tcPr>
                <w:p w14:paraId="6FFFF610" w14:textId="77777777" w:rsidR="000A729F" w:rsidRPr="000A729F" w:rsidRDefault="000A729F" w:rsidP="00661698">
                  <w:pPr>
                    <w:tabs>
                      <w:tab w:val="left" w:pos="851"/>
                    </w:tabs>
                    <w:jc w:val="both"/>
                    <w:rPr>
                      <w:rFonts w:eastAsia="Times New Roman"/>
                    </w:rPr>
                  </w:pPr>
                  <w:r w:rsidRPr="000A729F">
                    <w:rPr>
                      <w:rFonts w:eastAsia="Times New Roman"/>
                    </w:rPr>
                    <w:t>49,87</w:t>
                  </w:r>
                </w:p>
              </w:tc>
              <w:tc>
                <w:tcPr>
                  <w:tcW w:w="857" w:type="dxa"/>
                  <w:tcBorders>
                    <w:top w:val="nil"/>
                    <w:left w:val="nil"/>
                    <w:bottom w:val="single" w:sz="4" w:space="0" w:color="000000"/>
                    <w:right w:val="single" w:sz="4" w:space="0" w:color="000000"/>
                  </w:tcBorders>
                  <w:shd w:val="clear" w:color="auto" w:fill="auto"/>
                  <w:vAlign w:val="center"/>
                  <w:hideMark/>
                </w:tcPr>
                <w:p w14:paraId="498FAB23" w14:textId="77777777" w:rsidR="000A729F" w:rsidRPr="000A729F" w:rsidRDefault="000A729F" w:rsidP="00661698">
                  <w:pPr>
                    <w:tabs>
                      <w:tab w:val="left" w:pos="851"/>
                    </w:tabs>
                    <w:jc w:val="both"/>
                    <w:rPr>
                      <w:rFonts w:eastAsia="Times New Roman"/>
                    </w:rPr>
                  </w:pPr>
                  <w:r w:rsidRPr="000A729F">
                    <w:rPr>
                      <w:rFonts w:eastAsia="Times New Roman"/>
                    </w:rPr>
                    <w:t>57,16</w:t>
                  </w:r>
                </w:p>
              </w:tc>
            </w:tr>
            <w:tr w:rsidR="00661698" w:rsidRPr="00661698" w14:paraId="662FD15E"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0B19F430" w14:textId="77777777" w:rsidR="000A729F" w:rsidRPr="000A729F" w:rsidRDefault="000A729F" w:rsidP="00661698">
                  <w:pPr>
                    <w:tabs>
                      <w:tab w:val="left" w:pos="851"/>
                    </w:tabs>
                    <w:jc w:val="both"/>
                    <w:rPr>
                      <w:rFonts w:eastAsia="Times New Roman"/>
                    </w:rPr>
                  </w:pPr>
                  <w:r w:rsidRPr="000A729F">
                    <w:rPr>
                      <w:rFonts w:eastAsia="Times New Roman"/>
                    </w:rPr>
                    <w:t>7</w:t>
                  </w:r>
                </w:p>
              </w:tc>
              <w:tc>
                <w:tcPr>
                  <w:tcW w:w="859" w:type="dxa"/>
                  <w:tcBorders>
                    <w:top w:val="nil"/>
                    <w:left w:val="nil"/>
                    <w:bottom w:val="single" w:sz="4" w:space="0" w:color="000000"/>
                    <w:right w:val="single" w:sz="4" w:space="0" w:color="000000"/>
                  </w:tcBorders>
                  <w:shd w:val="clear" w:color="auto" w:fill="auto"/>
                  <w:vAlign w:val="center"/>
                  <w:hideMark/>
                </w:tcPr>
                <w:p w14:paraId="7DB9963F" w14:textId="77777777" w:rsidR="000A729F" w:rsidRPr="000A729F" w:rsidRDefault="000A729F" w:rsidP="00661698">
                  <w:pPr>
                    <w:tabs>
                      <w:tab w:val="left" w:pos="851"/>
                    </w:tabs>
                    <w:jc w:val="both"/>
                    <w:rPr>
                      <w:rFonts w:eastAsia="Times New Roman"/>
                    </w:rPr>
                  </w:pPr>
                  <w:r w:rsidRPr="000A729F">
                    <w:rPr>
                      <w:rFonts w:eastAsia="Times New Roman"/>
                    </w:rPr>
                    <w:t>51,33</w:t>
                  </w:r>
                </w:p>
              </w:tc>
              <w:tc>
                <w:tcPr>
                  <w:tcW w:w="859" w:type="dxa"/>
                  <w:tcBorders>
                    <w:top w:val="nil"/>
                    <w:left w:val="nil"/>
                    <w:bottom w:val="single" w:sz="4" w:space="0" w:color="000000"/>
                    <w:right w:val="single" w:sz="4" w:space="0" w:color="000000"/>
                  </w:tcBorders>
                  <w:shd w:val="clear" w:color="auto" w:fill="auto"/>
                  <w:vAlign w:val="center"/>
                  <w:hideMark/>
                </w:tcPr>
                <w:p w14:paraId="53C5F3A9" w14:textId="77777777" w:rsidR="000A729F" w:rsidRPr="000A729F" w:rsidRDefault="000A729F" w:rsidP="00661698">
                  <w:pPr>
                    <w:tabs>
                      <w:tab w:val="left" w:pos="851"/>
                    </w:tabs>
                    <w:jc w:val="both"/>
                    <w:rPr>
                      <w:rFonts w:eastAsia="Times New Roman"/>
                    </w:rPr>
                  </w:pPr>
                  <w:r w:rsidRPr="000A729F">
                    <w:rPr>
                      <w:rFonts w:eastAsia="Times New Roman"/>
                    </w:rPr>
                    <w:t>27,41</w:t>
                  </w:r>
                </w:p>
              </w:tc>
              <w:tc>
                <w:tcPr>
                  <w:tcW w:w="858" w:type="dxa"/>
                  <w:tcBorders>
                    <w:top w:val="nil"/>
                    <w:left w:val="nil"/>
                    <w:bottom w:val="single" w:sz="4" w:space="0" w:color="000000"/>
                    <w:right w:val="single" w:sz="4" w:space="0" w:color="000000"/>
                  </w:tcBorders>
                  <w:shd w:val="clear" w:color="auto" w:fill="auto"/>
                  <w:vAlign w:val="center"/>
                  <w:hideMark/>
                </w:tcPr>
                <w:p w14:paraId="6C216F23" w14:textId="77777777" w:rsidR="000A729F" w:rsidRPr="000A729F" w:rsidRDefault="000A729F" w:rsidP="00661698">
                  <w:pPr>
                    <w:tabs>
                      <w:tab w:val="left" w:pos="851"/>
                    </w:tabs>
                    <w:jc w:val="both"/>
                    <w:rPr>
                      <w:rFonts w:eastAsia="Times New Roman"/>
                    </w:rPr>
                  </w:pPr>
                  <w:r w:rsidRPr="000A729F">
                    <w:rPr>
                      <w:rFonts w:eastAsia="Times New Roman"/>
                    </w:rPr>
                    <w:t>45,02</w:t>
                  </w:r>
                </w:p>
              </w:tc>
              <w:tc>
                <w:tcPr>
                  <w:tcW w:w="857" w:type="dxa"/>
                  <w:tcBorders>
                    <w:top w:val="nil"/>
                    <w:left w:val="nil"/>
                    <w:bottom w:val="single" w:sz="4" w:space="0" w:color="000000"/>
                    <w:right w:val="single" w:sz="4" w:space="0" w:color="000000"/>
                  </w:tcBorders>
                  <w:shd w:val="clear" w:color="auto" w:fill="auto"/>
                  <w:vAlign w:val="center"/>
                  <w:hideMark/>
                </w:tcPr>
                <w:p w14:paraId="59B17C43" w14:textId="77777777" w:rsidR="000A729F" w:rsidRPr="000A729F" w:rsidRDefault="000A729F" w:rsidP="00661698">
                  <w:pPr>
                    <w:tabs>
                      <w:tab w:val="left" w:pos="851"/>
                    </w:tabs>
                    <w:jc w:val="both"/>
                    <w:rPr>
                      <w:rFonts w:eastAsia="Times New Roman"/>
                    </w:rPr>
                  </w:pPr>
                  <w:r w:rsidRPr="000A729F">
                    <w:rPr>
                      <w:rFonts w:eastAsia="Times New Roman"/>
                    </w:rPr>
                    <w:t>42,86</w:t>
                  </w:r>
                </w:p>
              </w:tc>
              <w:tc>
                <w:tcPr>
                  <w:tcW w:w="857" w:type="dxa"/>
                  <w:tcBorders>
                    <w:top w:val="nil"/>
                    <w:left w:val="nil"/>
                    <w:bottom w:val="single" w:sz="4" w:space="0" w:color="000000"/>
                    <w:right w:val="single" w:sz="4" w:space="0" w:color="000000"/>
                  </w:tcBorders>
                  <w:shd w:val="clear" w:color="auto" w:fill="auto"/>
                  <w:vAlign w:val="center"/>
                  <w:hideMark/>
                </w:tcPr>
                <w:p w14:paraId="08F8FB92" w14:textId="77777777" w:rsidR="000A729F" w:rsidRPr="000A729F" w:rsidRDefault="000A729F" w:rsidP="00661698">
                  <w:pPr>
                    <w:tabs>
                      <w:tab w:val="left" w:pos="851"/>
                    </w:tabs>
                    <w:jc w:val="both"/>
                    <w:rPr>
                      <w:rFonts w:eastAsia="Times New Roman"/>
                    </w:rPr>
                  </w:pPr>
                  <w:r w:rsidRPr="000A729F">
                    <w:rPr>
                      <w:rFonts w:eastAsia="Times New Roman"/>
                    </w:rPr>
                    <w:t>34,47</w:t>
                  </w:r>
                </w:p>
              </w:tc>
              <w:tc>
                <w:tcPr>
                  <w:tcW w:w="857" w:type="dxa"/>
                  <w:tcBorders>
                    <w:top w:val="nil"/>
                    <w:left w:val="nil"/>
                    <w:bottom w:val="single" w:sz="4" w:space="0" w:color="000000"/>
                    <w:right w:val="single" w:sz="4" w:space="0" w:color="000000"/>
                  </w:tcBorders>
                  <w:shd w:val="clear" w:color="auto" w:fill="auto"/>
                  <w:vAlign w:val="center"/>
                  <w:hideMark/>
                </w:tcPr>
                <w:p w14:paraId="52D7D2B9" w14:textId="77777777" w:rsidR="000A729F" w:rsidRPr="000A729F" w:rsidRDefault="000A729F" w:rsidP="00661698">
                  <w:pPr>
                    <w:tabs>
                      <w:tab w:val="left" w:pos="851"/>
                    </w:tabs>
                    <w:jc w:val="both"/>
                    <w:rPr>
                      <w:rFonts w:eastAsia="Times New Roman"/>
                    </w:rPr>
                  </w:pPr>
                  <w:r w:rsidRPr="000A729F">
                    <w:rPr>
                      <w:rFonts w:eastAsia="Times New Roman"/>
                    </w:rPr>
                    <w:t>39,2</w:t>
                  </w:r>
                </w:p>
              </w:tc>
              <w:tc>
                <w:tcPr>
                  <w:tcW w:w="857" w:type="dxa"/>
                  <w:tcBorders>
                    <w:top w:val="nil"/>
                    <w:left w:val="nil"/>
                    <w:bottom w:val="single" w:sz="4" w:space="0" w:color="000000"/>
                    <w:right w:val="single" w:sz="4" w:space="0" w:color="000000"/>
                  </w:tcBorders>
                  <w:shd w:val="clear" w:color="auto" w:fill="auto"/>
                  <w:vAlign w:val="center"/>
                  <w:hideMark/>
                </w:tcPr>
                <w:p w14:paraId="3CBBF65F" w14:textId="77777777" w:rsidR="000A729F" w:rsidRPr="000A729F" w:rsidRDefault="000A729F" w:rsidP="00661698">
                  <w:pPr>
                    <w:tabs>
                      <w:tab w:val="left" w:pos="851"/>
                    </w:tabs>
                    <w:jc w:val="both"/>
                    <w:rPr>
                      <w:rFonts w:eastAsia="Times New Roman"/>
                    </w:rPr>
                  </w:pPr>
                  <w:r w:rsidRPr="000A729F">
                    <w:rPr>
                      <w:rFonts w:eastAsia="Times New Roman"/>
                    </w:rPr>
                    <w:t>43,94</w:t>
                  </w:r>
                </w:p>
              </w:tc>
              <w:tc>
                <w:tcPr>
                  <w:tcW w:w="857" w:type="dxa"/>
                  <w:tcBorders>
                    <w:top w:val="nil"/>
                    <w:left w:val="nil"/>
                    <w:bottom w:val="single" w:sz="4" w:space="0" w:color="000000"/>
                    <w:right w:val="single" w:sz="4" w:space="0" w:color="000000"/>
                  </w:tcBorders>
                  <w:shd w:val="clear" w:color="auto" w:fill="auto"/>
                  <w:vAlign w:val="center"/>
                  <w:hideMark/>
                </w:tcPr>
                <w:p w14:paraId="11E77B52" w14:textId="77777777" w:rsidR="000A729F" w:rsidRPr="000A729F" w:rsidRDefault="000A729F" w:rsidP="00661698">
                  <w:pPr>
                    <w:tabs>
                      <w:tab w:val="left" w:pos="851"/>
                    </w:tabs>
                    <w:jc w:val="both"/>
                    <w:rPr>
                      <w:rFonts w:eastAsia="Times New Roman"/>
                    </w:rPr>
                  </w:pPr>
                  <w:r w:rsidRPr="000A729F">
                    <w:rPr>
                      <w:rFonts w:eastAsia="Times New Roman"/>
                    </w:rPr>
                    <w:t>47,12</w:t>
                  </w:r>
                </w:p>
              </w:tc>
              <w:tc>
                <w:tcPr>
                  <w:tcW w:w="857" w:type="dxa"/>
                  <w:tcBorders>
                    <w:top w:val="nil"/>
                    <w:left w:val="nil"/>
                    <w:bottom w:val="single" w:sz="4" w:space="0" w:color="000000"/>
                    <w:right w:val="single" w:sz="4" w:space="0" w:color="000000"/>
                  </w:tcBorders>
                  <w:shd w:val="clear" w:color="auto" w:fill="auto"/>
                  <w:vAlign w:val="center"/>
                  <w:hideMark/>
                </w:tcPr>
                <w:p w14:paraId="7872C656" w14:textId="77777777" w:rsidR="000A729F" w:rsidRPr="000A729F" w:rsidRDefault="000A729F" w:rsidP="00661698">
                  <w:pPr>
                    <w:tabs>
                      <w:tab w:val="left" w:pos="851"/>
                    </w:tabs>
                    <w:jc w:val="both"/>
                    <w:rPr>
                      <w:rFonts w:eastAsia="Times New Roman"/>
                    </w:rPr>
                  </w:pPr>
                  <w:r w:rsidRPr="000A729F">
                    <w:rPr>
                      <w:rFonts w:eastAsia="Times New Roman"/>
                    </w:rPr>
                    <w:t>36,52</w:t>
                  </w:r>
                </w:p>
              </w:tc>
            </w:tr>
            <w:tr w:rsidR="00661698" w:rsidRPr="00661698" w14:paraId="705A5897"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537FF45D" w14:textId="77777777" w:rsidR="000A729F" w:rsidRPr="000A729F" w:rsidRDefault="000A729F" w:rsidP="00661698">
                  <w:pPr>
                    <w:tabs>
                      <w:tab w:val="left" w:pos="851"/>
                    </w:tabs>
                    <w:jc w:val="both"/>
                    <w:rPr>
                      <w:rFonts w:eastAsia="Times New Roman"/>
                    </w:rPr>
                  </w:pPr>
                  <w:r w:rsidRPr="000A729F">
                    <w:rPr>
                      <w:rFonts w:eastAsia="Times New Roman"/>
                    </w:rPr>
                    <w:t>8</w:t>
                  </w:r>
                </w:p>
              </w:tc>
              <w:tc>
                <w:tcPr>
                  <w:tcW w:w="859" w:type="dxa"/>
                  <w:tcBorders>
                    <w:top w:val="nil"/>
                    <w:left w:val="nil"/>
                    <w:bottom w:val="single" w:sz="4" w:space="0" w:color="000000"/>
                    <w:right w:val="single" w:sz="4" w:space="0" w:color="000000"/>
                  </w:tcBorders>
                  <w:shd w:val="clear" w:color="auto" w:fill="auto"/>
                  <w:vAlign w:val="center"/>
                  <w:hideMark/>
                </w:tcPr>
                <w:p w14:paraId="6ECE7F3B" w14:textId="77777777" w:rsidR="000A729F" w:rsidRPr="000A729F" w:rsidRDefault="000A729F" w:rsidP="00661698">
                  <w:pPr>
                    <w:tabs>
                      <w:tab w:val="left" w:pos="851"/>
                    </w:tabs>
                    <w:jc w:val="both"/>
                    <w:rPr>
                      <w:rFonts w:eastAsia="Times New Roman"/>
                    </w:rPr>
                  </w:pPr>
                  <w:r w:rsidRPr="000A729F">
                    <w:rPr>
                      <w:rFonts w:eastAsia="Times New Roman"/>
                    </w:rPr>
                    <w:t>31,17</w:t>
                  </w:r>
                </w:p>
              </w:tc>
              <w:tc>
                <w:tcPr>
                  <w:tcW w:w="859" w:type="dxa"/>
                  <w:tcBorders>
                    <w:top w:val="nil"/>
                    <w:left w:val="nil"/>
                    <w:bottom w:val="single" w:sz="4" w:space="0" w:color="000000"/>
                    <w:right w:val="single" w:sz="4" w:space="0" w:color="000000"/>
                  </w:tcBorders>
                  <w:shd w:val="clear" w:color="auto" w:fill="auto"/>
                  <w:vAlign w:val="center"/>
                  <w:hideMark/>
                </w:tcPr>
                <w:p w14:paraId="02F3E669" w14:textId="77777777" w:rsidR="000A729F" w:rsidRPr="000A729F" w:rsidRDefault="000A729F" w:rsidP="00661698">
                  <w:pPr>
                    <w:tabs>
                      <w:tab w:val="left" w:pos="851"/>
                    </w:tabs>
                    <w:jc w:val="both"/>
                    <w:rPr>
                      <w:rFonts w:eastAsia="Times New Roman"/>
                    </w:rPr>
                  </w:pPr>
                  <w:r w:rsidRPr="000A729F">
                    <w:rPr>
                      <w:rFonts w:eastAsia="Times New Roman"/>
                    </w:rPr>
                    <w:t>31,13</w:t>
                  </w:r>
                </w:p>
              </w:tc>
              <w:tc>
                <w:tcPr>
                  <w:tcW w:w="858" w:type="dxa"/>
                  <w:tcBorders>
                    <w:top w:val="nil"/>
                    <w:left w:val="nil"/>
                    <w:bottom w:val="single" w:sz="4" w:space="0" w:color="000000"/>
                    <w:right w:val="single" w:sz="4" w:space="0" w:color="000000"/>
                  </w:tcBorders>
                  <w:shd w:val="clear" w:color="auto" w:fill="auto"/>
                  <w:vAlign w:val="center"/>
                  <w:hideMark/>
                </w:tcPr>
                <w:p w14:paraId="61DAF3E1" w14:textId="77777777" w:rsidR="000A729F" w:rsidRPr="000A729F" w:rsidRDefault="000A729F" w:rsidP="00661698">
                  <w:pPr>
                    <w:tabs>
                      <w:tab w:val="left" w:pos="851"/>
                    </w:tabs>
                    <w:jc w:val="both"/>
                    <w:rPr>
                      <w:rFonts w:eastAsia="Times New Roman"/>
                    </w:rPr>
                  </w:pPr>
                  <w:r w:rsidRPr="000A729F">
                    <w:rPr>
                      <w:rFonts w:eastAsia="Times New Roman"/>
                    </w:rPr>
                    <w:t>37,8</w:t>
                  </w:r>
                </w:p>
              </w:tc>
              <w:tc>
                <w:tcPr>
                  <w:tcW w:w="857" w:type="dxa"/>
                  <w:tcBorders>
                    <w:top w:val="nil"/>
                    <w:left w:val="nil"/>
                    <w:bottom w:val="single" w:sz="4" w:space="0" w:color="000000"/>
                    <w:right w:val="single" w:sz="4" w:space="0" w:color="000000"/>
                  </w:tcBorders>
                  <w:shd w:val="clear" w:color="auto" w:fill="auto"/>
                  <w:vAlign w:val="center"/>
                  <w:hideMark/>
                </w:tcPr>
                <w:p w14:paraId="27CADF40" w14:textId="77777777" w:rsidR="000A729F" w:rsidRPr="000A729F" w:rsidRDefault="000A729F" w:rsidP="00661698">
                  <w:pPr>
                    <w:tabs>
                      <w:tab w:val="left" w:pos="851"/>
                    </w:tabs>
                    <w:jc w:val="both"/>
                    <w:rPr>
                      <w:rFonts w:eastAsia="Times New Roman"/>
                    </w:rPr>
                  </w:pPr>
                  <w:r w:rsidRPr="000A729F">
                    <w:rPr>
                      <w:rFonts w:eastAsia="Times New Roman"/>
                    </w:rPr>
                    <w:t>34,32</w:t>
                  </w:r>
                </w:p>
              </w:tc>
              <w:tc>
                <w:tcPr>
                  <w:tcW w:w="857" w:type="dxa"/>
                  <w:tcBorders>
                    <w:top w:val="nil"/>
                    <w:left w:val="nil"/>
                    <w:bottom w:val="single" w:sz="4" w:space="0" w:color="000000"/>
                    <w:right w:val="single" w:sz="4" w:space="0" w:color="000000"/>
                  </w:tcBorders>
                  <w:shd w:val="clear" w:color="auto" w:fill="auto"/>
                  <w:vAlign w:val="center"/>
                  <w:hideMark/>
                </w:tcPr>
                <w:p w14:paraId="2CE362EF" w14:textId="77777777" w:rsidR="000A729F" w:rsidRPr="000A729F" w:rsidRDefault="000A729F" w:rsidP="00661698">
                  <w:pPr>
                    <w:tabs>
                      <w:tab w:val="left" w:pos="851"/>
                    </w:tabs>
                    <w:jc w:val="both"/>
                    <w:rPr>
                      <w:rFonts w:eastAsia="Times New Roman"/>
                    </w:rPr>
                  </w:pPr>
                  <w:r w:rsidRPr="000A729F">
                    <w:rPr>
                      <w:rFonts w:eastAsia="Times New Roman"/>
                    </w:rPr>
                    <w:t>31,22</w:t>
                  </w:r>
                </w:p>
              </w:tc>
              <w:tc>
                <w:tcPr>
                  <w:tcW w:w="857" w:type="dxa"/>
                  <w:tcBorders>
                    <w:top w:val="nil"/>
                    <w:left w:val="nil"/>
                    <w:bottom w:val="single" w:sz="4" w:space="0" w:color="000000"/>
                    <w:right w:val="single" w:sz="4" w:space="0" w:color="000000"/>
                  </w:tcBorders>
                  <w:shd w:val="clear" w:color="auto" w:fill="auto"/>
                  <w:vAlign w:val="center"/>
                  <w:hideMark/>
                </w:tcPr>
                <w:p w14:paraId="2A5725A5" w14:textId="77777777" w:rsidR="000A729F" w:rsidRPr="000A729F" w:rsidRDefault="000A729F" w:rsidP="00661698">
                  <w:pPr>
                    <w:tabs>
                      <w:tab w:val="left" w:pos="851"/>
                    </w:tabs>
                    <w:jc w:val="both"/>
                    <w:rPr>
                      <w:rFonts w:eastAsia="Times New Roman"/>
                    </w:rPr>
                  </w:pPr>
                  <w:r w:rsidRPr="000A729F">
                    <w:rPr>
                      <w:rFonts w:eastAsia="Times New Roman"/>
                    </w:rPr>
                    <w:t>30,65</w:t>
                  </w:r>
                </w:p>
              </w:tc>
              <w:tc>
                <w:tcPr>
                  <w:tcW w:w="857" w:type="dxa"/>
                  <w:tcBorders>
                    <w:top w:val="nil"/>
                    <w:left w:val="nil"/>
                    <w:bottom w:val="single" w:sz="4" w:space="0" w:color="000000"/>
                    <w:right w:val="single" w:sz="4" w:space="0" w:color="000000"/>
                  </w:tcBorders>
                  <w:shd w:val="clear" w:color="auto" w:fill="auto"/>
                  <w:vAlign w:val="center"/>
                  <w:hideMark/>
                </w:tcPr>
                <w:p w14:paraId="6C4BF4F8" w14:textId="77777777" w:rsidR="000A729F" w:rsidRPr="000A729F" w:rsidRDefault="000A729F" w:rsidP="00661698">
                  <w:pPr>
                    <w:tabs>
                      <w:tab w:val="left" w:pos="851"/>
                    </w:tabs>
                    <w:jc w:val="both"/>
                    <w:rPr>
                      <w:rFonts w:eastAsia="Times New Roman"/>
                    </w:rPr>
                  </w:pPr>
                  <w:r w:rsidRPr="000A729F">
                    <w:rPr>
                      <w:rFonts w:eastAsia="Times New Roman"/>
                    </w:rPr>
                    <w:t>30,3</w:t>
                  </w:r>
                </w:p>
              </w:tc>
              <w:tc>
                <w:tcPr>
                  <w:tcW w:w="857" w:type="dxa"/>
                  <w:tcBorders>
                    <w:top w:val="nil"/>
                    <w:left w:val="nil"/>
                    <w:bottom w:val="single" w:sz="4" w:space="0" w:color="000000"/>
                    <w:right w:val="single" w:sz="4" w:space="0" w:color="000000"/>
                  </w:tcBorders>
                  <w:shd w:val="clear" w:color="auto" w:fill="auto"/>
                  <w:vAlign w:val="center"/>
                  <w:hideMark/>
                </w:tcPr>
                <w:p w14:paraId="3901B99E" w14:textId="77777777" w:rsidR="000A729F" w:rsidRPr="000A729F" w:rsidRDefault="000A729F" w:rsidP="00661698">
                  <w:pPr>
                    <w:tabs>
                      <w:tab w:val="left" w:pos="851"/>
                    </w:tabs>
                    <w:jc w:val="both"/>
                    <w:rPr>
                      <w:rFonts w:eastAsia="Times New Roman"/>
                    </w:rPr>
                  </w:pPr>
                  <w:r w:rsidRPr="000A729F">
                    <w:rPr>
                      <w:rFonts w:eastAsia="Times New Roman"/>
                    </w:rPr>
                    <w:t>31,59</w:t>
                  </w:r>
                </w:p>
              </w:tc>
              <w:tc>
                <w:tcPr>
                  <w:tcW w:w="857" w:type="dxa"/>
                  <w:tcBorders>
                    <w:top w:val="nil"/>
                    <w:left w:val="nil"/>
                    <w:bottom w:val="single" w:sz="4" w:space="0" w:color="000000"/>
                    <w:right w:val="single" w:sz="4" w:space="0" w:color="000000"/>
                  </w:tcBorders>
                  <w:shd w:val="clear" w:color="auto" w:fill="auto"/>
                  <w:vAlign w:val="center"/>
                  <w:hideMark/>
                </w:tcPr>
                <w:p w14:paraId="123AAF0E" w14:textId="77777777" w:rsidR="000A729F" w:rsidRPr="000A729F" w:rsidRDefault="000A729F" w:rsidP="00661698">
                  <w:pPr>
                    <w:tabs>
                      <w:tab w:val="left" w:pos="851"/>
                    </w:tabs>
                    <w:jc w:val="both"/>
                    <w:rPr>
                      <w:rFonts w:eastAsia="Times New Roman"/>
                    </w:rPr>
                  </w:pPr>
                  <w:r w:rsidRPr="000A729F">
                    <w:rPr>
                      <w:rFonts w:eastAsia="Times New Roman"/>
                    </w:rPr>
                    <w:t>24,29</w:t>
                  </w:r>
                </w:p>
              </w:tc>
            </w:tr>
            <w:tr w:rsidR="00661698" w:rsidRPr="00661698" w14:paraId="4F432F90"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55059503" w14:textId="77777777" w:rsidR="000A729F" w:rsidRPr="000A729F" w:rsidRDefault="000A729F" w:rsidP="00661698">
                  <w:pPr>
                    <w:tabs>
                      <w:tab w:val="left" w:pos="851"/>
                    </w:tabs>
                    <w:jc w:val="both"/>
                    <w:rPr>
                      <w:rFonts w:eastAsia="Times New Roman"/>
                    </w:rPr>
                  </w:pPr>
                  <w:r w:rsidRPr="000A729F">
                    <w:rPr>
                      <w:rFonts w:eastAsia="Times New Roman"/>
                    </w:rPr>
                    <w:t>9</w:t>
                  </w:r>
                </w:p>
              </w:tc>
              <w:tc>
                <w:tcPr>
                  <w:tcW w:w="859" w:type="dxa"/>
                  <w:tcBorders>
                    <w:top w:val="nil"/>
                    <w:left w:val="nil"/>
                    <w:bottom w:val="single" w:sz="4" w:space="0" w:color="000000"/>
                    <w:right w:val="single" w:sz="4" w:space="0" w:color="000000"/>
                  </w:tcBorders>
                  <w:shd w:val="clear" w:color="auto" w:fill="auto"/>
                  <w:vAlign w:val="center"/>
                  <w:hideMark/>
                </w:tcPr>
                <w:p w14:paraId="52326D2E" w14:textId="77777777" w:rsidR="000A729F" w:rsidRPr="000A729F" w:rsidRDefault="000A729F" w:rsidP="00661698">
                  <w:pPr>
                    <w:tabs>
                      <w:tab w:val="left" w:pos="851"/>
                    </w:tabs>
                    <w:jc w:val="both"/>
                    <w:rPr>
                      <w:rFonts w:eastAsia="Times New Roman"/>
                    </w:rPr>
                  </w:pPr>
                  <w:r w:rsidRPr="000A729F">
                    <w:rPr>
                      <w:rFonts w:eastAsia="Times New Roman"/>
                    </w:rPr>
                    <w:t>17,5</w:t>
                  </w:r>
                </w:p>
              </w:tc>
              <w:tc>
                <w:tcPr>
                  <w:tcW w:w="859" w:type="dxa"/>
                  <w:tcBorders>
                    <w:top w:val="nil"/>
                    <w:left w:val="nil"/>
                    <w:bottom w:val="single" w:sz="4" w:space="0" w:color="000000"/>
                    <w:right w:val="single" w:sz="4" w:space="0" w:color="000000"/>
                  </w:tcBorders>
                  <w:shd w:val="clear" w:color="auto" w:fill="auto"/>
                  <w:vAlign w:val="center"/>
                  <w:hideMark/>
                </w:tcPr>
                <w:p w14:paraId="7393566C" w14:textId="77777777" w:rsidR="000A729F" w:rsidRPr="000A729F" w:rsidRDefault="000A729F" w:rsidP="00661698">
                  <w:pPr>
                    <w:tabs>
                      <w:tab w:val="left" w:pos="851"/>
                    </w:tabs>
                    <w:jc w:val="both"/>
                    <w:rPr>
                      <w:rFonts w:eastAsia="Times New Roman"/>
                    </w:rPr>
                  </w:pPr>
                  <w:r w:rsidRPr="000A729F">
                    <w:rPr>
                      <w:rFonts w:eastAsia="Times New Roman"/>
                    </w:rPr>
                    <w:t>12,69</w:t>
                  </w:r>
                </w:p>
              </w:tc>
              <w:tc>
                <w:tcPr>
                  <w:tcW w:w="858" w:type="dxa"/>
                  <w:tcBorders>
                    <w:top w:val="nil"/>
                    <w:left w:val="nil"/>
                    <w:bottom w:val="single" w:sz="4" w:space="0" w:color="000000"/>
                    <w:right w:val="single" w:sz="4" w:space="0" w:color="000000"/>
                  </w:tcBorders>
                  <w:shd w:val="clear" w:color="auto" w:fill="auto"/>
                  <w:vAlign w:val="center"/>
                  <w:hideMark/>
                </w:tcPr>
                <w:p w14:paraId="76676FD5" w14:textId="77777777" w:rsidR="000A729F" w:rsidRPr="000A729F" w:rsidRDefault="000A729F" w:rsidP="00661698">
                  <w:pPr>
                    <w:tabs>
                      <w:tab w:val="left" w:pos="851"/>
                    </w:tabs>
                    <w:jc w:val="both"/>
                    <w:rPr>
                      <w:rFonts w:eastAsia="Times New Roman"/>
                    </w:rPr>
                  </w:pPr>
                  <w:r w:rsidRPr="000A729F">
                    <w:rPr>
                      <w:rFonts w:eastAsia="Times New Roman"/>
                    </w:rPr>
                    <w:t>13,4</w:t>
                  </w:r>
                </w:p>
              </w:tc>
              <w:tc>
                <w:tcPr>
                  <w:tcW w:w="857" w:type="dxa"/>
                  <w:tcBorders>
                    <w:top w:val="nil"/>
                    <w:left w:val="nil"/>
                    <w:bottom w:val="single" w:sz="4" w:space="0" w:color="000000"/>
                    <w:right w:val="single" w:sz="4" w:space="0" w:color="000000"/>
                  </w:tcBorders>
                  <w:shd w:val="clear" w:color="auto" w:fill="auto"/>
                  <w:vAlign w:val="center"/>
                  <w:hideMark/>
                </w:tcPr>
                <w:p w14:paraId="793A2F4B" w14:textId="77777777" w:rsidR="000A729F" w:rsidRPr="000A729F" w:rsidRDefault="000A729F" w:rsidP="00661698">
                  <w:pPr>
                    <w:tabs>
                      <w:tab w:val="left" w:pos="851"/>
                    </w:tabs>
                    <w:jc w:val="both"/>
                    <w:rPr>
                      <w:rFonts w:eastAsia="Times New Roman"/>
                    </w:rPr>
                  </w:pPr>
                  <w:r w:rsidRPr="000A729F">
                    <w:rPr>
                      <w:rFonts w:eastAsia="Times New Roman"/>
                    </w:rPr>
                    <w:t>10,84</w:t>
                  </w:r>
                </w:p>
              </w:tc>
              <w:tc>
                <w:tcPr>
                  <w:tcW w:w="857" w:type="dxa"/>
                  <w:tcBorders>
                    <w:top w:val="nil"/>
                    <w:left w:val="nil"/>
                    <w:bottom w:val="single" w:sz="4" w:space="0" w:color="000000"/>
                    <w:right w:val="single" w:sz="4" w:space="0" w:color="000000"/>
                  </w:tcBorders>
                  <w:shd w:val="clear" w:color="auto" w:fill="auto"/>
                  <w:vAlign w:val="center"/>
                  <w:hideMark/>
                </w:tcPr>
                <w:p w14:paraId="48354642" w14:textId="77777777" w:rsidR="000A729F" w:rsidRPr="000A729F" w:rsidRDefault="000A729F" w:rsidP="00661698">
                  <w:pPr>
                    <w:tabs>
                      <w:tab w:val="left" w:pos="851"/>
                    </w:tabs>
                    <w:jc w:val="both"/>
                    <w:rPr>
                      <w:rFonts w:eastAsia="Times New Roman"/>
                    </w:rPr>
                  </w:pPr>
                  <w:r w:rsidRPr="000A729F">
                    <w:rPr>
                      <w:rFonts w:eastAsia="Times New Roman"/>
                    </w:rPr>
                    <w:t>13,17</w:t>
                  </w:r>
                </w:p>
              </w:tc>
              <w:tc>
                <w:tcPr>
                  <w:tcW w:w="857" w:type="dxa"/>
                  <w:tcBorders>
                    <w:top w:val="nil"/>
                    <w:left w:val="nil"/>
                    <w:bottom w:val="single" w:sz="4" w:space="0" w:color="000000"/>
                    <w:right w:val="single" w:sz="4" w:space="0" w:color="000000"/>
                  </w:tcBorders>
                  <w:shd w:val="clear" w:color="auto" w:fill="auto"/>
                  <w:vAlign w:val="center"/>
                  <w:hideMark/>
                </w:tcPr>
                <w:p w14:paraId="3ED52F1D" w14:textId="77777777" w:rsidR="000A729F" w:rsidRPr="000A729F" w:rsidRDefault="000A729F" w:rsidP="00661698">
                  <w:pPr>
                    <w:tabs>
                      <w:tab w:val="left" w:pos="851"/>
                    </w:tabs>
                    <w:jc w:val="both"/>
                    <w:rPr>
                      <w:rFonts w:eastAsia="Times New Roman"/>
                    </w:rPr>
                  </w:pPr>
                  <w:r w:rsidRPr="000A729F">
                    <w:rPr>
                      <w:rFonts w:eastAsia="Times New Roman"/>
                    </w:rPr>
                    <w:t>10,05</w:t>
                  </w:r>
                </w:p>
              </w:tc>
              <w:tc>
                <w:tcPr>
                  <w:tcW w:w="857" w:type="dxa"/>
                  <w:tcBorders>
                    <w:top w:val="nil"/>
                    <w:left w:val="nil"/>
                    <w:bottom w:val="single" w:sz="4" w:space="0" w:color="000000"/>
                    <w:right w:val="single" w:sz="4" w:space="0" w:color="000000"/>
                  </w:tcBorders>
                  <w:shd w:val="clear" w:color="auto" w:fill="auto"/>
                  <w:vAlign w:val="center"/>
                  <w:hideMark/>
                </w:tcPr>
                <w:p w14:paraId="137D3CE9" w14:textId="77777777" w:rsidR="000A729F" w:rsidRPr="000A729F" w:rsidRDefault="000A729F" w:rsidP="00661698">
                  <w:pPr>
                    <w:tabs>
                      <w:tab w:val="left" w:pos="851"/>
                    </w:tabs>
                    <w:jc w:val="both"/>
                    <w:rPr>
                      <w:rFonts w:eastAsia="Times New Roman"/>
                    </w:rPr>
                  </w:pPr>
                  <w:r w:rsidRPr="000A729F">
                    <w:rPr>
                      <w:rFonts w:eastAsia="Times New Roman"/>
                    </w:rPr>
                    <w:t>12,63</w:t>
                  </w:r>
                </w:p>
              </w:tc>
              <w:tc>
                <w:tcPr>
                  <w:tcW w:w="857" w:type="dxa"/>
                  <w:tcBorders>
                    <w:top w:val="nil"/>
                    <w:left w:val="nil"/>
                    <w:bottom w:val="single" w:sz="4" w:space="0" w:color="000000"/>
                    <w:right w:val="single" w:sz="4" w:space="0" w:color="000000"/>
                  </w:tcBorders>
                  <w:shd w:val="clear" w:color="auto" w:fill="auto"/>
                  <w:vAlign w:val="center"/>
                  <w:hideMark/>
                </w:tcPr>
                <w:p w14:paraId="46967429" w14:textId="77777777" w:rsidR="000A729F" w:rsidRPr="000A729F" w:rsidRDefault="000A729F" w:rsidP="00661698">
                  <w:pPr>
                    <w:tabs>
                      <w:tab w:val="left" w:pos="851"/>
                    </w:tabs>
                    <w:jc w:val="both"/>
                    <w:rPr>
                      <w:rFonts w:eastAsia="Times New Roman"/>
                    </w:rPr>
                  </w:pPr>
                  <w:r w:rsidRPr="000A729F">
                    <w:rPr>
                      <w:rFonts w:eastAsia="Times New Roman"/>
                    </w:rPr>
                    <w:t>12,04</w:t>
                  </w:r>
                </w:p>
              </w:tc>
              <w:tc>
                <w:tcPr>
                  <w:tcW w:w="857" w:type="dxa"/>
                  <w:tcBorders>
                    <w:top w:val="nil"/>
                    <w:left w:val="nil"/>
                    <w:bottom w:val="single" w:sz="4" w:space="0" w:color="000000"/>
                    <w:right w:val="single" w:sz="4" w:space="0" w:color="000000"/>
                  </w:tcBorders>
                  <w:shd w:val="clear" w:color="auto" w:fill="auto"/>
                  <w:vAlign w:val="center"/>
                  <w:hideMark/>
                </w:tcPr>
                <w:p w14:paraId="14F3279B" w14:textId="77777777" w:rsidR="000A729F" w:rsidRPr="000A729F" w:rsidRDefault="000A729F" w:rsidP="00661698">
                  <w:pPr>
                    <w:tabs>
                      <w:tab w:val="left" w:pos="851"/>
                    </w:tabs>
                    <w:jc w:val="both"/>
                    <w:rPr>
                      <w:rFonts w:eastAsia="Times New Roman"/>
                    </w:rPr>
                  </w:pPr>
                  <w:r w:rsidRPr="000A729F">
                    <w:rPr>
                      <w:rFonts w:eastAsia="Times New Roman"/>
                    </w:rPr>
                    <w:t>2,51</w:t>
                  </w:r>
                </w:p>
              </w:tc>
            </w:tr>
            <w:tr w:rsidR="00661698" w:rsidRPr="00661698" w14:paraId="565653DA"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5F848160" w14:textId="77777777" w:rsidR="000A729F" w:rsidRPr="000A729F" w:rsidRDefault="000A729F" w:rsidP="00661698">
                  <w:pPr>
                    <w:tabs>
                      <w:tab w:val="left" w:pos="851"/>
                    </w:tabs>
                    <w:jc w:val="both"/>
                    <w:rPr>
                      <w:rFonts w:eastAsia="Times New Roman"/>
                    </w:rPr>
                  </w:pPr>
                  <w:r w:rsidRPr="000A729F">
                    <w:rPr>
                      <w:rFonts w:eastAsia="Times New Roman"/>
                    </w:rPr>
                    <w:t>10</w:t>
                  </w:r>
                </w:p>
              </w:tc>
              <w:tc>
                <w:tcPr>
                  <w:tcW w:w="859" w:type="dxa"/>
                  <w:tcBorders>
                    <w:top w:val="nil"/>
                    <w:left w:val="nil"/>
                    <w:bottom w:val="single" w:sz="4" w:space="0" w:color="000000"/>
                    <w:right w:val="single" w:sz="4" w:space="0" w:color="000000"/>
                  </w:tcBorders>
                  <w:shd w:val="clear" w:color="auto" w:fill="auto"/>
                  <w:vAlign w:val="center"/>
                  <w:hideMark/>
                </w:tcPr>
                <w:p w14:paraId="79642673" w14:textId="77777777" w:rsidR="000A729F" w:rsidRPr="000A729F" w:rsidRDefault="000A729F" w:rsidP="00661698">
                  <w:pPr>
                    <w:tabs>
                      <w:tab w:val="left" w:pos="851"/>
                    </w:tabs>
                    <w:jc w:val="both"/>
                    <w:rPr>
                      <w:rFonts w:eastAsia="Times New Roman"/>
                    </w:rPr>
                  </w:pPr>
                  <w:r w:rsidRPr="000A729F">
                    <w:rPr>
                      <w:rFonts w:eastAsia="Times New Roman"/>
                    </w:rPr>
                    <w:t>19,5</w:t>
                  </w:r>
                </w:p>
              </w:tc>
              <w:tc>
                <w:tcPr>
                  <w:tcW w:w="859" w:type="dxa"/>
                  <w:tcBorders>
                    <w:top w:val="nil"/>
                    <w:left w:val="nil"/>
                    <w:bottom w:val="single" w:sz="4" w:space="0" w:color="000000"/>
                    <w:right w:val="single" w:sz="4" w:space="0" w:color="000000"/>
                  </w:tcBorders>
                  <w:shd w:val="clear" w:color="auto" w:fill="auto"/>
                  <w:vAlign w:val="center"/>
                  <w:hideMark/>
                </w:tcPr>
                <w:p w14:paraId="1223FD2C" w14:textId="77777777" w:rsidR="000A729F" w:rsidRPr="000A729F" w:rsidRDefault="000A729F" w:rsidP="00661698">
                  <w:pPr>
                    <w:tabs>
                      <w:tab w:val="left" w:pos="851"/>
                    </w:tabs>
                    <w:jc w:val="both"/>
                    <w:rPr>
                      <w:rFonts w:eastAsia="Times New Roman"/>
                    </w:rPr>
                  </w:pPr>
                  <w:r w:rsidRPr="000A729F">
                    <w:rPr>
                      <w:rFonts w:eastAsia="Times New Roman"/>
                    </w:rPr>
                    <w:t>25,38</w:t>
                  </w:r>
                </w:p>
              </w:tc>
              <w:tc>
                <w:tcPr>
                  <w:tcW w:w="858" w:type="dxa"/>
                  <w:tcBorders>
                    <w:top w:val="nil"/>
                    <w:left w:val="nil"/>
                    <w:bottom w:val="single" w:sz="4" w:space="0" w:color="000000"/>
                    <w:right w:val="single" w:sz="4" w:space="0" w:color="000000"/>
                  </w:tcBorders>
                  <w:shd w:val="clear" w:color="auto" w:fill="auto"/>
                  <w:vAlign w:val="center"/>
                  <w:hideMark/>
                </w:tcPr>
                <w:p w14:paraId="09B429F9" w14:textId="77777777" w:rsidR="000A729F" w:rsidRPr="000A729F" w:rsidRDefault="000A729F" w:rsidP="00661698">
                  <w:pPr>
                    <w:tabs>
                      <w:tab w:val="left" w:pos="851"/>
                    </w:tabs>
                    <w:jc w:val="both"/>
                    <w:rPr>
                      <w:rFonts w:eastAsia="Times New Roman"/>
                    </w:rPr>
                  </w:pPr>
                  <w:r w:rsidRPr="000A729F">
                    <w:rPr>
                      <w:rFonts w:eastAsia="Times New Roman"/>
                    </w:rPr>
                    <w:t>34,02</w:t>
                  </w:r>
                </w:p>
              </w:tc>
              <w:tc>
                <w:tcPr>
                  <w:tcW w:w="857" w:type="dxa"/>
                  <w:tcBorders>
                    <w:top w:val="nil"/>
                    <w:left w:val="nil"/>
                    <w:bottom w:val="single" w:sz="4" w:space="0" w:color="000000"/>
                    <w:right w:val="single" w:sz="4" w:space="0" w:color="000000"/>
                  </w:tcBorders>
                  <w:shd w:val="clear" w:color="auto" w:fill="auto"/>
                  <w:vAlign w:val="center"/>
                  <w:hideMark/>
                </w:tcPr>
                <w:p w14:paraId="5FBAF6A5" w14:textId="77777777" w:rsidR="000A729F" w:rsidRPr="000A729F" w:rsidRDefault="000A729F" w:rsidP="00661698">
                  <w:pPr>
                    <w:tabs>
                      <w:tab w:val="left" w:pos="851"/>
                    </w:tabs>
                    <w:jc w:val="both"/>
                    <w:rPr>
                      <w:rFonts w:eastAsia="Times New Roman"/>
                    </w:rPr>
                  </w:pPr>
                  <w:r w:rsidRPr="000A729F">
                    <w:rPr>
                      <w:rFonts w:eastAsia="Times New Roman"/>
                    </w:rPr>
                    <w:t>20,44</w:t>
                  </w:r>
                </w:p>
              </w:tc>
              <w:tc>
                <w:tcPr>
                  <w:tcW w:w="857" w:type="dxa"/>
                  <w:tcBorders>
                    <w:top w:val="nil"/>
                    <w:left w:val="nil"/>
                    <w:bottom w:val="single" w:sz="4" w:space="0" w:color="000000"/>
                    <w:right w:val="single" w:sz="4" w:space="0" w:color="000000"/>
                  </w:tcBorders>
                  <w:shd w:val="clear" w:color="auto" w:fill="auto"/>
                  <w:vAlign w:val="center"/>
                  <w:hideMark/>
                </w:tcPr>
                <w:p w14:paraId="2294F2D5" w14:textId="77777777" w:rsidR="000A729F" w:rsidRPr="000A729F" w:rsidRDefault="000A729F" w:rsidP="00661698">
                  <w:pPr>
                    <w:tabs>
                      <w:tab w:val="left" w:pos="851"/>
                    </w:tabs>
                    <w:jc w:val="both"/>
                    <w:rPr>
                      <w:rFonts w:eastAsia="Times New Roman"/>
                    </w:rPr>
                  </w:pPr>
                  <w:r w:rsidRPr="000A729F">
                    <w:rPr>
                      <w:rFonts w:eastAsia="Times New Roman"/>
                    </w:rPr>
                    <w:t>34,15</w:t>
                  </w:r>
                </w:p>
              </w:tc>
              <w:tc>
                <w:tcPr>
                  <w:tcW w:w="857" w:type="dxa"/>
                  <w:tcBorders>
                    <w:top w:val="nil"/>
                    <w:left w:val="nil"/>
                    <w:bottom w:val="single" w:sz="4" w:space="0" w:color="000000"/>
                    <w:right w:val="single" w:sz="4" w:space="0" w:color="000000"/>
                  </w:tcBorders>
                  <w:shd w:val="clear" w:color="auto" w:fill="auto"/>
                  <w:vAlign w:val="center"/>
                  <w:hideMark/>
                </w:tcPr>
                <w:p w14:paraId="47349584" w14:textId="77777777" w:rsidR="000A729F" w:rsidRPr="000A729F" w:rsidRDefault="000A729F" w:rsidP="00661698">
                  <w:pPr>
                    <w:tabs>
                      <w:tab w:val="left" w:pos="851"/>
                    </w:tabs>
                    <w:jc w:val="both"/>
                    <w:rPr>
                      <w:rFonts w:eastAsia="Times New Roman"/>
                    </w:rPr>
                  </w:pPr>
                  <w:r w:rsidRPr="000A729F">
                    <w:rPr>
                      <w:rFonts w:eastAsia="Times New Roman"/>
                    </w:rPr>
                    <w:t>25,88</w:t>
                  </w:r>
                </w:p>
              </w:tc>
              <w:tc>
                <w:tcPr>
                  <w:tcW w:w="857" w:type="dxa"/>
                  <w:tcBorders>
                    <w:top w:val="nil"/>
                    <w:left w:val="nil"/>
                    <w:bottom w:val="single" w:sz="4" w:space="0" w:color="000000"/>
                    <w:right w:val="single" w:sz="4" w:space="0" w:color="000000"/>
                  </w:tcBorders>
                  <w:shd w:val="clear" w:color="auto" w:fill="auto"/>
                  <w:vAlign w:val="center"/>
                  <w:hideMark/>
                </w:tcPr>
                <w:p w14:paraId="4758D560" w14:textId="77777777" w:rsidR="000A729F" w:rsidRPr="000A729F" w:rsidRDefault="000A729F" w:rsidP="00661698">
                  <w:pPr>
                    <w:tabs>
                      <w:tab w:val="left" w:pos="851"/>
                    </w:tabs>
                    <w:jc w:val="both"/>
                    <w:rPr>
                      <w:rFonts w:eastAsia="Times New Roman"/>
                    </w:rPr>
                  </w:pPr>
                  <w:r w:rsidRPr="000A729F">
                    <w:rPr>
                      <w:rFonts w:eastAsia="Times New Roman"/>
                    </w:rPr>
                    <w:t>18,94</w:t>
                  </w:r>
                </w:p>
              </w:tc>
              <w:tc>
                <w:tcPr>
                  <w:tcW w:w="857" w:type="dxa"/>
                  <w:tcBorders>
                    <w:top w:val="nil"/>
                    <w:left w:val="nil"/>
                    <w:bottom w:val="single" w:sz="4" w:space="0" w:color="000000"/>
                    <w:right w:val="single" w:sz="4" w:space="0" w:color="000000"/>
                  </w:tcBorders>
                  <w:shd w:val="clear" w:color="auto" w:fill="auto"/>
                  <w:vAlign w:val="center"/>
                  <w:hideMark/>
                </w:tcPr>
                <w:p w14:paraId="35FE9759" w14:textId="77777777" w:rsidR="000A729F" w:rsidRPr="000A729F" w:rsidRDefault="000A729F" w:rsidP="00661698">
                  <w:pPr>
                    <w:tabs>
                      <w:tab w:val="left" w:pos="851"/>
                    </w:tabs>
                    <w:jc w:val="both"/>
                    <w:rPr>
                      <w:rFonts w:eastAsia="Times New Roman"/>
                    </w:rPr>
                  </w:pPr>
                  <w:r w:rsidRPr="000A729F">
                    <w:rPr>
                      <w:rFonts w:eastAsia="Times New Roman"/>
                    </w:rPr>
                    <w:t>28,8</w:t>
                  </w:r>
                </w:p>
              </w:tc>
              <w:tc>
                <w:tcPr>
                  <w:tcW w:w="857" w:type="dxa"/>
                  <w:tcBorders>
                    <w:top w:val="nil"/>
                    <w:left w:val="nil"/>
                    <w:bottom w:val="single" w:sz="4" w:space="0" w:color="000000"/>
                    <w:right w:val="single" w:sz="4" w:space="0" w:color="000000"/>
                  </w:tcBorders>
                  <w:shd w:val="clear" w:color="auto" w:fill="auto"/>
                  <w:vAlign w:val="center"/>
                  <w:hideMark/>
                </w:tcPr>
                <w:p w14:paraId="0300F226" w14:textId="77777777" w:rsidR="000A729F" w:rsidRPr="000A729F" w:rsidRDefault="000A729F" w:rsidP="00661698">
                  <w:pPr>
                    <w:tabs>
                      <w:tab w:val="left" w:pos="851"/>
                    </w:tabs>
                    <w:jc w:val="both"/>
                    <w:rPr>
                      <w:rFonts w:eastAsia="Times New Roman"/>
                    </w:rPr>
                  </w:pPr>
                  <w:r w:rsidRPr="000A729F">
                    <w:rPr>
                      <w:rFonts w:eastAsia="Times New Roman"/>
                    </w:rPr>
                    <w:t>28,64</w:t>
                  </w:r>
                </w:p>
              </w:tc>
            </w:tr>
            <w:tr w:rsidR="00661698" w:rsidRPr="00661698" w14:paraId="31CEFA20"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48DBA6F1" w14:textId="77777777" w:rsidR="000A729F" w:rsidRPr="000A729F" w:rsidRDefault="000A729F" w:rsidP="00661698">
                  <w:pPr>
                    <w:tabs>
                      <w:tab w:val="left" w:pos="851"/>
                    </w:tabs>
                    <w:jc w:val="both"/>
                    <w:rPr>
                      <w:rFonts w:eastAsia="Times New Roman"/>
                    </w:rPr>
                  </w:pPr>
                  <w:r w:rsidRPr="000A729F">
                    <w:rPr>
                      <w:rFonts w:eastAsia="Times New Roman"/>
                    </w:rPr>
                    <w:t>11</w:t>
                  </w:r>
                </w:p>
              </w:tc>
              <w:tc>
                <w:tcPr>
                  <w:tcW w:w="859" w:type="dxa"/>
                  <w:tcBorders>
                    <w:top w:val="nil"/>
                    <w:left w:val="nil"/>
                    <w:bottom w:val="single" w:sz="4" w:space="0" w:color="000000"/>
                    <w:right w:val="single" w:sz="4" w:space="0" w:color="000000"/>
                  </w:tcBorders>
                  <w:shd w:val="clear" w:color="auto" w:fill="auto"/>
                  <w:vAlign w:val="center"/>
                  <w:hideMark/>
                </w:tcPr>
                <w:p w14:paraId="2DA046BD" w14:textId="77777777" w:rsidR="000A729F" w:rsidRPr="000A729F" w:rsidRDefault="000A729F" w:rsidP="00661698">
                  <w:pPr>
                    <w:tabs>
                      <w:tab w:val="left" w:pos="851"/>
                    </w:tabs>
                    <w:jc w:val="both"/>
                    <w:rPr>
                      <w:rFonts w:eastAsia="Times New Roman"/>
                    </w:rPr>
                  </w:pPr>
                  <w:r w:rsidRPr="000A729F">
                    <w:rPr>
                      <w:rFonts w:eastAsia="Times New Roman"/>
                    </w:rPr>
                    <w:t>43</w:t>
                  </w:r>
                </w:p>
              </w:tc>
              <w:tc>
                <w:tcPr>
                  <w:tcW w:w="859" w:type="dxa"/>
                  <w:tcBorders>
                    <w:top w:val="nil"/>
                    <w:left w:val="nil"/>
                    <w:bottom w:val="single" w:sz="4" w:space="0" w:color="000000"/>
                    <w:right w:val="single" w:sz="4" w:space="0" w:color="000000"/>
                  </w:tcBorders>
                  <w:shd w:val="clear" w:color="auto" w:fill="auto"/>
                  <w:vAlign w:val="center"/>
                  <w:hideMark/>
                </w:tcPr>
                <w:p w14:paraId="78C69CAB" w14:textId="77777777" w:rsidR="000A729F" w:rsidRPr="000A729F" w:rsidRDefault="000A729F" w:rsidP="00661698">
                  <w:pPr>
                    <w:tabs>
                      <w:tab w:val="left" w:pos="851"/>
                    </w:tabs>
                    <w:jc w:val="both"/>
                    <w:rPr>
                      <w:rFonts w:eastAsia="Times New Roman"/>
                    </w:rPr>
                  </w:pPr>
                  <w:r w:rsidRPr="000A729F">
                    <w:rPr>
                      <w:rFonts w:eastAsia="Times New Roman"/>
                    </w:rPr>
                    <w:t>26,4</w:t>
                  </w:r>
                </w:p>
              </w:tc>
              <w:tc>
                <w:tcPr>
                  <w:tcW w:w="858" w:type="dxa"/>
                  <w:tcBorders>
                    <w:top w:val="nil"/>
                    <w:left w:val="nil"/>
                    <w:bottom w:val="single" w:sz="4" w:space="0" w:color="000000"/>
                    <w:right w:val="single" w:sz="4" w:space="0" w:color="000000"/>
                  </w:tcBorders>
                  <w:shd w:val="clear" w:color="auto" w:fill="auto"/>
                  <w:vAlign w:val="center"/>
                  <w:hideMark/>
                </w:tcPr>
                <w:p w14:paraId="76754E6B" w14:textId="77777777" w:rsidR="000A729F" w:rsidRPr="000A729F" w:rsidRDefault="000A729F" w:rsidP="00661698">
                  <w:pPr>
                    <w:tabs>
                      <w:tab w:val="left" w:pos="851"/>
                    </w:tabs>
                    <w:jc w:val="both"/>
                    <w:rPr>
                      <w:rFonts w:eastAsia="Times New Roman"/>
                    </w:rPr>
                  </w:pPr>
                  <w:r w:rsidRPr="000A729F">
                    <w:rPr>
                      <w:rFonts w:eastAsia="Times New Roman"/>
                    </w:rPr>
                    <w:t>25,26</w:t>
                  </w:r>
                </w:p>
              </w:tc>
              <w:tc>
                <w:tcPr>
                  <w:tcW w:w="857" w:type="dxa"/>
                  <w:tcBorders>
                    <w:top w:val="nil"/>
                    <w:left w:val="nil"/>
                    <w:bottom w:val="single" w:sz="4" w:space="0" w:color="000000"/>
                    <w:right w:val="single" w:sz="4" w:space="0" w:color="000000"/>
                  </w:tcBorders>
                  <w:shd w:val="clear" w:color="auto" w:fill="auto"/>
                  <w:vAlign w:val="center"/>
                  <w:hideMark/>
                </w:tcPr>
                <w:p w14:paraId="0D4E5A48" w14:textId="77777777" w:rsidR="000A729F" w:rsidRPr="000A729F" w:rsidRDefault="000A729F" w:rsidP="00661698">
                  <w:pPr>
                    <w:tabs>
                      <w:tab w:val="left" w:pos="851"/>
                    </w:tabs>
                    <w:jc w:val="both"/>
                    <w:rPr>
                      <w:rFonts w:eastAsia="Times New Roman"/>
                    </w:rPr>
                  </w:pPr>
                  <w:r w:rsidRPr="000A729F">
                    <w:rPr>
                      <w:rFonts w:eastAsia="Times New Roman"/>
                    </w:rPr>
                    <w:t>32,02</w:t>
                  </w:r>
                </w:p>
              </w:tc>
              <w:tc>
                <w:tcPr>
                  <w:tcW w:w="857" w:type="dxa"/>
                  <w:tcBorders>
                    <w:top w:val="nil"/>
                    <w:left w:val="nil"/>
                    <w:bottom w:val="single" w:sz="4" w:space="0" w:color="000000"/>
                    <w:right w:val="single" w:sz="4" w:space="0" w:color="000000"/>
                  </w:tcBorders>
                  <w:shd w:val="clear" w:color="auto" w:fill="auto"/>
                  <w:vAlign w:val="center"/>
                  <w:hideMark/>
                </w:tcPr>
                <w:p w14:paraId="11EA35EE" w14:textId="77777777" w:rsidR="000A729F" w:rsidRPr="000A729F" w:rsidRDefault="000A729F" w:rsidP="00661698">
                  <w:pPr>
                    <w:tabs>
                      <w:tab w:val="left" w:pos="851"/>
                    </w:tabs>
                    <w:jc w:val="both"/>
                    <w:rPr>
                      <w:rFonts w:eastAsia="Times New Roman"/>
                    </w:rPr>
                  </w:pPr>
                  <w:r w:rsidRPr="000A729F">
                    <w:rPr>
                      <w:rFonts w:eastAsia="Times New Roman"/>
                    </w:rPr>
                    <w:t>26,34</w:t>
                  </w:r>
                </w:p>
              </w:tc>
              <w:tc>
                <w:tcPr>
                  <w:tcW w:w="857" w:type="dxa"/>
                  <w:tcBorders>
                    <w:top w:val="nil"/>
                    <w:left w:val="nil"/>
                    <w:bottom w:val="single" w:sz="4" w:space="0" w:color="000000"/>
                    <w:right w:val="single" w:sz="4" w:space="0" w:color="000000"/>
                  </w:tcBorders>
                  <w:shd w:val="clear" w:color="auto" w:fill="auto"/>
                  <w:vAlign w:val="center"/>
                  <w:hideMark/>
                </w:tcPr>
                <w:p w14:paraId="6123A0A9" w14:textId="77777777" w:rsidR="000A729F" w:rsidRPr="000A729F" w:rsidRDefault="000A729F" w:rsidP="00661698">
                  <w:pPr>
                    <w:tabs>
                      <w:tab w:val="left" w:pos="851"/>
                    </w:tabs>
                    <w:jc w:val="both"/>
                    <w:rPr>
                      <w:rFonts w:eastAsia="Times New Roman"/>
                    </w:rPr>
                  </w:pPr>
                  <w:r w:rsidRPr="000A729F">
                    <w:rPr>
                      <w:rFonts w:eastAsia="Times New Roman"/>
                    </w:rPr>
                    <w:t>19,6</w:t>
                  </w:r>
                </w:p>
              </w:tc>
              <w:tc>
                <w:tcPr>
                  <w:tcW w:w="857" w:type="dxa"/>
                  <w:tcBorders>
                    <w:top w:val="nil"/>
                    <w:left w:val="nil"/>
                    <w:bottom w:val="single" w:sz="4" w:space="0" w:color="000000"/>
                    <w:right w:val="single" w:sz="4" w:space="0" w:color="000000"/>
                  </w:tcBorders>
                  <w:shd w:val="clear" w:color="auto" w:fill="auto"/>
                  <w:vAlign w:val="center"/>
                  <w:hideMark/>
                </w:tcPr>
                <w:p w14:paraId="2ED74BE3" w14:textId="77777777" w:rsidR="000A729F" w:rsidRPr="000A729F" w:rsidRDefault="000A729F" w:rsidP="00661698">
                  <w:pPr>
                    <w:tabs>
                      <w:tab w:val="left" w:pos="851"/>
                    </w:tabs>
                    <w:jc w:val="both"/>
                    <w:rPr>
                      <w:rFonts w:eastAsia="Times New Roman"/>
                    </w:rPr>
                  </w:pPr>
                  <w:r w:rsidRPr="000A729F">
                    <w:rPr>
                      <w:rFonts w:eastAsia="Times New Roman"/>
                    </w:rPr>
                    <w:t>31,31</w:t>
                  </w:r>
                </w:p>
              </w:tc>
              <w:tc>
                <w:tcPr>
                  <w:tcW w:w="857" w:type="dxa"/>
                  <w:tcBorders>
                    <w:top w:val="nil"/>
                    <w:left w:val="nil"/>
                    <w:bottom w:val="single" w:sz="4" w:space="0" w:color="000000"/>
                    <w:right w:val="single" w:sz="4" w:space="0" w:color="000000"/>
                  </w:tcBorders>
                  <w:shd w:val="clear" w:color="auto" w:fill="auto"/>
                  <w:vAlign w:val="center"/>
                  <w:hideMark/>
                </w:tcPr>
                <w:p w14:paraId="14870ACD" w14:textId="77777777" w:rsidR="000A729F" w:rsidRPr="000A729F" w:rsidRDefault="000A729F" w:rsidP="00661698">
                  <w:pPr>
                    <w:tabs>
                      <w:tab w:val="left" w:pos="851"/>
                    </w:tabs>
                    <w:jc w:val="both"/>
                    <w:rPr>
                      <w:rFonts w:eastAsia="Times New Roman"/>
                    </w:rPr>
                  </w:pPr>
                  <w:r w:rsidRPr="000A729F">
                    <w:rPr>
                      <w:rFonts w:eastAsia="Times New Roman"/>
                    </w:rPr>
                    <w:t>21,47</w:t>
                  </w:r>
                </w:p>
              </w:tc>
              <w:tc>
                <w:tcPr>
                  <w:tcW w:w="857" w:type="dxa"/>
                  <w:tcBorders>
                    <w:top w:val="nil"/>
                    <w:left w:val="nil"/>
                    <w:bottom w:val="single" w:sz="4" w:space="0" w:color="000000"/>
                    <w:right w:val="single" w:sz="4" w:space="0" w:color="000000"/>
                  </w:tcBorders>
                  <w:shd w:val="clear" w:color="auto" w:fill="auto"/>
                  <w:vAlign w:val="center"/>
                  <w:hideMark/>
                </w:tcPr>
                <w:p w14:paraId="1BB60AF4" w14:textId="77777777" w:rsidR="000A729F" w:rsidRPr="000A729F" w:rsidRDefault="000A729F" w:rsidP="00661698">
                  <w:pPr>
                    <w:tabs>
                      <w:tab w:val="left" w:pos="851"/>
                    </w:tabs>
                    <w:jc w:val="both"/>
                    <w:rPr>
                      <w:rFonts w:eastAsia="Times New Roman"/>
                    </w:rPr>
                  </w:pPr>
                  <w:r w:rsidRPr="000A729F">
                    <w:rPr>
                      <w:rFonts w:eastAsia="Times New Roman"/>
                    </w:rPr>
                    <w:t>18,09</w:t>
                  </w:r>
                </w:p>
              </w:tc>
            </w:tr>
            <w:tr w:rsidR="00661698" w:rsidRPr="00661698" w14:paraId="426D1B37" w14:textId="77777777" w:rsidTr="000A729F">
              <w:trPr>
                <w:trHeight w:val="288"/>
              </w:trPr>
              <w:tc>
                <w:tcPr>
                  <w:tcW w:w="442" w:type="dxa"/>
                  <w:tcBorders>
                    <w:top w:val="nil"/>
                    <w:left w:val="single" w:sz="4" w:space="0" w:color="000000"/>
                    <w:bottom w:val="single" w:sz="4" w:space="0" w:color="000000"/>
                    <w:right w:val="single" w:sz="4" w:space="0" w:color="000000"/>
                  </w:tcBorders>
                  <w:shd w:val="clear" w:color="auto" w:fill="auto"/>
                  <w:vAlign w:val="center"/>
                  <w:hideMark/>
                </w:tcPr>
                <w:p w14:paraId="6C5E5C0A" w14:textId="77777777" w:rsidR="000A729F" w:rsidRPr="000A729F" w:rsidRDefault="000A729F" w:rsidP="00661698">
                  <w:pPr>
                    <w:tabs>
                      <w:tab w:val="left" w:pos="851"/>
                    </w:tabs>
                    <w:jc w:val="both"/>
                    <w:rPr>
                      <w:rFonts w:eastAsia="Times New Roman"/>
                    </w:rPr>
                  </w:pPr>
                  <w:r w:rsidRPr="000A729F">
                    <w:rPr>
                      <w:rFonts w:eastAsia="Times New Roman"/>
                    </w:rPr>
                    <w:t>12</w:t>
                  </w:r>
                </w:p>
              </w:tc>
              <w:tc>
                <w:tcPr>
                  <w:tcW w:w="859" w:type="dxa"/>
                  <w:tcBorders>
                    <w:top w:val="nil"/>
                    <w:left w:val="nil"/>
                    <w:bottom w:val="single" w:sz="4" w:space="0" w:color="000000"/>
                    <w:right w:val="single" w:sz="4" w:space="0" w:color="000000"/>
                  </w:tcBorders>
                  <w:shd w:val="clear" w:color="auto" w:fill="auto"/>
                  <w:vAlign w:val="center"/>
                  <w:hideMark/>
                </w:tcPr>
                <w:p w14:paraId="7AFDD13B" w14:textId="77777777" w:rsidR="000A729F" w:rsidRPr="000A729F" w:rsidRDefault="000A729F" w:rsidP="00661698">
                  <w:pPr>
                    <w:tabs>
                      <w:tab w:val="left" w:pos="851"/>
                    </w:tabs>
                    <w:jc w:val="both"/>
                    <w:rPr>
                      <w:rFonts w:eastAsia="Times New Roman"/>
                    </w:rPr>
                  </w:pPr>
                  <w:r w:rsidRPr="000A729F">
                    <w:rPr>
                      <w:rFonts w:eastAsia="Times New Roman"/>
                    </w:rPr>
                    <w:t>20,33</w:t>
                  </w:r>
                </w:p>
              </w:tc>
              <w:tc>
                <w:tcPr>
                  <w:tcW w:w="859" w:type="dxa"/>
                  <w:tcBorders>
                    <w:top w:val="nil"/>
                    <w:left w:val="nil"/>
                    <w:bottom w:val="single" w:sz="4" w:space="0" w:color="000000"/>
                    <w:right w:val="single" w:sz="4" w:space="0" w:color="000000"/>
                  </w:tcBorders>
                  <w:shd w:val="clear" w:color="auto" w:fill="auto"/>
                  <w:vAlign w:val="center"/>
                  <w:hideMark/>
                </w:tcPr>
                <w:p w14:paraId="7650D052" w14:textId="77777777" w:rsidR="000A729F" w:rsidRPr="000A729F" w:rsidRDefault="000A729F" w:rsidP="00661698">
                  <w:pPr>
                    <w:tabs>
                      <w:tab w:val="left" w:pos="851"/>
                    </w:tabs>
                    <w:jc w:val="both"/>
                    <w:rPr>
                      <w:rFonts w:eastAsia="Times New Roman"/>
                    </w:rPr>
                  </w:pPr>
                  <w:r w:rsidRPr="000A729F">
                    <w:rPr>
                      <w:rFonts w:eastAsia="Times New Roman"/>
                    </w:rPr>
                    <w:t>16,07</w:t>
                  </w:r>
                </w:p>
              </w:tc>
              <w:tc>
                <w:tcPr>
                  <w:tcW w:w="858" w:type="dxa"/>
                  <w:tcBorders>
                    <w:top w:val="nil"/>
                    <w:left w:val="nil"/>
                    <w:bottom w:val="single" w:sz="4" w:space="0" w:color="000000"/>
                    <w:right w:val="single" w:sz="4" w:space="0" w:color="000000"/>
                  </w:tcBorders>
                  <w:shd w:val="clear" w:color="auto" w:fill="auto"/>
                  <w:vAlign w:val="center"/>
                  <w:hideMark/>
                </w:tcPr>
                <w:p w14:paraId="1554DECA" w14:textId="77777777" w:rsidR="000A729F" w:rsidRPr="000A729F" w:rsidRDefault="000A729F" w:rsidP="00661698">
                  <w:pPr>
                    <w:tabs>
                      <w:tab w:val="left" w:pos="851"/>
                    </w:tabs>
                    <w:jc w:val="both"/>
                    <w:rPr>
                      <w:rFonts w:eastAsia="Times New Roman"/>
                    </w:rPr>
                  </w:pPr>
                  <w:r w:rsidRPr="000A729F">
                    <w:rPr>
                      <w:rFonts w:eastAsia="Times New Roman"/>
                    </w:rPr>
                    <w:t>17,53</w:t>
                  </w:r>
                </w:p>
              </w:tc>
              <w:tc>
                <w:tcPr>
                  <w:tcW w:w="857" w:type="dxa"/>
                  <w:tcBorders>
                    <w:top w:val="nil"/>
                    <w:left w:val="nil"/>
                    <w:bottom w:val="single" w:sz="4" w:space="0" w:color="000000"/>
                    <w:right w:val="single" w:sz="4" w:space="0" w:color="000000"/>
                  </w:tcBorders>
                  <w:shd w:val="clear" w:color="auto" w:fill="auto"/>
                  <w:vAlign w:val="center"/>
                  <w:hideMark/>
                </w:tcPr>
                <w:p w14:paraId="73F3AEBE" w14:textId="77777777" w:rsidR="000A729F" w:rsidRPr="000A729F" w:rsidRDefault="000A729F" w:rsidP="00661698">
                  <w:pPr>
                    <w:tabs>
                      <w:tab w:val="left" w:pos="851"/>
                    </w:tabs>
                    <w:jc w:val="both"/>
                    <w:rPr>
                      <w:rFonts w:eastAsia="Times New Roman"/>
                    </w:rPr>
                  </w:pPr>
                  <w:r w:rsidRPr="000A729F">
                    <w:rPr>
                      <w:rFonts w:eastAsia="Times New Roman"/>
                    </w:rPr>
                    <w:t>17,73</w:t>
                  </w:r>
                </w:p>
              </w:tc>
              <w:tc>
                <w:tcPr>
                  <w:tcW w:w="857" w:type="dxa"/>
                  <w:tcBorders>
                    <w:top w:val="nil"/>
                    <w:left w:val="nil"/>
                    <w:bottom w:val="single" w:sz="4" w:space="0" w:color="000000"/>
                    <w:right w:val="single" w:sz="4" w:space="0" w:color="000000"/>
                  </w:tcBorders>
                  <w:shd w:val="clear" w:color="auto" w:fill="auto"/>
                  <w:vAlign w:val="center"/>
                  <w:hideMark/>
                </w:tcPr>
                <w:p w14:paraId="6683942D" w14:textId="77777777" w:rsidR="000A729F" w:rsidRPr="000A729F" w:rsidRDefault="000A729F" w:rsidP="00661698">
                  <w:pPr>
                    <w:tabs>
                      <w:tab w:val="left" w:pos="851"/>
                    </w:tabs>
                    <w:jc w:val="both"/>
                    <w:rPr>
                      <w:rFonts w:eastAsia="Times New Roman"/>
                    </w:rPr>
                  </w:pPr>
                  <w:r w:rsidRPr="000A729F">
                    <w:rPr>
                      <w:rFonts w:eastAsia="Times New Roman"/>
                    </w:rPr>
                    <w:t>20,81</w:t>
                  </w:r>
                </w:p>
              </w:tc>
              <w:tc>
                <w:tcPr>
                  <w:tcW w:w="857" w:type="dxa"/>
                  <w:tcBorders>
                    <w:top w:val="nil"/>
                    <w:left w:val="nil"/>
                    <w:bottom w:val="single" w:sz="4" w:space="0" w:color="000000"/>
                    <w:right w:val="single" w:sz="4" w:space="0" w:color="000000"/>
                  </w:tcBorders>
                  <w:shd w:val="clear" w:color="auto" w:fill="auto"/>
                  <w:vAlign w:val="center"/>
                  <w:hideMark/>
                </w:tcPr>
                <w:p w14:paraId="60D86494" w14:textId="77777777" w:rsidR="000A729F" w:rsidRPr="000A729F" w:rsidRDefault="000A729F" w:rsidP="00661698">
                  <w:pPr>
                    <w:tabs>
                      <w:tab w:val="left" w:pos="851"/>
                    </w:tabs>
                    <w:jc w:val="both"/>
                    <w:rPr>
                      <w:rFonts w:eastAsia="Times New Roman"/>
                    </w:rPr>
                  </w:pPr>
                  <w:r w:rsidRPr="000A729F">
                    <w:rPr>
                      <w:rFonts w:eastAsia="Times New Roman"/>
                    </w:rPr>
                    <w:t>13,57</w:t>
                  </w:r>
                </w:p>
              </w:tc>
              <w:tc>
                <w:tcPr>
                  <w:tcW w:w="857" w:type="dxa"/>
                  <w:tcBorders>
                    <w:top w:val="nil"/>
                    <w:left w:val="nil"/>
                    <w:bottom w:val="single" w:sz="4" w:space="0" w:color="000000"/>
                    <w:right w:val="single" w:sz="4" w:space="0" w:color="000000"/>
                  </w:tcBorders>
                  <w:shd w:val="clear" w:color="auto" w:fill="auto"/>
                  <w:vAlign w:val="center"/>
                  <w:hideMark/>
                </w:tcPr>
                <w:p w14:paraId="6897609F" w14:textId="77777777" w:rsidR="000A729F" w:rsidRPr="000A729F" w:rsidRDefault="000A729F" w:rsidP="00661698">
                  <w:pPr>
                    <w:tabs>
                      <w:tab w:val="left" w:pos="851"/>
                    </w:tabs>
                    <w:jc w:val="both"/>
                    <w:rPr>
                      <w:rFonts w:eastAsia="Times New Roman"/>
                    </w:rPr>
                  </w:pPr>
                  <w:r w:rsidRPr="000A729F">
                    <w:rPr>
                      <w:rFonts w:eastAsia="Times New Roman"/>
                    </w:rPr>
                    <w:t>12,79</w:t>
                  </w:r>
                </w:p>
              </w:tc>
              <w:tc>
                <w:tcPr>
                  <w:tcW w:w="857" w:type="dxa"/>
                  <w:tcBorders>
                    <w:top w:val="nil"/>
                    <w:left w:val="nil"/>
                    <w:bottom w:val="single" w:sz="4" w:space="0" w:color="000000"/>
                    <w:right w:val="single" w:sz="4" w:space="0" w:color="000000"/>
                  </w:tcBorders>
                  <w:shd w:val="clear" w:color="auto" w:fill="auto"/>
                  <w:vAlign w:val="center"/>
                  <w:hideMark/>
                </w:tcPr>
                <w:p w14:paraId="1262B252" w14:textId="77777777" w:rsidR="000A729F" w:rsidRPr="000A729F" w:rsidRDefault="000A729F" w:rsidP="00661698">
                  <w:pPr>
                    <w:tabs>
                      <w:tab w:val="left" w:pos="851"/>
                    </w:tabs>
                    <w:jc w:val="both"/>
                    <w:rPr>
                      <w:rFonts w:eastAsia="Times New Roman"/>
                    </w:rPr>
                  </w:pPr>
                  <w:r w:rsidRPr="000A729F">
                    <w:rPr>
                      <w:rFonts w:eastAsia="Times New Roman"/>
                    </w:rPr>
                    <w:t>15,88</w:t>
                  </w:r>
                </w:p>
              </w:tc>
              <w:tc>
                <w:tcPr>
                  <w:tcW w:w="857" w:type="dxa"/>
                  <w:tcBorders>
                    <w:top w:val="nil"/>
                    <w:left w:val="nil"/>
                    <w:bottom w:val="single" w:sz="4" w:space="0" w:color="000000"/>
                    <w:right w:val="single" w:sz="4" w:space="0" w:color="000000"/>
                  </w:tcBorders>
                  <w:shd w:val="clear" w:color="auto" w:fill="auto"/>
                  <w:vAlign w:val="center"/>
                  <w:hideMark/>
                </w:tcPr>
                <w:p w14:paraId="6F5F9F3F" w14:textId="77777777" w:rsidR="000A729F" w:rsidRPr="000A729F" w:rsidRDefault="000A729F" w:rsidP="00661698">
                  <w:pPr>
                    <w:tabs>
                      <w:tab w:val="left" w:pos="851"/>
                    </w:tabs>
                    <w:jc w:val="both"/>
                    <w:rPr>
                      <w:rFonts w:eastAsia="Times New Roman"/>
                    </w:rPr>
                  </w:pPr>
                  <w:r w:rsidRPr="000A729F">
                    <w:rPr>
                      <w:rFonts w:eastAsia="Times New Roman"/>
                    </w:rPr>
                    <w:t>16,08</w:t>
                  </w:r>
                </w:p>
              </w:tc>
            </w:tr>
          </w:tbl>
          <w:p w14:paraId="7199F2F0" w14:textId="77777777" w:rsidR="000A729F" w:rsidRPr="00661698" w:rsidRDefault="000A729F" w:rsidP="00661698">
            <w:pPr>
              <w:tabs>
                <w:tab w:val="left" w:pos="851"/>
              </w:tabs>
              <w:jc w:val="both"/>
            </w:pPr>
          </w:p>
        </w:tc>
        <w:tc>
          <w:tcPr>
            <w:tcW w:w="5206" w:type="dxa"/>
          </w:tcPr>
          <w:p w14:paraId="7EC14EA6" w14:textId="77777777" w:rsidR="000A729F" w:rsidRPr="00661698" w:rsidRDefault="000A729F" w:rsidP="00661698">
            <w:pPr>
              <w:tabs>
                <w:tab w:val="left" w:pos="851"/>
              </w:tabs>
              <w:jc w:val="both"/>
            </w:pPr>
            <w:r w:rsidRPr="00661698">
              <w:rPr>
                <w:noProof/>
              </w:rPr>
              <w:drawing>
                <wp:inline distT="0" distB="0" distL="0" distR="0" wp14:anchorId="7AD98DEF" wp14:editId="54A49B25">
                  <wp:extent cx="4201886" cy="2416628"/>
                  <wp:effectExtent l="0" t="0" r="16510" b="3175"/>
                  <wp:docPr id="18" name="Диаграмма 18">
                    <a:extLst xmlns:a="http://schemas.openxmlformats.org/drawingml/2006/main">
                      <a:ext uri="{FF2B5EF4-FFF2-40B4-BE49-F238E27FC236}">
                        <a16:creationId xmlns:a16="http://schemas.microsoft.com/office/drawing/2014/main" id="{C34E0A5D-95D6-481D-A79D-975EA07DA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BE2822" w14:textId="77777777" w:rsidR="000A729F" w:rsidRPr="00661698" w:rsidRDefault="000A729F" w:rsidP="00661698">
            <w:pPr>
              <w:tabs>
                <w:tab w:val="left" w:pos="851"/>
              </w:tabs>
              <w:jc w:val="both"/>
            </w:pPr>
          </w:p>
          <w:p w14:paraId="517E2A7D" w14:textId="77777777" w:rsidR="000A729F" w:rsidRPr="00661698" w:rsidRDefault="000A729F" w:rsidP="00661698">
            <w:pPr>
              <w:tabs>
                <w:tab w:val="left" w:pos="851"/>
              </w:tabs>
              <w:jc w:val="both"/>
            </w:pPr>
          </w:p>
          <w:p w14:paraId="3A09DEFE" w14:textId="2C927DB9" w:rsidR="000A729F" w:rsidRPr="00661698" w:rsidRDefault="000A729F" w:rsidP="00661698">
            <w:pPr>
              <w:tabs>
                <w:tab w:val="left" w:pos="851"/>
              </w:tabs>
              <w:jc w:val="both"/>
            </w:pPr>
            <w:r w:rsidRPr="00661698">
              <w:rPr>
                <w:noProof/>
              </w:rPr>
              <w:drawing>
                <wp:inline distT="0" distB="0" distL="0" distR="0" wp14:anchorId="0AEDEDAA" wp14:editId="78C903E1">
                  <wp:extent cx="4310743" cy="2743200"/>
                  <wp:effectExtent l="0" t="0" r="13970" b="0"/>
                  <wp:docPr id="19" name="Диаграмма 19">
                    <a:extLst xmlns:a="http://schemas.openxmlformats.org/drawingml/2006/main">
                      <a:ext uri="{FF2B5EF4-FFF2-40B4-BE49-F238E27FC236}">
                        <a16:creationId xmlns:a16="http://schemas.microsoft.com/office/drawing/2014/main" id="{03257FFD-FE04-4F4F-9BD9-59AB5BF6E8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402C918F" w14:textId="6BDD7A13" w:rsidR="000A729F" w:rsidRPr="00661698" w:rsidRDefault="000A729F" w:rsidP="00661698">
      <w:pPr>
        <w:tabs>
          <w:tab w:val="left" w:pos="851"/>
        </w:tabs>
        <w:ind w:firstLine="567"/>
        <w:jc w:val="both"/>
      </w:pPr>
    </w:p>
    <w:p w14:paraId="3EBEC604"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lastRenderedPageBreak/>
        <w:t>Анализ данных по девяти вариантам КИМ (№ 301–309) показывает, что одно и то же задание в разных вариантах выполняется с существенно разным результатом. Несмотря на то, что итоговый средний балл по каждому варианту примерно одинаков, обращает на себя внимание значительный разброс показателей по отдельным линиям. Это свидетельствует о том, что конкретное наполнение задания (тема текста, набор понятий, формулировка правовой нормы, графическая ситуация, конкретный план) может существенно влиять на успешность его выполнения, даже если в спецификации заявлен один и тот же проверяемый элемент содержания.</w:t>
      </w:r>
    </w:p>
    <w:p w14:paraId="2AD5D90C" w14:textId="77777777" w:rsidR="00855680" w:rsidRPr="00D51FAA" w:rsidRDefault="00855680" w:rsidP="00661698">
      <w:pPr>
        <w:pStyle w:val="4"/>
        <w:shd w:val="clear" w:color="auto" w:fill="FFFFFF"/>
        <w:tabs>
          <w:tab w:val="left" w:pos="851"/>
        </w:tabs>
        <w:spacing w:before="0"/>
        <w:ind w:firstLine="567"/>
        <w:jc w:val="both"/>
        <w:rPr>
          <w:rFonts w:ascii="Times New Roman" w:hAnsi="Times New Roman"/>
          <w:color w:val="auto"/>
        </w:rPr>
      </w:pPr>
      <w:r w:rsidRPr="00D51FAA">
        <w:rPr>
          <w:rFonts w:ascii="Times New Roman" w:hAnsi="Times New Roman"/>
          <w:color w:val="auto"/>
        </w:rPr>
        <w:t xml:space="preserve">Наибольший разброс (разница между максимумом и минимумом более 30 </w:t>
      </w:r>
      <w:proofErr w:type="spellStart"/>
      <w:r w:rsidRPr="00D51FAA">
        <w:rPr>
          <w:rFonts w:ascii="Times New Roman" w:hAnsi="Times New Roman"/>
          <w:color w:val="auto"/>
        </w:rPr>
        <w:t>п.п</w:t>
      </w:r>
      <w:proofErr w:type="spellEnd"/>
      <w:r w:rsidRPr="00D51FAA">
        <w:rPr>
          <w:rFonts w:ascii="Times New Roman" w:hAnsi="Times New Roman"/>
          <w:color w:val="auto"/>
        </w:rPr>
        <w:t>.)</w:t>
      </w:r>
    </w:p>
    <w:p w14:paraId="68F46DEF" w14:textId="0450D3FB"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1 (соотнесение видовых понятий с родовыми)</w:t>
      </w:r>
      <w:r w:rsidRPr="00D51FAA">
        <w:t> – от 23,62% (вариант 309) до 91,88% (вариант 302). Разница – </w:t>
      </w:r>
      <w:r w:rsidRPr="00D51FAA">
        <w:rPr>
          <w:rStyle w:val="af6"/>
          <w:b w:val="0"/>
          <w:bCs w:val="0"/>
        </w:rPr>
        <w:t xml:space="preserve">68,26 </w:t>
      </w:r>
      <w:proofErr w:type="spellStart"/>
      <w:r w:rsidRPr="00D51FAA">
        <w:rPr>
          <w:rStyle w:val="af6"/>
          <w:b w:val="0"/>
          <w:bCs w:val="0"/>
        </w:rPr>
        <w:t>п.п</w:t>
      </w:r>
      <w:proofErr w:type="spellEnd"/>
      <w:r w:rsidRPr="00D51FAA">
        <w:rPr>
          <w:rStyle w:val="af6"/>
          <w:b w:val="0"/>
          <w:bCs w:val="0"/>
        </w:rPr>
        <w:t>.</w:t>
      </w:r>
      <w:r w:rsidRPr="00D51FAA">
        <w:br/>
        <w:t xml:space="preserve">Это задание проверяет умение соотносить родовые и видовые понятия в разных сферах общественной жизни. Очевидно, что в одних вариантах используются знакомые и часто отрабатываемые категории (например, формы культуры, типы общества), а в других – более сложные или редко встречающиеся (например, из раздела </w:t>
      </w:r>
      <w:r w:rsidR="007F72A0" w:rsidRPr="00D51FAA">
        <w:t>«</w:t>
      </w:r>
      <w:r w:rsidRPr="00D51FAA">
        <w:t>Право</w:t>
      </w:r>
      <w:r w:rsidR="007F72A0" w:rsidRPr="00D51FAA">
        <w:t>»</w:t>
      </w:r>
      <w:r w:rsidRPr="00D51FAA">
        <w:t xml:space="preserve"> или </w:t>
      </w:r>
      <w:r w:rsidR="007F72A0" w:rsidRPr="00D51FAA">
        <w:t>«</w:t>
      </w:r>
      <w:r w:rsidRPr="00D51FAA">
        <w:t>Экономика</w:t>
      </w:r>
      <w:r w:rsidR="007F72A0" w:rsidRPr="00D51FAA">
        <w:t>»</w:t>
      </w:r>
      <w:r w:rsidRPr="00D51FAA">
        <w:t xml:space="preserve">). Учащиеся, получившие вариант с </w:t>
      </w:r>
      <w:r w:rsidR="007F72A0" w:rsidRPr="00D51FAA">
        <w:t>«</w:t>
      </w:r>
      <w:r w:rsidRPr="00D51FAA">
        <w:t>неудобной</w:t>
      </w:r>
      <w:r w:rsidR="007F72A0" w:rsidRPr="00D51FAA">
        <w:t>»</w:t>
      </w:r>
      <w:r w:rsidRPr="00D51FAA">
        <w:t xml:space="preserve"> тематикой, оказываются в заведомо худших условиях.</w:t>
      </w:r>
    </w:p>
    <w:p w14:paraId="042A5C18"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6 (экономическая сфера, классификация)</w:t>
      </w:r>
      <w:r w:rsidRPr="00D51FAA">
        <w:t> – от 20,94% (вариант 304) до 66,24% (вариант 302). Разница – </w:t>
      </w:r>
      <w:r w:rsidRPr="00D51FAA">
        <w:rPr>
          <w:rStyle w:val="af6"/>
          <w:b w:val="0"/>
          <w:bCs w:val="0"/>
        </w:rPr>
        <w:t xml:space="preserve">45,30 </w:t>
      </w:r>
      <w:proofErr w:type="spellStart"/>
      <w:r w:rsidRPr="00D51FAA">
        <w:rPr>
          <w:rStyle w:val="af6"/>
          <w:b w:val="0"/>
          <w:bCs w:val="0"/>
        </w:rPr>
        <w:t>п.п</w:t>
      </w:r>
      <w:proofErr w:type="spellEnd"/>
      <w:r w:rsidRPr="00D51FAA">
        <w:rPr>
          <w:rStyle w:val="af6"/>
          <w:b w:val="0"/>
          <w:bCs w:val="0"/>
        </w:rPr>
        <w:t>.</w:t>
      </w:r>
      <w:r w:rsidRPr="00D51FAA">
        <w:br/>
        <w:t>Задание может проверять знание налогов, банковских операций, факторов производства и т.п. Конкретный набор элементов (например, виды налогов: федеральные, региональные, местные) может сильно различаться по сложности: одни налоги (НДС, НДФЛ) хорошо известны, другие (сборы за пользование объектами животного мира) – редко встречаются в учебниках. Это порождает огромный разброс.</w:t>
      </w:r>
    </w:p>
    <w:p w14:paraId="681BB844" w14:textId="2234E3A8"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13 (федеративное устройство, полномочия органов власти)</w:t>
      </w:r>
      <w:r w:rsidRPr="00D51FAA">
        <w:t> – от 35,03% (вариант 302) до 73,89% (вариант 304). Разница – </w:t>
      </w:r>
      <w:r w:rsidRPr="00D51FAA">
        <w:rPr>
          <w:rStyle w:val="af6"/>
          <w:b w:val="0"/>
          <w:bCs w:val="0"/>
        </w:rPr>
        <w:t xml:space="preserve">38,86 </w:t>
      </w:r>
      <w:proofErr w:type="spellStart"/>
      <w:r w:rsidRPr="00D51FAA">
        <w:rPr>
          <w:rStyle w:val="af6"/>
          <w:b w:val="0"/>
          <w:bCs w:val="0"/>
        </w:rPr>
        <w:t>п.п</w:t>
      </w:r>
      <w:proofErr w:type="spellEnd"/>
      <w:r w:rsidRPr="00D51FAA">
        <w:rPr>
          <w:rStyle w:val="af6"/>
          <w:b w:val="0"/>
          <w:bCs w:val="0"/>
        </w:rPr>
        <w:t>.</w:t>
      </w:r>
      <w:r w:rsidRPr="00D51FAA">
        <w:br/>
        <w:t xml:space="preserve">Задание требует знания конкретных полномочий федеральных и региональных органов власти. Если в варианте представлены </w:t>
      </w:r>
      <w:r w:rsidR="007F72A0" w:rsidRPr="00D51FAA">
        <w:t>«</w:t>
      </w:r>
      <w:r w:rsidRPr="00D51FAA">
        <w:t>хрестоматийные</w:t>
      </w:r>
      <w:r w:rsidR="007F72A0" w:rsidRPr="00D51FAA">
        <w:t>»</w:t>
      </w:r>
      <w:r w:rsidRPr="00D51FAA">
        <w:t xml:space="preserve"> полномочия (например, внешняя политика – федерация, образование – совместное ведение), результат высок. Если же в варианте включены менее изученные вопросы (например, вопросы владения и пользования землёй, разграничение полномочий по конкретным статьям), показатели резко падают.</w:t>
      </w:r>
    </w:p>
    <w:p w14:paraId="60298005" w14:textId="77777777" w:rsidR="00855680" w:rsidRPr="00D51FAA" w:rsidRDefault="00855680" w:rsidP="00661698">
      <w:pPr>
        <w:pStyle w:val="4"/>
        <w:shd w:val="clear" w:color="auto" w:fill="FFFFFF"/>
        <w:tabs>
          <w:tab w:val="left" w:pos="851"/>
        </w:tabs>
        <w:spacing w:before="0"/>
        <w:ind w:firstLine="567"/>
        <w:jc w:val="both"/>
        <w:rPr>
          <w:rFonts w:ascii="Times New Roman" w:hAnsi="Times New Roman"/>
          <w:color w:val="auto"/>
        </w:rPr>
      </w:pPr>
      <w:r w:rsidRPr="00D51FAA">
        <w:rPr>
          <w:rFonts w:ascii="Times New Roman" w:hAnsi="Times New Roman"/>
          <w:color w:val="auto"/>
        </w:rPr>
        <w:t xml:space="preserve">Задания со значительным разбросом (20–30 </w:t>
      </w:r>
      <w:proofErr w:type="spellStart"/>
      <w:r w:rsidRPr="00D51FAA">
        <w:rPr>
          <w:rFonts w:ascii="Times New Roman" w:hAnsi="Times New Roman"/>
          <w:color w:val="auto"/>
        </w:rPr>
        <w:t>п.п</w:t>
      </w:r>
      <w:proofErr w:type="spellEnd"/>
      <w:r w:rsidRPr="00D51FAA">
        <w:rPr>
          <w:rFonts w:ascii="Times New Roman" w:hAnsi="Times New Roman"/>
          <w:color w:val="auto"/>
        </w:rPr>
        <w:t>.)</w:t>
      </w:r>
    </w:p>
    <w:p w14:paraId="332134C8"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14 (правовое регулирование)</w:t>
      </w:r>
      <w:r w:rsidRPr="00D51FAA">
        <w:t> – от 36,75% (вариант 301) до 70,60% (вариант 309). Разница – </w:t>
      </w:r>
      <w:r w:rsidRPr="00D51FAA">
        <w:rPr>
          <w:rStyle w:val="af6"/>
          <w:b w:val="0"/>
          <w:bCs w:val="0"/>
        </w:rPr>
        <w:t xml:space="preserve">33,85 </w:t>
      </w:r>
      <w:proofErr w:type="spellStart"/>
      <w:r w:rsidRPr="00D51FAA">
        <w:rPr>
          <w:rStyle w:val="af6"/>
          <w:b w:val="0"/>
          <w:bCs w:val="0"/>
        </w:rPr>
        <w:t>п.п</w:t>
      </w:r>
      <w:proofErr w:type="spellEnd"/>
      <w:r w:rsidRPr="00D51FAA">
        <w:rPr>
          <w:rStyle w:val="af6"/>
          <w:b w:val="0"/>
          <w:bCs w:val="0"/>
        </w:rPr>
        <w:t>.</w:t>
      </w:r>
      <w:r w:rsidRPr="00D51FAA">
        <w:br/>
        <w:t>Конкретные темы права (например, гражданская ответственность, воинская обязанность, семейное право) имеют разную степень изученности. Особенно сложными оказываются задания, связанные с процессуальным правом или административной ответственностью, которые в школьном курсе часто изучаются поверхностно.</w:t>
      </w:r>
    </w:p>
    <w:p w14:paraId="1BF2A4E4" w14:textId="18C52972"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15 (правовые понятия)</w:t>
      </w:r>
      <w:r w:rsidRPr="00D51FAA">
        <w:t> – от 34,39% (вариант 305) до 48,48% (вариант 307). Разница – </w:t>
      </w:r>
      <w:r w:rsidRPr="00D51FAA">
        <w:rPr>
          <w:rStyle w:val="af6"/>
          <w:b w:val="0"/>
          <w:bCs w:val="0"/>
        </w:rPr>
        <w:t xml:space="preserve">14,09 </w:t>
      </w:r>
      <w:proofErr w:type="spellStart"/>
      <w:r w:rsidRPr="00D51FAA">
        <w:rPr>
          <w:rStyle w:val="af6"/>
          <w:b w:val="0"/>
          <w:bCs w:val="0"/>
        </w:rPr>
        <w:t>п.п</w:t>
      </w:r>
      <w:proofErr w:type="spellEnd"/>
      <w:r w:rsidRPr="00D51FAA">
        <w:rPr>
          <w:rStyle w:val="af6"/>
          <w:b w:val="0"/>
          <w:bCs w:val="0"/>
        </w:rPr>
        <w:t>.</w:t>
      </w:r>
      <w:r w:rsidRPr="00D51FAA">
        <w:t xml:space="preserve"> (меньше, но всё же заметно). Здесь разброс обусловлен конкретными терминами – например, </w:t>
      </w:r>
      <w:r w:rsidR="007F72A0" w:rsidRPr="00D51FAA">
        <w:t>«</w:t>
      </w:r>
      <w:r w:rsidRPr="00D51FAA">
        <w:t>источники права</w:t>
      </w:r>
      <w:r w:rsidR="007F72A0" w:rsidRPr="00D51FAA">
        <w:t>»</w:t>
      </w:r>
      <w:r w:rsidRPr="00D51FAA">
        <w:t xml:space="preserve"> или </w:t>
      </w:r>
      <w:r w:rsidR="007F72A0" w:rsidRPr="00D51FAA">
        <w:t>«</w:t>
      </w:r>
      <w:r w:rsidRPr="00D51FAA">
        <w:t>юридические факты</w:t>
      </w:r>
      <w:r w:rsidR="007F72A0" w:rsidRPr="00D51FAA">
        <w:t>»</w:t>
      </w:r>
      <w:r w:rsidRPr="00D51FAA">
        <w:t xml:space="preserve"> могут быть представлены в разных формулировках.</w:t>
      </w:r>
    </w:p>
    <w:p w14:paraId="46AC7633"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16 (применение правовых знаний)</w:t>
      </w:r>
      <w:r w:rsidRPr="00D51FAA">
        <w:t> – от 42,68% (вариант 305) до 60,57% (вариант 303). Разница – </w:t>
      </w:r>
      <w:r w:rsidRPr="00D51FAA">
        <w:rPr>
          <w:rStyle w:val="af6"/>
          <w:b w:val="0"/>
          <w:bCs w:val="0"/>
        </w:rPr>
        <w:t xml:space="preserve">17,89 </w:t>
      </w:r>
      <w:proofErr w:type="spellStart"/>
      <w:r w:rsidRPr="00D51FAA">
        <w:rPr>
          <w:rStyle w:val="af6"/>
          <w:b w:val="0"/>
          <w:bCs w:val="0"/>
        </w:rPr>
        <w:t>п.п</w:t>
      </w:r>
      <w:proofErr w:type="spellEnd"/>
      <w:r w:rsidRPr="00D51FAA">
        <w:rPr>
          <w:rStyle w:val="af6"/>
          <w:b w:val="0"/>
          <w:bCs w:val="0"/>
        </w:rPr>
        <w:t>.</w:t>
      </w:r>
      <w:r w:rsidRPr="00D51FAA">
        <w:br/>
        <w:t>Разброс связан со сложностью правовой ситуации, предлагаемой для анализа.</w:t>
      </w:r>
    </w:p>
    <w:p w14:paraId="613F6548"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12 (Конституция РФ, права граждан)</w:t>
      </w:r>
      <w:r w:rsidRPr="00D51FAA">
        <w:t> – от 42,93% (вариант 308) до 68,00% (вариант 301). Разница – </w:t>
      </w:r>
      <w:r w:rsidRPr="00D51FAA">
        <w:rPr>
          <w:rStyle w:val="af6"/>
          <w:b w:val="0"/>
          <w:bCs w:val="0"/>
        </w:rPr>
        <w:t xml:space="preserve">25,07 </w:t>
      </w:r>
      <w:proofErr w:type="spellStart"/>
      <w:r w:rsidRPr="00D51FAA">
        <w:rPr>
          <w:rStyle w:val="af6"/>
          <w:b w:val="0"/>
          <w:bCs w:val="0"/>
        </w:rPr>
        <w:t>п.п</w:t>
      </w:r>
      <w:proofErr w:type="spellEnd"/>
      <w:r w:rsidRPr="00D51FAA">
        <w:rPr>
          <w:rStyle w:val="af6"/>
          <w:b w:val="0"/>
          <w:bCs w:val="0"/>
        </w:rPr>
        <w:t>.</w:t>
      </w:r>
      <w:r w:rsidRPr="00D51FAA">
        <w:br/>
        <w:t>В одних вариантах проверяются хорошо известные личные или социально-экономические права, в других – политические права или обязанности, которые запоминаются хуже.</w:t>
      </w:r>
    </w:p>
    <w:p w14:paraId="581D646E"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3 (духовная культура)</w:t>
      </w:r>
      <w:r w:rsidRPr="00D51FAA">
        <w:t> – от 25,63% (вариант 306) до 44,16% (вариант 302). Разница – </w:t>
      </w:r>
      <w:r w:rsidRPr="00D51FAA">
        <w:rPr>
          <w:rStyle w:val="af6"/>
          <w:b w:val="0"/>
          <w:bCs w:val="0"/>
        </w:rPr>
        <w:t xml:space="preserve">18,53 </w:t>
      </w:r>
      <w:proofErr w:type="spellStart"/>
      <w:r w:rsidRPr="00D51FAA">
        <w:rPr>
          <w:rStyle w:val="af6"/>
          <w:b w:val="0"/>
          <w:bCs w:val="0"/>
        </w:rPr>
        <w:t>п.п</w:t>
      </w:r>
      <w:proofErr w:type="spellEnd"/>
      <w:r w:rsidRPr="00D51FAA">
        <w:rPr>
          <w:rStyle w:val="af6"/>
          <w:b w:val="0"/>
          <w:bCs w:val="0"/>
        </w:rPr>
        <w:t>.</w:t>
      </w:r>
      <w:r w:rsidRPr="00D51FAA">
        <w:br/>
        <w:t>Темы духовной сферы (наука, образование, религия, искусство) могут быть разной степени обобщённости.</w:t>
      </w:r>
    </w:p>
    <w:p w14:paraId="7AA2B1AA" w14:textId="688EBC83" w:rsidR="00855680" w:rsidRPr="00D51FAA" w:rsidRDefault="00855680" w:rsidP="00661698">
      <w:pPr>
        <w:tabs>
          <w:tab w:val="left" w:pos="851"/>
        </w:tabs>
        <w:ind w:firstLine="567"/>
        <w:jc w:val="both"/>
      </w:pPr>
    </w:p>
    <w:p w14:paraId="4E86C191" w14:textId="77777777" w:rsidR="00855680" w:rsidRPr="00D51FAA" w:rsidRDefault="00855680" w:rsidP="00661698">
      <w:pPr>
        <w:pStyle w:val="3"/>
        <w:shd w:val="clear" w:color="auto" w:fill="FFFFFF"/>
        <w:tabs>
          <w:tab w:val="left" w:pos="851"/>
        </w:tabs>
        <w:spacing w:before="0"/>
        <w:ind w:firstLine="567"/>
        <w:jc w:val="both"/>
        <w:rPr>
          <w:rFonts w:ascii="Times New Roman" w:hAnsi="Times New Roman"/>
          <w:b w:val="0"/>
          <w:bCs w:val="0"/>
          <w:i/>
          <w:iCs/>
          <w:sz w:val="24"/>
        </w:rPr>
      </w:pPr>
      <w:r w:rsidRPr="00D51FAA">
        <w:rPr>
          <w:rFonts w:ascii="Times New Roman" w:hAnsi="Times New Roman"/>
          <w:b w:val="0"/>
          <w:bCs w:val="0"/>
          <w:i/>
          <w:iCs/>
          <w:sz w:val="24"/>
        </w:rPr>
        <w:t>Разброс результатов по заданиям части 2 (с развёрнутым ответом)</w:t>
      </w:r>
    </w:p>
    <w:p w14:paraId="22BCA66D"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t>В экспертной части (задания 17–25) также фиксируются существенные колебания.</w:t>
      </w:r>
    </w:p>
    <w:p w14:paraId="3A4979C4"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lastRenderedPageBreak/>
        <w:t>Задание № 4 экспертной части (вероятно, задание 20 – аргументация)</w:t>
      </w:r>
      <w:r w:rsidRPr="00D51FAA">
        <w:t> – от 10,44% (вариант 304) до 26,02% (вариант 305). Разница – </w:t>
      </w:r>
      <w:r w:rsidRPr="00D51FAA">
        <w:rPr>
          <w:rStyle w:val="af6"/>
          <w:b w:val="0"/>
          <w:bCs w:val="0"/>
        </w:rPr>
        <w:t xml:space="preserve">15,58 </w:t>
      </w:r>
      <w:proofErr w:type="spellStart"/>
      <w:r w:rsidRPr="00D51FAA">
        <w:rPr>
          <w:rStyle w:val="af6"/>
          <w:b w:val="0"/>
          <w:bCs w:val="0"/>
        </w:rPr>
        <w:t>п.п</w:t>
      </w:r>
      <w:proofErr w:type="spellEnd"/>
      <w:r w:rsidRPr="00D51FAA">
        <w:rPr>
          <w:rStyle w:val="af6"/>
          <w:b w:val="0"/>
          <w:bCs w:val="0"/>
        </w:rPr>
        <w:t>.</w:t>
      </w:r>
      <w:r w:rsidRPr="00D51FAA">
        <w:br/>
        <w:t>Это задание высокого уровня сложности, и его выполнение сильно зависит от конкретной проблемы, которую нужно аргументировать. Если тема близка и понятна (например, роль образования), аргументы подбираются легче. Если тема сложная (например, бюджетный дефицит, инфляция, политические процессы), учащиеся теряются.</w:t>
      </w:r>
    </w:p>
    <w:p w14:paraId="2FD129B3" w14:textId="0D4EF2F5"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9 экспертной части (вероятно, задание 24 – составление плана)</w:t>
      </w:r>
      <w:r w:rsidRPr="00D51FAA">
        <w:t> – от 2,51% (вариант 309) до 17,50% (вариант 301). Разница – </w:t>
      </w:r>
      <w:r w:rsidRPr="00D51FAA">
        <w:rPr>
          <w:rStyle w:val="af6"/>
          <w:b w:val="0"/>
          <w:bCs w:val="0"/>
        </w:rPr>
        <w:t xml:space="preserve">14,99 </w:t>
      </w:r>
      <w:proofErr w:type="spellStart"/>
      <w:r w:rsidRPr="00D51FAA">
        <w:rPr>
          <w:rStyle w:val="af6"/>
          <w:b w:val="0"/>
          <w:bCs w:val="0"/>
        </w:rPr>
        <w:t>п.п</w:t>
      </w:r>
      <w:proofErr w:type="spellEnd"/>
      <w:r w:rsidRPr="00D51FAA">
        <w:rPr>
          <w:rStyle w:val="af6"/>
          <w:b w:val="0"/>
          <w:bCs w:val="0"/>
        </w:rPr>
        <w:t>.</w:t>
      </w:r>
      <w:r w:rsidRPr="00D51FAA">
        <w:br/>
        <w:t xml:space="preserve">Тема плана может быть </w:t>
      </w:r>
      <w:r w:rsidR="007F72A0" w:rsidRPr="00D51FAA">
        <w:t>«</w:t>
      </w:r>
      <w:r w:rsidRPr="00D51FAA">
        <w:t>стандартной</w:t>
      </w:r>
      <w:r w:rsidR="007F72A0" w:rsidRPr="00D51FAA">
        <w:t>»</w:t>
      </w:r>
      <w:r w:rsidRPr="00D51FAA">
        <w:t xml:space="preserve"> (например, </w:t>
      </w:r>
      <w:r w:rsidR="007F72A0" w:rsidRPr="00D51FAA">
        <w:t>«</w:t>
      </w:r>
      <w:r w:rsidRPr="00D51FAA">
        <w:t>Социализация личности</w:t>
      </w:r>
      <w:r w:rsidR="007F72A0" w:rsidRPr="00D51FAA">
        <w:t>»</w:t>
      </w:r>
      <w:r w:rsidRPr="00D51FAA">
        <w:t xml:space="preserve">, </w:t>
      </w:r>
      <w:r w:rsidR="007F72A0" w:rsidRPr="00D51FAA">
        <w:t>«</w:t>
      </w:r>
      <w:r w:rsidRPr="00D51FAA">
        <w:t>Наука как социальный институт</w:t>
      </w:r>
      <w:r w:rsidR="007F72A0" w:rsidRPr="00D51FAA">
        <w:t>»</w:t>
      </w:r>
      <w:r w:rsidRPr="00D51FAA">
        <w:t xml:space="preserve">) или более узкой (например, </w:t>
      </w:r>
      <w:r w:rsidR="007F72A0" w:rsidRPr="00D51FAA">
        <w:t>«</w:t>
      </w:r>
      <w:r w:rsidRPr="00D51FAA">
        <w:t>Уголовно-процессуальное право</w:t>
      </w:r>
      <w:r w:rsidR="007F72A0" w:rsidRPr="00D51FAA">
        <w:t>»</w:t>
      </w:r>
      <w:r w:rsidRPr="00D51FAA">
        <w:t>). Во втором случае результат резко падает даже у сильных участников.</w:t>
      </w:r>
    </w:p>
    <w:p w14:paraId="0639752C"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10 экспертной части (вероятно, задание 25, критерий 1 – обоснование)</w:t>
      </w:r>
      <w:r w:rsidRPr="00D51FAA">
        <w:t> – от 18,94% (вариант 307) до 34,15% (вариант 305). Разница – </w:t>
      </w:r>
      <w:r w:rsidRPr="00D51FAA">
        <w:rPr>
          <w:rStyle w:val="af6"/>
          <w:b w:val="0"/>
          <w:bCs w:val="0"/>
        </w:rPr>
        <w:t xml:space="preserve">15,21 </w:t>
      </w:r>
      <w:proofErr w:type="spellStart"/>
      <w:r w:rsidRPr="00D51FAA">
        <w:rPr>
          <w:rStyle w:val="af6"/>
          <w:b w:val="0"/>
          <w:bCs w:val="0"/>
        </w:rPr>
        <w:t>п.п</w:t>
      </w:r>
      <w:proofErr w:type="spellEnd"/>
      <w:r w:rsidRPr="00D51FAA">
        <w:rPr>
          <w:rStyle w:val="af6"/>
          <w:b w:val="0"/>
          <w:bCs w:val="0"/>
        </w:rPr>
        <w:t>.</w:t>
      </w:r>
      <w:r w:rsidRPr="00D51FAA">
        <w:br/>
        <w:t>Разброс связан с конкретным предметом обоснования (например, необходимость свободы СМИ, социальная роль предпринимательства, значение конкуренции). Более знакомые темы дают лучшие результаты.</w:t>
      </w:r>
    </w:p>
    <w:p w14:paraId="6550D4DA"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11 экспертной части (вероятно, задание 25, критерий 2 – перечисление)</w:t>
      </w:r>
      <w:r w:rsidRPr="00D51FAA">
        <w:t> – от 18,09% (вариант 309) до 43,00% (вариант 301). Разница – </w:t>
      </w:r>
      <w:r w:rsidRPr="00D51FAA">
        <w:rPr>
          <w:rStyle w:val="af6"/>
          <w:b w:val="0"/>
          <w:bCs w:val="0"/>
        </w:rPr>
        <w:t xml:space="preserve">24,91 </w:t>
      </w:r>
      <w:proofErr w:type="spellStart"/>
      <w:r w:rsidRPr="00D51FAA">
        <w:rPr>
          <w:rStyle w:val="af6"/>
          <w:b w:val="0"/>
          <w:bCs w:val="0"/>
        </w:rPr>
        <w:t>п.п</w:t>
      </w:r>
      <w:proofErr w:type="spellEnd"/>
      <w:r w:rsidRPr="00D51FAA">
        <w:rPr>
          <w:rStyle w:val="af6"/>
          <w:b w:val="0"/>
          <w:bCs w:val="0"/>
        </w:rPr>
        <w:t>.</w:t>
      </w:r>
      <w:r w:rsidRPr="00D51FAA">
        <w:br/>
        <w:t>Здесь разброс определяется конкретным вопросом на знание участников процесса или институтов. Если вопрос касается популярных тем (например, органы государственной власти), ответ даётся легче; если это специфические участники судопроизводства или иные узкие вопросы, результат падает.</w:t>
      </w:r>
    </w:p>
    <w:p w14:paraId="69028E0D"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rPr>
          <w:rStyle w:val="af6"/>
          <w:b w:val="0"/>
          <w:bCs w:val="0"/>
        </w:rPr>
        <w:t>Задание № 12 экспертной части (вероятно, задание 25, критерий 3 – примеры)</w:t>
      </w:r>
      <w:r w:rsidRPr="00D51FAA">
        <w:t> – от 12,79% (вариант 307) до 20,81% (вариант 305). Разница – </w:t>
      </w:r>
      <w:r w:rsidRPr="00D51FAA">
        <w:rPr>
          <w:rStyle w:val="af6"/>
          <w:b w:val="0"/>
          <w:bCs w:val="0"/>
        </w:rPr>
        <w:t xml:space="preserve">8,02 </w:t>
      </w:r>
      <w:proofErr w:type="spellStart"/>
      <w:r w:rsidRPr="00D51FAA">
        <w:rPr>
          <w:rStyle w:val="af6"/>
          <w:b w:val="0"/>
          <w:bCs w:val="0"/>
        </w:rPr>
        <w:t>п.п</w:t>
      </w:r>
      <w:proofErr w:type="spellEnd"/>
      <w:r w:rsidRPr="00D51FAA">
        <w:rPr>
          <w:rStyle w:val="af6"/>
          <w:b w:val="0"/>
          <w:bCs w:val="0"/>
        </w:rPr>
        <w:t>.</w:t>
      </w:r>
      <w:r w:rsidRPr="00D51FAA">
        <w:t> – разброс меньше, но всё же заметен, так как конкретные примеры из российской действительности могут быть как широко известными (последние события), так и требующими глубокого знания исторического контекста.</w:t>
      </w:r>
    </w:p>
    <w:p w14:paraId="0B22DA93" w14:textId="77777777" w:rsidR="00327BC4" w:rsidRPr="00D51FAA" w:rsidRDefault="00327BC4" w:rsidP="00661698">
      <w:pPr>
        <w:pStyle w:val="ds-markdown-paragraph"/>
        <w:shd w:val="clear" w:color="auto" w:fill="FFFFFF"/>
        <w:tabs>
          <w:tab w:val="left" w:pos="851"/>
        </w:tabs>
        <w:spacing w:before="0" w:beforeAutospacing="0" w:after="0" w:afterAutospacing="0"/>
        <w:ind w:firstLine="567"/>
        <w:jc w:val="both"/>
      </w:pPr>
    </w:p>
    <w:p w14:paraId="19ACEE5D" w14:textId="42712EF2"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t>Выявленный разброс объясняется не разной подготовкой участников, а разным содержанием КИМ:</w:t>
      </w:r>
    </w:p>
    <w:p w14:paraId="1A412BD9" w14:textId="749ECAE0" w:rsidR="00855680" w:rsidRPr="00D51FAA" w:rsidRDefault="00855680" w:rsidP="004F1D18">
      <w:pPr>
        <w:pStyle w:val="ds-markdown-paragraph"/>
        <w:numPr>
          <w:ilvl w:val="0"/>
          <w:numId w:val="17"/>
        </w:numPr>
        <w:shd w:val="clear" w:color="auto" w:fill="FFFFFF"/>
        <w:tabs>
          <w:tab w:val="left" w:pos="851"/>
        </w:tabs>
        <w:spacing w:before="0" w:beforeAutospacing="0" w:after="0" w:afterAutospacing="0"/>
        <w:ind w:left="0" w:firstLine="567"/>
        <w:jc w:val="both"/>
      </w:pPr>
      <w:r w:rsidRPr="00D51FAA">
        <w:rPr>
          <w:rStyle w:val="af6"/>
          <w:b w:val="0"/>
          <w:bCs w:val="0"/>
        </w:rPr>
        <w:t>Разнообразие содержательных тем.</w:t>
      </w:r>
      <w:r w:rsidRPr="00D51FAA">
        <w:t xml:space="preserve"> В обществознании проверяются все пять блоков: </w:t>
      </w:r>
      <w:r w:rsidR="007F72A0" w:rsidRPr="00D51FAA">
        <w:t>«</w:t>
      </w:r>
      <w:r w:rsidRPr="00D51FAA">
        <w:t>Человек и общество</w:t>
      </w:r>
      <w:r w:rsidR="007F72A0" w:rsidRPr="00D51FAA">
        <w:t>»</w:t>
      </w:r>
      <w:r w:rsidRPr="00D51FAA">
        <w:t xml:space="preserve">, </w:t>
      </w:r>
      <w:r w:rsidR="007F72A0" w:rsidRPr="00D51FAA">
        <w:t>«</w:t>
      </w:r>
      <w:r w:rsidRPr="00D51FAA">
        <w:t>Экономика</w:t>
      </w:r>
      <w:r w:rsidR="007F72A0" w:rsidRPr="00D51FAA">
        <w:t>»</w:t>
      </w:r>
      <w:r w:rsidRPr="00D51FAA">
        <w:t xml:space="preserve">, </w:t>
      </w:r>
      <w:r w:rsidR="007F72A0" w:rsidRPr="00D51FAA">
        <w:t>«</w:t>
      </w:r>
      <w:r w:rsidRPr="00D51FAA">
        <w:t>Социальные отношения</w:t>
      </w:r>
      <w:r w:rsidR="007F72A0" w:rsidRPr="00D51FAA">
        <w:t>»</w:t>
      </w:r>
      <w:r w:rsidRPr="00D51FAA">
        <w:t xml:space="preserve">, </w:t>
      </w:r>
      <w:r w:rsidR="007F72A0" w:rsidRPr="00D51FAA">
        <w:t>«</w:t>
      </w:r>
      <w:r w:rsidRPr="00D51FAA">
        <w:t>Политика</w:t>
      </w:r>
      <w:r w:rsidR="007F72A0" w:rsidRPr="00D51FAA">
        <w:t>»</w:t>
      </w:r>
      <w:r w:rsidRPr="00D51FAA">
        <w:t xml:space="preserve">, </w:t>
      </w:r>
      <w:r w:rsidR="007F72A0" w:rsidRPr="00D51FAA">
        <w:t>«</w:t>
      </w:r>
      <w:r w:rsidRPr="00D51FAA">
        <w:t>Право</w:t>
      </w:r>
      <w:r w:rsidR="007F72A0" w:rsidRPr="00D51FAA">
        <w:t>»</w:t>
      </w:r>
      <w:r w:rsidRPr="00D51FAA">
        <w:t xml:space="preserve">. Каждый блок включает множество конкретных тем. Учителя и учащиеся неизбежно уделяют разным темам неодинаковое внимание. Если в варианте доминируют сложные и редко повторяемые темы (например, процессуальное право, денежно-кредитная политика, политические партии, гражданское общество), результаты падают. Если же вариант насыщен </w:t>
      </w:r>
      <w:r w:rsidR="007F72A0" w:rsidRPr="00D51FAA">
        <w:t>«</w:t>
      </w:r>
      <w:r w:rsidRPr="00D51FAA">
        <w:t>хрестоматийными</w:t>
      </w:r>
      <w:r w:rsidR="007F72A0" w:rsidRPr="00D51FAA">
        <w:t>»</w:t>
      </w:r>
      <w:r w:rsidRPr="00D51FAA">
        <w:t xml:space="preserve"> вопросами (социализация, государство, конкуренция), показатели растут.</w:t>
      </w:r>
    </w:p>
    <w:p w14:paraId="513BD0F0" w14:textId="154E9ABD" w:rsidR="00855680" w:rsidRPr="00D51FAA" w:rsidRDefault="00855680" w:rsidP="004F1D18">
      <w:pPr>
        <w:pStyle w:val="ds-markdown-paragraph"/>
        <w:numPr>
          <w:ilvl w:val="0"/>
          <w:numId w:val="17"/>
        </w:numPr>
        <w:shd w:val="clear" w:color="auto" w:fill="FFFFFF"/>
        <w:tabs>
          <w:tab w:val="left" w:pos="851"/>
        </w:tabs>
        <w:spacing w:before="0" w:beforeAutospacing="0" w:after="0" w:afterAutospacing="0"/>
        <w:ind w:left="0" w:firstLine="567"/>
        <w:jc w:val="both"/>
      </w:pPr>
      <w:r w:rsidRPr="00D51FAA">
        <w:rPr>
          <w:rStyle w:val="af6"/>
          <w:b w:val="0"/>
          <w:bCs w:val="0"/>
        </w:rPr>
        <w:t>Разная сложность конкретных понятий.</w:t>
      </w:r>
      <w:r w:rsidRPr="00D51FAA">
        <w:t xml:space="preserve"> Даже в рамках одной темы (например, </w:t>
      </w:r>
      <w:r w:rsidR="007F72A0" w:rsidRPr="00D51FAA">
        <w:t>«</w:t>
      </w:r>
      <w:r w:rsidRPr="00D51FAA">
        <w:t>Налоги</w:t>
      </w:r>
      <w:r w:rsidR="007F72A0" w:rsidRPr="00D51FAA">
        <w:t>»</w:t>
      </w:r>
      <w:r w:rsidRPr="00D51FAA">
        <w:t>) одни понятия (НДФЛ, НДС) хорошо знакомы, другие (акцизы, сборы) – хуже. Это порождает разброс.</w:t>
      </w:r>
    </w:p>
    <w:p w14:paraId="7ECB6E5C" w14:textId="23EB3FC5" w:rsidR="00855680" w:rsidRPr="00D51FAA" w:rsidRDefault="00855680" w:rsidP="004F1D18">
      <w:pPr>
        <w:pStyle w:val="ds-markdown-paragraph"/>
        <w:numPr>
          <w:ilvl w:val="0"/>
          <w:numId w:val="17"/>
        </w:numPr>
        <w:shd w:val="clear" w:color="auto" w:fill="FFFFFF"/>
        <w:tabs>
          <w:tab w:val="left" w:pos="851"/>
        </w:tabs>
        <w:spacing w:before="0" w:beforeAutospacing="0" w:after="0" w:afterAutospacing="0"/>
        <w:ind w:left="0" w:firstLine="567"/>
        <w:jc w:val="both"/>
      </w:pPr>
      <w:r w:rsidRPr="00D51FAA">
        <w:rPr>
          <w:rStyle w:val="af6"/>
          <w:b w:val="0"/>
          <w:bCs w:val="0"/>
        </w:rPr>
        <w:t>Конкретные тексты в заданиях с развёрнутым ответом.</w:t>
      </w:r>
      <w:r w:rsidRPr="00D51FAA">
        <w:t xml:space="preserve"> Задания 17–20 и 22 предполагают работу с текстами. Сложность текста (научный стиль, обилие терминов, абстрактность) сильно варьируется. Участники, получившие более </w:t>
      </w:r>
      <w:r w:rsidR="007F72A0" w:rsidRPr="00D51FAA">
        <w:t>«</w:t>
      </w:r>
      <w:r w:rsidRPr="00D51FAA">
        <w:t>лёгкий</w:t>
      </w:r>
      <w:r w:rsidR="007F72A0" w:rsidRPr="00D51FAA">
        <w:t>»</w:t>
      </w:r>
      <w:r w:rsidRPr="00D51FAA">
        <w:t xml:space="preserve"> текст, показывают лучшие результаты, чем те, кому достался текст, насыщенный сложной лексикой.</w:t>
      </w:r>
    </w:p>
    <w:p w14:paraId="5D55C431" w14:textId="0EFA43B7" w:rsidR="00855680" w:rsidRPr="00D51FAA" w:rsidRDefault="00855680" w:rsidP="004F1D18">
      <w:pPr>
        <w:pStyle w:val="ds-markdown-paragraph"/>
        <w:numPr>
          <w:ilvl w:val="0"/>
          <w:numId w:val="17"/>
        </w:numPr>
        <w:shd w:val="clear" w:color="auto" w:fill="FFFFFF"/>
        <w:tabs>
          <w:tab w:val="left" w:pos="851"/>
        </w:tabs>
        <w:spacing w:before="0" w:beforeAutospacing="0" w:after="0" w:afterAutospacing="0"/>
        <w:ind w:left="0" w:firstLine="567"/>
        <w:jc w:val="both"/>
      </w:pPr>
      <w:r w:rsidRPr="00D51FAA">
        <w:rPr>
          <w:rStyle w:val="af6"/>
          <w:b w:val="0"/>
          <w:bCs w:val="0"/>
        </w:rPr>
        <w:t>Тема плана в задании 24.</w:t>
      </w:r>
      <w:r w:rsidRPr="00D51FAA">
        <w:t xml:space="preserve"> Тема может быть как широкой и хорошо изученной (например, </w:t>
      </w:r>
      <w:r w:rsidR="007F72A0" w:rsidRPr="00D51FAA">
        <w:t>«</w:t>
      </w:r>
      <w:r w:rsidRPr="00D51FAA">
        <w:t>Семья как социальный институт</w:t>
      </w:r>
      <w:r w:rsidR="007F72A0" w:rsidRPr="00D51FAA">
        <w:t>»</w:t>
      </w:r>
      <w:r w:rsidRPr="00D51FAA">
        <w:t xml:space="preserve">), так и узкой (например, </w:t>
      </w:r>
      <w:r w:rsidR="007F72A0" w:rsidRPr="00D51FAA">
        <w:t>«</w:t>
      </w:r>
      <w:r w:rsidRPr="00D51FAA">
        <w:t>Правовое государство</w:t>
      </w:r>
      <w:r w:rsidR="007F72A0" w:rsidRPr="00D51FAA">
        <w:t>»</w:t>
      </w:r>
      <w:r w:rsidRPr="00D51FAA">
        <w:t>). Во втором случае даже сильные учащиеся часто теряют баллы.</w:t>
      </w:r>
    </w:p>
    <w:p w14:paraId="3E5486E9" w14:textId="77777777" w:rsidR="00855680" w:rsidRPr="00D51FAA" w:rsidRDefault="00855680" w:rsidP="004F1D18">
      <w:pPr>
        <w:pStyle w:val="ds-markdown-paragraph"/>
        <w:numPr>
          <w:ilvl w:val="0"/>
          <w:numId w:val="17"/>
        </w:numPr>
        <w:shd w:val="clear" w:color="auto" w:fill="FFFFFF"/>
        <w:tabs>
          <w:tab w:val="left" w:pos="851"/>
        </w:tabs>
        <w:spacing w:before="0" w:beforeAutospacing="0" w:after="0" w:afterAutospacing="0"/>
        <w:ind w:left="0" w:firstLine="567"/>
        <w:jc w:val="both"/>
      </w:pPr>
      <w:r w:rsidRPr="00D51FAA">
        <w:rPr>
          <w:rStyle w:val="af6"/>
          <w:b w:val="0"/>
          <w:bCs w:val="0"/>
        </w:rPr>
        <w:t>Конкретные примеры в задании 25.</w:t>
      </w:r>
      <w:r w:rsidRPr="00D51FAA">
        <w:t> Успешность приведения примеров напрямую зависит от того, насколько учащийся осведомлён о конкретных событиях российской действительности. Если в варианте требуется пример из экономической или политической сферы за последние годы, а ученик не следит за новостями, результат будет низким.</w:t>
      </w:r>
    </w:p>
    <w:p w14:paraId="4BC85CD4" w14:textId="5327F904" w:rsidR="00855680" w:rsidRPr="00D51FAA" w:rsidRDefault="00855680" w:rsidP="00661698">
      <w:pPr>
        <w:tabs>
          <w:tab w:val="left" w:pos="851"/>
        </w:tabs>
        <w:ind w:firstLine="567"/>
        <w:jc w:val="both"/>
      </w:pPr>
    </w:p>
    <w:p w14:paraId="609E1618" w14:textId="77777777" w:rsidR="00855680" w:rsidRPr="00D51FAA" w:rsidRDefault="00855680" w:rsidP="00661698">
      <w:pPr>
        <w:pStyle w:val="3"/>
        <w:shd w:val="clear" w:color="auto" w:fill="FFFFFF"/>
        <w:tabs>
          <w:tab w:val="left" w:pos="851"/>
        </w:tabs>
        <w:spacing w:before="0"/>
        <w:ind w:firstLine="567"/>
        <w:jc w:val="both"/>
        <w:rPr>
          <w:rFonts w:ascii="Times New Roman" w:hAnsi="Times New Roman"/>
          <w:sz w:val="24"/>
        </w:rPr>
      </w:pPr>
      <w:r w:rsidRPr="00D51FAA">
        <w:rPr>
          <w:rFonts w:ascii="Times New Roman" w:hAnsi="Times New Roman"/>
          <w:sz w:val="24"/>
        </w:rPr>
        <w:lastRenderedPageBreak/>
        <w:t>Рекомендации для подготовки</w:t>
      </w:r>
    </w:p>
    <w:p w14:paraId="2BC271D5" w14:textId="77777777"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t>В связи с выявленной неравнозначностью вариантов целесообразно рекомендовать:</w:t>
      </w:r>
    </w:p>
    <w:p w14:paraId="5D95CD6C" w14:textId="77777777" w:rsidR="00855680" w:rsidRPr="00D51FAA" w:rsidRDefault="00855680" w:rsidP="004F1D18">
      <w:pPr>
        <w:pStyle w:val="ds-markdown-paragraph"/>
        <w:numPr>
          <w:ilvl w:val="0"/>
          <w:numId w:val="18"/>
        </w:numPr>
        <w:shd w:val="clear" w:color="auto" w:fill="FFFFFF"/>
        <w:tabs>
          <w:tab w:val="left" w:pos="851"/>
        </w:tabs>
        <w:spacing w:before="0" w:beforeAutospacing="0" w:after="0" w:afterAutospacing="0"/>
        <w:ind w:left="0" w:firstLine="567"/>
        <w:jc w:val="both"/>
      </w:pPr>
      <w:r w:rsidRPr="00D51FAA">
        <w:rPr>
          <w:rStyle w:val="af6"/>
          <w:b w:val="0"/>
          <w:bCs w:val="0"/>
        </w:rPr>
        <w:t>Расширение банка тренировочных материалов.</w:t>
      </w:r>
      <w:r w:rsidRPr="00D51FAA">
        <w:t> При подготовке к ЕГЭ следует использовать максимально разнообразные задания по каждой теме, а не ограничиваться типовыми вариантами. Учителям необходимо включать в работу разные карты, разные тексты, разные наборы понятий и разные темы планов.</w:t>
      </w:r>
    </w:p>
    <w:p w14:paraId="56F6884B" w14:textId="77777777" w:rsidR="00855680" w:rsidRPr="00D51FAA" w:rsidRDefault="00855680" w:rsidP="004F1D18">
      <w:pPr>
        <w:pStyle w:val="ds-markdown-paragraph"/>
        <w:numPr>
          <w:ilvl w:val="0"/>
          <w:numId w:val="18"/>
        </w:numPr>
        <w:shd w:val="clear" w:color="auto" w:fill="FFFFFF"/>
        <w:tabs>
          <w:tab w:val="left" w:pos="851"/>
        </w:tabs>
        <w:spacing w:before="0" w:beforeAutospacing="0" w:after="0" w:afterAutospacing="0"/>
        <w:ind w:left="0" w:firstLine="567"/>
        <w:jc w:val="both"/>
      </w:pPr>
      <w:r w:rsidRPr="00D51FAA">
        <w:rPr>
          <w:rStyle w:val="af6"/>
          <w:b w:val="0"/>
          <w:bCs w:val="0"/>
        </w:rPr>
        <w:t>Акцент на проблемные разделы курса.</w:t>
      </w:r>
      <w:r w:rsidRPr="00D51FAA">
        <w:t> Особое внимание следует уделять темам, которые традиционно дают низкие результаты и большой разброс: экономика (налоги, банки, издержки), право (отрасли права, процессуальные нормы), Конституция РФ (полномочия органов власти, права и свободы), политическая сфера (политическое поведение, партии).</w:t>
      </w:r>
    </w:p>
    <w:p w14:paraId="4AD779D7" w14:textId="77777777" w:rsidR="00855680" w:rsidRPr="00D51FAA" w:rsidRDefault="00855680" w:rsidP="004F1D18">
      <w:pPr>
        <w:pStyle w:val="ds-markdown-paragraph"/>
        <w:numPr>
          <w:ilvl w:val="0"/>
          <w:numId w:val="18"/>
        </w:numPr>
        <w:shd w:val="clear" w:color="auto" w:fill="FFFFFF"/>
        <w:tabs>
          <w:tab w:val="left" w:pos="851"/>
        </w:tabs>
        <w:spacing w:before="0" w:beforeAutospacing="0" w:after="0" w:afterAutospacing="0"/>
        <w:ind w:left="0" w:firstLine="567"/>
        <w:jc w:val="both"/>
      </w:pPr>
      <w:r w:rsidRPr="00D51FAA">
        <w:rPr>
          <w:rStyle w:val="af6"/>
          <w:b w:val="0"/>
          <w:bCs w:val="0"/>
        </w:rPr>
        <w:t>Развитие навыков работы с текстом.</w:t>
      </w:r>
      <w:r w:rsidRPr="00D51FAA">
        <w:t> Регулярно практиковать анализ неадаптированных обществоведческих текстов разных стилей и уровней сложности, учить выделять ключевые идеи, атрибутировать источник, извлекать информацию разного типа.</w:t>
      </w:r>
    </w:p>
    <w:p w14:paraId="476A09B7" w14:textId="55734374" w:rsidR="00855680" w:rsidRPr="00D51FAA" w:rsidRDefault="00855680" w:rsidP="004F1D18">
      <w:pPr>
        <w:pStyle w:val="ds-markdown-paragraph"/>
        <w:numPr>
          <w:ilvl w:val="0"/>
          <w:numId w:val="18"/>
        </w:numPr>
        <w:shd w:val="clear" w:color="auto" w:fill="FFFFFF"/>
        <w:tabs>
          <w:tab w:val="left" w:pos="851"/>
        </w:tabs>
        <w:spacing w:before="0" w:beforeAutospacing="0" w:after="0" w:afterAutospacing="0"/>
        <w:ind w:left="0" w:firstLine="567"/>
        <w:jc w:val="both"/>
      </w:pPr>
      <w:r w:rsidRPr="00D51FAA">
        <w:rPr>
          <w:rStyle w:val="af6"/>
          <w:b w:val="0"/>
          <w:bCs w:val="0"/>
        </w:rPr>
        <w:t>Обучение составлению планов на максимально широкий круг тем.</w:t>
      </w:r>
      <w:r w:rsidRPr="00D51FAA">
        <w:t xml:space="preserve"> Тренировать составление плана не только по стандартным темам, но и по более узким, например, </w:t>
      </w:r>
      <w:r w:rsidR="007F72A0" w:rsidRPr="00D51FAA">
        <w:t>«</w:t>
      </w:r>
      <w:r w:rsidRPr="00D51FAA">
        <w:t>Правоохранительные органы РФ</w:t>
      </w:r>
      <w:r w:rsidR="007F72A0" w:rsidRPr="00D51FAA">
        <w:t>»</w:t>
      </w:r>
      <w:r w:rsidRPr="00D51FAA">
        <w:t xml:space="preserve">, </w:t>
      </w:r>
      <w:r w:rsidR="007F72A0" w:rsidRPr="00D51FAA">
        <w:t>«</w:t>
      </w:r>
      <w:r w:rsidRPr="00D51FAA">
        <w:t>Инфляция и её виды</w:t>
      </w:r>
      <w:r w:rsidR="007F72A0" w:rsidRPr="00D51FAA">
        <w:t>»</w:t>
      </w:r>
      <w:r w:rsidRPr="00D51FAA">
        <w:t xml:space="preserve">, </w:t>
      </w:r>
      <w:r w:rsidR="007F72A0" w:rsidRPr="00D51FAA">
        <w:t>«</w:t>
      </w:r>
      <w:r w:rsidRPr="00D51FAA">
        <w:t>Гражданское общество и государство</w:t>
      </w:r>
      <w:r w:rsidR="007F72A0" w:rsidRPr="00D51FAA">
        <w:t>»</w:t>
      </w:r>
      <w:r w:rsidRPr="00D51FAA">
        <w:t>.</w:t>
      </w:r>
    </w:p>
    <w:p w14:paraId="4A039ECD" w14:textId="77777777" w:rsidR="00855680" w:rsidRPr="00D51FAA" w:rsidRDefault="00855680" w:rsidP="004F1D18">
      <w:pPr>
        <w:pStyle w:val="ds-markdown-paragraph"/>
        <w:numPr>
          <w:ilvl w:val="0"/>
          <w:numId w:val="18"/>
        </w:numPr>
        <w:shd w:val="clear" w:color="auto" w:fill="FFFFFF"/>
        <w:tabs>
          <w:tab w:val="left" w:pos="851"/>
        </w:tabs>
        <w:spacing w:before="0" w:beforeAutospacing="0" w:after="0" w:afterAutospacing="0"/>
        <w:ind w:left="0" w:firstLine="567"/>
        <w:jc w:val="both"/>
      </w:pPr>
      <w:r w:rsidRPr="00D51FAA">
        <w:rPr>
          <w:rStyle w:val="af6"/>
          <w:b w:val="0"/>
          <w:bCs w:val="0"/>
        </w:rPr>
        <w:t>Мониторинг вариантов с аномально низкими результатами.</w:t>
      </w:r>
      <w:r w:rsidRPr="00D51FAA">
        <w:t> На методических объединениях полезно анализировать конкретные варианты, показавшие резкое снижение по отдельным заданиям, выявлять сложные содержательные линии и вырабатывать стратегии их отработки.</w:t>
      </w:r>
    </w:p>
    <w:p w14:paraId="07EFF8D7" w14:textId="77777777" w:rsidR="00855680" w:rsidRPr="00D51FAA" w:rsidRDefault="00855680" w:rsidP="004F1D18">
      <w:pPr>
        <w:pStyle w:val="ds-markdown-paragraph"/>
        <w:numPr>
          <w:ilvl w:val="0"/>
          <w:numId w:val="18"/>
        </w:numPr>
        <w:shd w:val="clear" w:color="auto" w:fill="FFFFFF"/>
        <w:tabs>
          <w:tab w:val="left" w:pos="851"/>
        </w:tabs>
        <w:spacing w:before="0" w:beforeAutospacing="0" w:after="0" w:afterAutospacing="0"/>
        <w:ind w:left="0" w:firstLine="567"/>
        <w:jc w:val="both"/>
      </w:pPr>
      <w:r w:rsidRPr="00D51FAA">
        <w:rPr>
          <w:rStyle w:val="af6"/>
          <w:b w:val="0"/>
          <w:bCs w:val="0"/>
        </w:rPr>
        <w:t>Индивидуальная работа со слабыми зонами.</w:t>
      </w:r>
      <w:r w:rsidRPr="00D51FAA">
        <w:t> На основе диагностических работ определять для каждого учащегося темы, в которых он нестабилен, и целенаправленно их прорабатывать.</w:t>
      </w:r>
    </w:p>
    <w:p w14:paraId="1C2A05D5" w14:textId="59B84C75" w:rsidR="00855680" w:rsidRPr="00D51FAA" w:rsidRDefault="00855680" w:rsidP="00661698">
      <w:pPr>
        <w:pStyle w:val="ds-markdown-paragraph"/>
        <w:shd w:val="clear" w:color="auto" w:fill="FFFFFF"/>
        <w:tabs>
          <w:tab w:val="left" w:pos="851"/>
        </w:tabs>
        <w:spacing w:before="0" w:beforeAutospacing="0" w:after="0" w:afterAutospacing="0"/>
        <w:ind w:firstLine="567"/>
        <w:jc w:val="both"/>
      </w:pPr>
      <w:r w:rsidRPr="00D51FAA">
        <w:t xml:space="preserve">Такой комплексный подход позволит снизить влияние </w:t>
      </w:r>
      <w:r w:rsidR="007F72A0" w:rsidRPr="00D51FAA">
        <w:t>«</w:t>
      </w:r>
      <w:r w:rsidRPr="00D51FAA">
        <w:t>случайного</w:t>
      </w:r>
      <w:r w:rsidR="007F72A0" w:rsidRPr="00D51FAA">
        <w:t>»</w:t>
      </w:r>
      <w:r w:rsidRPr="00D51FAA">
        <w:t xml:space="preserve"> фактора конкретного варианта и повысить общую устойчивость знаний и умений выпускников.</w:t>
      </w:r>
    </w:p>
    <w:p w14:paraId="73FCDDE6" w14:textId="77777777" w:rsidR="000A729F" w:rsidRPr="00D51FAA" w:rsidRDefault="000A729F" w:rsidP="00661698">
      <w:pPr>
        <w:tabs>
          <w:tab w:val="left" w:pos="851"/>
        </w:tabs>
        <w:ind w:firstLine="567"/>
        <w:jc w:val="both"/>
      </w:pPr>
    </w:p>
    <w:p w14:paraId="50B8B8CC" w14:textId="4FD1D6DC" w:rsidR="00806046" w:rsidRPr="00D51FAA" w:rsidRDefault="00DF0C71" w:rsidP="00661698">
      <w:pPr>
        <w:tabs>
          <w:tab w:val="left" w:pos="851"/>
        </w:tabs>
        <w:ind w:firstLine="567"/>
        <w:jc w:val="both"/>
      </w:pPr>
      <w:r w:rsidRPr="00D51FAA">
        <w:br w:type="page"/>
      </w:r>
    </w:p>
    <w:p w14:paraId="59965242" w14:textId="77777777" w:rsidR="007825A6" w:rsidRPr="00327BC4" w:rsidRDefault="000A77ED" w:rsidP="00327BC4">
      <w:pPr>
        <w:numPr>
          <w:ilvl w:val="1"/>
          <w:numId w:val="3"/>
        </w:numPr>
        <w:ind w:left="0" w:firstLine="567"/>
        <w:contextualSpacing/>
        <w:jc w:val="both"/>
        <w:rPr>
          <w:i/>
        </w:rPr>
      </w:pPr>
      <w:r w:rsidRPr="00327BC4">
        <w:rPr>
          <w:b/>
          <w:iCs/>
        </w:rPr>
        <w:lastRenderedPageBreak/>
        <w:t>Методический анализ выполнения заданий КИМ обучающимися с разными уровнями подготовки и рекомендации</w:t>
      </w:r>
      <w:r w:rsidR="000B56C5" w:rsidRPr="00327BC4">
        <w:rPr>
          <w:b/>
          <w:iCs/>
        </w:rPr>
        <w:t xml:space="preserve"> для учителей</w:t>
      </w:r>
      <w:r w:rsidRPr="00327BC4">
        <w:rPr>
          <w:b/>
          <w:iCs/>
        </w:rPr>
        <w:t xml:space="preserve"> по совершенствованию преподавания учебного предмета</w:t>
      </w:r>
    </w:p>
    <w:p w14:paraId="76DE9A3F" w14:textId="77777777" w:rsidR="00DF0C71" w:rsidRPr="00327BC4" w:rsidRDefault="00DF0C71" w:rsidP="00327BC4">
      <w:pPr>
        <w:ind w:firstLine="567"/>
        <w:jc w:val="both"/>
        <w:rPr>
          <w:i/>
        </w:rPr>
      </w:pPr>
    </w:p>
    <w:p w14:paraId="58DC782A" w14:textId="77777777" w:rsidR="00680699" w:rsidRPr="00327BC4" w:rsidRDefault="00DF0C71" w:rsidP="00327BC4">
      <w:pPr>
        <w:pStyle w:val="3"/>
        <w:numPr>
          <w:ilvl w:val="2"/>
          <w:numId w:val="3"/>
        </w:numPr>
        <w:spacing w:before="0"/>
        <w:ind w:left="0" w:firstLine="567"/>
        <w:jc w:val="both"/>
        <w:rPr>
          <w:rFonts w:ascii="Times New Roman" w:hAnsi="Times New Roman"/>
          <w:bCs w:val="0"/>
          <w:sz w:val="24"/>
        </w:rPr>
      </w:pPr>
      <w:r w:rsidRPr="00327BC4">
        <w:rPr>
          <w:rFonts w:ascii="Times New Roman" w:hAnsi="Times New Roman"/>
          <w:bCs w:val="0"/>
          <w:sz w:val="24"/>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1CFACC62" w14:textId="77777777" w:rsidR="00872D69" w:rsidRPr="00327BC4" w:rsidRDefault="00872D69" w:rsidP="00327BC4">
      <w:pPr>
        <w:ind w:firstLine="567"/>
        <w:jc w:val="both"/>
        <w:rPr>
          <w:rFonts w:eastAsia="Times New Roman"/>
          <w:bCs/>
          <w:i/>
          <w:iCs/>
        </w:rPr>
      </w:pPr>
    </w:p>
    <w:p w14:paraId="7BF40481" w14:textId="43DD84BB" w:rsidR="00855680" w:rsidRDefault="00855680" w:rsidP="00327BC4">
      <w:pPr>
        <w:pStyle w:val="afc"/>
        <w:tabs>
          <w:tab w:val="left" w:pos="567"/>
        </w:tabs>
        <w:spacing w:after="0" w:line="240" w:lineRule="auto"/>
        <w:ind w:firstLine="567"/>
        <w:jc w:val="both"/>
        <w:rPr>
          <w:rFonts w:eastAsia="Times New Roman"/>
          <w:bCs/>
          <w:iCs/>
          <w:color w:val="0F1115"/>
        </w:rPr>
      </w:pPr>
      <w:r w:rsidRPr="00327BC4">
        <w:rPr>
          <w:rFonts w:eastAsia="Times New Roman"/>
          <w:bCs/>
          <w:iCs/>
          <w:color w:val="0F1115"/>
        </w:rPr>
        <w:tab/>
        <w:t xml:space="preserve">На основе представленной выборки заданий, выполненных на крайне низком уровне </w:t>
      </w:r>
      <w:r w:rsidRPr="00327BC4">
        <w:rPr>
          <w:rFonts w:eastAsia="Times New Roman"/>
          <w:bCs/>
          <w:color w:val="0F1115"/>
        </w:rPr>
        <w:t>группой участников ЕГЭ, не преодолевших минимальный балл</w:t>
      </w:r>
      <w:r w:rsidRPr="00327BC4">
        <w:rPr>
          <w:rFonts w:eastAsia="Times New Roman"/>
          <w:bCs/>
          <w:iCs/>
          <w:color w:val="0F1115"/>
        </w:rPr>
        <w:t xml:space="preserve">, можно констатировать, что участники с минимальным баллом </w:t>
      </w:r>
      <w:r w:rsidRPr="00327BC4">
        <w:rPr>
          <w:rStyle w:val="11"/>
          <w:rFonts w:eastAsia="Times New Roman"/>
          <w:iCs/>
          <w:color w:val="0F1115"/>
        </w:rPr>
        <w:t>фрагментарно владеют отдельными предметными результатами</w:t>
      </w:r>
      <w:r w:rsidRPr="00327BC4">
        <w:rPr>
          <w:rFonts w:eastAsia="Times New Roman"/>
          <w:bCs/>
          <w:iCs/>
          <w:color w:val="0F1115"/>
        </w:rPr>
        <w:t>.</w:t>
      </w:r>
    </w:p>
    <w:p w14:paraId="2439DFFD" w14:textId="77777777" w:rsidR="00327BC4" w:rsidRPr="00327BC4" w:rsidRDefault="00327BC4" w:rsidP="00327BC4">
      <w:pPr>
        <w:pStyle w:val="afc"/>
        <w:tabs>
          <w:tab w:val="left" w:pos="567"/>
        </w:tabs>
        <w:spacing w:after="0" w:line="240" w:lineRule="auto"/>
        <w:ind w:firstLine="567"/>
        <w:jc w:val="both"/>
      </w:pPr>
    </w:p>
    <w:p w14:paraId="2711DC33" w14:textId="3DBE598B" w:rsidR="00BC5207" w:rsidRPr="00327BC4" w:rsidRDefault="00FB7822" w:rsidP="00327BC4">
      <w:pPr>
        <w:pStyle w:val="3"/>
        <w:numPr>
          <w:ilvl w:val="3"/>
          <w:numId w:val="3"/>
        </w:numPr>
        <w:tabs>
          <w:tab w:val="left" w:pos="567"/>
        </w:tabs>
        <w:spacing w:before="0"/>
        <w:ind w:left="0" w:firstLine="567"/>
        <w:jc w:val="both"/>
        <w:rPr>
          <w:rFonts w:ascii="Times New Roman" w:hAnsi="Times New Roman"/>
          <w:sz w:val="24"/>
        </w:rPr>
      </w:pPr>
      <w:r w:rsidRPr="00327BC4">
        <w:rPr>
          <w:rFonts w:ascii="Times New Roman" w:hAnsi="Times New Roman"/>
          <w:sz w:val="24"/>
        </w:rPr>
        <w:t>Описание предметной подготовки участников ЕГЭ</w:t>
      </w:r>
      <w:r w:rsidR="00872D69" w:rsidRPr="00327BC4">
        <w:rPr>
          <w:rFonts w:ascii="Times New Roman" w:hAnsi="Times New Roman"/>
          <w:sz w:val="24"/>
        </w:rPr>
        <w:t xml:space="preserve"> с минимальным уровнем подготовки</w:t>
      </w:r>
      <w:r w:rsidRPr="00327BC4">
        <w:rPr>
          <w:rFonts w:ascii="Times New Roman" w:hAnsi="Times New Roman"/>
          <w:sz w:val="24"/>
        </w:rPr>
        <w:t xml:space="preserve">, анализ </w:t>
      </w:r>
      <w:r w:rsidR="00BC5207" w:rsidRPr="00327BC4">
        <w:rPr>
          <w:rFonts w:ascii="Times New Roman" w:hAnsi="Times New Roman"/>
          <w:sz w:val="24"/>
        </w:rPr>
        <w:t xml:space="preserve">типичных </w:t>
      </w:r>
      <w:r w:rsidRPr="00327BC4">
        <w:rPr>
          <w:rFonts w:ascii="Times New Roman" w:hAnsi="Times New Roman"/>
          <w:sz w:val="24"/>
        </w:rPr>
        <w:t>дефицитов в подготовке</w:t>
      </w:r>
      <w:r w:rsidR="00BC5207" w:rsidRPr="00327BC4">
        <w:rPr>
          <w:rFonts w:ascii="Times New Roman" w:hAnsi="Times New Roman"/>
          <w:sz w:val="24"/>
        </w:rPr>
        <w:t xml:space="preserve"> </w:t>
      </w:r>
    </w:p>
    <w:p w14:paraId="4A7E0CED" w14:textId="77777777" w:rsidR="00D57B90" w:rsidRPr="00327BC4" w:rsidRDefault="00D57B90" w:rsidP="00327BC4">
      <w:pPr>
        <w:ind w:firstLine="567"/>
        <w:jc w:val="both"/>
      </w:pPr>
    </w:p>
    <w:p w14:paraId="73395E73" w14:textId="742D45E2" w:rsidR="00680699" w:rsidRPr="00327BC4" w:rsidRDefault="00855680" w:rsidP="00327BC4">
      <w:pPr>
        <w:ind w:firstLine="567"/>
        <w:jc w:val="both"/>
        <w:rPr>
          <w:rFonts w:eastAsia="Times New Roman"/>
          <w:b/>
          <w:bCs/>
          <w:i/>
          <w:iCs/>
        </w:rPr>
      </w:pPr>
      <w:r w:rsidRPr="00327BC4">
        <w:rPr>
          <w:i/>
          <w:iCs/>
          <w:noProof/>
        </w:rPr>
        <w:drawing>
          <wp:inline distT="0" distB="0" distL="0" distR="0" wp14:anchorId="7D583EB4" wp14:editId="51A4F7E1">
            <wp:extent cx="9372600" cy="2024380"/>
            <wp:effectExtent l="0" t="0" r="0" b="1397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7DEF214" w14:textId="77777777" w:rsidR="00855680" w:rsidRPr="00327BC4" w:rsidRDefault="00855680" w:rsidP="00327BC4">
      <w:pPr>
        <w:ind w:firstLine="567"/>
        <w:jc w:val="both"/>
        <w:rPr>
          <w:rFonts w:eastAsia="Times New Roman"/>
          <w:b/>
          <w:bCs/>
          <w:i/>
          <w:iCs/>
        </w:rPr>
      </w:pPr>
    </w:p>
    <w:p w14:paraId="7AE95E61" w14:textId="31C52BC7" w:rsidR="00C75883" w:rsidRPr="00327BC4" w:rsidRDefault="00FB7822" w:rsidP="00327BC4">
      <w:pPr>
        <w:pStyle w:val="a3"/>
        <w:numPr>
          <w:ilvl w:val="0"/>
          <w:numId w:val="1"/>
        </w:numPr>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r w:rsidRPr="00327BC4">
        <w:rPr>
          <w:rFonts w:ascii="Times New Roman" w:eastAsia="Times New Roman" w:hAnsi="Times New Roman"/>
          <w:b/>
          <w:iCs/>
          <w:sz w:val="24"/>
          <w:szCs w:val="24"/>
          <w:lang w:eastAsia="ru-RU"/>
        </w:rPr>
        <w:t>Описание достигнутых предметных результатов ФГОС: освоенных тем программы, сформированных умений и т.п.</w:t>
      </w:r>
    </w:p>
    <w:p w14:paraId="65D6B223" w14:textId="77777777" w:rsidR="00872D69" w:rsidRPr="00327BC4" w:rsidRDefault="00872D69" w:rsidP="00327BC4">
      <w:pPr>
        <w:shd w:val="clear" w:color="auto" w:fill="FFFFFF" w:themeFill="background1"/>
        <w:ind w:firstLine="567"/>
        <w:jc w:val="both"/>
        <w:rPr>
          <w:rFonts w:eastAsia="Times New Roman"/>
          <w:bCs/>
          <w:i/>
          <w:iCs/>
        </w:rPr>
      </w:pPr>
    </w:p>
    <w:p w14:paraId="6D07DAE0" w14:textId="77777777" w:rsidR="00C3210A" w:rsidRPr="00327BC4" w:rsidRDefault="00C3210A" w:rsidP="00327BC4">
      <w:pPr>
        <w:pStyle w:val="ds-markdown-paragraph"/>
        <w:shd w:val="clear" w:color="auto" w:fill="FFFFFF"/>
        <w:spacing w:before="0" w:beforeAutospacing="0" w:after="0" w:afterAutospacing="0"/>
        <w:ind w:firstLine="567"/>
        <w:jc w:val="both"/>
        <w:rPr>
          <w:color w:val="0F1115"/>
        </w:rPr>
      </w:pPr>
      <w:r w:rsidRPr="00327BC4">
        <w:rPr>
          <w:color w:val="0F1115"/>
        </w:rPr>
        <w:t>Исходя из анализа выполнения заданий группой участников, не преодолевших минимальный балл (табл. 2</w:t>
      </w:r>
      <w:r w:rsidRPr="00327BC4">
        <w:rPr>
          <w:color w:val="0F1115"/>
        </w:rPr>
        <w:noBreakHyphen/>
        <w:t>13, 2</w:t>
      </w:r>
      <w:r w:rsidRPr="00327BC4">
        <w:rPr>
          <w:color w:val="0F1115"/>
        </w:rPr>
        <w:noBreakHyphen/>
        <w:t>14 и столбец 2 табл. 2</w:t>
      </w:r>
      <w:r w:rsidRPr="00327BC4">
        <w:rPr>
          <w:color w:val="0F1115"/>
        </w:rPr>
        <w:noBreakHyphen/>
        <w:t>15), можно выделить следующие достигнутые предметные результаты ФГОС, то есть частично сформированные умения и освоенные темы программы.</w:t>
      </w:r>
    </w:p>
    <w:p w14:paraId="6164AB73" w14:textId="77777777" w:rsidR="00C3210A" w:rsidRPr="00327BC4" w:rsidRDefault="00C3210A"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1. Умение применять полученные знания при анализе социальной информации, полученной из источников разного типа, и готовить письменные работы по социальной проблематике (задание № 17, базовый уровень)</w:t>
      </w:r>
    </w:p>
    <w:p w14:paraId="6E124027" w14:textId="77777777" w:rsidR="00C3210A" w:rsidRPr="00327BC4" w:rsidRDefault="00C3210A" w:rsidP="00327BC4">
      <w:pPr>
        <w:pStyle w:val="ds-markdown-paragraph"/>
        <w:shd w:val="clear" w:color="auto" w:fill="FFFFFF"/>
        <w:spacing w:before="0" w:beforeAutospacing="0" w:after="0" w:afterAutospacing="0"/>
        <w:ind w:firstLine="567"/>
        <w:jc w:val="both"/>
        <w:rPr>
          <w:color w:val="0F1115"/>
        </w:rPr>
      </w:pPr>
      <w:r w:rsidRPr="00327BC4">
        <w:rPr>
          <w:color w:val="0F1115"/>
        </w:rPr>
        <w:t>Выполнение составляет </w:t>
      </w:r>
      <w:r w:rsidRPr="00327BC4">
        <w:rPr>
          <w:rStyle w:val="af6"/>
          <w:color w:val="0F1115"/>
        </w:rPr>
        <w:t>90 %</w:t>
      </w:r>
      <w:r w:rsidRPr="00327BC4">
        <w:rPr>
          <w:color w:val="0F1115"/>
        </w:rPr>
        <w:t> (табл. 2</w:t>
      </w:r>
      <w:r w:rsidRPr="00327BC4">
        <w:rPr>
          <w:color w:val="0F1115"/>
        </w:rPr>
        <w:noBreakHyphen/>
        <w:t>13). По этому заданию процент нулевых ответов в группе не преодолевших минимальный порог — всего </w:t>
      </w:r>
      <w:r w:rsidRPr="00327BC4">
        <w:rPr>
          <w:rStyle w:val="af6"/>
          <w:color w:val="0F1115"/>
        </w:rPr>
        <w:t>6 %</w:t>
      </w:r>
      <w:r w:rsidRPr="00327BC4">
        <w:rPr>
          <w:color w:val="0F1115"/>
        </w:rPr>
        <w:t> (табл. 2</w:t>
      </w:r>
      <w:r w:rsidRPr="00327BC4">
        <w:rPr>
          <w:color w:val="0F1115"/>
        </w:rPr>
        <w:noBreakHyphen/>
        <w:t>14). Подавляющее большинство участников этой группы (86 %) получили максимальный балл, так как успешно извлекли информацию из текста в явном виде, дали точные ответы на поставленные вопросы, не допуская излишнего цитирования или подмены понятий.</w:t>
      </w:r>
    </w:p>
    <w:p w14:paraId="4D340F27" w14:textId="4AA88F76" w:rsidR="00C3210A" w:rsidRPr="00327BC4" w:rsidRDefault="00C3210A"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Таким образом, можно говорить о следующих частично сформированных умениях и навыках у выпускников с минимальным уровнем подготовки: а) умение проводить поиск социальной информации в письменных источниках; б) умение извлекать информацию, представленную в явном виде; в) владение навыками смыслового чтения и интерпретации текста. Частично освоенные темы программы (по кодификатору): все разделы </w:t>
      </w:r>
      <w:r w:rsidRPr="00327BC4">
        <w:rPr>
          <w:color w:val="0F1115"/>
        </w:rPr>
        <w:lastRenderedPageBreak/>
        <w:t>курса обществознания (</w:t>
      </w:r>
      <w:r w:rsidR="007F72A0" w:rsidRPr="00327BC4">
        <w:rPr>
          <w:color w:val="0F1115"/>
        </w:rPr>
        <w:t>«</w:t>
      </w:r>
      <w:r w:rsidRPr="00327BC4">
        <w:rPr>
          <w:color w:val="0F1115"/>
        </w:rPr>
        <w:t>Человек в обществе</w:t>
      </w:r>
      <w:r w:rsidR="007F72A0" w:rsidRPr="00327BC4">
        <w:rPr>
          <w:color w:val="0F1115"/>
        </w:rPr>
        <w:t>»</w:t>
      </w:r>
      <w:r w:rsidRPr="00327BC4">
        <w:rPr>
          <w:color w:val="0F1115"/>
        </w:rPr>
        <w:t xml:space="preserve">, </w:t>
      </w:r>
      <w:r w:rsidR="007F72A0" w:rsidRPr="00327BC4">
        <w:rPr>
          <w:color w:val="0F1115"/>
        </w:rPr>
        <w:t>«</w:t>
      </w:r>
      <w:r w:rsidRPr="00327BC4">
        <w:rPr>
          <w:color w:val="0F1115"/>
        </w:rPr>
        <w:t>Духовная культура</w:t>
      </w:r>
      <w:r w:rsidR="007F72A0" w:rsidRPr="00327BC4">
        <w:rPr>
          <w:color w:val="0F1115"/>
        </w:rPr>
        <w:t>»</w:t>
      </w:r>
      <w:r w:rsidRPr="00327BC4">
        <w:rPr>
          <w:color w:val="0F1115"/>
        </w:rPr>
        <w:t xml:space="preserve">, </w:t>
      </w:r>
      <w:r w:rsidR="007F72A0" w:rsidRPr="00327BC4">
        <w:rPr>
          <w:color w:val="0F1115"/>
        </w:rPr>
        <w:t>«</w:t>
      </w:r>
      <w:r w:rsidRPr="00327BC4">
        <w:rPr>
          <w:color w:val="0F1115"/>
        </w:rPr>
        <w:t>Экономическая жизнь общества</w:t>
      </w:r>
      <w:r w:rsidR="007F72A0" w:rsidRPr="00327BC4">
        <w:rPr>
          <w:color w:val="0F1115"/>
        </w:rPr>
        <w:t>»</w:t>
      </w:r>
      <w:r w:rsidRPr="00327BC4">
        <w:rPr>
          <w:color w:val="0F1115"/>
        </w:rPr>
        <w:t xml:space="preserve">, </w:t>
      </w:r>
      <w:r w:rsidR="007F72A0" w:rsidRPr="00327BC4">
        <w:rPr>
          <w:color w:val="0F1115"/>
        </w:rPr>
        <w:t>«</w:t>
      </w:r>
      <w:r w:rsidRPr="00327BC4">
        <w:rPr>
          <w:color w:val="0F1115"/>
        </w:rPr>
        <w:t>Политическая сфера</w:t>
      </w:r>
      <w:r w:rsidR="007F72A0" w:rsidRPr="00327BC4">
        <w:rPr>
          <w:color w:val="0F1115"/>
        </w:rPr>
        <w:t>»</w:t>
      </w:r>
      <w:r w:rsidRPr="00327BC4">
        <w:rPr>
          <w:color w:val="0F1115"/>
        </w:rPr>
        <w:t xml:space="preserve">, </w:t>
      </w:r>
      <w:r w:rsidR="007F72A0" w:rsidRPr="00327BC4">
        <w:rPr>
          <w:color w:val="0F1115"/>
        </w:rPr>
        <w:t>«</w:t>
      </w:r>
      <w:r w:rsidRPr="00327BC4">
        <w:rPr>
          <w:color w:val="0F1115"/>
        </w:rPr>
        <w:t>Правовое регулирование общественных отношений в РФ</w:t>
      </w:r>
      <w:r w:rsidR="007F72A0" w:rsidRPr="00327BC4">
        <w:rPr>
          <w:color w:val="0F1115"/>
        </w:rPr>
        <w:t>»</w:t>
      </w:r>
      <w:r w:rsidRPr="00327BC4">
        <w:rPr>
          <w:color w:val="0F1115"/>
        </w:rPr>
        <w:t>), так как задание построено на материалах различных содержательных блоков.</w:t>
      </w:r>
    </w:p>
    <w:p w14:paraId="61363617" w14:textId="77777777" w:rsidR="00C3210A" w:rsidRPr="00327BC4" w:rsidRDefault="00C3210A"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2. Умение вести целенаправленный поиск необходимых сведений для восполнения недостающих звеньев (диаграмма) (задание № 9, базовый уровень)</w:t>
      </w:r>
    </w:p>
    <w:p w14:paraId="77C5F1E9" w14:textId="77777777" w:rsidR="00C3210A" w:rsidRPr="00327BC4" w:rsidRDefault="00C3210A" w:rsidP="00327BC4">
      <w:pPr>
        <w:pStyle w:val="ds-markdown-paragraph"/>
        <w:shd w:val="clear" w:color="auto" w:fill="FFFFFF"/>
        <w:spacing w:before="0" w:beforeAutospacing="0" w:after="0" w:afterAutospacing="0"/>
        <w:ind w:firstLine="567"/>
        <w:jc w:val="both"/>
        <w:rPr>
          <w:color w:val="0F1115"/>
        </w:rPr>
      </w:pPr>
      <w:r w:rsidRPr="00327BC4">
        <w:rPr>
          <w:color w:val="0F1115"/>
        </w:rPr>
        <w:t>Результат выполнения: </w:t>
      </w:r>
      <w:r w:rsidRPr="00327BC4">
        <w:rPr>
          <w:rStyle w:val="af6"/>
          <w:color w:val="0F1115"/>
        </w:rPr>
        <w:t>77 %</w:t>
      </w:r>
      <w:r w:rsidRPr="00327BC4">
        <w:rPr>
          <w:color w:val="0F1115"/>
        </w:rPr>
        <w:t> (табл. 2</w:t>
      </w:r>
      <w:r w:rsidRPr="00327BC4">
        <w:rPr>
          <w:color w:val="0F1115"/>
        </w:rPr>
        <w:noBreakHyphen/>
        <w:t>13). Анализ распределения первичных баллов (табл. 2</w:t>
      </w:r>
      <w:r w:rsidRPr="00327BC4">
        <w:rPr>
          <w:color w:val="0F1115"/>
        </w:rPr>
        <w:noBreakHyphen/>
        <w:t>14) показывает, что 77 % участников группы получили максимальный балл за это задание, что подтверждает сформированность навыка работы с графической информацией. Участники успешно анализируют социологические диаграммы, выделяют выводы, соответствующие представленным данным, и отличают их от оценочных суждений.</w:t>
      </w:r>
    </w:p>
    <w:p w14:paraId="7FDE6483" w14:textId="713D8531" w:rsidR="00C3210A" w:rsidRPr="00327BC4" w:rsidRDefault="00C3210A"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Исходя из этого, можно говорить о частично сформированных умениях у большинства выпускников, не преодолевших минимальный балл: а) умение анализировать социальную информацию, представленную в знаковых системах (диаграмма); б) умение осуществлять поиск информации для реконструкции недостающих звеньев; в) владение навыками работы с количественными данными и их интерпретации. Частично освоенная тема программы (по кодификатору): </w:t>
      </w:r>
      <w:r w:rsidR="007F72A0" w:rsidRPr="00327BC4">
        <w:rPr>
          <w:color w:val="0F1115"/>
        </w:rPr>
        <w:t>«</w:t>
      </w:r>
      <w:r w:rsidRPr="00327BC4">
        <w:rPr>
          <w:color w:val="0F1115"/>
        </w:rPr>
        <w:t>Человек в обществе. Духовная культура. Экономическая, политическая, социальная сферы. Правовое регулирование общественных отношений в РФ</w:t>
      </w:r>
      <w:r w:rsidR="007F72A0" w:rsidRPr="00327BC4">
        <w:rPr>
          <w:color w:val="0F1115"/>
        </w:rPr>
        <w:t>»</w:t>
      </w:r>
      <w:r w:rsidRPr="00327BC4">
        <w:rPr>
          <w:color w:val="0F1115"/>
        </w:rPr>
        <w:t xml:space="preserve"> в части работы с социальной информацией, полученной из источников разного типа.</w:t>
      </w:r>
    </w:p>
    <w:p w14:paraId="11C2F2F3" w14:textId="2A4318B7" w:rsidR="00C3210A" w:rsidRPr="00327BC4" w:rsidRDefault="00C3210A"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 xml:space="preserve">3. Знания по разделу </w:t>
      </w:r>
      <w:r w:rsidR="007F72A0" w:rsidRPr="00327BC4">
        <w:rPr>
          <w:rStyle w:val="af6"/>
          <w:color w:val="0F1115"/>
        </w:rPr>
        <w:t>«</w:t>
      </w:r>
      <w:r w:rsidRPr="00327BC4">
        <w:rPr>
          <w:rStyle w:val="af6"/>
          <w:color w:val="0F1115"/>
        </w:rPr>
        <w:t>Социальная сфера</w:t>
      </w:r>
      <w:r w:rsidR="007F72A0" w:rsidRPr="00327BC4">
        <w:rPr>
          <w:rStyle w:val="af6"/>
          <w:color w:val="0F1115"/>
        </w:rPr>
        <w:t>»</w:t>
      </w:r>
      <w:r w:rsidRPr="00327BC4">
        <w:rPr>
          <w:rStyle w:val="af6"/>
          <w:color w:val="0F1115"/>
        </w:rPr>
        <w:t xml:space="preserve"> (задание № 8, базовый уровень)</w:t>
      </w:r>
    </w:p>
    <w:p w14:paraId="7EEF0367" w14:textId="77777777" w:rsidR="00C3210A" w:rsidRPr="00327BC4" w:rsidRDefault="00C3210A" w:rsidP="00327BC4">
      <w:pPr>
        <w:pStyle w:val="ds-markdown-paragraph"/>
        <w:shd w:val="clear" w:color="auto" w:fill="FFFFFF"/>
        <w:spacing w:before="0" w:beforeAutospacing="0" w:after="0" w:afterAutospacing="0"/>
        <w:ind w:firstLine="567"/>
        <w:jc w:val="both"/>
        <w:rPr>
          <w:color w:val="0F1115"/>
        </w:rPr>
      </w:pPr>
      <w:r w:rsidRPr="00327BC4">
        <w:rPr>
          <w:color w:val="0F1115"/>
        </w:rPr>
        <w:t>Результат выполнения: </w:t>
      </w:r>
      <w:r w:rsidRPr="00327BC4">
        <w:rPr>
          <w:rStyle w:val="af6"/>
          <w:color w:val="0F1115"/>
        </w:rPr>
        <w:t>61 %</w:t>
      </w:r>
      <w:r w:rsidRPr="00327BC4">
        <w:rPr>
          <w:color w:val="0F1115"/>
        </w:rPr>
        <w:t> (табл. 2</w:t>
      </w:r>
      <w:r w:rsidRPr="00327BC4">
        <w:rPr>
          <w:color w:val="0F1115"/>
        </w:rPr>
        <w:noBreakHyphen/>
        <w:t>13). По данному заданию 33 % участников группы получили максимальный балл, ещё 56 % — один балл (табл. 2</w:t>
      </w:r>
      <w:r w:rsidRPr="00327BC4">
        <w:rPr>
          <w:color w:val="0F1115"/>
        </w:rPr>
        <w:noBreakHyphen/>
        <w:t>14). Это указывает на то, что знания по социальной сфере усвоены лучше, чем по другим содержательным блокам. Задание № 8 проверяет умение различать существенные и несущественные признаки понятий, определять различные смыслы многозначных понятий, а также устанавливать причинно-следственные, функциональные, иерархические и другие связи социальных объектов и процессов в рамках социальной сферы.</w:t>
      </w:r>
    </w:p>
    <w:p w14:paraId="3262904A" w14:textId="6262CCEB" w:rsidR="00C3210A" w:rsidRPr="00327BC4" w:rsidRDefault="00C3210A"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Таким образом, можно выделить следующие частично сформированные умения: а) владение базовым понятийным аппаратом социальных наук в рамках раздела </w:t>
      </w:r>
      <w:r w:rsidR="007F72A0" w:rsidRPr="00327BC4">
        <w:rPr>
          <w:color w:val="0F1115"/>
        </w:rPr>
        <w:t>«</w:t>
      </w:r>
      <w:r w:rsidRPr="00327BC4">
        <w:rPr>
          <w:color w:val="0F1115"/>
        </w:rPr>
        <w:t>Социальная сфера</w:t>
      </w:r>
      <w:r w:rsidR="007F72A0" w:rsidRPr="00327BC4">
        <w:rPr>
          <w:color w:val="0F1115"/>
        </w:rPr>
        <w:t>»</w:t>
      </w:r>
      <w:r w:rsidRPr="00327BC4">
        <w:rPr>
          <w:color w:val="0F1115"/>
        </w:rPr>
        <w:t xml:space="preserve">; б) умение различать существенные и несущественные признаки социальных понятий; в) умение устанавливать связи между социальными объектами и процессами. Частично освоенные темы программы (по кодификатору): </w:t>
      </w:r>
      <w:r w:rsidR="007F72A0" w:rsidRPr="00327BC4">
        <w:rPr>
          <w:color w:val="0F1115"/>
        </w:rPr>
        <w:t>«</w:t>
      </w:r>
      <w:r w:rsidRPr="00327BC4">
        <w:rPr>
          <w:color w:val="0F1115"/>
        </w:rPr>
        <w:t>Социальная сфера. Введение в социологию</w:t>
      </w:r>
      <w:r w:rsidR="007F72A0" w:rsidRPr="00327BC4">
        <w:rPr>
          <w:color w:val="0F1115"/>
        </w:rPr>
        <w:t>»</w:t>
      </w:r>
      <w:r w:rsidRPr="00327BC4">
        <w:rPr>
          <w:color w:val="0F1115"/>
        </w:rPr>
        <w:t xml:space="preserve"> (код 5.1–5.4), включая социальные общности и группы, социальный статус и роль, социальную стратификацию и мобильность, социальные нормы и социальный контроль.</w:t>
      </w:r>
    </w:p>
    <w:p w14:paraId="0A4622C1" w14:textId="77777777" w:rsidR="00C3210A" w:rsidRPr="00327BC4" w:rsidRDefault="00C3210A" w:rsidP="00327BC4">
      <w:pPr>
        <w:pStyle w:val="ds-markdown-paragraph"/>
        <w:shd w:val="clear" w:color="auto" w:fill="FFFFFF"/>
        <w:spacing w:before="0" w:beforeAutospacing="0" w:after="0" w:afterAutospacing="0"/>
        <w:ind w:firstLine="567"/>
        <w:jc w:val="both"/>
        <w:rPr>
          <w:color w:val="0F1115"/>
        </w:rPr>
      </w:pPr>
      <w:r w:rsidRPr="00327BC4">
        <w:rPr>
          <w:color w:val="0F1115"/>
        </w:rPr>
        <w:t>Таким образом, можно выделить </w:t>
      </w:r>
      <w:r w:rsidRPr="00327BC4">
        <w:rPr>
          <w:rStyle w:val="af6"/>
          <w:color w:val="0F1115"/>
        </w:rPr>
        <w:t>три задания</w:t>
      </w:r>
      <w:r w:rsidRPr="00327BC4">
        <w:rPr>
          <w:color w:val="0F1115"/>
        </w:rPr>
        <w:t> (№№ 17, 9 и 8), по которым более половины участников группы с минимальным уровнем подготовки демонстрирует частично сформированные умения по поиску социальной информации в источниках различного типа, работе с графическими данными и владению понятийным аппаратом социальной сферы.</w:t>
      </w:r>
    </w:p>
    <w:p w14:paraId="79F36D0E" w14:textId="77777777" w:rsidR="0057610D" w:rsidRPr="00327BC4" w:rsidRDefault="0057610D" w:rsidP="00327BC4">
      <w:pPr>
        <w:pStyle w:val="a3"/>
        <w:shd w:val="clear" w:color="auto" w:fill="FFFFFF" w:themeFill="background1"/>
        <w:spacing w:after="0" w:line="240" w:lineRule="auto"/>
        <w:ind w:left="0" w:firstLine="567"/>
        <w:jc w:val="both"/>
        <w:rPr>
          <w:rFonts w:ascii="Times New Roman" w:hAnsi="Times New Roman"/>
          <w:sz w:val="24"/>
          <w:szCs w:val="24"/>
        </w:rPr>
      </w:pPr>
    </w:p>
    <w:p w14:paraId="4F507066" w14:textId="6AD355A5" w:rsidR="00FB7822" w:rsidRPr="00327BC4" w:rsidRDefault="00FB7822" w:rsidP="00327BC4">
      <w:pPr>
        <w:pStyle w:val="a3"/>
        <w:numPr>
          <w:ilvl w:val="0"/>
          <w:numId w:val="1"/>
        </w:numPr>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r w:rsidRPr="00327BC4">
        <w:rPr>
          <w:rFonts w:ascii="Times New Roman" w:eastAsia="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327BC4">
        <w:rPr>
          <w:rFonts w:ascii="Times New Roman" w:eastAsia="Times New Roman" w:hAnsi="Times New Roman"/>
          <w:b/>
          <w:iCs/>
          <w:sz w:val="24"/>
          <w:szCs w:val="24"/>
          <w:lang w:eastAsia="ru-RU"/>
        </w:rPr>
        <w:t>, проявляющиеся в типичных ошибках при выполнении соответствующих заданий</w:t>
      </w:r>
    </w:p>
    <w:p w14:paraId="48897FA5" w14:textId="77777777" w:rsidR="00C3210A" w:rsidRPr="00327BC4" w:rsidRDefault="00C3210A" w:rsidP="00327BC4">
      <w:pPr>
        <w:pStyle w:val="a3"/>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p>
    <w:p w14:paraId="5BF4E327" w14:textId="77777777" w:rsidR="00C73CB8" w:rsidRPr="00327BC4" w:rsidRDefault="00C73CB8" w:rsidP="004F1D18">
      <w:pPr>
        <w:pStyle w:val="a3"/>
        <w:numPr>
          <w:ilvl w:val="0"/>
          <w:numId w:val="5"/>
        </w:numPr>
        <w:shd w:val="clear" w:color="auto" w:fill="FFFFFF" w:themeFill="background1"/>
        <w:spacing w:after="0" w:line="240" w:lineRule="auto"/>
        <w:ind w:left="0" w:firstLine="567"/>
        <w:jc w:val="both"/>
        <w:rPr>
          <w:rFonts w:ascii="Times New Roman" w:eastAsia="Times New Roman" w:hAnsi="Times New Roman"/>
          <w:bCs/>
          <w:iCs/>
          <w:sz w:val="24"/>
          <w:szCs w:val="24"/>
        </w:rPr>
      </w:pPr>
      <w:r w:rsidRPr="00327BC4">
        <w:rPr>
          <w:rFonts w:ascii="Times New Roman" w:hAnsi="Times New Roman"/>
          <w:sz w:val="24"/>
          <w:szCs w:val="24"/>
        </w:rPr>
        <w:t>Низкий уровень предметной подготовки, что приводит к неумению решения тестовых заданий;</w:t>
      </w:r>
    </w:p>
    <w:p w14:paraId="5CBB30CC" w14:textId="77777777" w:rsidR="00EE0930" w:rsidRPr="00327BC4" w:rsidRDefault="00C73CB8" w:rsidP="004F1D18">
      <w:pPr>
        <w:pStyle w:val="a3"/>
        <w:numPr>
          <w:ilvl w:val="0"/>
          <w:numId w:val="5"/>
        </w:numPr>
        <w:shd w:val="clear" w:color="auto" w:fill="FFFFFF" w:themeFill="background1"/>
        <w:spacing w:after="0" w:line="240" w:lineRule="auto"/>
        <w:ind w:left="0" w:firstLine="567"/>
        <w:jc w:val="both"/>
        <w:rPr>
          <w:rFonts w:ascii="Times New Roman" w:eastAsia="Times New Roman" w:hAnsi="Times New Roman"/>
          <w:bCs/>
          <w:iCs/>
          <w:sz w:val="24"/>
          <w:szCs w:val="24"/>
        </w:rPr>
      </w:pPr>
      <w:r w:rsidRPr="00327BC4">
        <w:rPr>
          <w:rFonts w:ascii="Times New Roman" w:eastAsia="Times New Roman" w:hAnsi="Times New Roman"/>
          <w:bCs/>
          <w:iCs/>
          <w:sz w:val="24"/>
          <w:szCs w:val="24"/>
        </w:rPr>
        <w:t>Непонимание сущности задания, что приводит к ответам не соответствующим требованиям задания;</w:t>
      </w:r>
    </w:p>
    <w:p w14:paraId="144BF5F4" w14:textId="77777777" w:rsidR="00C73CB8" w:rsidRPr="00327BC4" w:rsidRDefault="00C73CB8" w:rsidP="004F1D18">
      <w:pPr>
        <w:pStyle w:val="a3"/>
        <w:numPr>
          <w:ilvl w:val="0"/>
          <w:numId w:val="5"/>
        </w:numPr>
        <w:shd w:val="clear" w:color="auto" w:fill="FFFFFF" w:themeFill="background1"/>
        <w:spacing w:after="0" w:line="240" w:lineRule="auto"/>
        <w:ind w:left="0" w:firstLine="567"/>
        <w:jc w:val="both"/>
        <w:rPr>
          <w:rFonts w:ascii="Times New Roman" w:hAnsi="Times New Roman"/>
          <w:sz w:val="24"/>
          <w:szCs w:val="24"/>
        </w:rPr>
      </w:pPr>
      <w:r w:rsidRPr="00327BC4">
        <w:rPr>
          <w:rFonts w:ascii="Times New Roman" w:hAnsi="Times New Roman"/>
          <w:sz w:val="24"/>
          <w:szCs w:val="24"/>
        </w:rPr>
        <w:t>Неумение соотносить теоретические знания с практикой, формулировать собственные аргументы, не знание примеров из российской действительности, что приводит к искажениям в ответах.</w:t>
      </w:r>
    </w:p>
    <w:p w14:paraId="19852DBB" w14:textId="77777777" w:rsidR="00C73CB8" w:rsidRPr="00327BC4" w:rsidRDefault="00C73CB8" w:rsidP="004F1D18">
      <w:pPr>
        <w:pStyle w:val="a3"/>
        <w:numPr>
          <w:ilvl w:val="0"/>
          <w:numId w:val="5"/>
        </w:numPr>
        <w:shd w:val="clear" w:color="auto" w:fill="FFFFFF" w:themeFill="background1"/>
        <w:tabs>
          <w:tab w:val="left" w:pos="1843"/>
        </w:tabs>
        <w:spacing w:after="0" w:line="240" w:lineRule="auto"/>
        <w:ind w:left="993" w:firstLine="567"/>
        <w:jc w:val="both"/>
        <w:rPr>
          <w:rFonts w:ascii="Times New Roman" w:eastAsia="Times New Roman" w:hAnsi="Times New Roman"/>
          <w:bCs/>
          <w:iCs/>
          <w:sz w:val="24"/>
          <w:szCs w:val="24"/>
        </w:rPr>
      </w:pPr>
      <w:r w:rsidRPr="00327BC4">
        <w:rPr>
          <w:rFonts w:ascii="Times New Roman" w:eastAsia="Times New Roman" w:hAnsi="Times New Roman"/>
          <w:bCs/>
          <w:iCs/>
          <w:sz w:val="24"/>
          <w:szCs w:val="24"/>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p w14:paraId="253815B5" w14:textId="77777777" w:rsidR="00C73CB8" w:rsidRPr="00327BC4" w:rsidRDefault="00C73CB8" w:rsidP="004F1D18">
      <w:pPr>
        <w:pStyle w:val="a3"/>
        <w:numPr>
          <w:ilvl w:val="0"/>
          <w:numId w:val="5"/>
        </w:numPr>
        <w:shd w:val="clear" w:color="auto" w:fill="FFFFFF" w:themeFill="background1"/>
        <w:tabs>
          <w:tab w:val="left" w:pos="1843"/>
        </w:tabs>
        <w:spacing w:after="0" w:line="240" w:lineRule="auto"/>
        <w:ind w:left="993" w:firstLine="567"/>
        <w:jc w:val="both"/>
        <w:rPr>
          <w:rFonts w:ascii="Times New Roman" w:hAnsi="Times New Roman"/>
          <w:sz w:val="24"/>
          <w:szCs w:val="24"/>
        </w:rPr>
      </w:pPr>
      <w:r w:rsidRPr="00327BC4">
        <w:rPr>
          <w:rFonts w:ascii="Times New Roman" w:hAnsi="Times New Roman"/>
          <w:sz w:val="24"/>
          <w:szCs w:val="24"/>
        </w:rPr>
        <w:lastRenderedPageBreak/>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p w14:paraId="73A59220" w14:textId="77777777" w:rsidR="00C73CB8" w:rsidRPr="00327BC4" w:rsidRDefault="00C73CB8" w:rsidP="004F1D18">
      <w:pPr>
        <w:pStyle w:val="a3"/>
        <w:numPr>
          <w:ilvl w:val="0"/>
          <w:numId w:val="5"/>
        </w:numPr>
        <w:shd w:val="clear" w:color="auto" w:fill="FFFFFF" w:themeFill="background1"/>
        <w:tabs>
          <w:tab w:val="left" w:pos="1843"/>
        </w:tabs>
        <w:spacing w:after="0" w:line="240" w:lineRule="auto"/>
        <w:ind w:left="993" w:firstLine="567"/>
        <w:jc w:val="both"/>
        <w:rPr>
          <w:rFonts w:ascii="Times New Roman" w:hAnsi="Times New Roman"/>
          <w:sz w:val="24"/>
          <w:szCs w:val="24"/>
        </w:rPr>
      </w:pPr>
      <w:r w:rsidRPr="00327BC4">
        <w:rPr>
          <w:rFonts w:ascii="Times New Roman" w:hAnsi="Times New Roman"/>
          <w:sz w:val="24"/>
          <w:szCs w:val="24"/>
        </w:rPr>
        <w:t>владение умениями готовить письменные работы (развёрнутые ответы, сочинения) по социальной проблематике;</w:t>
      </w:r>
    </w:p>
    <w:p w14:paraId="31E3B981" w14:textId="77777777" w:rsidR="00C73CB8" w:rsidRPr="00327BC4" w:rsidRDefault="00C73CB8" w:rsidP="004F1D18">
      <w:pPr>
        <w:pStyle w:val="a3"/>
        <w:numPr>
          <w:ilvl w:val="0"/>
          <w:numId w:val="5"/>
        </w:numPr>
        <w:shd w:val="clear" w:color="auto" w:fill="FFFFFF" w:themeFill="background1"/>
        <w:tabs>
          <w:tab w:val="left" w:pos="1843"/>
        </w:tabs>
        <w:spacing w:after="0" w:line="240" w:lineRule="auto"/>
        <w:ind w:left="993" w:firstLine="567"/>
        <w:jc w:val="both"/>
        <w:rPr>
          <w:rFonts w:ascii="Times New Roman" w:eastAsia="Times New Roman" w:hAnsi="Times New Roman"/>
          <w:bCs/>
          <w:iCs/>
          <w:sz w:val="24"/>
          <w:szCs w:val="24"/>
        </w:rPr>
      </w:pPr>
      <w:r w:rsidRPr="00327BC4">
        <w:rPr>
          <w:rFonts w:ascii="Times New Roman" w:hAnsi="Times New Roman"/>
          <w:sz w:val="24"/>
          <w:szCs w:val="24"/>
        </w:rPr>
        <w:t>владение умениями формулировать на основе приобретённых социально-гуманитарных знаний собственные суждения и аргументы по определённым проблемам;</w:t>
      </w:r>
    </w:p>
    <w:p w14:paraId="085068A7" w14:textId="77777777" w:rsidR="00C73CB8" w:rsidRPr="00327BC4" w:rsidRDefault="00C73CB8" w:rsidP="004F1D18">
      <w:pPr>
        <w:pStyle w:val="a3"/>
        <w:numPr>
          <w:ilvl w:val="0"/>
          <w:numId w:val="5"/>
        </w:numPr>
        <w:shd w:val="clear" w:color="auto" w:fill="FFFFFF" w:themeFill="background1"/>
        <w:tabs>
          <w:tab w:val="left" w:pos="1843"/>
        </w:tabs>
        <w:spacing w:after="0" w:line="240" w:lineRule="auto"/>
        <w:ind w:left="993" w:firstLine="567"/>
        <w:jc w:val="both"/>
        <w:rPr>
          <w:rFonts w:ascii="Times New Roman" w:eastAsia="Times New Roman" w:hAnsi="Times New Roman"/>
          <w:bCs/>
          <w:iCs/>
          <w:sz w:val="24"/>
          <w:szCs w:val="24"/>
        </w:rPr>
      </w:pPr>
      <w:r w:rsidRPr="00327BC4">
        <w:rPr>
          <w:rFonts w:ascii="Times New Roman" w:hAnsi="Times New Roman"/>
          <w:sz w:val="24"/>
          <w:szCs w:val="24"/>
        </w:rPr>
        <w:t>умение характеризовать российские духовно-нравственные ценности;</w:t>
      </w:r>
    </w:p>
    <w:p w14:paraId="0FCB7988" w14:textId="3B6945A4" w:rsidR="00C73CB8" w:rsidRPr="00327BC4" w:rsidRDefault="00C73CB8" w:rsidP="004F1D18">
      <w:pPr>
        <w:pStyle w:val="a3"/>
        <w:numPr>
          <w:ilvl w:val="0"/>
          <w:numId w:val="5"/>
        </w:numPr>
        <w:shd w:val="clear" w:color="auto" w:fill="FFFFFF" w:themeFill="background1"/>
        <w:tabs>
          <w:tab w:val="left" w:pos="1843"/>
        </w:tabs>
        <w:spacing w:after="0" w:line="240" w:lineRule="auto"/>
        <w:ind w:left="993" w:firstLine="567"/>
        <w:jc w:val="both"/>
        <w:rPr>
          <w:rFonts w:ascii="Times New Roman" w:eastAsia="Times New Roman" w:hAnsi="Times New Roman"/>
          <w:bCs/>
          <w:iCs/>
          <w:sz w:val="24"/>
          <w:szCs w:val="24"/>
        </w:rPr>
      </w:pPr>
      <w:r w:rsidRPr="00327BC4">
        <w:rPr>
          <w:rFonts w:ascii="Times New Roman" w:hAnsi="Times New Roman"/>
          <w:sz w:val="24"/>
          <w:szCs w:val="24"/>
        </w:rPr>
        <w:t xml:space="preserve">слабо усвоены знания по разделу </w:t>
      </w:r>
      <w:r w:rsidR="007F72A0" w:rsidRPr="00327BC4">
        <w:rPr>
          <w:rFonts w:ascii="Times New Roman" w:hAnsi="Times New Roman"/>
          <w:sz w:val="24"/>
          <w:szCs w:val="24"/>
        </w:rPr>
        <w:t>«</w:t>
      </w:r>
      <w:r w:rsidRPr="00327BC4">
        <w:rPr>
          <w:rFonts w:ascii="Times New Roman" w:hAnsi="Times New Roman"/>
          <w:sz w:val="24"/>
          <w:szCs w:val="24"/>
        </w:rPr>
        <w:t>Экономика</w:t>
      </w:r>
      <w:r w:rsidR="007F72A0" w:rsidRPr="00327BC4">
        <w:rPr>
          <w:rFonts w:ascii="Times New Roman" w:hAnsi="Times New Roman"/>
          <w:sz w:val="24"/>
          <w:szCs w:val="24"/>
        </w:rPr>
        <w:t>»</w:t>
      </w:r>
      <w:r w:rsidR="00CF0F72" w:rsidRPr="00327BC4">
        <w:rPr>
          <w:rFonts w:ascii="Times New Roman" w:hAnsi="Times New Roman"/>
          <w:sz w:val="24"/>
          <w:szCs w:val="24"/>
        </w:rPr>
        <w:t xml:space="preserve">, </w:t>
      </w:r>
      <w:r w:rsidR="007F72A0" w:rsidRPr="00327BC4">
        <w:rPr>
          <w:rFonts w:ascii="Times New Roman" w:hAnsi="Times New Roman"/>
          <w:sz w:val="24"/>
          <w:szCs w:val="24"/>
        </w:rPr>
        <w:t>«</w:t>
      </w:r>
      <w:r w:rsidRPr="00327BC4">
        <w:rPr>
          <w:rFonts w:ascii="Times New Roman" w:hAnsi="Times New Roman"/>
          <w:sz w:val="24"/>
          <w:szCs w:val="24"/>
        </w:rPr>
        <w:t>Политика</w:t>
      </w:r>
      <w:r w:rsidR="007F72A0" w:rsidRPr="00327BC4">
        <w:rPr>
          <w:rFonts w:ascii="Times New Roman" w:hAnsi="Times New Roman"/>
          <w:sz w:val="24"/>
          <w:szCs w:val="24"/>
        </w:rPr>
        <w:t>»</w:t>
      </w:r>
      <w:r w:rsidR="00CF0F72" w:rsidRPr="00327BC4">
        <w:rPr>
          <w:rFonts w:ascii="Times New Roman" w:hAnsi="Times New Roman"/>
          <w:sz w:val="24"/>
          <w:szCs w:val="24"/>
        </w:rPr>
        <w:t xml:space="preserve"> и </w:t>
      </w:r>
      <w:r w:rsidR="007F72A0" w:rsidRPr="00327BC4">
        <w:rPr>
          <w:rFonts w:ascii="Times New Roman" w:hAnsi="Times New Roman"/>
          <w:sz w:val="24"/>
          <w:szCs w:val="24"/>
        </w:rPr>
        <w:t>«</w:t>
      </w:r>
      <w:r w:rsidR="00CF0F72" w:rsidRPr="00327BC4">
        <w:rPr>
          <w:rFonts w:ascii="Times New Roman" w:hAnsi="Times New Roman"/>
          <w:sz w:val="24"/>
          <w:szCs w:val="24"/>
        </w:rPr>
        <w:t>Право</w:t>
      </w:r>
      <w:r w:rsidR="007F72A0" w:rsidRPr="00327BC4">
        <w:rPr>
          <w:rFonts w:ascii="Times New Roman" w:hAnsi="Times New Roman"/>
          <w:sz w:val="24"/>
          <w:szCs w:val="24"/>
        </w:rPr>
        <w:t>»</w:t>
      </w:r>
      <w:r w:rsidRPr="00327BC4">
        <w:rPr>
          <w:rFonts w:ascii="Times New Roman" w:hAnsi="Times New Roman"/>
          <w:sz w:val="24"/>
          <w:szCs w:val="24"/>
        </w:rPr>
        <w:t>.</w:t>
      </w:r>
    </w:p>
    <w:p w14:paraId="44AC7B80" w14:textId="77777777" w:rsidR="004E3D33" w:rsidRPr="00327BC4" w:rsidRDefault="004E3D33" w:rsidP="00327BC4">
      <w:pPr>
        <w:pStyle w:val="af8"/>
        <w:keepNext/>
        <w:shd w:val="clear" w:color="auto" w:fill="FFFFFF" w:themeFill="background1"/>
        <w:spacing w:after="0"/>
        <w:ind w:firstLine="567"/>
        <w:rPr>
          <w:noProof/>
          <w:sz w:val="24"/>
          <w:szCs w:val="24"/>
        </w:rPr>
      </w:pPr>
      <w:r w:rsidRPr="00327BC4">
        <w:rPr>
          <w:sz w:val="24"/>
          <w:szCs w:val="24"/>
        </w:rPr>
        <w:t xml:space="preserve">Таблица </w:t>
      </w:r>
      <w:r w:rsidR="00A70EA4" w:rsidRPr="00327BC4">
        <w:rPr>
          <w:sz w:val="24"/>
          <w:szCs w:val="24"/>
        </w:rPr>
        <w:t>2</w:t>
      </w:r>
      <w:r w:rsidRPr="00327BC4">
        <w:rPr>
          <w:sz w:val="24"/>
          <w:szCs w:val="24"/>
        </w:rPr>
        <w:noBreakHyphen/>
      </w:r>
      <w:r w:rsidR="00DB4F7D" w:rsidRPr="00327BC4">
        <w:rPr>
          <w:sz w:val="24"/>
          <w:szCs w:val="24"/>
        </w:rPr>
        <w:fldChar w:fldCharType="begin"/>
      </w:r>
      <w:r w:rsidR="00A73707" w:rsidRPr="00327BC4">
        <w:rPr>
          <w:sz w:val="24"/>
          <w:szCs w:val="24"/>
        </w:rPr>
        <w:instrText xml:space="preserve"> SEQ Таблица \* ARABIC \s 1 </w:instrText>
      </w:r>
      <w:r w:rsidR="00DB4F7D" w:rsidRPr="00327BC4">
        <w:rPr>
          <w:sz w:val="24"/>
          <w:szCs w:val="24"/>
        </w:rPr>
        <w:fldChar w:fldCharType="separate"/>
      </w:r>
      <w:r w:rsidR="00AF57A4" w:rsidRPr="00327BC4">
        <w:rPr>
          <w:noProof/>
          <w:sz w:val="24"/>
          <w:szCs w:val="24"/>
        </w:rPr>
        <w:t>16</w:t>
      </w:r>
      <w:r w:rsidR="00DB4F7D" w:rsidRPr="00327BC4">
        <w:rPr>
          <w:noProof/>
          <w:sz w:val="24"/>
          <w:szCs w:val="24"/>
        </w:rPr>
        <w:fldChar w:fldCharType="end"/>
      </w:r>
    </w:p>
    <w:tbl>
      <w:tblPr>
        <w:tblW w:w="153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7398"/>
        <w:gridCol w:w="7400"/>
      </w:tblGrid>
      <w:tr w:rsidR="004E3D33" w:rsidRPr="00327BC4" w14:paraId="5F577C18" w14:textId="77777777" w:rsidTr="00327BC4">
        <w:tc>
          <w:tcPr>
            <w:tcW w:w="540" w:type="dxa"/>
            <w:shd w:val="clear" w:color="auto" w:fill="auto"/>
          </w:tcPr>
          <w:p w14:paraId="280AA702" w14:textId="77777777" w:rsidR="004E3D33" w:rsidRPr="00327BC4" w:rsidRDefault="004E3D33" w:rsidP="00327BC4">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327BC4">
              <w:rPr>
                <w:rFonts w:ascii="Times New Roman" w:eastAsia="Times New Roman" w:hAnsi="Times New Roman"/>
                <w:bCs/>
                <w:iCs/>
                <w:sz w:val="24"/>
                <w:szCs w:val="24"/>
                <w:lang w:eastAsia="ru-RU"/>
              </w:rPr>
              <w:t>№ п/п</w:t>
            </w:r>
          </w:p>
        </w:tc>
        <w:tc>
          <w:tcPr>
            <w:tcW w:w="7398" w:type="dxa"/>
            <w:shd w:val="clear" w:color="auto" w:fill="auto"/>
          </w:tcPr>
          <w:p w14:paraId="3BB5B279" w14:textId="77777777" w:rsidR="004E3D33" w:rsidRPr="00327BC4" w:rsidRDefault="004E3D33" w:rsidP="00327BC4">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327BC4">
              <w:rPr>
                <w:rFonts w:ascii="Times New Roman" w:eastAsia="Times New Roman" w:hAnsi="Times New Roman"/>
                <w:bCs/>
                <w:iCs/>
                <w:sz w:val="24"/>
                <w:szCs w:val="24"/>
                <w:lang w:eastAsia="ru-RU"/>
              </w:rPr>
              <w:t>Темы программы и умения</w:t>
            </w:r>
          </w:p>
        </w:tc>
        <w:tc>
          <w:tcPr>
            <w:tcW w:w="7400" w:type="dxa"/>
            <w:shd w:val="clear" w:color="auto" w:fill="auto"/>
          </w:tcPr>
          <w:p w14:paraId="448C8F05" w14:textId="7E04897F" w:rsidR="004E3D33" w:rsidRPr="00327BC4" w:rsidRDefault="004E3D33" w:rsidP="00327BC4">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327BC4">
              <w:rPr>
                <w:rFonts w:ascii="Times New Roman" w:eastAsia="Times New Roman" w:hAnsi="Times New Roman"/>
                <w:bCs/>
                <w:iCs/>
                <w:sz w:val="24"/>
                <w:szCs w:val="24"/>
                <w:lang w:eastAsia="ru-RU"/>
              </w:rPr>
              <w:t>Класс</w:t>
            </w:r>
            <w:r w:rsidR="006B10E0" w:rsidRPr="00327BC4">
              <w:rPr>
                <w:rFonts w:ascii="Times New Roman" w:eastAsia="Times New Roman" w:hAnsi="Times New Roman"/>
                <w:bCs/>
                <w:iCs/>
                <w:sz w:val="24"/>
                <w:szCs w:val="24"/>
                <w:lang w:eastAsia="ru-RU"/>
              </w:rPr>
              <w:t>(-ы)</w:t>
            </w:r>
            <w:r w:rsidRPr="00327BC4">
              <w:rPr>
                <w:rFonts w:ascii="Times New Roman" w:eastAsia="Times New Roman" w:hAnsi="Times New Roman"/>
                <w:bCs/>
                <w:iCs/>
                <w:sz w:val="24"/>
                <w:szCs w:val="24"/>
                <w:lang w:eastAsia="ru-RU"/>
              </w:rPr>
              <w:t xml:space="preserve"> изучения в соответствии с ФОП</w:t>
            </w:r>
          </w:p>
        </w:tc>
      </w:tr>
      <w:tr w:rsidR="004E3D33" w:rsidRPr="00327BC4" w14:paraId="2E9CCA37" w14:textId="77777777" w:rsidTr="00327BC4">
        <w:tc>
          <w:tcPr>
            <w:tcW w:w="540" w:type="dxa"/>
            <w:shd w:val="clear" w:color="auto" w:fill="auto"/>
          </w:tcPr>
          <w:p w14:paraId="3A409749" w14:textId="77777777" w:rsidR="004E3D33" w:rsidRPr="00327BC4" w:rsidRDefault="004E3D33" w:rsidP="00327BC4">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327BC4">
              <w:rPr>
                <w:rFonts w:ascii="Times New Roman" w:eastAsia="Times New Roman" w:hAnsi="Times New Roman"/>
                <w:bCs/>
                <w:iCs/>
                <w:sz w:val="24"/>
                <w:szCs w:val="24"/>
                <w:lang w:eastAsia="ru-RU"/>
              </w:rPr>
              <w:t>1.</w:t>
            </w:r>
          </w:p>
        </w:tc>
        <w:tc>
          <w:tcPr>
            <w:tcW w:w="7398" w:type="dxa"/>
            <w:shd w:val="clear" w:color="auto" w:fill="auto"/>
          </w:tcPr>
          <w:p w14:paraId="5AF89AF1" w14:textId="77777777" w:rsidR="004E3D33" w:rsidRPr="00327BC4" w:rsidRDefault="002B23BB" w:rsidP="00327BC4">
            <w:pPr>
              <w:shd w:val="clear" w:color="auto" w:fill="FFFFFF" w:themeFill="background1"/>
              <w:jc w:val="both"/>
              <w:rPr>
                <w:rFonts w:eastAsia="Times New Roman"/>
                <w:bCs/>
                <w:iCs/>
              </w:rPr>
            </w:pPr>
            <w:r w:rsidRPr="00327BC4">
              <w:rPr>
                <w:rFonts w:eastAsia="Times New Roman"/>
                <w:bCs/>
                <w:iCs/>
              </w:rPr>
              <w:t>Социальная сфера,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w:t>
            </w:r>
            <w:r w:rsidR="00C73CB8" w:rsidRPr="00327BC4">
              <w:rPr>
                <w:rFonts w:eastAsia="Times New Roman"/>
                <w:bCs/>
                <w:iCs/>
              </w:rPr>
              <w:t xml:space="preserve">ных понятий. </w:t>
            </w:r>
            <w:r w:rsidRPr="00327BC4">
              <w:rPr>
                <w:rFonts w:eastAsia="Times New Roman"/>
                <w:bCs/>
                <w:iCs/>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tc>
        <w:tc>
          <w:tcPr>
            <w:tcW w:w="7400" w:type="dxa"/>
            <w:shd w:val="clear" w:color="auto" w:fill="auto"/>
          </w:tcPr>
          <w:p w14:paraId="0E5CFE13"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 123.4.1. Социальная сфера </w:t>
            </w:r>
          </w:p>
          <w:p w14:paraId="208BCF4F" w14:textId="77777777" w:rsidR="004E3D33"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п. 124.7.1. Введение в социологию</w:t>
            </w:r>
          </w:p>
        </w:tc>
      </w:tr>
      <w:tr w:rsidR="004E3D33" w:rsidRPr="00327BC4" w14:paraId="32229788" w14:textId="77777777" w:rsidTr="00327BC4">
        <w:tc>
          <w:tcPr>
            <w:tcW w:w="540" w:type="dxa"/>
            <w:shd w:val="clear" w:color="auto" w:fill="auto"/>
          </w:tcPr>
          <w:p w14:paraId="50066284" w14:textId="77777777" w:rsidR="004E3D33" w:rsidRPr="00327BC4" w:rsidRDefault="00C73CB8" w:rsidP="00327BC4">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327BC4">
              <w:rPr>
                <w:rFonts w:ascii="Times New Roman" w:eastAsia="Times New Roman" w:hAnsi="Times New Roman"/>
                <w:bCs/>
                <w:iCs/>
                <w:sz w:val="24"/>
                <w:szCs w:val="24"/>
                <w:lang w:eastAsia="ru-RU"/>
              </w:rPr>
              <w:t>2</w:t>
            </w:r>
          </w:p>
        </w:tc>
        <w:tc>
          <w:tcPr>
            <w:tcW w:w="7398" w:type="dxa"/>
            <w:shd w:val="clear" w:color="auto" w:fill="auto"/>
          </w:tcPr>
          <w:p w14:paraId="1FFE472F" w14:textId="77777777" w:rsidR="004E3D33" w:rsidRPr="00327BC4" w:rsidRDefault="00C73CB8" w:rsidP="00327BC4">
            <w:pPr>
              <w:shd w:val="clear" w:color="auto" w:fill="FFFFFF" w:themeFill="background1"/>
              <w:jc w:val="both"/>
              <w:rPr>
                <w:rFonts w:eastAsia="Times New Roman"/>
                <w:bCs/>
                <w:iCs/>
              </w:rPr>
            </w:pPr>
            <w:r w:rsidRPr="00327BC4">
              <w:rPr>
                <w:rFonts w:eastAsia="Times New Roman"/>
                <w:bCs/>
                <w:iCs/>
              </w:rPr>
              <w:t>Владение умениями применять полученные знания при анализе социальной информации, полученной из источников разного типа; вести целенаправленный поиск необходимых сведений для восполнения недостающих звеньев (диаграмма)</w:t>
            </w:r>
          </w:p>
        </w:tc>
        <w:tc>
          <w:tcPr>
            <w:tcW w:w="7400" w:type="dxa"/>
            <w:shd w:val="clear" w:color="auto" w:fill="auto"/>
          </w:tcPr>
          <w:p w14:paraId="78FD98C2"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п.123.3.1. </w:t>
            </w:r>
            <w:proofErr w:type="gramStart"/>
            <w:r w:rsidRPr="00327BC4">
              <w:rPr>
                <w:rFonts w:eastAsia="Times New Roman"/>
                <w:bCs/>
                <w:iCs/>
              </w:rPr>
              <w:t>Человек  в</w:t>
            </w:r>
            <w:proofErr w:type="gramEnd"/>
            <w:r w:rsidRPr="00327BC4">
              <w:rPr>
                <w:rFonts w:eastAsia="Times New Roman"/>
                <w:bCs/>
                <w:iCs/>
              </w:rPr>
              <w:t xml:space="preserve"> обществе.  </w:t>
            </w:r>
          </w:p>
          <w:p w14:paraId="33DA3DA4"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123.3.2. Духовная культура. </w:t>
            </w:r>
          </w:p>
          <w:p w14:paraId="567B9D76"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п.123.3.3. Экономическая жизнь общества. </w:t>
            </w:r>
          </w:p>
          <w:p w14:paraId="5F548C62"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124.6.1. Социальные науки и их особенности. </w:t>
            </w:r>
          </w:p>
          <w:p w14:paraId="499A879C"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124.6.2. Введение в философию. </w:t>
            </w:r>
          </w:p>
          <w:p w14:paraId="485136C0" w14:textId="77777777" w:rsidR="004E3D33"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п. 124.6. Введение в социальную психологию.</w:t>
            </w:r>
          </w:p>
          <w:p w14:paraId="6EAE3DBD"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 123.4.1. Социальная сфера. </w:t>
            </w:r>
          </w:p>
          <w:p w14:paraId="2D835B45"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 123.4.2. Политическая сфера. </w:t>
            </w:r>
          </w:p>
          <w:p w14:paraId="23513737"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Правовое регулирование общественных отношений в Российской Федерации </w:t>
            </w:r>
          </w:p>
          <w:p w14:paraId="7DC007F4"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124.6.4. Введение в экономическую науку. </w:t>
            </w:r>
          </w:p>
          <w:p w14:paraId="4AFE06B6"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 124.7.1. Введение в социологию. </w:t>
            </w:r>
          </w:p>
          <w:p w14:paraId="0E5463B0"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 124.7.2. Введение в политологию. </w:t>
            </w:r>
          </w:p>
          <w:p w14:paraId="56811C2C"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п. 124.7.3. Введение в правоведение</w:t>
            </w:r>
          </w:p>
        </w:tc>
      </w:tr>
      <w:tr w:rsidR="002B23BB" w:rsidRPr="00327BC4" w14:paraId="66E0C161" w14:textId="77777777" w:rsidTr="00327BC4">
        <w:tc>
          <w:tcPr>
            <w:tcW w:w="540" w:type="dxa"/>
            <w:shd w:val="clear" w:color="auto" w:fill="auto"/>
          </w:tcPr>
          <w:p w14:paraId="741C042F" w14:textId="77777777" w:rsidR="002B23BB" w:rsidRPr="00327BC4" w:rsidRDefault="00C73CB8" w:rsidP="00327BC4">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327BC4">
              <w:rPr>
                <w:rFonts w:ascii="Times New Roman" w:eastAsia="Times New Roman" w:hAnsi="Times New Roman"/>
                <w:bCs/>
                <w:iCs/>
                <w:sz w:val="24"/>
                <w:szCs w:val="24"/>
                <w:lang w:eastAsia="ru-RU"/>
              </w:rPr>
              <w:t>3</w:t>
            </w:r>
          </w:p>
        </w:tc>
        <w:tc>
          <w:tcPr>
            <w:tcW w:w="7398" w:type="dxa"/>
            <w:shd w:val="clear" w:color="auto" w:fill="auto"/>
          </w:tcPr>
          <w:p w14:paraId="71D97FB9" w14:textId="77777777" w:rsidR="002B23BB" w:rsidRPr="00327BC4" w:rsidRDefault="002B23BB" w:rsidP="00327BC4">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327BC4">
              <w:rPr>
                <w:rFonts w:ascii="Times New Roman" w:eastAsia="Times New Roman" w:hAnsi="Times New Roman"/>
                <w:bCs/>
                <w:iCs/>
                <w:sz w:val="24"/>
                <w:szCs w:val="24"/>
                <w:lang w:eastAsia="ru-RU"/>
              </w:rPr>
              <w:t>Социальная сфера, в</w:t>
            </w:r>
            <w:r w:rsidRPr="00327BC4">
              <w:rPr>
                <w:rFonts w:ascii="Times New Roman" w:hAnsi="Times New Roman"/>
                <w:sz w:val="24"/>
                <w:szCs w:val="24"/>
              </w:rPr>
              <w:t>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7400" w:type="dxa"/>
            <w:shd w:val="clear" w:color="auto" w:fill="auto"/>
          </w:tcPr>
          <w:p w14:paraId="4005D7C4"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123.3.1. Человек в обществе.  </w:t>
            </w:r>
          </w:p>
          <w:p w14:paraId="3B3341E9"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123.3.2. Духовная культура </w:t>
            </w:r>
          </w:p>
          <w:p w14:paraId="38745AF7"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124.6.1. Социальные науки и их особенности. </w:t>
            </w:r>
          </w:p>
          <w:p w14:paraId="62D28EF8"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124.6.2. Введение в философию. </w:t>
            </w:r>
          </w:p>
          <w:p w14:paraId="42C3A6BF"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п. 124.6.3. Введение в социальную психологию</w:t>
            </w:r>
          </w:p>
        </w:tc>
      </w:tr>
      <w:tr w:rsidR="00C73CB8" w:rsidRPr="00327BC4" w14:paraId="42069AFF" w14:textId="77777777" w:rsidTr="00327BC4">
        <w:tc>
          <w:tcPr>
            <w:tcW w:w="540" w:type="dxa"/>
            <w:shd w:val="clear" w:color="auto" w:fill="auto"/>
          </w:tcPr>
          <w:p w14:paraId="576797D4" w14:textId="77777777" w:rsidR="00C73CB8" w:rsidRPr="00327BC4" w:rsidRDefault="00252C59" w:rsidP="00327BC4">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327BC4">
              <w:rPr>
                <w:rFonts w:ascii="Times New Roman" w:eastAsia="Times New Roman" w:hAnsi="Times New Roman"/>
                <w:bCs/>
                <w:iCs/>
                <w:sz w:val="24"/>
                <w:szCs w:val="24"/>
                <w:lang w:eastAsia="ru-RU"/>
              </w:rPr>
              <w:t>4</w:t>
            </w:r>
          </w:p>
        </w:tc>
        <w:tc>
          <w:tcPr>
            <w:tcW w:w="7398" w:type="dxa"/>
            <w:shd w:val="clear" w:color="auto" w:fill="auto"/>
          </w:tcPr>
          <w:p w14:paraId="3C3887F1" w14:textId="77777777" w:rsidR="00C73CB8" w:rsidRPr="00327BC4" w:rsidRDefault="00C73CB8" w:rsidP="00327BC4">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327BC4">
              <w:rPr>
                <w:rFonts w:ascii="Times New Roman" w:eastAsia="Times New Roman" w:hAnsi="Times New Roman"/>
                <w:bCs/>
                <w:iCs/>
                <w:sz w:val="24"/>
                <w:szCs w:val="24"/>
                <w:lang w:eastAsia="ru-RU"/>
              </w:rPr>
              <w:t>Экономическая сфера, в</w:t>
            </w:r>
            <w:r w:rsidRPr="00327BC4">
              <w:rPr>
                <w:rFonts w:ascii="Times New Roman" w:hAnsi="Times New Roman"/>
                <w:sz w:val="24"/>
                <w:szCs w:val="24"/>
              </w:rPr>
              <w:t xml:space="preserve">ладение базовым понятийным аппаратом социальных наук, умение различать существенные и несущественные </w:t>
            </w:r>
            <w:r w:rsidRPr="00327BC4">
              <w:rPr>
                <w:rFonts w:ascii="Times New Roman" w:hAnsi="Times New Roman"/>
                <w:sz w:val="24"/>
                <w:szCs w:val="24"/>
              </w:rPr>
              <w:lastRenderedPageBreak/>
              <w:t>признаки понятий, определять различные смыслы многозначных понятий</w:t>
            </w:r>
          </w:p>
        </w:tc>
        <w:tc>
          <w:tcPr>
            <w:tcW w:w="7400" w:type="dxa"/>
            <w:shd w:val="clear" w:color="auto" w:fill="auto"/>
          </w:tcPr>
          <w:p w14:paraId="5FC3FFEA" w14:textId="77777777" w:rsidR="00C73CB8" w:rsidRPr="00327BC4" w:rsidRDefault="00C73CB8" w:rsidP="00327BC4">
            <w:pPr>
              <w:shd w:val="clear" w:color="auto" w:fill="FFFFFF" w:themeFill="background1"/>
              <w:jc w:val="both"/>
              <w:rPr>
                <w:rFonts w:eastAsia="Times New Roman"/>
                <w:bCs/>
                <w:iCs/>
              </w:rPr>
            </w:pPr>
            <w:r w:rsidRPr="00327BC4">
              <w:rPr>
                <w:rFonts w:eastAsia="Times New Roman"/>
                <w:bCs/>
                <w:iCs/>
              </w:rPr>
              <w:lastRenderedPageBreak/>
              <w:t xml:space="preserve">10 </w:t>
            </w:r>
            <w:proofErr w:type="spellStart"/>
            <w:r w:rsidRPr="00327BC4">
              <w:rPr>
                <w:rFonts w:eastAsia="Times New Roman"/>
                <w:bCs/>
                <w:iCs/>
              </w:rPr>
              <w:t>кл</w:t>
            </w:r>
            <w:proofErr w:type="spellEnd"/>
            <w:r w:rsidRPr="00327BC4">
              <w:rPr>
                <w:rFonts w:eastAsia="Times New Roman"/>
                <w:bCs/>
                <w:iCs/>
              </w:rPr>
              <w:t xml:space="preserve">., п. 123.3.3. Экономическая жизнь общества </w:t>
            </w:r>
          </w:p>
          <w:p w14:paraId="7D3DAC44" w14:textId="77777777" w:rsidR="00C73CB8" w:rsidRPr="00327BC4" w:rsidRDefault="00C73CB8"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п. 124.6.4. Введение в экономическую науку</w:t>
            </w:r>
          </w:p>
        </w:tc>
      </w:tr>
      <w:tr w:rsidR="002B23BB" w:rsidRPr="00327BC4" w14:paraId="717BA04F" w14:textId="77777777" w:rsidTr="00327BC4">
        <w:tc>
          <w:tcPr>
            <w:tcW w:w="540" w:type="dxa"/>
            <w:shd w:val="clear" w:color="auto" w:fill="auto"/>
          </w:tcPr>
          <w:p w14:paraId="127510DD" w14:textId="77777777" w:rsidR="002B23BB" w:rsidRPr="00327BC4" w:rsidRDefault="00252C59" w:rsidP="00327BC4">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327BC4">
              <w:rPr>
                <w:rFonts w:ascii="Times New Roman" w:eastAsia="Times New Roman" w:hAnsi="Times New Roman"/>
                <w:bCs/>
                <w:iCs/>
                <w:sz w:val="24"/>
                <w:szCs w:val="24"/>
                <w:lang w:eastAsia="ru-RU"/>
              </w:rPr>
              <w:t>5</w:t>
            </w:r>
          </w:p>
        </w:tc>
        <w:tc>
          <w:tcPr>
            <w:tcW w:w="7398" w:type="dxa"/>
            <w:shd w:val="clear" w:color="auto" w:fill="auto"/>
          </w:tcPr>
          <w:p w14:paraId="3014BB2A" w14:textId="77777777" w:rsidR="00C73CB8" w:rsidRPr="00327BC4" w:rsidRDefault="00C73CB8" w:rsidP="00327BC4">
            <w:pPr>
              <w:shd w:val="clear" w:color="auto" w:fill="FFFFFF" w:themeFill="background1"/>
              <w:jc w:val="both"/>
              <w:rPr>
                <w:rFonts w:eastAsia="Times New Roman"/>
                <w:bCs/>
                <w:iCs/>
              </w:rPr>
            </w:pPr>
            <w:r w:rsidRPr="00327BC4">
              <w:rPr>
                <w:rFonts w:eastAsia="Times New Roman"/>
                <w:bCs/>
                <w:iCs/>
              </w:rPr>
              <w:t xml:space="preserve">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w:t>
            </w:r>
          </w:p>
          <w:p w14:paraId="265CFBAC" w14:textId="77777777" w:rsidR="00C73CB8" w:rsidRPr="00327BC4" w:rsidRDefault="00C73CB8" w:rsidP="00327BC4">
            <w:pPr>
              <w:shd w:val="clear" w:color="auto" w:fill="FFFFFF" w:themeFill="background1"/>
              <w:jc w:val="both"/>
              <w:rPr>
                <w:rFonts w:eastAsia="Times New Roman"/>
                <w:bCs/>
                <w:iCs/>
              </w:rPr>
            </w:pPr>
            <w:r w:rsidRPr="00327BC4">
              <w:rPr>
                <w:rFonts w:eastAsia="Times New Roman"/>
                <w:bCs/>
                <w:iCs/>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p w14:paraId="582FBEEA" w14:textId="77777777" w:rsidR="00C73CB8" w:rsidRPr="00327BC4" w:rsidRDefault="00C73CB8" w:rsidP="00327BC4">
            <w:pPr>
              <w:shd w:val="clear" w:color="auto" w:fill="FFFFFF" w:themeFill="background1"/>
              <w:jc w:val="both"/>
              <w:rPr>
                <w:rFonts w:eastAsia="Times New Roman"/>
                <w:bCs/>
                <w:iCs/>
              </w:rPr>
            </w:pPr>
            <w:r w:rsidRPr="00327BC4">
              <w:rPr>
                <w:rFonts w:eastAsia="Times New Roman"/>
                <w:bCs/>
                <w:iCs/>
              </w:rPr>
              <w:t xml:space="preserve">Владение умениями применять полученные знания при анализе социальной информации, полученной из источников разного типа. </w:t>
            </w:r>
          </w:p>
          <w:p w14:paraId="3ABBF126" w14:textId="77777777" w:rsidR="00C73CB8" w:rsidRPr="00327BC4" w:rsidRDefault="00C73CB8" w:rsidP="00327BC4">
            <w:pPr>
              <w:shd w:val="clear" w:color="auto" w:fill="FFFFFF" w:themeFill="background1"/>
              <w:jc w:val="both"/>
              <w:rPr>
                <w:rFonts w:eastAsia="Times New Roman"/>
                <w:bCs/>
                <w:iCs/>
              </w:rPr>
            </w:pPr>
            <w:r w:rsidRPr="00327BC4">
              <w:rPr>
                <w:rFonts w:eastAsia="Times New Roman"/>
                <w:bCs/>
                <w:iCs/>
              </w:rPr>
              <w:t>Владение умениями готовить письменные работы (развёрнутые ответы, сочинения) по социальной проблематике.</w:t>
            </w:r>
          </w:p>
          <w:p w14:paraId="571F05FC" w14:textId="77777777" w:rsidR="002B23BB" w:rsidRPr="00327BC4" w:rsidRDefault="00C73CB8" w:rsidP="00327BC4">
            <w:pPr>
              <w:shd w:val="clear" w:color="auto" w:fill="FFFFFF" w:themeFill="background1"/>
              <w:jc w:val="both"/>
              <w:rPr>
                <w:rFonts w:eastAsia="Times New Roman"/>
                <w:bCs/>
                <w:iCs/>
              </w:rPr>
            </w:pPr>
            <w:r w:rsidRPr="00327BC4">
              <w:rPr>
                <w:rFonts w:eastAsia="Times New Roman"/>
                <w:bCs/>
                <w:iCs/>
              </w:rPr>
              <w:t>Способность делать объектом рефлексии собственный социальный опыт, использовать его при решении познавательных задач</w:t>
            </w:r>
          </w:p>
        </w:tc>
        <w:tc>
          <w:tcPr>
            <w:tcW w:w="7400" w:type="dxa"/>
            <w:shd w:val="clear" w:color="auto" w:fill="auto"/>
          </w:tcPr>
          <w:p w14:paraId="5C3583D0"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п.123.3.1. </w:t>
            </w:r>
            <w:proofErr w:type="gramStart"/>
            <w:r w:rsidRPr="00327BC4">
              <w:rPr>
                <w:rFonts w:eastAsia="Times New Roman"/>
                <w:bCs/>
                <w:iCs/>
              </w:rPr>
              <w:t>Человек  в</w:t>
            </w:r>
            <w:proofErr w:type="gramEnd"/>
            <w:r w:rsidRPr="00327BC4">
              <w:rPr>
                <w:rFonts w:eastAsia="Times New Roman"/>
                <w:bCs/>
                <w:iCs/>
              </w:rPr>
              <w:t xml:space="preserve"> обществе.  </w:t>
            </w:r>
          </w:p>
          <w:p w14:paraId="0C0EB8A7"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123.3.2. Духовная культура. </w:t>
            </w:r>
          </w:p>
          <w:p w14:paraId="2BCE9C56"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п.123.3.3. Экономическая жизнь общества. </w:t>
            </w:r>
          </w:p>
          <w:p w14:paraId="30505587"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124.6.1. Социальные науки и их особенности. </w:t>
            </w:r>
          </w:p>
          <w:p w14:paraId="14EDDE0F"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124.6.2. Введение в философию. </w:t>
            </w:r>
          </w:p>
          <w:p w14:paraId="046C99E7"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п. 124.6. Введение в социальную психологию.</w:t>
            </w:r>
          </w:p>
          <w:p w14:paraId="5558EC16"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 123.4.1. Социальная сфера. </w:t>
            </w:r>
          </w:p>
          <w:p w14:paraId="4F65F889"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 123.4.2. Политическая сфера. </w:t>
            </w:r>
          </w:p>
          <w:p w14:paraId="15FC72DE"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Правовое регулирование общественных отношений в Российской Федерации </w:t>
            </w:r>
          </w:p>
          <w:p w14:paraId="10CF72FC"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10 </w:t>
            </w:r>
            <w:proofErr w:type="spellStart"/>
            <w:r w:rsidRPr="00327BC4">
              <w:rPr>
                <w:rFonts w:eastAsia="Times New Roman"/>
                <w:bCs/>
                <w:iCs/>
              </w:rPr>
              <w:t>кл</w:t>
            </w:r>
            <w:proofErr w:type="spellEnd"/>
            <w:r w:rsidRPr="00327BC4">
              <w:rPr>
                <w:rFonts w:eastAsia="Times New Roman"/>
                <w:bCs/>
                <w:iCs/>
              </w:rPr>
              <w:t xml:space="preserve">., п. 124.6.4. Введение в экономическую науку. </w:t>
            </w:r>
          </w:p>
          <w:p w14:paraId="017AFA34"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 124.7.1. Введение в социологию. </w:t>
            </w:r>
          </w:p>
          <w:p w14:paraId="65DD4965"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 124.7.2. Введение в политологию. </w:t>
            </w:r>
          </w:p>
          <w:p w14:paraId="7555A3D9"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п. 124.7.3. Введение в правоведение</w:t>
            </w:r>
          </w:p>
        </w:tc>
      </w:tr>
      <w:tr w:rsidR="002B23BB" w:rsidRPr="00327BC4" w14:paraId="483E1986" w14:textId="77777777" w:rsidTr="00327BC4">
        <w:tc>
          <w:tcPr>
            <w:tcW w:w="540" w:type="dxa"/>
            <w:shd w:val="clear" w:color="auto" w:fill="auto"/>
          </w:tcPr>
          <w:p w14:paraId="2EC1E6DE" w14:textId="77777777" w:rsidR="002B23BB" w:rsidRPr="00327BC4" w:rsidRDefault="00252C59" w:rsidP="00327BC4">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327BC4">
              <w:rPr>
                <w:rFonts w:ascii="Times New Roman" w:eastAsia="Times New Roman" w:hAnsi="Times New Roman"/>
                <w:bCs/>
                <w:iCs/>
                <w:sz w:val="24"/>
                <w:szCs w:val="24"/>
                <w:lang w:eastAsia="ru-RU"/>
              </w:rPr>
              <w:t>6</w:t>
            </w:r>
          </w:p>
        </w:tc>
        <w:tc>
          <w:tcPr>
            <w:tcW w:w="7398" w:type="dxa"/>
            <w:shd w:val="clear" w:color="auto" w:fill="auto"/>
          </w:tcPr>
          <w:p w14:paraId="5FC2A957" w14:textId="77777777" w:rsidR="002B23BB" w:rsidRPr="00327BC4" w:rsidRDefault="00C73CB8" w:rsidP="00327BC4">
            <w:pPr>
              <w:shd w:val="clear" w:color="auto" w:fill="FFFFFF" w:themeFill="background1"/>
              <w:jc w:val="both"/>
              <w:rPr>
                <w:rFonts w:eastAsia="Times New Roman"/>
                <w:bCs/>
                <w:iCs/>
              </w:rPr>
            </w:pPr>
            <w:r w:rsidRPr="00327BC4">
              <w:rPr>
                <w:rFonts w:eastAsia="Times New Roman"/>
                <w:bCs/>
                <w:iCs/>
              </w:rPr>
              <w:t>Конституция РФ, умение характеризовать российские духовно-нравственные ценности</w:t>
            </w:r>
          </w:p>
        </w:tc>
        <w:tc>
          <w:tcPr>
            <w:tcW w:w="7400" w:type="dxa"/>
            <w:shd w:val="clear" w:color="auto" w:fill="auto"/>
          </w:tcPr>
          <w:p w14:paraId="49E74E83"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xml:space="preserve">., п. 123.4.2. Конституция Российской Федерации  </w:t>
            </w:r>
          </w:p>
          <w:p w14:paraId="49BBE49C" w14:textId="77777777" w:rsidR="002B23BB" w:rsidRPr="00327BC4" w:rsidRDefault="002B23BB" w:rsidP="00327BC4">
            <w:pPr>
              <w:shd w:val="clear" w:color="auto" w:fill="FFFFFF" w:themeFill="background1"/>
              <w:jc w:val="both"/>
              <w:rPr>
                <w:rFonts w:eastAsia="Times New Roman"/>
                <w:bCs/>
                <w:iCs/>
              </w:rPr>
            </w:pPr>
            <w:r w:rsidRPr="00327BC4">
              <w:rPr>
                <w:rFonts w:eastAsia="Times New Roman"/>
                <w:bCs/>
                <w:iCs/>
              </w:rPr>
              <w:t xml:space="preserve">11 </w:t>
            </w:r>
            <w:proofErr w:type="spellStart"/>
            <w:r w:rsidRPr="00327BC4">
              <w:rPr>
                <w:rFonts w:eastAsia="Times New Roman"/>
                <w:bCs/>
                <w:iCs/>
              </w:rPr>
              <w:t>кл</w:t>
            </w:r>
            <w:proofErr w:type="spellEnd"/>
            <w:r w:rsidRPr="00327BC4">
              <w:rPr>
                <w:rFonts w:eastAsia="Times New Roman"/>
                <w:bCs/>
                <w:iCs/>
              </w:rPr>
              <w:t>., п. 124.7.3. Конституционное право России, его источники</w:t>
            </w:r>
          </w:p>
        </w:tc>
      </w:tr>
    </w:tbl>
    <w:p w14:paraId="147076A9" w14:textId="40AC7C49" w:rsidR="000C2793" w:rsidRPr="00327BC4" w:rsidRDefault="000C2793" w:rsidP="00327BC4">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p>
    <w:p w14:paraId="3984E9F7" w14:textId="4ED60BB5" w:rsidR="00FB7822" w:rsidRPr="00327BC4" w:rsidRDefault="00FB7822" w:rsidP="00327BC4">
      <w:pPr>
        <w:pStyle w:val="a3"/>
        <w:numPr>
          <w:ilvl w:val="0"/>
          <w:numId w:val="1"/>
        </w:numPr>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r w:rsidRPr="00327BC4">
        <w:rPr>
          <w:rFonts w:ascii="Times New Roman" w:eastAsia="Times New Roman" w:hAnsi="Times New Roman"/>
          <w:b/>
          <w:iCs/>
          <w:sz w:val="24"/>
          <w:szCs w:val="24"/>
          <w:lang w:eastAsia="ru-RU"/>
        </w:rPr>
        <w:t xml:space="preserve">Реалистичные </w:t>
      </w:r>
      <w:r w:rsidR="007F72A0" w:rsidRPr="00327BC4">
        <w:rPr>
          <w:rFonts w:ascii="Times New Roman" w:eastAsia="Times New Roman" w:hAnsi="Times New Roman"/>
          <w:b/>
          <w:iCs/>
          <w:sz w:val="24"/>
          <w:szCs w:val="24"/>
          <w:lang w:eastAsia="ru-RU"/>
        </w:rPr>
        <w:t>«</w:t>
      </w:r>
      <w:r w:rsidRPr="00327BC4">
        <w:rPr>
          <w:rFonts w:ascii="Times New Roman" w:eastAsia="Times New Roman" w:hAnsi="Times New Roman"/>
          <w:b/>
          <w:iCs/>
          <w:sz w:val="24"/>
          <w:szCs w:val="24"/>
          <w:lang w:eastAsia="ru-RU"/>
        </w:rPr>
        <w:t>зоны роста</w:t>
      </w:r>
      <w:r w:rsidR="007F72A0" w:rsidRPr="00327BC4">
        <w:rPr>
          <w:rFonts w:ascii="Times New Roman" w:eastAsia="Times New Roman" w:hAnsi="Times New Roman"/>
          <w:b/>
          <w:iCs/>
          <w:sz w:val="24"/>
          <w:szCs w:val="24"/>
          <w:lang w:eastAsia="ru-RU"/>
        </w:rPr>
        <w:t>»</w:t>
      </w:r>
      <w:r w:rsidRPr="00327BC4">
        <w:rPr>
          <w:rFonts w:ascii="Times New Roman" w:eastAsia="Times New Roman" w:hAnsi="Times New Roman"/>
          <w:b/>
          <w:iCs/>
          <w:sz w:val="24"/>
          <w:szCs w:val="24"/>
          <w:lang w:eastAsia="ru-RU"/>
        </w:rPr>
        <w:t xml:space="preserve"> в части предметной подготовки</w:t>
      </w:r>
      <w:r w:rsidR="00857C80" w:rsidRPr="00327BC4">
        <w:rPr>
          <w:rFonts w:ascii="Times New Roman" w:eastAsia="Times New Roman" w:hAnsi="Times New Roman"/>
          <w:b/>
          <w:iCs/>
          <w:sz w:val="24"/>
          <w:szCs w:val="24"/>
          <w:lang w:eastAsia="ru-RU"/>
        </w:rPr>
        <w:t xml:space="preserve"> </w:t>
      </w:r>
      <w:r w:rsidR="004E3D33" w:rsidRPr="00327BC4">
        <w:rPr>
          <w:rFonts w:ascii="Times New Roman" w:eastAsia="Times New Roman" w:hAnsi="Times New Roman"/>
          <w:b/>
          <w:iCs/>
          <w:sz w:val="24"/>
          <w:szCs w:val="24"/>
          <w:lang w:eastAsia="ru-RU"/>
        </w:rPr>
        <w:t xml:space="preserve">для </w:t>
      </w:r>
      <w:r w:rsidR="006B10E0" w:rsidRPr="00327BC4">
        <w:rPr>
          <w:rFonts w:ascii="Times New Roman" w:eastAsia="Times New Roman" w:hAnsi="Times New Roman"/>
          <w:b/>
          <w:iCs/>
          <w:sz w:val="24"/>
          <w:szCs w:val="24"/>
          <w:lang w:eastAsia="ru-RU"/>
        </w:rPr>
        <w:t xml:space="preserve">уверенного </w:t>
      </w:r>
      <w:r w:rsidR="004E3D33" w:rsidRPr="00327BC4">
        <w:rPr>
          <w:rFonts w:ascii="Times New Roman" w:eastAsia="Times New Roman" w:hAnsi="Times New Roman"/>
          <w:b/>
          <w:iCs/>
          <w:sz w:val="24"/>
          <w:szCs w:val="24"/>
          <w:lang w:eastAsia="ru-RU"/>
        </w:rPr>
        <w:t>преодоления минимального балла ЕГЭ</w:t>
      </w:r>
    </w:p>
    <w:p w14:paraId="04379A4C" w14:textId="77777777" w:rsidR="00E5110D" w:rsidRPr="00327BC4" w:rsidRDefault="00E5110D" w:rsidP="00327BC4">
      <w:pPr>
        <w:pStyle w:val="a3"/>
        <w:shd w:val="clear" w:color="auto" w:fill="FFFFFF" w:themeFill="background1"/>
        <w:spacing w:after="0" w:line="240" w:lineRule="auto"/>
        <w:ind w:left="0" w:firstLine="567"/>
        <w:jc w:val="both"/>
        <w:rPr>
          <w:rFonts w:ascii="Times New Roman" w:hAnsi="Times New Roman"/>
          <w:sz w:val="24"/>
          <w:szCs w:val="24"/>
        </w:rPr>
      </w:pPr>
    </w:p>
    <w:p w14:paraId="5B740EAD"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На основе выявленных дефицитов в подготовке участников, не преодолевших минимальный порог, можно сформулировать цели для учителей, работающих с учениками, рискующими не сдать экзамен. Цель: преодоление минимального порога в 42 тестовых балла (что соответствует 10–11 первичным баллам из 58 возможных). Работа с обучающимися должна проводиться систематически, на уроках в 10–11 классах, а не только в рамках краткосрочной подготовки к ЕГЭ.</w:t>
      </w:r>
    </w:p>
    <w:p w14:paraId="7786C566"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Для преодоления минимального порога (42 балла) достаточно набрать 10–11 первичных баллов из 58. Для этого необходимо сконцентрироваться на заданиях, которые дают наибольшее количество баллов при минимальной затрате времени и усилий, и которые частично выполняются даже слабыми учениками.</w:t>
      </w:r>
    </w:p>
    <w:p w14:paraId="084FDF48"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К приоритетным заданиям для набора баллов относятся: задание № 9 (работа с диаграммой) – 1 балл; задание № 17 (поиск информации в тексте) – 2 балла; задание № 8 (социальная сфера, понятия) – 2 балла; задание № 1 (соотнесение понятий) – 1 балл; задание № 21 (анализ графика спроса или предложения) – 3 балла. Эти задания в сумме дают 9 первичных баллов, что уже близко к необходимому минимуму. При частичном выполнении заданий повышенной сложности, таких как № 12 (Конституция РФ) и № 22 (задание-задача), можно набрать дополнительные 2–3 балла и уверенно преодолеть минимальный порог.</w:t>
      </w:r>
    </w:p>
    <w:p w14:paraId="7B357F21" w14:textId="1A2A4270" w:rsidR="00E5110D" w:rsidRPr="00327BC4" w:rsidRDefault="00E5110D" w:rsidP="00327BC4">
      <w:pPr>
        <w:ind w:firstLine="567"/>
        <w:jc w:val="both"/>
      </w:pPr>
    </w:p>
    <w:p w14:paraId="4E5B1B1C" w14:textId="77777777" w:rsidR="00E5110D" w:rsidRPr="00327BC4" w:rsidRDefault="00E5110D"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Зона роста 1. Работа с текстом и поиск информации (задание № 17)</w:t>
      </w:r>
    </w:p>
    <w:p w14:paraId="182BE069"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Участники группы не преодолевших минимальный порог выполняют это задание на 90% – это лучший результат среди всех заданий. Необходимо закрепить и развить этот навык, так как он является основой для успешной сдачи экзамена.</w:t>
      </w:r>
    </w:p>
    <w:p w14:paraId="664CCA73" w14:textId="4F88EE1C"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lastRenderedPageBreak/>
        <w:t xml:space="preserve">Рекомендуется регулярно работать с короткими обществоведческими текстами (1–2 абзаца) на каждом уроке: читать, выделять ключевые мысли, отвечать на вопросы по тексту. Важно обучать поиску информации, представленной в явном виде, без домысливания и интерпретации. Ответ должен быть кратким, но полным, без лишней информации. Целесообразно использовать тексты из разных разделов курса: политика, экономика, право, социология. Пример задания для отработки: </w:t>
      </w:r>
      <w:r w:rsidR="007F72A0" w:rsidRPr="00327BC4">
        <w:rPr>
          <w:color w:val="0F1115"/>
        </w:rPr>
        <w:t>«</w:t>
      </w:r>
      <w:r w:rsidRPr="00327BC4">
        <w:rPr>
          <w:color w:val="0F1115"/>
        </w:rPr>
        <w:t>Прочитайте текст и укажите три признака правового государства, названных автором</w:t>
      </w:r>
      <w:r w:rsidR="007F72A0" w:rsidRPr="00327BC4">
        <w:rPr>
          <w:color w:val="0F1115"/>
        </w:rPr>
        <w:t>»</w:t>
      </w:r>
      <w:r w:rsidRPr="00327BC4">
        <w:rPr>
          <w:color w:val="0F1115"/>
        </w:rPr>
        <w:t>.</w:t>
      </w:r>
    </w:p>
    <w:p w14:paraId="2AFF815C" w14:textId="62437CFB" w:rsidR="00E5110D" w:rsidRPr="00327BC4" w:rsidRDefault="00E5110D" w:rsidP="00327BC4">
      <w:pPr>
        <w:ind w:firstLine="567"/>
        <w:jc w:val="both"/>
      </w:pPr>
    </w:p>
    <w:p w14:paraId="27126942" w14:textId="77777777" w:rsidR="00E5110D" w:rsidRPr="00327BC4" w:rsidRDefault="00E5110D"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Зона роста 2. Работа с диаграммами (задание № 9)</w:t>
      </w:r>
    </w:p>
    <w:p w14:paraId="085CE3B8"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Выполнение данного задания составляет 77%, что является хорошей основой для дальнейшей отработки. Этот навык также является важным ресурсом для набора баллов.</w:t>
      </w:r>
    </w:p>
    <w:p w14:paraId="6E98BC0B"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Рекомендуется регулярно анализировать социологические диаграммы – результаты опросов, статистические данные. Необходимо обучать выделению выводов, непосредственно следующих из данных, и их отличию от оценочных суждений. Важно тренироваться в определении тенденций (рост, снижение, стабильность) по данным диаграммы. Полезно использовать задания на установление соответствия между данными диаграммы и утверждениями, чтобы учащиеся научились точно интерпретировать графическую информацию.</w:t>
      </w:r>
    </w:p>
    <w:p w14:paraId="7472E6A8" w14:textId="521E8F29" w:rsidR="00E5110D" w:rsidRPr="00327BC4" w:rsidRDefault="00E5110D" w:rsidP="00327BC4">
      <w:pPr>
        <w:ind w:firstLine="567"/>
        <w:jc w:val="both"/>
      </w:pPr>
    </w:p>
    <w:p w14:paraId="7707B430" w14:textId="77777777" w:rsidR="00E5110D" w:rsidRPr="00327BC4" w:rsidRDefault="00E5110D"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Зона роста 3. Понятийный аппарат социальной сферы (задание № 8)</w:t>
      </w:r>
    </w:p>
    <w:p w14:paraId="7D988AB2"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Выполнение – 61%, что указывает на частичную сформированность знаний по социальной сфере. Это одна из наиболее доступных для усвоения тем, поэтому на неё следует сделать акцент.</w:t>
      </w:r>
    </w:p>
    <w:p w14:paraId="600DD934" w14:textId="3C1331E1"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Рекомендуется составить словарь ключевых понятий по социальной сфере: социальная стратификация, социальная мобильность, социальные нормы, социальный контроль, социальные институты, социализация. Отрабатывать структуру ответа: родовое понятие → признаки → примеры. Выполнять задания на различение существенных и несущественных признаков понятий. Использовать приёмы </w:t>
      </w:r>
      <w:r w:rsidR="007F72A0" w:rsidRPr="00327BC4">
        <w:rPr>
          <w:color w:val="0F1115"/>
        </w:rPr>
        <w:t>«</w:t>
      </w:r>
      <w:proofErr w:type="spellStart"/>
      <w:r w:rsidRPr="00327BC4">
        <w:rPr>
          <w:color w:val="0F1115"/>
        </w:rPr>
        <w:t>Фишбоун</w:t>
      </w:r>
      <w:proofErr w:type="spellEnd"/>
      <w:r w:rsidR="007F72A0" w:rsidRPr="00327BC4">
        <w:rPr>
          <w:color w:val="0F1115"/>
        </w:rPr>
        <w:t>»</w:t>
      </w:r>
      <w:r w:rsidRPr="00327BC4">
        <w:rPr>
          <w:color w:val="0F1115"/>
        </w:rPr>
        <w:t>, интеллект-карты, ментальные карты для систематизации понятий.</w:t>
      </w:r>
    </w:p>
    <w:p w14:paraId="0E529A8D" w14:textId="7966F9E6" w:rsidR="00E5110D" w:rsidRPr="00327BC4" w:rsidRDefault="00E5110D" w:rsidP="00327BC4">
      <w:pPr>
        <w:ind w:firstLine="567"/>
        <w:jc w:val="both"/>
      </w:pPr>
    </w:p>
    <w:p w14:paraId="11FFD3F7" w14:textId="77777777" w:rsidR="00E5110D" w:rsidRPr="00327BC4" w:rsidRDefault="00E5110D"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Зона роста 4. Соотнесение видовых понятий с родовыми (задание № 1)</w:t>
      </w:r>
    </w:p>
    <w:p w14:paraId="1E735BD0"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Выполнение – 41%, но при целенаправленной работе результат можно повысить. Это задание даёт 1 балл и не требует глубоких знаний, только умения классифицировать.</w:t>
      </w:r>
    </w:p>
    <w:p w14:paraId="4A95ED10" w14:textId="295426BD"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Рекомендуется систематически выполнять упражнения на соотнесение понятий, например: </w:t>
      </w:r>
      <w:r w:rsidR="007F72A0" w:rsidRPr="00327BC4">
        <w:rPr>
          <w:color w:val="0F1115"/>
        </w:rPr>
        <w:t>«</w:t>
      </w:r>
      <w:r w:rsidRPr="00327BC4">
        <w:rPr>
          <w:color w:val="0F1115"/>
        </w:rPr>
        <w:t>Что из перечисленного относится к форме правления?</w:t>
      </w:r>
      <w:r w:rsidR="007F72A0" w:rsidRPr="00327BC4">
        <w:rPr>
          <w:color w:val="0F1115"/>
        </w:rPr>
        <w:t>»</w:t>
      </w:r>
      <w:r w:rsidRPr="00327BC4">
        <w:rPr>
          <w:color w:val="0F1115"/>
        </w:rPr>
        <w:t xml:space="preserve">, </w:t>
      </w:r>
      <w:r w:rsidR="007F72A0" w:rsidRPr="00327BC4">
        <w:rPr>
          <w:color w:val="0F1115"/>
        </w:rPr>
        <w:t>«</w:t>
      </w:r>
      <w:r w:rsidRPr="00327BC4">
        <w:rPr>
          <w:color w:val="0F1115"/>
        </w:rPr>
        <w:t>Что является функциями денег?</w:t>
      </w:r>
      <w:r w:rsidR="007F72A0" w:rsidRPr="00327BC4">
        <w:rPr>
          <w:color w:val="0F1115"/>
        </w:rPr>
        <w:t>»</w:t>
      </w:r>
      <w:r w:rsidRPr="00327BC4">
        <w:rPr>
          <w:color w:val="0F1115"/>
        </w:rPr>
        <w:t xml:space="preserve">. Составлять схемы и таблицы для классификации понятий по разделам курса. Отрабатывать задания на поиск </w:t>
      </w:r>
      <w:r w:rsidR="007F72A0" w:rsidRPr="00327BC4">
        <w:rPr>
          <w:color w:val="0F1115"/>
        </w:rPr>
        <w:t>«</w:t>
      </w:r>
      <w:r w:rsidRPr="00327BC4">
        <w:rPr>
          <w:color w:val="0F1115"/>
        </w:rPr>
        <w:t>лишнего</w:t>
      </w:r>
      <w:r w:rsidR="007F72A0" w:rsidRPr="00327BC4">
        <w:rPr>
          <w:color w:val="0F1115"/>
        </w:rPr>
        <w:t>»</w:t>
      </w:r>
      <w:r w:rsidRPr="00327BC4">
        <w:rPr>
          <w:color w:val="0F1115"/>
        </w:rPr>
        <w:t xml:space="preserve"> элемента в ряду понятий, что развивает логическое мышление и умение выделять существенные признаки.</w:t>
      </w:r>
    </w:p>
    <w:p w14:paraId="74B468FC" w14:textId="7E8DDCDE" w:rsidR="00E5110D" w:rsidRPr="00327BC4" w:rsidRDefault="00E5110D" w:rsidP="00327BC4">
      <w:pPr>
        <w:ind w:firstLine="567"/>
        <w:jc w:val="both"/>
      </w:pPr>
    </w:p>
    <w:p w14:paraId="482C7426" w14:textId="77777777" w:rsidR="00E5110D" w:rsidRPr="00327BC4" w:rsidRDefault="00E5110D"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Зона роста 5. Анализ графика спроса и предложения (задание № 21)</w:t>
      </w:r>
    </w:p>
    <w:p w14:paraId="6C709F28"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Выполнение – 44%, что для слабой группы является относительно неплохим результатом. Это задание приносит до 3 баллов, поэтому его отработка крайне важна.</w:t>
      </w:r>
    </w:p>
    <w:p w14:paraId="3796BB11" w14:textId="141F5173"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Рекомендуется отрабатывать базовые понятия: спрос, предложение, равновесная цена, факторы, влияющие на спрос и предложение. Тренироваться в определении изменения равновесной цены при различных условиях. Использовать алгоритм для решения типовых заданий: определить, что изображено (график спроса или предложения); найти равновесную цену (точка пересечения); определить направление изменения цены при изменении условий. Для начального этапа обучения использовать простые, </w:t>
      </w:r>
      <w:r w:rsidR="007F72A0" w:rsidRPr="00327BC4">
        <w:rPr>
          <w:color w:val="0F1115"/>
        </w:rPr>
        <w:t>«</w:t>
      </w:r>
      <w:r w:rsidRPr="00327BC4">
        <w:rPr>
          <w:color w:val="0F1115"/>
        </w:rPr>
        <w:t>хрестоматийные</w:t>
      </w:r>
      <w:r w:rsidR="007F72A0" w:rsidRPr="00327BC4">
        <w:rPr>
          <w:color w:val="0F1115"/>
        </w:rPr>
        <w:t>»</w:t>
      </w:r>
      <w:r w:rsidRPr="00327BC4">
        <w:rPr>
          <w:color w:val="0F1115"/>
        </w:rPr>
        <w:t xml:space="preserve"> графики.</w:t>
      </w:r>
    </w:p>
    <w:p w14:paraId="2C9346A1" w14:textId="235F3BA4" w:rsidR="00E5110D" w:rsidRPr="00327BC4" w:rsidRDefault="00E5110D" w:rsidP="00327BC4">
      <w:pPr>
        <w:ind w:firstLine="567"/>
        <w:jc w:val="both"/>
      </w:pPr>
    </w:p>
    <w:p w14:paraId="290964F5" w14:textId="77777777" w:rsidR="00E5110D" w:rsidRPr="00327BC4" w:rsidRDefault="00E5110D"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lastRenderedPageBreak/>
        <w:t>Зона роста 6. Конституция РФ (задания № 12, 13, 23)</w:t>
      </w:r>
    </w:p>
    <w:p w14:paraId="6872D601"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Эти задания традиционно вызывают сложности у слабых учеников (22–23%), но при целенаправленной работе можно добиться улучшения хотя бы по заданию № 12. Знание Конституции РФ является обязательным требованием, поэтому даже минимальный прогресс в этой зоне даст результат.</w:t>
      </w:r>
    </w:p>
    <w:p w14:paraId="1888DDC0" w14:textId="231C80AB"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Рекомендуется составить краткий </w:t>
      </w:r>
      <w:r w:rsidR="007F72A0" w:rsidRPr="00327BC4">
        <w:rPr>
          <w:color w:val="0F1115"/>
        </w:rPr>
        <w:t>«</w:t>
      </w:r>
      <w:r w:rsidRPr="00327BC4">
        <w:rPr>
          <w:color w:val="0F1115"/>
        </w:rPr>
        <w:t>конституционный минимум</w:t>
      </w:r>
      <w:r w:rsidR="007F72A0" w:rsidRPr="00327BC4">
        <w:rPr>
          <w:color w:val="0F1115"/>
        </w:rPr>
        <w:t>»</w:t>
      </w:r>
      <w:r w:rsidRPr="00327BC4">
        <w:rPr>
          <w:color w:val="0F1115"/>
        </w:rPr>
        <w:t>: права и свободы человека, полномочия Президента, Правительства, Федерального Собрания, разделение предметов ведения РФ и субъектов РФ. Использовать таблицы для систематизации полномочий органов власти. Работать с текстом Конституции РФ, но не заучивать, а понимать структуру и ключевые положения. Выполнять задания на соотнесение прав и свобод с их видами (личные, политические, социально-экономические).</w:t>
      </w:r>
    </w:p>
    <w:p w14:paraId="55AFCC1E" w14:textId="177FDA52" w:rsidR="00E5110D" w:rsidRPr="00327BC4" w:rsidRDefault="00E5110D" w:rsidP="00327BC4">
      <w:pPr>
        <w:ind w:firstLine="567"/>
        <w:jc w:val="both"/>
      </w:pPr>
    </w:p>
    <w:p w14:paraId="54366BAC" w14:textId="77777777" w:rsidR="00E5110D" w:rsidRPr="00327BC4" w:rsidRDefault="00E5110D"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Зона роста 7. Базовые понятия экономики и права (задания № 6, 15)</w:t>
      </w:r>
    </w:p>
    <w:p w14:paraId="46CD77FB"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Эти задания выполняются слабо (17–22%), но даже небольшое улучшение может дать дополнительные баллы. Поскольку задания базового уровня, их освоение доступно при систематической работе.</w:t>
      </w:r>
    </w:p>
    <w:p w14:paraId="5380B17F"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Рекомендуется отрабатывать базовые экономические понятия на уровне узнавания: налоги (НДС, НДФЛ, акцизы), факторы производства, типы экономических систем, функции денег. Также отрабатывать базовые правовые понятия: источники права, виды правонарушений, юридическая ответственность. Использовать простые определения и ассоциативные карты для запоминания, чтобы учащиеся могли хотя бы узнавать правильные ответы среди предложенных.</w:t>
      </w:r>
    </w:p>
    <w:p w14:paraId="0B2642C3" w14:textId="1EE74A2B" w:rsidR="00E5110D" w:rsidRPr="00327BC4" w:rsidRDefault="00E5110D" w:rsidP="00327BC4">
      <w:pPr>
        <w:ind w:firstLine="567"/>
        <w:jc w:val="both"/>
      </w:pPr>
    </w:p>
    <w:p w14:paraId="55DBDC59" w14:textId="77777777" w:rsidR="00E5110D" w:rsidRPr="00327BC4" w:rsidRDefault="00E5110D"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Зона роста 8. Задания с развёрнутым ответом – частичное выполнение</w:t>
      </w:r>
    </w:p>
    <w:p w14:paraId="6EA1344C"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Задания с развёрнутым ответом (№ 18–20, 22–25) слабыми учениками выполняются крайне плохо (1–10%). Однако даже 1–2 балла за эти задания могут стать решающими для преодоления порога. Не следует рассчитывать на полное выполнение, но частичные ответы вполне достижимы.</w:t>
      </w:r>
    </w:p>
    <w:p w14:paraId="39602C04"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Рекомендуется обучать написанию минимально достаточных ответов, содержащих только ключевые элементы. Использовать готовые шаблоны и алгоритмы для ответов. Тренироваться в выполнении задания № 18 – перечисление признаков понятия без глубокого анализа взаимосвязей. Осваивать частичное выполнение задания № 22 – ответ на один-два вопроса из нескольких, при условии, что они простые и лежат на поверхности. Например, если в задании три вопроса, можно ответить на два наиболее простых.</w:t>
      </w:r>
    </w:p>
    <w:p w14:paraId="39855837" w14:textId="2A1506F3" w:rsidR="00E5110D" w:rsidRPr="00327BC4" w:rsidRDefault="00E5110D" w:rsidP="00327BC4">
      <w:pPr>
        <w:ind w:firstLine="567"/>
        <w:jc w:val="both"/>
      </w:pPr>
    </w:p>
    <w:p w14:paraId="5600E76F"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Уверенное выполнение заданий № 9, 17, 8, 1 и 21 даёт 9 первичных баллов. При частичном выполнении заданий № 12 и 22 можно набрать дополнительные 2–3 балла. Таким образом, общая сумма в 11–13 баллов позволяет уверенно преодолеть минимальный порог в 42 тестовых балла.</w:t>
      </w:r>
    </w:p>
    <w:p w14:paraId="7BBB819C" w14:textId="4BB420D0"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Регулярность и системность в подготовке – ключевой фактор успеха. Необходимо проводить ежедневные </w:t>
      </w:r>
      <w:r w:rsidR="007F72A0" w:rsidRPr="00327BC4">
        <w:rPr>
          <w:color w:val="0F1115"/>
        </w:rPr>
        <w:t>«</w:t>
      </w:r>
      <w:r w:rsidRPr="00327BC4">
        <w:rPr>
          <w:color w:val="0F1115"/>
        </w:rPr>
        <w:t>терминологические минутки</w:t>
      </w:r>
      <w:r w:rsidR="007F72A0" w:rsidRPr="00327BC4">
        <w:rPr>
          <w:color w:val="0F1115"/>
        </w:rPr>
        <w:t>»</w:t>
      </w:r>
      <w:r w:rsidRPr="00327BC4">
        <w:rPr>
          <w:color w:val="0F1115"/>
        </w:rPr>
        <w:t xml:space="preserve"> (3–5 понятий за урок), еженедельные практикумы по работе с текстом и диаграммами, регулярно выполнять задания в формате ЕГЭ по приоритетным линиям, тренировать задания с развёрнутым ответом по упрощённым алгоритмам.</w:t>
      </w:r>
    </w:p>
    <w:p w14:paraId="354A86DE" w14:textId="7E363ECF" w:rsidR="00E5110D" w:rsidRPr="00327BC4" w:rsidRDefault="00E5110D" w:rsidP="00701987">
      <w:pPr>
        <w:pStyle w:val="3"/>
        <w:shd w:val="clear" w:color="auto" w:fill="FFFFFF"/>
        <w:spacing w:before="0"/>
        <w:ind w:firstLine="567"/>
        <w:jc w:val="both"/>
        <w:rPr>
          <w:rFonts w:ascii="Times New Roman" w:hAnsi="Times New Roman"/>
          <w:b w:val="0"/>
          <w:bCs w:val="0"/>
          <w:color w:val="0F1115"/>
          <w:sz w:val="24"/>
        </w:rPr>
      </w:pPr>
      <w:r w:rsidRPr="00327BC4">
        <w:rPr>
          <w:rFonts w:ascii="Times New Roman" w:hAnsi="Times New Roman"/>
          <w:color w:val="0F1115"/>
          <w:sz w:val="24"/>
        </w:rPr>
        <w:t>Выводы</w:t>
      </w:r>
      <w:r w:rsidR="00327BC4" w:rsidRPr="00327BC4">
        <w:rPr>
          <w:rFonts w:ascii="Times New Roman" w:hAnsi="Times New Roman"/>
          <w:color w:val="0F1115"/>
          <w:sz w:val="24"/>
        </w:rPr>
        <w:t xml:space="preserve">. </w:t>
      </w:r>
      <w:r w:rsidRPr="00327BC4">
        <w:rPr>
          <w:rFonts w:ascii="Times New Roman" w:hAnsi="Times New Roman"/>
          <w:b w:val="0"/>
          <w:bCs w:val="0"/>
          <w:color w:val="0F1115"/>
          <w:sz w:val="24"/>
        </w:rPr>
        <w:t>Участники группы, не преодолевшие минимальный балл, демонстрируют фрагментарные, бессистемные знания, которые не позволяют им выполнять задания даже базового уровня. Основные проблемы: слабое владение понятийным аппаратом, особенно в экономической и правовой сферах; незнание положений Конституции РФ; неумение работать с графической информацией (диаграммы, графики); неумение применять теоретические знания для анализа конкретных ситуаций; неумение аргументировать и формулировать развёрнутые ответы.</w:t>
      </w:r>
    </w:p>
    <w:p w14:paraId="0724D123" w14:textId="1E055A6E"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Работа должна быть направлена не на расширение материала, а на углублённую отработку опорных понятий, базовых умений и ключевых заданий, которые дают наибольшее количество баллов при минимальной затрате времени. Главный принцип – </w:t>
      </w:r>
      <w:r w:rsidR="007F72A0" w:rsidRPr="00327BC4">
        <w:rPr>
          <w:color w:val="0F1115"/>
        </w:rPr>
        <w:t>«</w:t>
      </w:r>
      <w:r w:rsidRPr="00327BC4">
        <w:rPr>
          <w:color w:val="0F1115"/>
        </w:rPr>
        <w:t>качество вместо количества</w:t>
      </w:r>
      <w:r w:rsidR="007F72A0" w:rsidRPr="00327BC4">
        <w:rPr>
          <w:color w:val="0F1115"/>
        </w:rPr>
        <w:t>»</w:t>
      </w:r>
      <w:r w:rsidRPr="00327BC4">
        <w:rPr>
          <w:color w:val="0F1115"/>
        </w:rPr>
        <w:t>: лучше уверенно выполнить 5–6 заданий, чем пытаться охватить всё и провалить экзамен.</w:t>
      </w:r>
    </w:p>
    <w:p w14:paraId="2A77E111" w14:textId="77777777" w:rsidR="00E5110D" w:rsidRPr="00327BC4" w:rsidRDefault="00E5110D" w:rsidP="00327BC4">
      <w:pPr>
        <w:pStyle w:val="ds-markdown-paragraph"/>
        <w:shd w:val="clear" w:color="auto" w:fill="FFFFFF"/>
        <w:spacing w:before="0" w:beforeAutospacing="0" w:after="0" w:afterAutospacing="0"/>
        <w:ind w:firstLine="567"/>
        <w:jc w:val="both"/>
        <w:rPr>
          <w:color w:val="0F1115"/>
        </w:rPr>
      </w:pPr>
      <w:r w:rsidRPr="00327BC4">
        <w:rPr>
          <w:color w:val="0F1115"/>
        </w:rPr>
        <w:t>Целевой ориентир – уверенное выполнение заданий № 9, 17, 8, 1, 21 и частичное выполнение № 12 и 22. Это позволит участникам данной группы преодолеть минимальный порог ЕГЭ по обществознанию и получить аттестат о среднем общем образовании.</w:t>
      </w:r>
    </w:p>
    <w:p w14:paraId="1F336118" w14:textId="77777777" w:rsidR="002E637E" w:rsidRPr="00327BC4" w:rsidRDefault="00FB7822" w:rsidP="00327BC4">
      <w:pPr>
        <w:pStyle w:val="3"/>
        <w:numPr>
          <w:ilvl w:val="3"/>
          <w:numId w:val="3"/>
        </w:numPr>
        <w:tabs>
          <w:tab w:val="left" w:pos="567"/>
        </w:tabs>
        <w:spacing w:before="0"/>
        <w:ind w:left="0" w:firstLine="567"/>
        <w:jc w:val="both"/>
        <w:rPr>
          <w:rFonts w:ascii="Times New Roman" w:hAnsi="Times New Roman"/>
          <w:sz w:val="24"/>
        </w:rPr>
      </w:pPr>
      <w:r w:rsidRPr="00327BC4">
        <w:rPr>
          <w:rFonts w:ascii="Times New Roman" w:hAnsi="Times New Roman"/>
          <w:sz w:val="24"/>
        </w:rPr>
        <w:lastRenderedPageBreak/>
        <w:t>Методический а</w:t>
      </w:r>
      <w:r w:rsidR="002E637E" w:rsidRPr="00327BC4">
        <w:rPr>
          <w:rFonts w:ascii="Times New Roman" w:hAnsi="Times New Roman"/>
          <w:sz w:val="24"/>
        </w:rPr>
        <w:t xml:space="preserve">нализ </w:t>
      </w:r>
      <w:r w:rsidRPr="00327BC4">
        <w:rPr>
          <w:rFonts w:ascii="Times New Roman" w:hAnsi="Times New Roman"/>
          <w:sz w:val="24"/>
        </w:rPr>
        <w:t xml:space="preserve">качества освоения </w:t>
      </w:r>
      <w:r w:rsidR="002E637E" w:rsidRPr="00327BC4">
        <w:rPr>
          <w:rFonts w:ascii="Times New Roman" w:hAnsi="Times New Roman"/>
          <w:sz w:val="24"/>
        </w:rPr>
        <w:t xml:space="preserve">метапредметных результатов </w:t>
      </w:r>
      <w:r w:rsidRPr="00327BC4">
        <w:rPr>
          <w:rFonts w:ascii="Times New Roman" w:hAnsi="Times New Roman"/>
          <w:sz w:val="24"/>
        </w:rPr>
        <w:t>ФГОС</w:t>
      </w:r>
      <w:r w:rsidR="00B06440" w:rsidRPr="00327BC4">
        <w:rPr>
          <w:rFonts w:ascii="Times New Roman" w:hAnsi="Times New Roman"/>
          <w:sz w:val="24"/>
        </w:rPr>
        <w:t xml:space="preserve"> участниками ЕГЭ с минимальным уровнем подготовки</w:t>
      </w:r>
    </w:p>
    <w:p w14:paraId="50707BB8" w14:textId="77777777" w:rsidR="002E637E" w:rsidRPr="00327BC4" w:rsidRDefault="002E637E" w:rsidP="00327BC4">
      <w:pPr>
        <w:ind w:firstLine="567"/>
        <w:contextualSpacing/>
        <w:jc w:val="both"/>
        <w:rPr>
          <w:rFonts w:eastAsia="Times New Roman"/>
          <w:bCs/>
          <w:i/>
          <w:iCs/>
        </w:rPr>
      </w:pPr>
    </w:p>
    <w:p w14:paraId="2DED367A"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В данном пункте рассматриваются метапредметные результаты ФГОС (познавательные, коммуникативные, регулятивные (самоорганизация и самоконтроль)) (далее – метапредметные умения), которые могли повлиять на выполнение заданий КИМ.</w:t>
      </w:r>
    </w:p>
    <w:p w14:paraId="004FC27C"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Для проведения анализа использован перечень метапредметных результатов ФГОС, приведенный в таблице 1 Кодификатора ЕГЭ по обществознанию, а также указание связей метапредметных и предметных результатов освоения основной образовательной программы из таблицы 2 Кодификатора ЕГЭ.</w:t>
      </w:r>
    </w:p>
    <w:p w14:paraId="0EE4D290"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Анализ проведён по трём группам универсальных учебных действий (УУД): познавательные, коммуникативные и регулятивные.</w:t>
      </w:r>
    </w:p>
    <w:p w14:paraId="7B6E84AD" w14:textId="5CAE539A" w:rsidR="006416B5" w:rsidRPr="00327BC4" w:rsidRDefault="006416B5" w:rsidP="00327BC4">
      <w:pPr>
        <w:shd w:val="clear" w:color="auto" w:fill="FFFFFF"/>
        <w:ind w:firstLine="567"/>
        <w:jc w:val="both"/>
        <w:rPr>
          <w:color w:val="0F1115"/>
        </w:rPr>
      </w:pPr>
    </w:p>
    <w:p w14:paraId="59E4C90E" w14:textId="77777777" w:rsidR="006416B5" w:rsidRPr="00327BC4" w:rsidRDefault="006416B5"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1. Анализ сформированности познавательных УУД</w:t>
      </w:r>
    </w:p>
    <w:p w14:paraId="3901F2D5"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Первую группу составили познавательные результаты освоения основной образовательной программы, повлиявшие на выполнение заданий КИМ по обществознанию. Среди них можно выделить следующие:</w:t>
      </w:r>
    </w:p>
    <w:p w14:paraId="1ACD9991"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1.1. Базовые логические действия:</w:t>
      </w:r>
    </w:p>
    <w:p w14:paraId="5C890E64" w14:textId="77777777" w:rsidR="006416B5" w:rsidRPr="00327BC4" w:rsidRDefault="006416B5" w:rsidP="004F1D18">
      <w:pPr>
        <w:pStyle w:val="ds-markdown-paragraph"/>
        <w:numPr>
          <w:ilvl w:val="0"/>
          <w:numId w:val="67"/>
        </w:numPr>
        <w:shd w:val="clear" w:color="auto" w:fill="FFFFFF"/>
        <w:spacing w:before="0" w:beforeAutospacing="0" w:after="0" w:afterAutospacing="0"/>
        <w:ind w:left="0" w:firstLine="567"/>
        <w:jc w:val="both"/>
        <w:rPr>
          <w:color w:val="0F1115"/>
        </w:rPr>
      </w:pPr>
      <w:r w:rsidRPr="00327BC4">
        <w:rPr>
          <w:color w:val="0F1115"/>
        </w:rPr>
        <w:t>1.1.1. Устанавливать существенный признак или основания для сравнения, классификации и обобщения;</w:t>
      </w:r>
    </w:p>
    <w:p w14:paraId="10F9ED72" w14:textId="77777777" w:rsidR="006416B5" w:rsidRPr="00327BC4" w:rsidRDefault="006416B5" w:rsidP="004F1D18">
      <w:pPr>
        <w:pStyle w:val="ds-markdown-paragraph"/>
        <w:numPr>
          <w:ilvl w:val="0"/>
          <w:numId w:val="67"/>
        </w:numPr>
        <w:shd w:val="clear" w:color="auto" w:fill="FFFFFF"/>
        <w:spacing w:before="0" w:beforeAutospacing="0" w:after="0" w:afterAutospacing="0"/>
        <w:ind w:left="0" w:firstLine="567"/>
        <w:jc w:val="both"/>
        <w:rPr>
          <w:color w:val="0F1115"/>
        </w:rPr>
      </w:pPr>
      <w:r w:rsidRPr="00327BC4">
        <w:rPr>
          <w:color w:val="0F1115"/>
        </w:rPr>
        <w:t>1.1.2. Выявлять закономерности и противоречия в рассматриваемых явлениях.</w:t>
      </w:r>
    </w:p>
    <w:p w14:paraId="5F16DD18"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1.2. Базовые исследовательские действия:</w:t>
      </w:r>
    </w:p>
    <w:p w14:paraId="0B2CC1C8" w14:textId="77777777" w:rsidR="006416B5" w:rsidRPr="00327BC4" w:rsidRDefault="006416B5" w:rsidP="004F1D18">
      <w:pPr>
        <w:pStyle w:val="ds-markdown-paragraph"/>
        <w:numPr>
          <w:ilvl w:val="0"/>
          <w:numId w:val="68"/>
        </w:numPr>
        <w:shd w:val="clear" w:color="auto" w:fill="FFFFFF"/>
        <w:spacing w:before="0" w:beforeAutospacing="0" w:after="0" w:afterAutospacing="0"/>
        <w:ind w:left="0" w:firstLine="567"/>
        <w:jc w:val="both"/>
        <w:rPr>
          <w:color w:val="0F1115"/>
        </w:rPr>
      </w:pPr>
      <w:r w:rsidRPr="00327BC4">
        <w:rPr>
          <w:color w:val="0F1115"/>
        </w:rPr>
        <w:t>1.2.3. Владение научной терминологией, ключевыми понятиями и методами;</w:t>
      </w:r>
    </w:p>
    <w:p w14:paraId="4F12C3E3" w14:textId="77777777" w:rsidR="006416B5" w:rsidRPr="00327BC4" w:rsidRDefault="006416B5" w:rsidP="004F1D18">
      <w:pPr>
        <w:pStyle w:val="ds-markdown-paragraph"/>
        <w:numPr>
          <w:ilvl w:val="0"/>
          <w:numId w:val="68"/>
        </w:numPr>
        <w:shd w:val="clear" w:color="auto" w:fill="FFFFFF"/>
        <w:spacing w:before="0" w:beforeAutospacing="0" w:after="0" w:afterAutospacing="0"/>
        <w:ind w:left="0" w:firstLine="567"/>
        <w:jc w:val="both"/>
        <w:rPr>
          <w:color w:val="0F1115"/>
        </w:rPr>
      </w:pPr>
      <w:r w:rsidRPr="00327BC4">
        <w:rPr>
          <w:color w:val="0F1115"/>
        </w:rPr>
        <w:t>1.2.4. 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p>
    <w:p w14:paraId="1DF1B814"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1.3. Работа с информацией:</w:t>
      </w:r>
    </w:p>
    <w:p w14:paraId="5D2F9E39" w14:textId="77777777" w:rsidR="006416B5" w:rsidRPr="00327BC4" w:rsidRDefault="006416B5" w:rsidP="004F1D18">
      <w:pPr>
        <w:pStyle w:val="ds-markdown-paragraph"/>
        <w:numPr>
          <w:ilvl w:val="0"/>
          <w:numId w:val="69"/>
        </w:numPr>
        <w:shd w:val="clear" w:color="auto" w:fill="FFFFFF"/>
        <w:spacing w:before="0" w:beforeAutospacing="0" w:after="0" w:afterAutospacing="0"/>
        <w:ind w:left="0" w:firstLine="567"/>
        <w:jc w:val="both"/>
        <w:rPr>
          <w:color w:val="0F1115"/>
        </w:rPr>
      </w:pPr>
      <w:r w:rsidRPr="00327BC4">
        <w:rPr>
          <w:color w:val="0F1115"/>
        </w:rPr>
        <w:t>1.3.1.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6D5CB13" w14:textId="26CA2126" w:rsidR="006416B5" w:rsidRPr="00327BC4" w:rsidRDefault="006416B5" w:rsidP="00327BC4">
      <w:pPr>
        <w:shd w:val="clear" w:color="auto" w:fill="FFFFFF"/>
        <w:ind w:firstLine="567"/>
        <w:jc w:val="both"/>
        <w:rPr>
          <w:color w:val="0F1115"/>
        </w:rPr>
      </w:pPr>
    </w:p>
    <w:p w14:paraId="26375CFC" w14:textId="77777777" w:rsidR="00327BC4" w:rsidRPr="00327BC4" w:rsidRDefault="00327BC4" w:rsidP="00327BC4">
      <w:pPr>
        <w:pStyle w:val="a3"/>
        <w:numPr>
          <w:ilvl w:val="0"/>
          <w:numId w:val="1"/>
        </w:numPr>
        <w:spacing w:after="0" w:line="240" w:lineRule="auto"/>
        <w:ind w:left="0" w:firstLine="567"/>
        <w:jc w:val="both"/>
        <w:rPr>
          <w:rFonts w:ascii="Times New Roman" w:eastAsia="Times New Roman" w:hAnsi="Times New Roman"/>
          <w:b/>
          <w:iCs/>
          <w:sz w:val="24"/>
          <w:szCs w:val="24"/>
          <w:lang w:eastAsia="ru-RU"/>
        </w:rPr>
      </w:pPr>
      <w:r w:rsidRPr="00327BC4">
        <w:rPr>
          <w:rFonts w:ascii="Times New Roman" w:eastAsia="Times New Roman" w:hAnsi="Times New Roman"/>
          <w:b/>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013ECE86" w14:textId="77777777" w:rsidR="00327BC4" w:rsidRDefault="00327BC4" w:rsidP="00327BC4">
      <w:pPr>
        <w:pStyle w:val="ds-markdown-paragraph"/>
        <w:shd w:val="clear" w:color="auto" w:fill="FFFFFF"/>
        <w:spacing w:before="0" w:beforeAutospacing="0" w:after="0" w:afterAutospacing="0"/>
        <w:ind w:firstLine="567"/>
        <w:jc w:val="both"/>
        <w:rPr>
          <w:color w:val="0F1115"/>
        </w:rPr>
      </w:pPr>
    </w:p>
    <w:p w14:paraId="689AD607" w14:textId="34F6F5C1"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Анализ сформированности/несформированности познавательных УУД проведён на основе выполнения заданий КИМ ЕГЭ по обществознанию участниками с минимальным уровнем подготовки (не преодолевшими минимальный балл). Данные о результатах выполнения заданий приведены в таблицах 2-13 и 2-14 аналитического отчёта.</w:t>
      </w:r>
    </w:p>
    <w:p w14:paraId="1711C1C2" w14:textId="77777777" w:rsidR="006416B5" w:rsidRPr="00327BC4" w:rsidRDefault="006416B5" w:rsidP="00327BC4">
      <w:pPr>
        <w:pStyle w:val="5"/>
        <w:shd w:val="clear" w:color="auto" w:fill="FFFFFF"/>
        <w:spacing w:before="0"/>
        <w:ind w:firstLine="567"/>
        <w:jc w:val="both"/>
        <w:rPr>
          <w:rFonts w:ascii="Times New Roman" w:hAnsi="Times New Roman"/>
          <w:color w:val="0F1115"/>
        </w:rPr>
      </w:pPr>
      <w:r w:rsidRPr="00327BC4">
        <w:rPr>
          <w:rFonts w:ascii="Times New Roman" w:hAnsi="Times New Roman"/>
          <w:color w:val="0F1115"/>
        </w:rPr>
        <w:t>Задания, направленные на проверку базовых логических действий (1.1.1, 1.1.2)</w:t>
      </w:r>
    </w:p>
    <w:p w14:paraId="1F42E294"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К группе заданий, проверяющих сформированность базовых логических действий, относятся задания № 1, № 3, № 5, № 6, № 8, № 10, № 12, № 13, № 14, № 15, № 16 (часть 1) и № 18, № 19 (часть 2).</w:t>
      </w:r>
    </w:p>
    <w:p w14:paraId="63FB1CF5"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1</w:t>
      </w:r>
      <w:r w:rsidRPr="00327BC4">
        <w:rPr>
          <w:color w:val="0F1115"/>
        </w:rPr>
        <w:t> (соотнесение видовых понятий с родовыми, базовый уровень) выполнено группой не преодолевших минимальный балл на </w:t>
      </w:r>
      <w:r w:rsidRPr="00327BC4">
        <w:rPr>
          <w:rStyle w:val="af6"/>
          <w:color w:val="0F1115"/>
        </w:rPr>
        <w:t>41%</w:t>
      </w:r>
      <w:r w:rsidRPr="00327BC4">
        <w:rPr>
          <w:color w:val="0F1115"/>
        </w:rPr>
        <w:t xml:space="preserve"> (табл. 2-13). По данным распределения первичных баллов (табл. 2-14), 59% участников получили 0 баллов, 41% – 1 балл. Анализ вееров ответов показывает, что участники дают широкий спектр комбинаций, часто выбирая ответы случайным образом. Это свидетельствует о </w:t>
      </w:r>
      <w:r w:rsidRPr="00327BC4">
        <w:rPr>
          <w:color w:val="0F1115"/>
        </w:rPr>
        <w:lastRenderedPageBreak/>
        <w:t>несформированности умения устанавливать существенные признаки для классификации и обобщения понятий. Участники не могут отличить родовое понятие от видового, не видят иерархии понятий в различных сферах общественной жизни.</w:t>
      </w:r>
    </w:p>
    <w:p w14:paraId="3392D100"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3</w:t>
      </w:r>
      <w:r w:rsidRPr="00327BC4">
        <w:rPr>
          <w:color w:val="0F1115"/>
        </w:rPr>
        <w:t> (духовная культура, базовый уровень) выполнено всего на </w:t>
      </w:r>
      <w:r w:rsidRPr="00327BC4">
        <w:rPr>
          <w:rStyle w:val="af6"/>
          <w:color w:val="0F1115"/>
        </w:rPr>
        <w:t>10%</w:t>
      </w:r>
      <w:r w:rsidRPr="00327BC4">
        <w:rPr>
          <w:color w:val="0F1115"/>
        </w:rPr>
        <w:t> (средний процент выполнения – 30%). 90% участников группы получили 0 баллов (табл. 2-14). Задание проверяет умение различать существенные и несущественные признаки понятий, определять различные смыслы многозначных понятий. Низкий результат свидетельствует о том, что участники не владеют базовыми логическими операциями анализа и обобщения применительно к понятийному аппарату социальных наук, особенно на стыке духовной и правовой сфер.</w:t>
      </w:r>
    </w:p>
    <w:p w14:paraId="2268B95B" w14:textId="130FCC2C"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6</w:t>
      </w:r>
      <w:r w:rsidRPr="00327BC4">
        <w:rPr>
          <w:color w:val="0F1115"/>
        </w:rPr>
        <w:t> (экономическая сфера, базовый уровень) выполнено на </w:t>
      </w:r>
      <w:r w:rsidRPr="00327BC4">
        <w:rPr>
          <w:rStyle w:val="af6"/>
          <w:color w:val="0F1115"/>
        </w:rPr>
        <w:t>17%</w:t>
      </w:r>
      <w:r w:rsidRPr="00327BC4">
        <w:rPr>
          <w:color w:val="0F1115"/>
        </w:rPr>
        <w:t xml:space="preserve"> (средний процент – 35%). 72% участников получили 0 баллов, 20% – 1 балл, только 7% – максимальные 2 балла. Задание направлено на классификацию экономических явлений (например, отнесение налогов к федеральным, региональным, местным). Низкие показатели говорят о неумении устанавливать существенные признаки для классификации экономических понятий, а также о слабом знании конкретного материала по разделу </w:t>
      </w:r>
      <w:r w:rsidR="007F72A0" w:rsidRPr="00327BC4">
        <w:rPr>
          <w:color w:val="0F1115"/>
        </w:rPr>
        <w:t>«</w:t>
      </w:r>
      <w:r w:rsidRPr="00327BC4">
        <w:rPr>
          <w:color w:val="0F1115"/>
        </w:rPr>
        <w:t>Экономика</w:t>
      </w:r>
      <w:r w:rsidR="007F72A0" w:rsidRPr="00327BC4">
        <w:rPr>
          <w:color w:val="0F1115"/>
        </w:rPr>
        <w:t>»</w:t>
      </w:r>
      <w:r w:rsidRPr="00327BC4">
        <w:rPr>
          <w:color w:val="0F1115"/>
        </w:rPr>
        <w:t>.</w:t>
      </w:r>
    </w:p>
    <w:p w14:paraId="269B8F0F"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8</w:t>
      </w:r>
      <w:r w:rsidRPr="00327BC4">
        <w:rPr>
          <w:color w:val="0F1115"/>
        </w:rPr>
        <w:t> (социальная сфера, базовый уровень) выполнено на </w:t>
      </w:r>
      <w:r w:rsidRPr="00327BC4">
        <w:rPr>
          <w:rStyle w:val="af6"/>
          <w:color w:val="0F1115"/>
        </w:rPr>
        <w:t>61%</w:t>
      </w:r>
      <w:r w:rsidRPr="00327BC4">
        <w:rPr>
          <w:color w:val="0F1115"/>
        </w:rPr>
        <w:t> (средний процент – 77%). 12% участников получили 0 баллов, 56% – 1 балл, 33% – 2 балла (табл. 2-14). Это задание – одно из немногих, где участники данной группы демонстрируют относительную успешность. Однако даже здесь наблюдаются типичные ошибки, связанные с неумением выявлять существенные признаки социальных понятий и устанавливать функциональные связи между социальными объектами (например, участники путают социальный статус и социальную роль, не различают виды социальных норм).</w:t>
      </w:r>
    </w:p>
    <w:p w14:paraId="38CBF25D"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10</w:t>
      </w:r>
      <w:r w:rsidRPr="00327BC4">
        <w:rPr>
          <w:color w:val="0F1115"/>
        </w:rPr>
        <w:t> (политическая сфера, повышенный уровень) выполнено на </w:t>
      </w:r>
      <w:r w:rsidRPr="00327BC4">
        <w:rPr>
          <w:rStyle w:val="af6"/>
          <w:color w:val="0F1115"/>
        </w:rPr>
        <w:t>36%</w:t>
      </w:r>
      <w:r w:rsidRPr="00327BC4">
        <w:rPr>
          <w:color w:val="0F1115"/>
        </w:rPr>
        <w:t> (средний процент – 54%). 34% участников получили 0 баллов, 60% – 1 балл, только 6% – максимальные 2 балла. Задание требует различать существенные признаки политических понятий и устанавливать причинно-следственные связи в политической сфере. Низкий результат указывает на несформированность умения выявлять закономерности и противоречия в политических процессах.</w:t>
      </w:r>
    </w:p>
    <w:p w14:paraId="031DB14E"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12</w:t>
      </w:r>
      <w:r w:rsidRPr="00327BC4">
        <w:rPr>
          <w:color w:val="0F1115"/>
        </w:rPr>
        <w:t> (Конституция РФ, базовый уровень) выполнено на </w:t>
      </w:r>
      <w:r w:rsidRPr="00327BC4">
        <w:rPr>
          <w:rStyle w:val="af6"/>
          <w:color w:val="0F1115"/>
        </w:rPr>
        <w:t>22%</w:t>
      </w:r>
      <w:r w:rsidRPr="00327BC4">
        <w:rPr>
          <w:color w:val="0F1115"/>
        </w:rPr>
        <w:t> (средний процент – 51%). 78% участников получили 0 баллов, 22% – 1 балл. Задание проверяет знание прав и свобод человека, закреплённых в Конституции РФ. Низкие показатели говорят не только о предметном дефиците, но и о неумении классифицировать права и свободы, устанавливать их принадлежность к различным группам (личные, политические, социально-экономические).</w:t>
      </w:r>
    </w:p>
    <w:p w14:paraId="2527B6CF"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13</w:t>
      </w:r>
      <w:r w:rsidRPr="00327BC4">
        <w:rPr>
          <w:color w:val="0F1115"/>
        </w:rPr>
        <w:t> (федеративное устройство РФ, базовый уровень) выполнено на </w:t>
      </w:r>
      <w:r w:rsidRPr="00327BC4">
        <w:rPr>
          <w:rStyle w:val="af6"/>
          <w:color w:val="0F1115"/>
        </w:rPr>
        <w:t>23%</w:t>
      </w:r>
      <w:r w:rsidRPr="00327BC4">
        <w:rPr>
          <w:color w:val="0F1115"/>
        </w:rPr>
        <w:t> (средний процент – 44%). 65% участников получили 0 баллов, 25% – 1 балл, 10% – 2 балла. Задание требует различать предметы ведения Российской Федерации и субъектов РФ. Низкие результаты показывают неумение устанавливать существенные признаки для разграничения полномочий, непонимание иерархических связей в федеративном устройстве.</w:t>
      </w:r>
    </w:p>
    <w:p w14:paraId="7F9CE2E3"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15</w:t>
      </w:r>
      <w:r w:rsidRPr="00327BC4">
        <w:rPr>
          <w:color w:val="0F1115"/>
        </w:rPr>
        <w:t> (правовое регулирование, базовый уровень) выполнено на </w:t>
      </w:r>
      <w:r w:rsidRPr="00327BC4">
        <w:rPr>
          <w:rStyle w:val="af6"/>
          <w:color w:val="0F1115"/>
        </w:rPr>
        <w:t>22%</w:t>
      </w:r>
      <w:r w:rsidRPr="00327BC4">
        <w:rPr>
          <w:color w:val="0F1115"/>
        </w:rPr>
        <w:t> (средний процент – 38%). 64% участников получили 0 баллов, 29% – 1 балл, 8% – 2 балла. Задание требует различать существенные признаки правовых понятий. Низкий процент выполнения подтверждает несформированность базовых логических действий в правовой сфере.</w:t>
      </w:r>
    </w:p>
    <w:p w14:paraId="40B91E71"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18</w:t>
      </w:r>
      <w:r w:rsidRPr="00327BC4">
        <w:rPr>
          <w:color w:val="0F1115"/>
        </w:rPr>
        <w:t> (часть 2, базовый уровень) выполнено на </w:t>
      </w:r>
      <w:r w:rsidRPr="00327BC4">
        <w:rPr>
          <w:rStyle w:val="af6"/>
          <w:color w:val="0F1115"/>
        </w:rPr>
        <w:t>10%</w:t>
      </w:r>
      <w:r w:rsidRPr="00327BC4">
        <w:rPr>
          <w:color w:val="0F1115"/>
        </w:rPr>
        <w:t xml:space="preserve"> (средний процент – 32%). 82% участников получили 0 баллов, 16% – 1 балл, только 2% – 2 балла. Задание требует привести признаки понятия и установить взаимосвязь социальных явлений. Например, в открытом </w:t>
      </w:r>
      <w:proofErr w:type="spellStart"/>
      <w:r w:rsidRPr="00327BC4">
        <w:rPr>
          <w:color w:val="0F1115"/>
        </w:rPr>
        <w:t>КИМе</w:t>
      </w:r>
      <w:proofErr w:type="spellEnd"/>
      <w:r w:rsidRPr="00327BC4">
        <w:rPr>
          <w:color w:val="0F1115"/>
        </w:rPr>
        <w:t xml:space="preserve"> необходимо было назвать признаки обыкновенной акции и показать, как они связаны с деятельностью фондового рынка. Низкий результат свидетельствует о несформированности умения выявлять причинно-следственные связи, функциональные и иерархические отношения между социальными объектами и процессами (1.2.4).</w:t>
      </w:r>
    </w:p>
    <w:p w14:paraId="18D1B82F" w14:textId="669A64D4"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19</w:t>
      </w:r>
      <w:r w:rsidRPr="00327BC4">
        <w:rPr>
          <w:color w:val="0F1115"/>
        </w:rPr>
        <w:t> (часть 2, высокий уровень) выполнено на </w:t>
      </w:r>
      <w:r w:rsidRPr="00327BC4">
        <w:rPr>
          <w:rStyle w:val="af6"/>
          <w:color w:val="0F1115"/>
        </w:rPr>
        <w:t>8%</w:t>
      </w:r>
      <w:r w:rsidRPr="00327BC4">
        <w:rPr>
          <w:color w:val="0F1115"/>
        </w:rPr>
        <w:t xml:space="preserve"> (средний процент – 33%). 83% участников получили 0 баллов, 11% – 1 балл, 4% – 2 балла, только 2% – максимальные 3 балла. Задание требует привести конкретные примеры, иллюстрирующие теоретические положения, с опорой на текст. Типичные ошибки: приведение общих рассуждений вместо конкретных примеров, неумение соотнести текст с социальной </w:t>
      </w:r>
      <w:r w:rsidRPr="00327BC4">
        <w:rPr>
          <w:color w:val="0F1115"/>
        </w:rPr>
        <w:lastRenderedPageBreak/>
        <w:t xml:space="preserve">действительностью, отсутствие конкретизации (например, вместо примера финансовой операции называют общее понятие </w:t>
      </w:r>
      <w:r w:rsidR="007F72A0" w:rsidRPr="00327BC4">
        <w:rPr>
          <w:color w:val="0F1115"/>
        </w:rPr>
        <w:t>«</w:t>
      </w:r>
      <w:r w:rsidRPr="00327BC4">
        <w:rPr>
          <w:color w:val="0F1115"/>
        </w:rPr>
        <w:t>банк</w:t>
      </w:r>
      <w:r w:rsidR="007F72A0" w:rsidRPr="00327BC4">
        <w:rPr>
          <w:color w:val="0F1115"/>
        </w:rPr>
        <w:t>»</w:t>
      </w:r>
      <w:r w:rsidRPr="00327BC4">
        <w:rPr>
          <w:color w:val="0F1115"/>
        </w:rPr>
        <w:t>). Это говорит о несформированности умения использовать ключевые понятия для объяснения явлений социальной действительности и конкретизировать теоретические положения фактами (1.2.3, 1.2.4).</w:t>
      </w:r>
    </w:p>
    <w:p w14:paraId="4093A277" w14:textId="6185A340" w:rsidR="006416B5" w:rsidRPr="00327BC4" w:rsidRDefault="006416B5" w:rsidP="00327BC4">
      <w:pPr>
        <w:shd w:val="clear" w:color="auto" w:fill="FFFFFF"/>
        <w:ind w:firstLine="567"/>
        <w:jc w:val="both"/>
        <w:rPr>
          <w:color w:val="0F1115"/>
        </w:rPr>
      </w:pPr>
    </w:p>
    <w:p w14:paraId="7ACC7C54" w14:textId="77777777" w:rsidR="006416B5" w:rsidRPr="00327BC4" w:rsidRDefault="006416B5" w:rsidP="00327BC4">
      <w:pPr>
        <w:pStyle w:val="5"/>
        <w:shd w:val="clear" w:color="auto" w:fill="FFFFFF"/>
        <w:spacing w:before="0"/>
        <w:ind w:firstLine="567"/>
        <w:jc w:val="both"/>
        <w:rPr>
          <w:rFonts w:ascii="Times New Roman" w:hAnsi="Times New Roman"/>
          <w:b/>
          <w:bCs/>
          <w:color w:val="0F1115"/>
        </w:rPr>
      </w:pPr>
      <w:r w:rsidRPr="00327BC4">
        <w:rPr>
          <w:rFonts w:ascii="Times New Roman" w:hAnsi="Times New Roman"/>
          <w:b/>
          <w:bCs/>
          <w:color w:val="0F1115"/>
        </w:rPr>
        <w:t>Задания, направленные на проверку работы с информацией (1.3.1)</w:t>
      </w:r>
    </w:p>
    <w:p w14:paraId="11CA9F33"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К группе заданий, проверяющих сформированность умений работать с информацией, относятся задания № 9, № 17, № 21, № 22.</w:t>
      </w:r>
    </w:p>
    <w:p w14:paraId="254A2499"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9</w:t>
      </w:r>
      <w:r w:rsidRPr="00327BC4">
        <w:rPr>
          <w:color w:val="0F1115"/>
        </w:rPr>
        <w:t> (работа с диаграммой, базовый уровень) выполнено на </w:t>
      </w:r>
      <w:r w:rsidRPr="00327BC4">
        <w:rPr>
          <w:rStyle w:val="af6"/>
          <w:color w:val="0F1115"/>
        </w:rPr>
        <w:t>77%</w:t>
      </w:r>
      <w:r w:rsidRPr="00327BC4">
        <w:rPr>
          <w:color w:val="0F1115"/>
        </w:rPr>
        <w:t> (средний процент – 87%). 23% участников получили 0 баллов, 77% – 1 балл. Это одно из наиболее успешно выполняемых заданий группой не преодолевших минимальный балл. Участники демонстрируют базовое умение извлекать информацию из диаграммы, выделять выводы, соответствующие представленным данным, и отличать их от оценочных суждений. Однако 23% участников всё же не справляются с заданием, что свидетельствует о недостаточной сформированности навыков работы с графической информацией у части выпускников.</w:t>
      </w:r>
    </w:p>
    <w:p w14:paraId="286AB67C"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17</w:t>
      </w:r>
      <w:r w:rsidRPr="00327BC4">
        <w:rPr>
          <w:color w:val="0F1115"/>
        </w:rPr>
        <w:t> (работа с текстом, базовый уровень) выполнено на </w:t>
      </w:r>
      <w:r w:rsidRPr="00327BC4">
        <w:rPr>
          <w:rStyle w:val="af6"/>
          <w:color w:val="0F1115"/>
        </w:rPr>
        <w:t>90%</w:t>
      </w:r>
      <w:r w:rsidRPr="00327BC4">
        <w:rPr>
          <w:color w:val="0F1115"/>
        </w:rPr>
        <w:t> (средний процент – 95%). 6% участников получили 0 баллов, 8% – 1 балл, 86% – 2 балла. Это самое успешно выполняемое задание в группе не преодолевших минимальный балл. Участники демонстрируют умение извлекать информацию из неадаптированных оригинальных текстов, представленную в явном виде. Однако часть участников допускает ошибки, связанные с неполным ответом, излишним цитированием или подменой понятий, что говорит о недостаточно сформированном навыке смыслового чтения.</w:t>
      </w:r>
    </w:p>
    <w:p w14:paraId="20E76FAB" w14:textId="1E615D54"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21</w:t>
      </w:r>
      <w:r w:rsidRPr="00327BC4">
        <w:rPr>
          <w:color w:val="0F1115"/>
        </w:rPr>
        <w:t> (анализ графика спроса/предложения, базовый уровень) выполнено на </w:t>
      </w:r>
      <w:r w:rsidRPr="00327BC4">
        <w:rPr>
          <w:rStyle w:val="af6"/>
          <w:color w:val="0F1115"/>
        </w:rPr>
        <w:t>44%</w:t>
      </w:r>
      <w:r w:rsidRPr="00327BC4">
        <w:rPr>
          <w:color w:val="0F1115"/>
        </w:rPr>
        <w:t xml:space="preserve"> (средний процент – 69%). 21% участников получили 0 баллов, 37% – 1 балл, 33% – 2 балла, 10% – максимальные 3 балла. Задание требует применять полученные знания при анализе графической информации. Низкий процент выполнения свидетельствует о том, что участники не умеют </w:t>
      </w:r>
      <w:r w:rsidR="007F72A0" w:rsidRPr="00327BC4">
        <w:rPr>
          <w:color w:val="0F1115"/>
        </w:rPr>
        <w:t>«</w:t>
      </w:r>
      <w:r w:rsidRPr="00327BC4">
        <w:rPr>
          <w:color w:val="0F1115"/>
        </w:rPr>
        <w:t>читать</w:t>
      </w:r>
      <w:r w:rsidR="007F72A0" w:rsidRPr="00327BC4">
        <w:rPr>
          <w:color w:val="0F1115"/>
        </w:rPr>
        <w:t>»</w:t>
      </w:r>
      <w:r w:rsidRPr="00327BC4">
        <w:rPr>
          <w:color w:val="0F1115"/>
        </w:rPr>
        <w:t xml:space="preserve"> графики, не понимают принципов изменения спроса и предложения, не могут определить равновесную цену и факторы, влияющие на график. Это говорит о несформированности умения применять полученные знания при анализе социальной информации, полученной из источников разного типа (1.3.1).</w:t>
      </w:r>
    </w:p>
    <w:p w14:paraId="69B3A492"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22</w:t>
      </w:r>
      <w:r w:rsidRPr="00327BC4">
        <w:rPr>
          <w:color w:val="0F1115"/>
        </w:rPr>
        <w:t> (задание-задача, базовый уровень) выполнено на </w:t>
      </w:r>
      <w:r w:rsidRPr="00327BC4">
        <w:rPr>
          <w:rStyle w:val="af6"/>
          <w:color w:val="0F1115"/>
        </w:rPr>
        <w:t>16%</w:t>
      </w:r>
      <w:r w:rsidRPr="00327BC4">
        <w:rPr>
          <w:color w:val="0F1115"/>
        </w:rPr>
        <w:t> (средний процент – 49%). 59% участников получили 0 баллов, 23% – 1 балл, 12% – 2 балла, 6% – 3 балла, только 1% – максимальные 4 балла. Задание требует ответить на несколько вопросов на основе описанной ситуации. Типичные ошибки: неполные ответы, пропуск части вопросов, неумение применять теоретические знания для анализа конкретной ситуации. Это указывает на несформированность умения осуществлять целенаправленный поиск необходимых сведений для восполнения недостающих звеньев (1.3.1).</w:t>
      </w:r>
    </w:p>
    <w:p w14:paraId="2BBD70BF" w14:textId="5ED4AD69" w:rsidR="006416B5" w:rsidRPr="00327BC4" w:rsidRDefault="006416B5" w:rsidP="00327BC4">
      <w:pPr>
        <w:shd w:val="clear" w:color="auto" w:fill="FFFFFF"/>
        <w:ind w:firstLine="567"/>
        <w:jc w:val="both"/>
        <w:rPr>
          <w:color w:val="0F1115"/>
        </w:rPr>
      </w:pPr>
    </w:p>
    <w:p w14:paraId="1D9B24F5" w14:textId="77777777" w:rsidR="006416B5" w:rsidRPr="00327BC4" w:rsidRDefault="006416B5"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2. Анализ сформированности коммуникативных УУД</w:t>
      </w:r>
    </w:p>
    <w:p w14:paraId="63E58F1D"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Вторую группу составили коммуникативные универсальные учебные действия. Среди них можно отметить:</w:t>
      </w:r>
    </w:p>
    <w:p w14:paraId="78B029A4" w14:textId="77777777" w:rsidR="006416B5" w:rsidRPr="00327BC4" w:rsidRDefault="006416B5" w:rsidP="004F1D18">
      <w:pPr>
        <w:pStyle w:val="ds-markdown-paragraph"/>
        <w:numPr>
          <w:ilvl w:val="0"/>
          <w:numId w:val="70"/>
        </w:numPr>
        <w:shd w:val="clear" w:color="auto" w:fill="FFFFFF"/>
        <w:spacing w:before="0" w:beforeAutospacing="0" w:after="0" w:afterAutospacing="0"/>
        <w:ind w:left="0" w:firstLine="567"/>
        <w:jc w:val="both"/>
        <w:rPr>
          <w:color w:val="0F1115"/>
        </w:rPr>
      </w:pPr>
      <w:r w:rsidRPr="00327BC4">
        <w:rPr>
          <w:color w:val="0F1115"/>
        </w:rPr>
        <w:t>2.1.2. Развёрнуто и логично излагать свою точку зрения с использованием языковых средств;</w:t>
      </w:r>
    </w:p>
    <w:p w14:paraId="193A7E2E" w14:textId="77777777" w:rsidR="006416B5" w:rsidRPr="00327BC4" w:rsidRDefault="006416B5" w:rsidP="004F1D18">
      <w:pPr>
        <w:pStyle w:val="ds-markdown-paragraph"/>
        <w:numPr>
          <w:ilvl w:val="0"/>
          <w:numId w:val="70"/>
        </w:numPr>
        <w:shd w:val="clear" w:color="auto" w:fill="FFFFFF"/>
        <w:spacing w:before="0" w:beforeAutospacing="0" w:after="0" w:afterAutospacing="0"/>
        <w:ind w:left="0" w:firstLine="567"/>
        <w:jc w:val="both"/>
        <w:rPr>
          <w:color w:val="0F1115"/>
        </w:rPr>
      </w:pPr>
      <w:r w:rsidRPr="00327BC4">
        <w:rPr>
          <w:color w:val="0F1115"/>
        </w:rPr>
        <w:t>2.1.3. Аргументированно вести диалог.</w:t>
      </w:r>
    </w:p>
    <w:p w14:paraId="74075917"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Говоря о коммуникативных УУД, следует отметить несформированность этих метапредметных результатов у подавляющего большинства участников группы не преодолевших минимальный балл. Уровень сформированности указанных результатов можно проследить на основе заданий с развёрнутым ответом (часть 2), в частности, на примере заданий № 19, № 20, № 23, № 24, № 25.</w:t>
      </w:r>
    </w:p>
    <w:p w14:paraId="58F1B1E7" w14:textId="77777777" w:rsidR="006416B5" w:rsidRPr="00327BC4" w:rsidRDefault="006416B5" w:rsidP="00327BC4">
      <w:pPr>
        <w:pStyle w:val="4"/>
        <w:shd w:val="clear" w:color="auto" w:fill="FFFFFF"/>
        <w:spacing w:before="0"/>
        <w:ind w:firstLine="567"/>
        <w:jc w:val="both"/>
        <w:rPr>
          <w:rFonts w:ascii="Times New Roman" w:hAnsi="Times New Roman"/>
          <w:color w:val="0F1115"/>
        </w:rPr>
      </w:pPr>
      <w:r w:rsidRPr="00327BC4">
        <w:rPr>
          <w:rFonts w:ascii="Times New Roman" w:hAnsi="Times New Roman"/>
          <w:color w:val="0F1115"/>
        </w:rPr>
        <w:t>Развернутый комментарий</w:t>
      </w:r>
    </w:p>
    <w:p w14:paraId="4B42D025"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20</w:t>
      </w:r>
      <w:r w:rsidRPr="00327BC4">
        <w:rPr>
          <w:color w:val="0F1115"/>
        </w:rPr>
        <w:t> (часть 2, высокий уровень) выполнено на </w:t>
      </w:r>
      <w:r w:rsidRPr="00327BC4">
        <w:rPr>
          <w:rStyle w:val="af6"/>
          <w:color w:val="0F1115"/>
        </w:rPr>
        <w:t>3%</w:t>
      </w:r>
      <w:r w:rsidRPr="00327BC4">
        <w:rPr>
          <w:color w:val="0F1115"/>
        </w:rPr>
        <w:t xml:space="preserve"> (средний процент – 17%). 92% участников получили 0 баллов, 7% – 1 балл, 0% – 2 балла, 0% – 3 балла. Это задание требует сформулировать собственные суждения и аргументы по определённой проблеме с опорой на обществоведческие знания. Типичные ошибки: отсутствие развёрнутого ответа, приведение кратких, неаргументированных тезисов, непонимание </w:t>
      </w:r>
      <w:r w:rsidRPr="00327BC4">
        <w:rPr>
          <w:color w:val="0F1115"/>
        </w:rPr>
        <w:lastRenderedPageBreak/>
        <w:t>требования задания, использование обыденного языка вместо научного. Участники не могут выстроить логичную цепочку рассуждений, не владеют навыками аргументации.</w:t>
      </w:r>
    </w:p>
    <w:p w14:paraId="5D38047D"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23</w:t>
      </w:r>
      <w:r w:rsidRPr="00327BC4">
        <w:rPr>
          <w:color w:val="0F1115"/>
        </w:rPr>
        <w:t> (Конституция РФ, базовый уровень, часть 2) выполнено на </w:t>
      </w:r>
      <w:r w:rsidRPr="00327BC4">
        <w:rPr>
          <w:rStyle w:val="af6"/>
          <w:color w:val="0F1115"/>
        </w:rPr>
        <w:t>9%</w:t>
      </w:r>
      <w:r w:rsidRPr="00327BC4">
        <w:rPr>
          <w:color w:val="0F1115"/>
        </w:rPr>
        <w:t> (средний процент – 36%). 82% участников получили 0 баллов, 12% – 1 балл, 4% – 2 балла, 2% – 3 балла. Задание требует объяснить конституционные характеристики государства с опорой на положения Конституции РФ. Типичные ошибки: участники не могут сформулировать объяснение, используют общие фразы без опоры на Конституцию, не различают конкретные конституционные положения. Это свидетельствует о несформированности умения развёрнуто и логично излагать свою точку зрения с использованием языковых средств (2.1.2).</w:t>
      </w:r>
    </w:p>
    <w:p w14:paraId="49112293"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24</w:t>
      </w:r>
      <w:r w:rsidRPr="00327BC4">
        <w:rPr>
          <w:color w:val="0F1115"/>
        </w:rPr>
        <w:t> (составление плана, высокий уровень) выполнено по критерию 1 на </w:t>
      </w:r>
      <w:r w:rsidRPr="00327BC4">
        <w:rPr>
          <w:rStyle w:val="af6"/>
          <w:color w:val="0F1115"/>
        </w:rPr>
        <w:t>5%</w:t>
      </w:r>
      <w:r w:rsidRPr="00327BC4">
        <w:rPr>
          <w:color w:val="0F1115"/>
        </w:rPr>
        <w:t> (средний процент – 28%), по критерию 2 – на </w:t>
      </w:r>
      <w:r w:rsidRPr="00327BC4">
        <w:rPr>
          <w:rStyle w:val="af6"/>
          <w:color w:val="0F1115"/>
        </w:rPr>
        <w:t>1%</w:t>
      </w:r>
      <w:r w:rsidRPr="00327BC4">
        <w:rPr>
          <w:color w:val="0F1115"/>
        </w:rPr>
        <w:t> (средний процент – 10%). 91% участников получили 0 баллов по критерию 1, 99% – 0 баллов по критерию 2. Задание требует составить сложный план по заданной теме. Типичные ошибки: отсутствие плана, план в виде перечня вопросов без структуры, нераскрытие темы, некорректные формулировки пунктов. Это указывает на несформированность умения структурировать информацию и логично её излагать.</w:t>
      </w:r>
    </w:p>
    <w:p w14:paraId="31684236"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Задание № 25</w:t>
      </w:r>
      <w:r w:rsidRPr="00327BC4">
        <w:rPr>
          <w:color w:val="0F1115"/>
        </w:rPr>
        <w:t> (составное задание, высокий уровень) выполнено по критерию 1 (обоснование) на </w:t>
      </w:r>
      <w:r w:rsidRPr="00327BC4">
        <w:rPr>
          <w:rStyle w:val="af6"/>
          <w:color w:val="0F1115"/>
        </w:rPr>
        <w:t>3%</w:t>
      </w:r>
      <w:r w:rsidRPr="00327BC4">
        <w:rPr>
          <w:color w:val="0F1115"/>
        </w:rPr>
        <w:t> (средний процент – 23%), по критерию 2 (перечисление) на </w:t>
      </w:r>
      <w:r w:rsidRPr="00327BC4">
        <w:rPr>
          <w:rStyle w:val="af6"/>
          <w:color w:val="0F1115"/>
        </w:rPr>
        <w:t>3%</w:t>
      </w:r>
      <w:r w:rsidRPr="00327BC4">
        <w:rPr>
          <w:color w:val="0F1115"/>
        </w:rPr>
        <w:t> (средний процент – 24%), по критерию 3 (примеры) на </w:t>
      </w:r>
      <w:r w:rsidRPr="00327BC4">
        <w:rPr>
          <w:rStyle w:val="af6"/>
          <w:color w:val="0F1115"/>
        </w:rPr>
        <w:t>1%</w:t>
      </w:r>
      <w:r w:rsidRPr="00327BC4">
        <w:rPr>
          <w:color w:val="0F1115"/>
        </w:rPr>
        <w:t> (средний процент – 14%). 94% участников получили 0 баллов по критерию 1, 97% – по критерию 2, 98% – по критерию 3. Типичные ошибки: неполные ответы, отсутствие обоснования, приведение словосочетаний вместо развёрнутых предложений, неумение привести конкретные примеры из российской действительности.</w:t>
      </w:r>
    </w:p>
    <w:p w14:paraId="3E4DAC62" w14:textId="77777777" w:rsidR="00327BC4" w:rsidRDefault="00327BC4" w:rsidP="00327BC4">
      <w:pPr>
        <w:pStyle w:val="ds-markdown-paragraph"/>
        <w:shd w:val="clear" w:color="auto" w:fill="FFFFFF"/>
        <w:spacing w:before="0" w:beforeAutospacing="0" w:after="0" w:afterAutospacing="0"/>
        <w:ind w:firstLine="567"/>
        <w:jc w:val="both"/>
        <w:rPr>
          <w:rStyle w:val="af6"/>
          <w:color w:val="0F1115"/>
        </w:rPr>
      </w:pPr>
    </w:p>
    <w:p w14:paraId="07C0DF2C" w14:textId="200D6E50"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Конкретные проявления несформированности коммуникативных УУД:</w:t>
      </w:r>
    </w:p>
    <w:p w14:paraId="0D3E4E63" w14:textId="08D58018" w:rsidR="006416B5" w:rsidRPr="00327BC4" w:rsidRDefault="006416B5" w:rsidP="004F1D18">
      <w:pPr>
        <w:pStyle w:val="ds-markdown-paragraph"/>
        <w:numPr>
          <w:ilvl w:val="0"/>
          <w:numId w:val="214"/>
        </w:numPr>
        <w:shd w:val="clear" w:color="auto" w:fill="FFFFFF"/>
        <w:spacing w:before="0" w:beforeAutospacing="0" w:after="0" w:afterAutospacing="0"/>
        <w:jc w:val="both"/>
        <w:rPr>
          <w:color w:val="0F1115"/>
        </w:rPr>
      </w:pPr>
      <w:r w:rsidRPr="00327BC4">
        <w:rPr>
          <w:rStyle w:val="af6"/>
          <w:color w:val="0F1115"/>
        </w:rPr>
        <w:t>Неумение развёрнуто и логично излагать свою точку зрения (2.1.2):</w:t>
      </w:r>
      <w:r w:rsidRPr="00327BC4">
        <w:rPr>
          <w:color w:val="0F1115"/>
        </w:rPr>
        <w:t xml:space="preserve"> ответы участников на задания с развёрнутым ответом часто представляют собой отдельные слова, обрывочные фразы или общие рассуждения без логической структуры. Участники не могут сформулировать тезис, выстроить причинно-следственную цепочку, привести аргументы. Например, в задании № 20 на требование привести аргументы в подтверждение тезиса участники дают ответы типа </w:t>
      </w:r>
      <w:r w:rsidR="007F72A0" w:rsidRPr="00327BC4">
        <w:rPr>
          <w:color w:val="0F1115"/>
        </w:rPr>
        <w:t>«</w:t>
      </w:r>
      <w:r w:rsidRPr="00327BC4">
        <w:rPr>
          <w:color w:val="0F1115"/>
        </w:rPr>
        <w:t>это хорошо</w:t>
      </w:r>
      <w:r w:rsidR="007F72A0" w:rsidRPr="00327BC4">
        <w:rPr>
          <w:color w:val="0F1115"/>
        </w:rPr>
        <w:t>»</w:t>
      </w:r>
      <w:r w:rsidRPr="00327BC4">
        <w:rPr>
          <w:color w:val="0F1115"/>
        </w:rPr>
        <w:t xml:space="preserve">, </w:t>
      </w:r>
      <w:r w:rsidR="007F72A0" w:rsidRPr="00327BC4">
        <w:rPr>
          <w:color w:val="0F1115"/>
        </w:rPr>
        <w:t>«</w:t>
      </w:r>
      <w:r w:rsidRPr="00327BC4">
        <w:rPr>
          <w:color w:val="0F1115"/>
        </w:rPr>
        <w:t>это полезно</w:t>
      </w:r>
      <w:r w:rsidR="007F72A0" w:rsidRPr="00327BC4">
        <w:rPr>
          <w:color w:val="0F1115"/>
        </w:rPr>
        <w:t>»</w:t>
      </w:r>
      <w:r w:rsidRPr="00327BC4">
        <w:rPr>
          <w:color w:val="0F1115"/>
        </w:rPr>
        <w:t>, без какого-либо теоретического обоснования или фактической конкретизации.</w:t>
      </w:r>
    </w:p>
    <w:p w14:paraId="2A51F6AC" w14:textId="6ABB74A2" w:rsidR="006416B5" w:rsidRPr="00327BC4" w:rsidRDefault="006416B5" w:rsidP="004F1D18">
      <w:pPr>
        <w:pStyle w:val="ds-markdown-paragraph"/>
        <w:numPr>
          <w:ilvl w:val="0"/>
          <w:numId w:val="214"/>
        </w:numPr>
        <w:shd w:val="clear" w:color="auto" w:fill="FFFFFF"/>
        <w:spacing w:before="0" w:beforeAutospacing="0" w:after="0" w:afterAutospacing="0"/>
        <w:jc w:val="both"/>
        <w:rPr>
          <w:color w:val="0F1115"/>
        </w:rPr>
      </w:pPr>
      <w:r w:rsidRPr="00327BC4">
        <w:rPr>
          <w:rStyle w:val="af6"/>
          <w:color w:val="0F1115"/>
        </w:rPr>
        <w:t>Неумение аргументированно вести диалог (2.1.3):</w:t>
      </w:r>
      <w:r w:rsidRPr="00327BC4">
        <w:rPr>
          <w:color w:val="0F1115"/>
        </w:rPr>
        <w:t xml:space="preserve"> в заданиях, требующих аргументации (№ 19, № 20, № 25), участники не могут подобрать факты для обоснования своей позиции, часто приводят факты, не относящиеся к делу, или дают ответы в виде перечисления без объяснения. Например, в задании № 25 (критерий 3) на требование привести примеры из российской действительности участники пишут </w:t>
      </w:r>
      <w:r w:rsidR="007F72A0" w:rsidRPr="00327BC4">
        <w:rPr>
          <w:color w:val="0F1115"/>
        </w:rPr>
        <w:t>«</w:t>
      </w:r>
      <w:r w:rsidRPr="00327BC4">
        <w:rPr>
          <w:color w:val="0F1115"/>
        </w:rPr>
        <w:t>в России есть социальные программы</w:t>
      </w:r>
      <w:r w:rsidR="007F72A0" w:rsidRPr="00327BC4">
        <w:rPr>
          <w:color w:val="0F1115"/>
        </w:rPr>
        <w:t>»</w:t>
      </w:r>
      <w:r w:rsidRPr="00327BC4">
        <w:rPr>
          <w:color w:val="0F1115"/>
        </w:rPr>
        <w:t xml:space="preserve"> вместо конкретных примеров с указанием названий программ, сроков, результатов.</w:t>
      </w:r>
    </w:p>
    <w:p w14:paraId="2570DBA2" w14:textId="77777777" w:rsidR="006416B5" w:rsidRPr="00327BC4" w:rsidRDefault="006416B5" w:rsidP="004F1D18">
      <w:pPr>
        <w:pStyle w:val="ds-markdown-paragraph"/>
        <w:numPr>
          <w:ilvl w:val="0"/>
          <w:numId w:val="214"/>
        </w:numPr>
        <w:shd w:val="clear" w:color="auto" w:fill="FFFFFF"/>
        <w:spacing w:before="0" w:beforeAutospacing="0" w:after="0" w:afterAutospacing="0"/>
        <w:jc w:val="both"/>
        <w:rPr>
          <w:color w:val="0F1115"/>
        </w:rPr>
      </w:pPr>
      <w:r w:rsidRPr="00327BC4">
        <w:rPr>
          <w:rStyle w:val="af6"/>
          <w:color w:val="0F1115"/>
        </w:rPr>
        <w:t>Неумение создавать письменные работы по социальной проблематике:</w:t>
      </w:r>
      <w:r w:rsidRPr="00327BC4">
        <w:rPr>
          <w:color w:val="0F1115"/>
        </w:rPr>
        <w:t> участники не могут оформить свои мысли в связный текст, используют примитивные синтаксические конструкции, допускают логические и смысловые ошибки.</w:t>
      </w:r>
    </w:p>
    <w:p w14:paraId="75A6A3B3" w14:textId="253E0CF6" w:rsidR="006416B5" w:rsidRPr="00327BC4" w:rsidRDefault="006416B5" w:rsidP="00327BC4">
      <w:pPr>
        <w:shd w:val="clear" w:color="auto" w:fill="FFFFFF"/>
        <w:ind w:firstLine="567"/>
        <w:jc w:val="both"/>
        <w:rPr>
          <w:color w:val="0F1115"/>
        </w:rPr>
      </w:pPr>
    </w:p>
    <w:p w14:paraId="14E2FFAB" w14:textId="77777777" w:rsidR="006416B5" w:rsidRPr="00327BC4" w:rsidRDefault="006416B5"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3. Анализ сформированности регулятивных УУД</w:t>
      </w:r>
    </w:p>
    <w:p w14:paraId="6376FD7D"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Третью группу представляют регулятивные УУД. Среди них важно проанализировать следующие:</w:t>
      </w:r>
    </w:p>
    <w:p w14:paraId="66E7915B" w14:textId="77777777" w:rsidR="006416B5" w:rsidRPr="00327BC4" w:rsidRDefault="006416B5" w:rsidP="004F1D18">
      <w:pPr>
        <w:pStyle w:val="ds-markdown-paragraph"/>
        <w:numPr>
          <w:ilvl w:val="0"/>
          <w:numId w:val="71"/>
        </w:numPr>
        <w:shd w:val="clear" w:color="auto" w:fill="FFFFFF"/>
        <w:spacing w:before="0" w:beforeAutospacing="0" w:after="0" w:afterAutospacing="0"/>
        <w:ind w:left="0" w:firstLine="567"/>
        <w:jc w:val="both"/>
        <w:rPr>
          <w:color w:val="0F1115"/>
        </w:rPr>
      </w:pPr>
      <w:r w:rsidRPr="00327BC4">
        <w:rPr>
          <w:color w:val="0F1115"/>
        </w:rPr>
        <w:t>3.1. Самоорганизация: 3.1.1.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CC02DF1" w14:textId="77777777" w:rsidR="006416B5" w:rsidRPr="00327BC4" w:rsidRDefault="006416B5" w:rsidP="004F1D18">
      <w:pPr>
        <w:pStyle w:val="ds-markdown-paragraph"/>
        <w:numPr>
          <w:ilvl w:val="0"/>
          <w:numId w:val="71"/>
        </w:numPr>
        <w:shd w:val="clear" w:color="auto" w:fill="FFFFFF"/>
        <w:spacing w:before="0" w:beforeAutospacing="0" w:after="0" w:afterAutospacing="0"/>
        <w:ind w:left="0" w:firstLine="567"/>
        <w:jc w:val="both"/>
        <w:rPr>
          <w:color w:val="0F1115"/>
        </w:rPr>
      </w:pPr>
      <w:r w:rsidRPr="00327BC4">
        <w:rPr>
          <w:color w:val="0F1115"/>
        </w:rPr>
        <w:t>3.2. Самоконтроль: 3.2.1. 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14:paraId="53AF673E" w14:textId="77777777" w:rsidR="006416B5" w:rsidRPr="00327BC4" w:rsidRDefault="006416B5" w:rsidP="00327BC4">
      <w:pPr>
        <w:pStyle w:val="4"/>
        <w:shd w:val="clear" w:color="auto" w:fill="FFFFFF"/>
        <w:spacing w:before="0"/>
        <w:ind w:firstLine="567"/>
        <w:jc w:val="both"/>
        <w:rPr>
          <w:rFonts w:ascii="Times New Roman" w:hAnsi="Times New Roman"/>
          <w:color w:val="0F1115"/>
        </w:rPr>
      </w:pPr>
      <w:r w:rsidRPr="00327BC4">
        <w:rPr>
          <w:rFonts w:ascii="Times New Roman" w:hAnsi="Times New Roman"/>
          <w:color w:val="0F1115"/>
        </w:rPr>
        <w:t>Развернутый комментарий</w:t>
      </w:r>
    </w:p>
    <w:p w14:paraId="0B18968F"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Регулятивные УУД у большинства </w:t>
      </w:r>
      <w:proofErr w:type="gramStart"/>
      <w:r w:rsidRPr="00327BC4">
        <w:rPr>
          <w:color w:val="0F1115"/>
        </w:rPr>
        <w:t>участников группы</w:t>
      </w:r>
      <w:proofErr w:type="gramEnd"/>
      <w:r w:rsidRPr="00327BC4">
        <w:rPr>
          <w:color w:val="0F1115"/>
        </w:rPr>
        <w:t xml:space="preserve"> не преодолевших минимальный балл сформированы недостаточно. Это проявляется в следующем:</w:t>
      </w:r>
    </w:p>
    <w:p w14:paraId="4954A80B"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lastRenderedPageBreak/>
        <w:t>Недостаточная самоорганизация (3.1.1):</w:t>
      </w:r>
    </w:p>
    <w:p w14:paraId="4FBF7B65" w14:textId="543DD566" w:rsidR="006416B5" w:rsidRPr="00327BC4" w:rsidRDefault="006416B5" w:rsidP="004F1D18">
      <w:pPr>
        <w:pStyle w:val="ds-markdown-paragraph"/>
        <w:numPr>
          <w:ilvl w:val="0"/>
          <w:numId w:val="72"/>
        </w:numPr>
        <w:shd w:val="clear" w:color="auto" w:fill="FFFFFF"/>
        <w:spacing w:before="0" w:beforeAutospacing="0" w:after="0" w:afterAutospacing="0"/>
        <w:ind w:left="0" w:firstLine="567"/>
        <w:jc w:val="both"/>
        <w:rPr>
          <w:color w:val="0F1115"/>
        </w:rPr>
      </w:pPr>
      <w:r w:rsidRPr="00327BC4">
        <w:rPr>
          <w:color w:val="0F1115"/>
        </w:rPr>
        <w:t xml:space="preserve">Участники часто не могут правильно распределить время на выполнение работы: в веерах ответов присутствуют пропуски заданий, незаполненные поля. Анализ ответов участников группы </w:t>
      </w:r>
      <w:r w:rsidR="007F72A0" w:rsidRPr="00327BC4">
        <w:rPr>
          <w:color w:val="0F1115"/>
        </w:rPr>
        <w:t>«</w:t>
      </w:r>
      <w:r w:rsidRPr="00327BC4">
        <w:rPr>
          <w:color w:val="0F1115"/>
        </w:rPr>
        <w:t>не преодолевших минимальный балл</w:t>
      </w:r>
      <w:r w:rsidR="007F72A0" w:rsidRPr="00327BC4">
        <w:rPr>
          <w:color w:val="0F1115"/>
        </w:rPr>
        <w:t>»</w:t>
      </w:r>
      <w:r w:rsidRPr="00327BC4">
        <w:rPr>
          <w:color w:val="0F1115"/>
        </w:rPr>
        <w:t xml:space="preserve"> показывает, что значительная часть выпускников не приступает к выполнению заданий части 2 (№ 18–25). Например, по заданию № 20 в группе не преодолевших минимальный балл 92% участников получили 0 баллов, что часто означает, что они не приступали к выполнению задания.</w:t>
      </w:r>
    </w:p>
    <w:p w14:paraId="7FEDC3E1" w14:textId="77777777" w:rsidR="006416B5" w:rsidRPr="00327BC4" w:rsidRDefault="006416B5" w:rsidP="004F1D18">
      <w:pPr>
        <w:pStyle w:val="ds-markdown-paragraph"/>
        <w:numPr>
          <w:ilvl w:val="0"/>
          <w:numId w:val="72"/>
        </w:numPr>
        <w:shd w:val="clear" w:color="auto" w:fill="FFFFFF"/>
        <w:spacing w:before="0" w:beforeAutospacing="0" w:after="0" w:afterAutospacing="0"/>
        <w:ind w:left="0" w:firstLine="567"/>
        <w:jc w:val="both"/>
        <w:rPr>
          <w:color w:val="0F1115"/>
        </w:rPr>
      </w:pPr>
      <w:r w:rsidRPr="00327BC4">
        <w:rPr>
          <w:color w:val="0F1115"/>
        </w:rPr>
        <w:t>В ответах на задания с развёрнутым ответом (часть 2) участники часто дают ответы, не соответствующие требованиям задания (например, не указывают номер задания, дают ответ не по существу вопроса). Это свидетельствует о неспособности самостоятельно выявить проблему в задании и определить способ её решения.</w:t>
      </w:r>
    </w:p>
    <w:p w14:paraId="5F80880C" w14:textId="77777777" w:rsidR="006416B5" w:rsidRPr="00327BC4" w:rsidRDefault="006416B5" w:rsidP="004F1D18">
      <w:pPr>
        <w:pStyle w:val="ds-markdown-paragraph"/>
        <w:numPr>
          <w:ilvl w:val="0"/>
          <w:numId w:val="72"/>
        </w:numPr>
        <w:shd w:val="clear" w:color="auto" w:fill="FFFFFF"/>
        <w:spacing w:before="0" w:beforeAutospacing="0" w:after="0" w:afterAutospacing="0"/>
        <w:ind w:left="0" w:firstLine="567"/>
        <w:jc w:val="both"/>
        <w:rPr>
          <w:color w:val="0F1115"/>
        </w:rPr>
      </w:pPr>
      <w:r w:rsidRPr="00327BC4">
        <w:rPr>
          <w:color w:val="0F1115"/>
        </w:rPr>
        <w:t>Участники не могут ставить и формулировать собственные задачи в образовательной деятельности: при подготовке к ЕГЭ они не выстраивают работу правильно, не осознают, какие знания им необходимы для выполнения заданий.</w:t>
      </w:r>
    </w:p>
    <w:p w14:paraId="60F01132"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Недостаточный самоконтроль (3.2.1):</w:t>
      </w:r>
    </w:p>
    <w:p w14:paraId="74D08706" w14:textId="77777777" w:rsidR="006416B5" w:rsidRPr="00327BC4" w:rsidRDefault="006416B5" w:rsidP="004F1D18">
      <w:pPr>
        <w:pStyle w:val="ds-markdown-paragraph"/>
        <w:numPr>
          <w:ilvl w:val="0"/>
          <w:numId w:val="73"/>
        </w:numPr>
        <w:shd w:val="clear" w:color="auto" w:fill="FFFFFF"/>
        <w:spacing w:before="0" w:beforeAutospacing="0" w:after="0" w:afterAutospacing="0"/>
        <w:ind w:left="0" w:firstLine="567"/>
        <w:jc w:val="both"/>
        <w:rPr>
          <w:color w:val="0F1115"/>
        </w:rPr>
      </w:pPr>
      <w:r w:rsidRPr="00327BC4">
        <w:rPr>
          <w:color w:val="0F1115"/>
        </w:rPr>
        <w:t>В веерах ответов присутствуют многочисленные исправления, зачёркивания, неразборчивые записи, что свидетельствует о неумении проверять и корректировать свои ответы.</w:t>
      </w:r>
    </w:p>
    <w:p w14:paraId="7ED8E58A" w14:textId="77777777" w:rsidR="006416B5" w:rsidRPr="00327BC4" w:rsidRDefault="006416B5" w:rsidP="004F1D18">
      <w:pPr>
        <w:pStyle w:val="ds-markdown-paragraph"/>
        <w:numPr>
          <w:ilvl w:val="0"/>
          <w:numId w:val="73"/>
        </w:numPr>
        <w:shd w:val="clear" w:color="auto" w:fill="FFFFFF"/>
        <w:spacing w:before="0" w:beforeAutospacing="0" w:after="0" w:afterAutospacing="0"/>
        <w:ind w:left="0" w:firstLine="567"/>
        <w:jc w:val="both"/>
        <w:rPr>
          <w:color w:val="0F1115"/>
        </w:rPr>
      </w:pPr>
      <w:r w:rsidRPr="00327BC4">
        <w:rPr>
          <w:color w:val="0F1115"/>
        </w:rPr>
        <w:t>Участники часто дают ответы, которые явно не соответствуют социальному контексту. Например, в заданиях на знание Конституции РФ участники путают личные и политические права, не различают полномочия Президента и Правительства, что говорит о невозможности оценить соответствие своих ответов целям задания.</w:t>
      </w:r>
    </w:p>
    <w:p w14:paraId="61EAE2C8" w14:textId="77777777" w:rsidR="006416B5" w:rsidRPr="00327BC4" w:rsidRDefault="006416B5" w:rsidP="004F1D18">
      <w:pPr>
        <w:pStyle w:val="ds-markdown-paragraph"/>
        <w:numPr>
          <w:ilvl w:val="0"/>
          <w:numId w:val="73"/>
        </w:numPr>
        <w:shd w:val="clear" w:color="auto" w:fill="FFFFFF"/>
        <w:spacing w:before="0" w:beforeAutospacing="0" w:after="0" w:afterAutospacing="0"/>
        <w:ind w:left="0" w:firstLine="567"/>
        <w:jc w:val="both"/>
        <w:rPr>
          <w:color w:val="0F1115"/>
        </w:rPr>
      </w:pPr>
      <w:r w:rsidRPr="00327BC4">
        <w:rPr>
          <w:color w:val="0F1115"/>
        </w:rPr>
        <w:t>Отсутствует рефлексия собственных действий: участники не проверяют свои ответы на соответствие требованиям, не пытаются оценить логичность своих построений. Например, в задании № 24 (составление плана) участники часто дают планы, которые не раскрывают тему, но при этом не пытаются их перестроить или дополнить.</w:t>
      </w:r>
    </w:p>
    <w:p w14:paraId="0B0AF20B" w14:textId="77777777" w:rsidR="006416B5" w:rsidRPr="00327BC4" w:rsidRDefault="006416B5" w:rsidP="004F1D18">
      <w:pPr>
        <w:pStyle w:val="ds-markdown-paragraph"/>
        <w:numPr>
          <w:ilvl w:val="0"/>
          <w:numId w:val="73"/>
        </w:numPr>
        <w:shd w:val="clear" w:color="auto" w:fill="FFFFFF"/>
        <w:spacing w:before="0" w:beforeAutospacing="0" w:after="0" w:afterAutospacing="0"/>
        <w:ind w:left="0" w:firstLine="567"/>
        <w:jc w:val="both"/>
        <w:rPr>
          <w:color w:val="0F1115"/>
        </w:rPr>
      </w:pPr>
      <w:r w:rsidRPr="00327BC4">
        <w:rPr>
          <w:color w:val="0F1115"/>
        </w:rPr>
        <w:t>Участники не владеют навыками познавательной рефлексии как осознания совершаемых действий и мыслительных процессов, их результатов и оснований. При выполнении заданий части 2 участники не могут оценить границы своего знания и незнания, что приводит к попыткам ответить на вопросы, используя бытовые представления вместо научных знаний.</w:t>
      </w:r>
    </w:p>
    <w:p w14:paraId="3DF44C3D"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Однако стоит отметить отдельные элементы регулятивных УУД, проявляющиеся у части участников:</w:t>
      </w:r>
    </w:p>
    <w:p w14:paraId="601D9B7F" w14:textId="77777777" w:rsidR="006416B5" w:rsidRPr="00327BC4" w:rsidRDefault="006416B5" w:rsidP="004F1D18">
      <w:pPr>
        <w:pStyle w:val="ds-markdown-paragraph"/>
        <w:numPr>
          <w:ilvl w:val="0"/>
          <w:numId w:val="74"/>
        </w:numPr>
        <w:shd w:val="clear" w:color="auto" w:fill="FFFFFF"/>
        <w:spacing w:before="0" w:beforeAutospacing="0" w:after="0" w:afterAutospacing="0"/>
        <w:ind w:left="0" w:firstLine="567"/>
        <w:jc w:val="both"/>
        <w:rPr>
          <w:color w:val="0F1115"/>
        </w:rPr>
      </w:pPr>
      <w:r w:rsidRPr="00327BC4">
        <w:rPr>
          <w:color w:val="0F1115"/>
        </w:rPr>
        <w:t>Некоторые участники группы не преодолевших минимальный балл всё же приступают к выполнению заданий части 2, пытаются дать ответы даже при отсутствии полных знаний (например, в задании № 17, где требуется извлечь информацию из текста, доля получивших максимальный балл составляет 86%). Это свидетельствует о наличии элементов самоорганизации (участники понимают, что нужно дать ответ) и базового самоконтроля (они пытаются найти информацию в тексте).</w:t>
      </w:r>
    </w:p>
    <w:p w14:paraId="6AE34115" w14:textId="77777777" w:rsidR="006416B5" w:rsidRPr="00327BC4" w:rsidRDefault="006416B5" w:rsidP="004F1D18">
      <w:pPr>
        <w:pStyle w:val="ds-markdown-paragraph"/>
        <w:numPr>
          <w:ilvl w:val="0"/>
          <w:numId w:val="74"/>
        </w:numPr>
        <w:shd w:val="clear" w:color="auto" w:fill="FFFFFF"/>
        <w:spacing w:before="0" w:beforeAutospacing="0" w:after="0" w:afterAutospacing="0"/>
        <w:ind w:left="0" w:firstLine="567"/>
        <w:jc w:val="both"/>
        <w:rPr>
          <w:color w:val="0F1115"/>
        </w:rPr>
      </w:pPr>
      <w:r w:rsidRPr="00327BC4">
        <w:rPr>
          <w:color w:val="0F1115"/>
        </w:rPr>
        <w:t>В задании № 9 (работа с диаграммой) 77% участников получили максимальный балл, что говорит о том, что часть участников способна организовать свою деятельность по анализу графической информации и проверить соответствие своего ответа данным.</w:t>
      </w:r>
    </w:p>
    <w:p w14:paraId="2B44BCB0" w14:textId="5883F41C" w:rsidR="006416B5" w:rsidRPr="00327BC4" w:rsidRDefault="006416B5" w:rsidP="00327BC4">
      <w:pPr>
        <w:shd w:val="clear" w:color="auto" w:fill="FFFFFF"/>
        <w:ind w:firstLine="567"/>
        <w:jc w:val="both"/>
        <w:rPr>
          <w:color w:val="0F1115"/>
        </w:rPr>
      </w:pPr>
    </w:p>
    <w:p w14:paraId="070781BC" w14:textId="1DAD97B1" w:rsidR="006416B5" w:rsidRDefault="006416B5" w:rsidP="00327BC4">
      <w:pPr>
        <w:pStyle w:val="3"/>
        <w:numPr>
          <w:ilvl w:val="0"/>
          <w:numId w:val="1"/>
        </w:numPr>
        <w:shd w:val="clear" w:color="auto" w:fill="FFFFFF"/>
        <w:spacing w:before="0"/>
        <w:jc w:val="both"/>
        <w:rPr>
          <w:rFonts w:ascii="Times New Roman" w:hAnsi="Times New Roman"/>
          <w:color w:val="0F1115"/>
          <w:sz w:val="24"/>
        </w:rPr>
      </w:pPr>
      <w:r w:rsidRPr="00327BC4">
        <w:rPr>
          <w:rFonts w:ascii="Times New Roman" w:hAnsi="Times New Roman"/>
          <w:color w:val="0F1115"/>
          <w:sz w:val="24"/>
        </w:rPr>
        <w:t>Предположение о достигнутых и недостигнутых метапредметных результатах ФГОС</w:t>
      </w:r>
    </w:p>
    <w:p w14:paraId="27A11EE5" w14:textId="77777777" w:rsidR="00327BC4" w:rsidRPr="00327BC4" w:rsidRDefault="00327BC4" w:rsidP="00327BC4"/>
    <w:p w14:paraId="4608BBF3"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На основе проведённого анализа выполнения заданий КИМ ЕГЭ по обществознанию участниками с минимальным уровнем подготовки (не преодолевшими минимальный балл) можно сделать следующие предположения о достигнутых и недостигнутых метапредметных результатах ФГОС.</w:t>
      </w:r>
    </w:p>
    <w:p w14:paraId="581F2B06" w14:textId="77777777" w:rsidR="006416B5" w:rsidRPr="00327BC4" w:rsidRDefault="006416B5" w:rsidP="00327BC4">
      <w:pPr>
        <w:pStyle w:val="4"/>
        <w:shd w:val="clear" w:color="auto" w:fill="FFFFFF"/>
        <w:spacing w:before="0"/>
        <w:ind w:firstLine="567"/>
        <w:jc w:val="both"/>
        <w:rPr>
          <w:rFonts w:ascii="Times New Roman" w:hAnsi="Times New Roman"/>
          <w:color w:val="0F1115"/>
        </w:rPr>
      </w:pPr>
      <w:r w:rsidRPr="00327BC4">
        <w:rPr>
          <w:rFonts w:ascii="Times New Roman" w:hAnsi="Times New Roman"/>
          <w:color w:val="0F1115"/>
        </w:rPr>
        <w:t>4.1. Достигнутые метапредметные результаты (частично сформированные)</w:t>
      </w:r>
    </w:p>
    <w:p w14:paraId="3EC2658A"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Познавательные УУД (работа с информацией, 1.3.1):</w:t>
      </w:r>
    </w:p>
    <w:p w14:paraId="42BE293D" w14:textId="77777777" w:rsidR="006416B5" w:rsidRPr="00327BC4" w:rsidRDefault="006416B5" w:rsidP="004F1D18">
      <w:pPr>
        <w:pStyle w:val="ds-markdown-paragraph"/>
        <w:numPr>
          <w:ilvl w:val="0"/>
          <w:numId w:val="75"/>
        </w:numPr>
        <w:shd w:val="clear" w:color="auto" w:fill="FFFFFF"/>
        <w:spacing w:before="0" w:beforeAutospacing="0" w:after="0" w:afterAutospacing="0"/>
        <w:ind w:left="0" w:firstLine="567"/>
        <w:jc w:val="both"/>
        <w:rPr>
          <w:color w:val="0F1115"/>
        </w:rPr>
      </w:pPr>
      <w:r w:rsidRPr="00327BC4">
        <w:rPr>
          <w:color w:val="0F1115"/>
        </w:rPr>
        <w:lastRenderedPageBreak/>
        <w:t>Участники группы не преодолевших минимальный балл демонстрируют </w:t>
      </w:r>
      <w:r w:rsidRPr="00327BC4">
        <w:rPr>
          <w:rStyle w:val="af7"/>
          <w:color w:val="0F1115"/>
        </w:rPr>
        <w:t>частичную сформированность</w:t>
      </w:r>
      <w:r w:rsidRPr="00327BC4">
        <w:rPr>
          <w:color w:val="0F1115"/>
        </w:rPr>
        <w:t> умения извлекать информацию из источников разных типов, представленную в явном виде. Это подтверждается успешным выполнением заданий № 9 (работа с диаграммой – 77% выполнения) и № 17 (поиск информации в тексте – 90% выполнения).</w:t>
      </w:r>
    </w:p>
    <w:p w14:paraId="1440D54A" w14:textId="77777777" w:rsidR="006416B5" w:rsidRPr="00327BC4" w:rsidRDefault="006416B5" w:rsidP="004F1D18">
      <w:pPr>
        <w:pStyle w:val="ds-markdown-paragraph"/>
        <w:numPr>
          <w:ilvl w:val="0"/>
          <w:numId w:val="75"/>
        </w:numPr>
        <w:shd w:val="clear" w:color="auto" w:fill="FFFFFF"/>
        <w:spacing w:before="0" w:beforeAutospacing="0" w:after="0" w:afterAutospacing="0"/>
        <w:ind w:left="0" w:firstLine="567"/>
        <w:jc w:val="both"/>
        <w:rPr>
          <w:color w:val="0F1115"/>
        </w:rPr>
      </w:pPr>
      <w:r w:rsidRPr="00327BC4">
        <w:rPr>
          <w:color w:val="0F1115"/>
        </w:rPr>
        <w:t>Участники могут осуществлять поиск социальной информации, представленной в различных знаковых системах (диаграмма, текст), и использовать её для ответа на поставленные вопросы.</w:t>
      </w:r>
    </w:p>
    <w:p w14:paraId="16434057"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Коммуникативные УУД:</w:t>
      </w:r>
    </w:p>
    <w:p w14:paraId="2D0815E2" w14:textId="77777777" w:rsidR="006416B5" w:rsidRPr="00327BC4" w:rsidRDefault="006416B5" w:rsidP="004F1D18">
      <w:pPr>
        <w:pStyle w:val="ds-markdown-paragraph"/>
        <w:numPr>
          <w:ilvl w:val="0"/>
          <w:numId w:val="76"/>
        </w:numPr>
        <w:shd w:val="clear" w:color="auto" w:fill="FFFFFF"/>
        <w:spacing w:before="0" w:beforeAutospacing="0" w:after="0" w:afterAutospacing="0"/>
        <w:ind w:left="0" w:firstLine="567"/>
        <w:jc w:val="both"/>
        <w:rPr>
          <w:color w:val="0F1115"/>
        </w:rPr>
      </w:pPr>
      <w:r w:rsidRPr="00327BC4">
        <w:rPr>
          <w:color w:val="0F1115"/>
        </w:rPr>
        <w:t>Частично сформировано умение отвечать на вопросы, требующие простого воспроизведения информации (задание № 17). Участники могут извлечь из текста факты и переписать их в ответ.</w:t>
      </w:r>
    </w:p>
    <w:p w14:paraId="2A3C557F"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Регулятивные УУД (элементы самоорганизации и самоконтроля):</w:t>
      </w:r>
    </w:p>
    <w:p w14:paraId="67A8AD2B" w14:textId="77777777" w:rsidR="006416B5" w:rsidRPr="00327BC4" w:rsidRDefault="006416B5" w:rsidP="004F1D18">
      <w:pPr>
        <w:pStyle w:val="ds-markdown-paragraph"/>
        <w:numPr>
          <w:ilvl w:val="0"/>
          <w:numId w:val="77"/>
        </w:numPr>
        <w:shd w:val="clear" w:color="auto" w:fill="FFFFFF"/>
        <w:spacing w:before="0" w:beforeAutospacing="0" w:after="0" w:afterAutospacing="0"/>
        <w:ind w:left="0" w:firstLine="567"/>
        <w:jc w:val="both"/>
        <w:rPr>
          <w:color w:val="0F1115"/>
        </w:rPr>
      </w:pPr>
      <w:r w:rsidRPr="00327BC4">
        <w:rPr>
          <w:color w:val="0F1115"/>
        </w:rPr>
        <w:t>Отдельные элементы самоорганизации проявляются у части участников: они приступают к выполнению заданий части 2, пытаются дать ответы даже при отсутствии полных знаний (задания № 9, № 17).</w:t>
      </w:r>
    </w:p>
    <w:p w14:paraId="4D084820" w14:textId="61EAF72C" w:rsidR="006416B5" w:rsidRPr="00327BC4" w:rsidRDefault="006416B5" w:rsidP="004F1D18">
      <w:pPr>
        <w:pStyle w:val="ds-markdown-paragraph"/>
        <w:numPr>
          <w:ilvl w:val="0"/>
          <w:numId w:val="77"/>
        </w:numPr>
        <w:shd w:val="clear" w:color="auto" w:fill="FFFFFF"/>
        <w:spacing w:before="0" w:beforeAutospacing="0" w:after="0" w:afterAutospacing="0"/>
        <w:ind w:left="0" w:firstLine="567"/>
        <w:jc w:val="both"/>
        <w:rPr>
          <w:color w:val="0F1115"/>
        </w:rPr>
      </w:pPr>
      <w:r w:rsidRPr="00327BC4">
        <w:rPr>
          <w:color w:val="0F1115"/>
        </w:rPr>
        <w:t>Элементы базового самоконтроля проявляются в умении находить информацию в тексте и сверять ответ с исходным материалом (зад № 17).</w:t>
      </w:r>
    </w:p>
    <w:p w14:paraId="51C3D6FB" w14:textId="77777777" w:rsidR="006416B5" w:rsidRPr="00327BC4" w:rsidRDefault="006416B5" w:rsidP="00327BC4">
      <w:pPr>
        <w:pStyle w:val="4"/>
        <w:shd w:val="clear" w:color="auto" w:fill="FFFFFF"/>
        <w:spacing w:before="0"/>
        <w:ind w:firstLine="567"/>
        <w:jc w:val="both"/>
        <w:rPr>
          <w:rFonts w:ascii="Times New Roman" w:hAnsi="Times New Roman"/>
          <w:color w:val="0F1115"/>
        </w:rPr>
      </w:pPr>
      <w:r w:rsidRPr="00327BC4">
        <w:rPr>
          <w:rFonts w:ascii="Times New Roman" w:hAnsi="Times New Roman"/>
          <w:color w:val="0F1115"/>
        </w:rPr>
        <w:t>4.2. Недостигнутые метапредметные результаты (несформированные)</w:t>
      </w:r>
    </w:p>
    <w:p w14:paraId="611B2F7A"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Познавательные УУД (базовые логические действия, 1.1.1, 1.1.2):</w:t>
      </w:r>
    </w:p>
    <w:p w14:paraId="6AF9426B" w14:textId="77777777" w:rsidR="006416B5" w:rsidRPr="00327BC4" w:rsidRDefault="006416B5" w:rsidP="004F1D18">
      <w:pPr>
        <w:pStyle w:val="ds-markdown-paragraph"/>
        <w:numPr>
          <w:ilvl w:val="0"/>
          <w:numId w:val="78"/>
        </w:numPr>
        <w:shd w:val="clear" w:color="auto" w:fill="FFFFFF"/>
        <w:spacing w:before="0" w:beforeAutospacing="0" w:after="0" w:afterAutospacing="0"/>
        <w:ind w:left="0" w:firstLine="567"/>
        <w:jc w:val="both"/>
        <w:rPr>
          <w:color w:val="0F1115"/>
        </w:rPr>
      </w:pPr>
      <w:r w:rsidRPr="00327BC4">
        <w:rPr>
          <w:rStyle w:val="af6"/>
          <w:color w:val="0F1115"/>
        </w:rPr>
        <w:t>Не сформировано</w:t>
      </w:r>
      <w:r w:rsidRPr="00327BC4">
        <w:rPr>
          <w:color w:val="0F1115"/>
        </w:rPr>
        <w:t> умение устанавливать существенный признак или основания для сравнения, классификации и обобщения (1.1.1). Это проявилось в крайне низких результатах выполнения заданий № 3 (10%), № 6 (17%), № 12 (22%), № 13 (23%), № 15 (22%), требующих классификации понятий, различения существенных и несущественных признаков.</w:t>
      </w:r>
    </w:p>
    <w:p w14:paraId="777600AC" w14:textId="77777777" w:rsidR="006416B5" w:rsidRPr="00327BC4" w:rsidRDefault="006416B5" w:rsidP="004F1D18">
      <w:pPr>
        <w:pStyle w:val="ds-markdown-paragraph"/>
        <w:numPr>
          <w:ilvl w:val="0"/>
          <w:numId w:val="78"/>
        </w:numPr>
        <w:shd w:val="clear" w:color="auto" w:fill="FFFFFF"/>
        <w:spacing w:before="0" w:beforeAutospacing="0" w:after="0" w:afterAutospacing="0"/>
        <w:ind w:left="0" w:firstLine="567"/>
        <w:jc w:val="both"/>
        <w:rPr>
          <w:color w:val="0F1115"/>
        </w:rPr>
      </w:pPr>
      <w:r w:rsidRPr="00327BC4">
        <w:rPr>
          <w:rStyle w:val="af6"/>
          <w:color w:val="0F1115"/>
        </w:rPr>
        <w:t>Не сформировано</w:t>
      </w:r>
      <w:r w:rsidRPr="00327BC4">
        <w:rPr>
          <w:color w:val="0F1115"/>
        </w:rPr>
        <w:t> умение выявлять закономерности и противоречия в рассматриваемых явлениях (1.1.2). Это проявилось в низких результатах выполнения заданий № 10 (36%), № 14 (42%), № 16 (31%), требующих установления связей между социальными объектами и процессами.</w:t>
      </w:r>
    </w:p>
    <w:p w14:paraId="0504C5CB"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Познавательные УУД (базовые исследовательские действия, 1.2.3, 1.2.4):</w:t>
      </w:r>
    </w:p>
    <w:p w14:paraId="2324A13D" w14:textId="77777777" w:rsidR="006416B5" w:rsidRPr="00327BC4" w:rsidRDefault="006416B5" w:rsidP="004F1D18">
      <w:pPr>
        <w:pStyle w:val="ds-markdown-paragraph"/>
        <w:numPr>
          <w:ilvl w:val="0"/>
          <w:numId w:val="79"/>
        </w:numPr>
        <w:shd w:val="clear" w:color="auto" w:fill="FFFFFF"/>
        <w:spacing w:before="0" w:beforeAutospacing="0" w:after="0" w:afterAutospacing="0"/>
        <w:ind w:left="0" w:firstLine="567"/>
        <w:jc w:val="both"/>
        <w:rPr>
          <w:color w:val="0F1115"/>
        </w:rPr>
      </w:pPr>
      <w:r w:rsidRPr="00327BC4">
        <w:rPr>
          <w:rStyle w:val="af6"/>
          <w:color w:val="0F1115"/>
        </w:rPr>
        <w:t>Не сформировано</w:t>
      </w:r>
      <w:r w:rsidRPr="00327BC4">
        <w:rPr>
          <w:color w:val="0F1115"/>
        </w:rPr>
        <w:t> умение владеть научной терминологией, ключевыми понятиями и методами (1.2.3). Это проявилось в низких результатах выполнения задания № 19 (8%), где требовалось привести примеры с использованием обществоведческих понятий.</w:t>
      </w:r>
    </w:p>
    <w:p w14:paraId="4F4A663E" w14:textId="77777777" w:rsidR="006416B5" w:rsidRPr="00327BC4" w:rsidRDefault="006416B5" w:rsidP="004F1D18">
      <w:pPr>
        <w:pStyle w:val="ds-markdown-paragraph"/>
        <w:numPr>
          <w:ilvl w:val="0"/>
          <w:numId w:val="79"/>
        </w:numPr>
        <w:shd w:val="clear" w:color="auto" w:fill="FFFFFF"/>
        <w:spacing w:before="0" w:beforeAutospacing="0" w:after="0" w:afterAutospacing="0"/>
        <w:ind w:left="0" w:firstLine="567"/>
        <w:jc w:val="both"/>
        <w:rPr>
          <w:color w:val="0F1115"/>
        </w:rPr>
      </w:pPr>
      <w:r w:rsidRPr="00327BC4">
        <w:rPr>
          <w:rStyle w:val="af6"/>
          <w:color w:val="0F1115"/>
        </w:rPr>
        <w:t>Не сформировано</w:t>
      </w:r>
      <w:r w:rsidRPr="00327BC4">
        <w:rPr>
          <w:color w:val="0F1115"/>
        </w:rPr>
        <w:t> умение выявлять причинно-следственные связи и находить аргументы для доказательства своих утверждений (1.2.4). Это проявилось в крайне низких результатах выполнения заданий № 18 (10%), № 20 (3%), № 25 (1–3% по критериям), требующих установления причинно-следственных связей, приведения аргументов и примеров.</w:t>
      </w:r>
    </w:p>
    <w:p w14:paraId="7441447E"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Коммуникативные УУД (2.1.2, 2.1.3):</w:t>
      </w:r>
    </w:p>
    <w:p w14:paraId="06ED8C2A" w14:textId="77777777" w:rsidR="006416B5" w:rsidRPr="00327BC4" w:rsidRDefault="006416B5" w:rsidP="004F1D18">
      <w:pPr>
        <w:pStyle w:val="ds-markdown-paragraph"/>
        <w:numPr>
          <w:ilvl w:val="0"/>
          <w:numId w:val="80"/>
        </w:numPr>
        <w:shd w:val="clear" w:color="auto" w:fill="FFFFFF"/>
        <w:spacing w:before="0" w:beforeAutospacing="0" w:after="0" w:afterAutospacing="0"/>
        <w:ind w:left="0" w:firstLine="567"/>
        <w:jc w:val="both"/>
        <w:rPr>
          <w:color w:val="0F1115"/>
        </w:rPr>
      </w:pPr>
      <w:r w:rsidRPr="00327BC4">
        <w:rPr>
          <w:rStyle w:val="af6"/>
          <w:color w:val="0F1115"/>
        </w:rPr>
        <w:t>Не сформировано</w:t>
      </w:r>
      <w:r w:rsidRPr="00327BC4">
        <w:rPr>
          <w:color w:val="0F1115"/>
        </w:rPr>
        <w:t> умение развёрнуто и логично излагать свою точку зрения с использованием языковых средств (2.1.2). Это проявилось в отсутствии связных развёрнутых ответов на задания части 2 (№ 19, № 20, № 23, № 24, № 25). Ответы участников часто представляют собой отдельные слова, обрывочные фразы или общие рассуждения без логической структуры.</w:t>
      </w:r>
    </w:p>
    <w:p w14:paraId="6226DA6F" w14:textId="77777777" w:rsidR="006416B5" w:rsidRPr="00327BC4" w:rsidRDefault="006416B5" w:rsidP="004F1D18">
      <w:pPr>
        <w:pStyle w:val="ds-markdown-paragraph"/>
        <w:numPr>
          <w:ilvl w:val="0"/>
          <w:numId w:val="80"/>
        </w:numPr>
        <w:shd w:val="clear" w:color="auto" w:fill="FFFFFF"/>
        <w:spacing w:before="0" w:beforeAutospacing="0" w:after="0" w:afterAutospacing="0"/>
        <w:ind w:left="0" w:firstLine="567"/>
        <w:jc w:val="both"/>
        <w:rPr>
          <w:color w:val="0F1115"/>
        </w:rPr>
      </w:pPr>
      <w:r w:rsidRPr="00327BC4">
        <w:rPr>
          <w:rStyle w:val="af6"/>
          <w:color w:val="0F1115"/>
        </w:rPr>
        <w:t>Не сформировано</w:t>
      </w:r>
      <w:r w:rsidRPr="00327BC4">
        <w:rPr>
          <w:color w:val="0F1115"/>
        </w:rPr>
        <w:t> умение аргументированно вести диалог (2.1.3). Участники не могут подобрать факты для обоснования своей позиции (№ 20 – 3% выполнения, № 25 – 1–3% по критериям), часто приводят нерелевантные аргументы или не приводят их вовсе.</w:t>
      </w:r>
    </w:p>
    <w:p w14:paraId="0796B07D"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Регулятивные УУД (самоорганизация и самоконтроль, 3.1.1, 3.2.1):</w:t>
      </w:r>
    </w:p>
    <w:p w14:paraId="3AFD6EEC" w14:textId="77777777" w:rsidR="006416B5" w:rsidRPr="00327BC4" w:rsidRDefault="006416B5" w:rsidP="004F1D18">
      <w:pPr>
        <w:pStyle w:val="ds-markdown-paragraph"/>
        <w:numPr>
          <w:ilvl w:val="0"/>
          <w:numId w:val="81"/>
        </w:numPr>
        <w:shd w:val="clear" w:color="auto" w:fill="FFFFFF"/>
        <w:spacing w:before="0" w:beforeAutospacing="0" w:after="0" w:afterAutospacing="0"/>
        <w:ind w:left="0" w:firstLine="567"/>
        <w:jc w:val="both"/>
        <w:rPr>
          <w:color w:val="0F1115"/>
        </w:rPr>
      </w:pPr>
      <w:r w:rsidRPr="00327BC4">
        <w:rPr>
          <w:rStyle w:val="af6"/>
          <w:color w:val="0F1115"/>
        </w:rPr>
        <w:t>Не сформировано</w:t>
      </w:r>
      <w:r w:rsidRPr="00327BC4">
        <w:rPr>
          <w:color w:val="0F1115"/>
        </w:rPr>
        <w:t> умение самостоятельно осуществлять познавательную деятельность, выявлять проблемы, ставить и формулировать собственные задачи (3.1.1). Это проявилось в большом количестве пропусков заданий, неумении распределить время на выполнение работы, неспособности определить способ решения проблемных заданий.</w:t>
      </w:r>
    </w:p>
    <w:p w14:paraId="27952076" w14:textId="77777777" w:rsidR="006416B5" w:rsidRPr="00327BC4" w:rsidRDefault="006416B5" w:rsidP="004F1D18">
      <w:pPr>
        <w:pStyle w:val="ds-markdown-paragraph"/>
        <w:numPr>
          <w:ilvl w:val="0"/>
          <w:numId w:val="81"/>
        </w:numPr>
        <w:shd w:val="clear" w:color="auto" w:fill="FFFFFF"/>
        <w:spacing w:before="0" w:beforeAutospacing="0" w:after="0" w:afterAutospacing="0"/>
        <w:ind w:left="0" w:firstLine="567"/>
        <w:jc w:val="both"/>
        <w:rPr>
          <w:color w:val="0F1115"/>
        </w:rPr>
      </w:pPr>
      <w:r w:rsidRPr="00327BC4">
        <w:rPr>
          <w:rStyle w:val="af6"/>
          <w:color w:val="0F1115"/>
        </w:rPr>
        <w:t>Не сформировано</w:t>
      </w:r>
      <w:r w:rsidRPr="00327BC4">
        <w:rPr>
          <w:color w:val="0F1115"/>
        </w:rPr>
        <w:t> умение давать оценку новым ситуациям, вносить коррективы в деятельность, оценивать соответствие результатов целям (3.2.1). Это проявилось в многочисленных исправлениях, неразборчивых записях, отсутствии попыток проверить и скорректировать свои ответы.</w:t>
      </w:r>
    </w:p>
    <w:p w14:paraId="1F0B28B5" w14:textId="77777777" w:rsidR="006416B5" w:rsidRPr="00327BC4" w:rsidRDefault="006416B5" w:rsidP="004F1D18">
      <w:pPr>
        <w:pStyle w:val="ds-markdown-paragraph"/>
        <w:numPr>
          <w:ilvl w:val="0"/>
          <w:numId w:val="81"/>
        </w:numPr>
        <w:shd w:val="clear" w:color="auto" w:fill="FFFFFF"/>
        <w:spacing w:before="0" w:beforeAutospacing="0" w:after="0" w:afterAutospacing="0"/>
        <w:ind w:left="0" w:firstLine="567"/>
        <w:jc w:val="both"/>
        <w:rPr>
          <w:color w:val="0F1115"/>
        </w:rPr>
      </w:pPr>
      <w:r w:rsidRPr="00327BC4">
        <w:rPr>
          <w:rStyle w:val="af6"/>
          <w:color w:val="0F1115"/>
        </w:rPr>
        <w:lastRenderedPageBreak/>
        <w:t>Не сформировано</w:t>
      </w:r>
      <w:r w:rsidRPr="00327BC4">
        <w:rPr>
          <w:color w:val="0F1115"/>
        </w:rPr>
        <w:t> владение навыками познавательной рефлексии как осознания совершаемых действий и мыслительных процессов, их результатов и оснований (3.2.1). Участники не осознают границы своего знания и незнания, что приводит к неспособности выстроить работу по подготовке к ЕГЭ и восполнить пробелы в знаниях.</w:t>
      </w:r>
    </w:p>
    <w:p w14:paraId="0A25796E" w14:textId="0E192DA7" w:rsidR="006416B5" w:rsidRPr="00327BC4" w:rsidRDefault="006416B5" w:rsidP="00327BC4">
      <w:pPr>
        <w:shd w:val="clear" w:color="auto" w:fill="FFFFFF"/>
        <w:ind w:firstLine="567"/>
        <w:jc w:val="both"/>
        <w:rPr>
          <w:color w:val="0F1115"/>
        </w:rPr>
      </w:pPr>
    </w:p>
    <w:p w14:paraId="32616F23" w14:textId="77777777" w:rsidR="006416B5" w:rsidRPr="00327BC4" w:rsidRDefault="006416B5" w:rsidP="00327BC4">
      <w:pPr>
        <w:pStyle w:val="ds-markdown-paragraph"/>
        <w:shd w:val="clear" w:color="auto" w:fill="FFFFFF"/>
        <w:spacing w:before="0" w:beforeAutospacing="0" w:after="0" w:afterAutospacing="0"/>
        <w:ind w:firstLine="567"/>
        <w:jc w:val="both"/>
        <w:rPr>
          <w:color w:val="0F1115"/>
        </w:rPr>
      </w:pPr>
      <w:r w:rsidRPr="00327BC4">
        <w:rPr>
          <w:color w:val="0F1115"/>
        </w:rPr>
        <w:t>На основе проведённого анализа можно сделать следующие выводы о сформированности метапредметных результатов у участников ЕГЭ по обществознанию с минимальным уровнем подготовки (не преодолевших минимальный балл):</w:t>
      </w:r>
    </w:p>
    <w:p w14:paraId="5EF15D77" w14:textId="77777777" w:rsidR="006416B5" w:rsidRPr="00327BC4" w:rsidRDefault="006416B5" w:rsidP="004F1D18">
      <w:pPr>
        <w:pStyle w:val="ds-markdown-paragraph"/>
        <w:numPr>
          <w:ilvl w:val="0"/>
          <w:numId w:val="82"/>
        </w:numPr>
        <w:shd w:val="clear" w:color="auto" w:fill="FFFFFF"/>
        <w:tabs>
          <w:tab w:val="clear" w:pos="720"/>
          <w:tab w:val="num" w:pos="851"/>
        </w:tabs>
        <w:spacing w:before="0" w:beforeAutospacing="0" w:after="0" w:afterAutospacing="0"/>
        <w:ind w:left="0" w:firstLine="567"/>
        <w:jc w:val="both"/>
        <w:rPr>
          <w:color w:val="0F1115"/>
        </w:rPr>
      </w:pPr>
      <w:r w:rsidRPr="00327BC4">
        <w:rPr>
          <w:rStyle w:val="af6"/>
          <w:color w:val="0F1115"/>
        </w:rPr>
        <w:t>Познавательные УУД:</w:t>
      </w:r>
      <w:r w:rsidRPr="00327BC4">
        <w:rPr>
          <w:color w:val="0F1115"/>
        </w:rPr>
        <w:t> Участники демонстрируют </w:t>
      </w:r>
      <w:r w:rsidRPr="00327BC4">
        <w:rPr>
          <w:rStyle w:val="af7"/>
          <w:color w:val="0F1115"/>
        </w:rPr>
        <w:t>частичную сформированность</w:t>
      </w:r>
      <w:r w:rsidRPr="00327BC4">
        <w:rPr>
          <w:color w:val="0F1115"/>
        </w:rPr>
        <w:t> только отдельных умений работы с информацией – извлечения информации из текста и диаграммы (задания № 9, № 17). Все остальные познавательные УУД (базовые логические действия, базовые исследовательские действия) </w:t>
      </w:r>
      <w:r w:rsidRPr="00327BC4">
        <w:rPr>
          <w:rStyle w:val="af6"/>
          <w:color w:val="0F1115"/>
        </w:rPr>
        <w:t>не сформированы</w:t>
      </w:r>
      <w:r w:rsidRPr="00327BC4">
        <w:rPr>
          <w:color w:val="0F1115"/>
        </w:rPr>
        <w:t>. Участники не могут устанавливать существенные признаки понятий, классифицировать социальные объекты, выявлять причинно-следственные связи, владеть научной терминологией и методами социального познания.</w:t>
      </w:r>
    </w:p>
    <w:p w14:paraId="6C9B9092" w14:textId="77777777" w:rsidR="006416B5" w:rsidRPr="00327BC4" w:rsidRDefault="006416B5" w:rsidP="004F1D18">
      <w:pPr>
        <w:pStyle w:val="ds-markdown-paragraph"/>
        <w:numPr>
          <w:ilvl w:val="0"/>
          <w:numId w:val="82"/>
        </w:numPr>
        <w:shd w:val="clear" w:color="auto" w:fill="FFFFFF"/>
        <w:tabs>
          <w:tab w:val="clear" w:pos="720"/>
          <w:tab w:val="num" w:pos="851"/>
        </w:tabs>
        <w:spacing w:before="0" w:beforeAutospacing="0" w:after="0" w:afterAutospacing="0"/>
        <w:ind w:left="0" w:firstLine="567"/>
        <w:jc w:val="both"/>
        <w:rPr>
          <w:color w:val="0F1115"/>
        </w:rPr>
      </w:pPr>
      <w:r w:rsidRPr="00327BC4">
        <w:rPr>
          <w:rStyle w:val="af6"/>
          <w:color w:val="0F1115"/>
        </w:rPr>
        <w:t>Коммуникативные УУД:</w:t>
      </w:r>
      <w:r w:rsidRPr="00327BC4">
        <w:rPr>
          <w:color w:val="0F1115"/>
        </w:rPr>
        <w:t> </w:t>
      </w:r>
      <w:r w:rsidRPr="00327BC4">
        <w:rPr>
          <w:rStyle w:val="af6"/>
          <w:color w:val="0F1115"/>
        </w:rPr>
        <w:t>Не сформированы</w:t>
      </w:r>
      <w:r w:rsidRPr="00327BC4">
        <w:rPr>
          <w:color w:val="0F1115"/>
        </w:rPr>
        <w:t> у большинства участников. Участники не могут развёрнуто и логично излагать свою точку зрения, аргументировать свои суждения, создавать письменные работы по социальной проблематике. Ответы на задания с развёрнутым ответом отсутствуют или представляют собой краткие, неструктурированные записи.</w:t>
      </w:r>
    </w:p>
    <w:p w14:paraId="270611EC" w14:textId="77777777" w:rsidR="006416B5" w:rsidRPr="00327BC4" w:rsidRDefault="006416B5" w:rsidP="004F1D18">
      <w:pPr>
        <w:pStyle w:val="ds-markdown-paragraph"/>
        <w:numPr>
          <w:ilvl w:val="0"/>
          <w:numId w:val="82"/>
        </w:numPr>
        <w:shd w:val="clear" w:color="auto" w:fill="FFFFFF"/>
        <w:tabs>
          <w:tab w:val="clear" w:pos="720"/>
          <w:tab w:val="num" w:pos="851"/>
        </w:tabs>
        <w:spacing w:before="0" w:beforeAutospacing="0" w:after="0" w:afterAutospacing="0"/>
        <w:ind w:left="0" w:firstLine="567"/>
        <w:jc w:val="both"/>
        <w:rPr>
          <w:color w:val="0F1115"/>
        </w:rPr>
      </w:pPr>
      <w:r w:rsidRPr="00327BC4">
        <w:rPr>
          <w:rStyle w:val="af6"/>
          <w:color w:val="0F1115"/>
        </w:rPr>
        <w:t>Регулятивные УУД:</w:t>
      </w:r>
      <w:r w:rsidRPr="00327BC4">
        <w:rPr>
          <w:color w:val="0F1115"/>
        </w:rPr>
        <w:t> </w:t>
      </w:r>
      <w:r w:rsidRPr="00327BC4">
        <w:rPr>
          <w:rStyle w:val="af6"/>
          <w:color w:val="0F1115"/>
        </w:rPr>
        <w:t>Не сформированы</w:t>
      </w:r>
      <w:r w:rsidRPr="00327BC4">
        <w:rPr>
          <w:color w:val="0F1115"/>
        </w:rPr>
        <w:t> у большинства участников. Участники не могут самостоятельно организовать познавательную деятельность, не владеют навыками самоконтроля и познавательной рефлексии. Они не осознают границы своего знания и незнания, не умеют проверять и корректировать свои ответы, не могут правильно распределить время на выполнение работы.</w:t>
      </w:r>
    </w:p>
    <w:p w14:paraId="2EEA5F54" w14:textId="6B0721EF" w:rsidR="006416B5" w:rsidRDefault="006416B5" w:rsidP="004F1D18">
      <w:pPr>
        <w:pStyle w:val="ds-markdown-paragraph"/>
        <w:numPr>
          <w:ilvl w:val="0"/>
          <w:numId w:val="82"/>
        </w:numPr>
        <w:shd w:val="clear" w:color="auto" w:fill="FFFFFF"/>
        <w:tabs>
          <w:tab w:val="clear" w:pos="720"/>
          <w:tab w:val="num" w:pos="851"/>
        </w:tabs>
        <w:spacing w:before="0" w:beforeAutospacing="0" w:after="0" w:afterAutospacing="0"/>
        <w:ind w:left="0" w:firstLine="567"/>
        <w:jc w:val="both"/>
        <w:rPr>
          <w:color w:val="0F1115"/>
        </w:rPr>
      </w:pPr>
      <w:r w:rsidRPr="00327BC4">
        <w:rPr>
          <w:rStyle w:val="af6"/>
          <w:color w:val="0F1115"/>
        </w:rPr>
        <w:t>Общий вывод:</w:t>
      </w:r>
      <w:r w:rsidRPr="00327BC4">
        <w:rPr>
          <w:color w:val="0F1115"/>
        </w:rPr>
        <w:t> Уровень сформированности метапредметных результатов у участников с минимальным уровнем подготовки </w:t>
      </w:r>
      <w:r w:rsidRPr="00327BC4">
        <w:rPr>
          <w:rStyle w:val="af6"/>
          <w:color w:val="0F1115"/>
        </w:rPr>
        <w:t>не отвечает требованиям ФГОС</w:t>
      </w:r>
      <w:r w:rsidRPr="00327BC4">
        <w:rPr>
          <w:color w:val="0F1115"/>
        </w:rPr>
        <w:t>. Несформированность познавательных, коммуникативных и регулятивных УУД является одной из ключевых причин низких результатов ЕГЭ по обществознанию в этой группе. Для преодоления порога в 42 тестовых балла необходимо целенаправленно формировать у обучающихся не только предметные знания, но и перечисленные метапредметные умения, особенно базовые логические действия (классификация, обобщение, установление причинно-следственных связей), навыки работы с информацией (анализ текстов, графиков, диаграмм) и коммуникативные навыки (аргументация, логичное изложение мыслей).</w:t>
      </w:r>
    </w:p>
    <w:p w14:paraId="0BADBEBF" w14:textId="77777777" w:rsidR="00327BC4" w:rsidRPr="00327BC4" w:rsidRDefault="00327BC4" w:rsidP="00327BC4">
      <w:pPr>
        <w:pStyle w:val="ds-markdown-paragraph"/>
        <w:shd w:val="clear" w:color="auto" w:fill="FFFFFF" w:themeFill="background1"/>
        <w:spacing w:before="0" w:beforeAutospacing="0" w:after="0" w:afterAutospacing="0"/>
        <w:ind w:left="567"/>
        <w:jc w:val="center"/>
        <w:rPr>
          <w:color w:val="0F1115"/>
        </w:rPr>
      </w:pPr>
    </w:p>
    <w:p w14:paraId="497911A7" w14:textId="237B4EAD" w:rsidR="00C27462" w:rsidRDefault="00C27462" w:rsidP="00327BC4">
      <w:pPr>
        <w:pStyle w:val="3"/>
        <w:numPr>
          <w:ilvl w:val="3"/>
          <w:numId w:val="3"/>
        </w:numPr>
        <w:shd w:val="clear" w:color="auto" w:fill="FFFFFF" w:themeFill="background1"/>
        <w:tabs>
          <w:tab w:val="left" w:pos="567"/>
        </w:tabs>
        <w:spacing w:before="0"/>
        <w:ind w:left="0" w:firstLine="567"/>
        <w:jc w:val="center"/>
        <w:rPr>
          <w:rFonts w:ascii="Times New Roman" w:hAnsi="Times New Roman"/>
          <w:sz w:val="24"/>
        </w:rPr>
      </w:pPr>
      <w:r w:rsidRPr="00327BC4">
        <w:rPr>
          <w:rFonts w:ascii="Times New Roman" w:hAnsi="Times New Roman"/>
          <w:sz w:val="24"/>
        </w:rPr>
        <w:t xml:space="preserve">Рекомендации </w:t>
      </w:r>
      <w:r w:rsidR="00D54595" w:rsidRPr="00327BC4">
        <w:rPr>
          <w:rFonts w:ascii="Times New Roman" w:hAnsi="Times New Roman"/>
          <w:sz w:val="24"/>
        </w:rPr>
        <w:t xml:space="preserve">для учителей </w:t>
      </w:r>
      <w:r w:rsidRPr="00327BC4">
        <w:rPr>
          <w:rFonts w:ascii="Times New Roman" w:hAnsi="Times New Roman"/>
          <w:sz w:val="24"/>
        </w:rPr>
        <w:t xml:space="preserve">по совершенствованию преподавания учебного предмета </w:t>
      </w:r>
      <w:r w:rsidR="00BC5207" w:rsidRPr="00327BC4">
        <w:rPr>
          <w:rFonts w:ascii="Times New Roman" w:hAnsi="Times New Roman"/>
          <w:sz w:val="24"/>
        </w:rPr>
        <w:t>групп</w:t>
      </w:r>
      <w:r w:rsidR="00D54595" w:rsidRPr="00327BC4">
        <w:rPr>
          <w:rFonts w:ascii="Times New Roman" w:hAnsi="Times New Roman"/>
          <w:sz w:val="24"/>
        </w:rPr>
        <w:t>е</w:t>
      </w:r>
      <w:r w:rsidR="00BC5207" w:rsidRPr="00327BC4">
        <w:rPr>
          <w:rFonts w:ascii="Times New Roman" w:hAnsi="Times New Roman"/>
          <w:sz w:val="24"/>
        </w:rPr>
        <w:t xml:space="preserve"> обучающихся</w:t>
      </w:r>
      <w:r w:rsidR="00D711F6" w:rsidRPr="00327BC4">
        <w:rPr>
          <w:rFonts w:ascii="Times New Roman" w:hAnsi="Times New Roman"/>
          <w:sz w:val="24"/>
        </w:rPr>
        <w:t xml:space="preserve"> с минимальным уровнем подготовки</w:t>
      </w:r>
    </w:p>
    <w:p w14:paraId="586841FF"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Анализ результатов ЕГЭ 2026 года показывает, что 32,65% участников не преодолели минимальный порог (42 тестовых балла), что соответствует 10–11 первичным баллам из 58 возможных. Это означает, что каждый третий выпускник, сдающий обществознание, не получает права на поступление в вуз. У данной группы обучающихся выявлены фрагментарные, бессистемные знания, недостаточное владение понятийным аппаратом (особенно в экономической, правовой и политической сферах), незнание Конституции РФ, несформированность умений работать с графической информацией и аргументировать свою позицию.</w:t>
      </w:r>
    </w:p>
    <w:p w14:paraId="32B8C288" w14:textId="1A95C639"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Цель</w:t>
      </w:r>
      <w:r w:rsidR="00327BC4">
        <w:rPr>
          <w:color w:val="0F1115"/>
        </w:rPr>
        <w:t xml:space="preserve"> рекомендаций -</w:t>
      </w:r>
      <w:r w:rsidRPr="00327BC4">
        <w:rPr>
          <w:color w:val="0F1115"/>
        </w:rPr>
        <w:t xml:space="preserve"> обеспечить преодоление минимального порога (42 балла) за счёт целенаправленной отработки ограниченного круга заданий, дающих наибольшее количество баллов при минимальных затратах времени и усилий. Рекомендации носят практический характер и могут быть использованы в работе с обучающимися 10–11 классов на протяжении всего учебного года.</w:t>
      </w:r>
    </w:p>
    <w:p w14:paraId="750BAEA6" w14:textId="7EE228BC" w:rsidR="00A62717" w:rsidRPr="00327BC4" w:rsidRDefault="00A62717" w:rsidP="00327BC4">
      <w:pPr>
        <w:shd w:val="clear" w:color="auto" w:fill="FFFFFF"/>
        <w:ind w:firstLine="567"/>
        <w:jc w:val="both"/>
        <w:rPr>
          <w:color w:val="0F1115"/>
        </w:rPr>
      </w:pPr>
    </w:p>
    <w:p w14:paraId="0B3A971A" w14:textId="570A38BB" w:rsidR="00327BC4" w:rsidRPr="00327BC4" w:rsidRDefault="00A62717" w:rsidP="00701987">
      <w:pPr>
        <w:pStyle w:val="2"/>
        <w:shd w:val="clear" w:color="auto" w:fill="FFFFFF"/>
        <w:spacing w:before="0"/>
        <w:ind w:firstLine="567"/>
        <w:jc w:val="both"/>
        <w:rPr>
          <w:color w:val="0F1115"/>
        </w:rPr>
      </w:pPr>
      <w:r w:rsidRPr="00327BC4">
        <w:rPr>
          <w:rFonts w:ascii="Times New Roman" w:hAnsi="Times New Roman"/>
          <w:color w:val="0F1115"/>
          <w:sz w:val="24"/>
          <w:szCs w:val="24"/>
        </w:rPr>
        <w:t>1. Стратегия набора минимальных баллов: определение приоритетных заданий</w:t>
      </w:r>
      <w:r w:rsidR="00327BC4" w:rsidRPr="00327BC4">
        <w:rPr>
          <w:rFonts w:ascii="Times New Roman" w:hAnsi="Times New Roman"/>
          <w:color w:val="0F1115"/>
          <w:sz w:val="24"/>
          <w:szCs w:val="24"/>
        </w:rPr>
        <w:t xml:space="preserve">. </w:t>
      </w:r>
      <w:r w:rsidRPr="00327BC4">
        <w:rPr>
          <w:rFonts w:ascii="Times New Roman" w:hAnsi="Times New Roman"/>
          <w:color w:val="0F1115"/>
          <w:sz w:val="24"/>
          <w:szCs w:val="24"/>
        </w:rPr>
        <w:t>Для достижения 42 баллов достаточно набрать 10–11 первичных баллов.</w:t>
      </w:r>
    </w:p>
    <w:p w14:paraId="6DA1F81C" w14:textId="0A236732"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Рекомендуется сконцентрироваться на заданиях, которые:</w:t>
      </w:r>
    </w:p>
    <w:p w14:paraId="79B82BBA" w14:textId="77777777" w:rsidR="00A62717" w:rsidRPr="00327BC4" w:rsidRDefault="00A62717" w:rsidP="004F1D18">
      <w:pPr>
        <w:pStyle w:val="ds-markdown-paragraph"/>
        <w:numPr>
          <w:ilvl w:val="0"/>
          <w:numId w:val="215"/>
        </w:numPr>
        <w:shd w:val="clear" w:color="auto" w:fill="FFFFFF"/>
        <w:spacing w:before="0" w:beforeAutospacing="0" w:after="0" w:afterAutospacing="0"/>
        <w:jc w:val="both"/>
        <w:rPr>
          <w:color w:val="0F1115"/>
        </w:rPr>
      </w:pPr>
      <w:r w:rsidRPr="00327BC4">
        <w:rPr>
          <w:color w:val="0F1115"/>
        </w:rPr>
        <w:t>дают максимальное количество баллов;</w:t>
      </w:r>
    </w:p>
    <w:p w14:paraId="29726B98" w14:textId="77777777" w:rsidR="00A62717" w:rsidRPr="00327BC4" w:rsidRDefault="00A62717" w:rsidP="004F1D18">
      <w:pPr>
        <w:pStyle w:val="ds-markdown-paragraph"/>
        <w:numPr>
          <w:ilvl w:val="0"/>
          <w:numId w:val="215"/>
        </w:numPr>
        <w:shd w:val="clear" w:color="auto" w:fill="FFFFFF"/>
        <w:spacing w:before="0" w:beforeAutospacing="0" w:after="0" w:afterAutospacing="0"/>
        <w:jc w:val="both"/>
        <w:rPr>
          <w:color w:val="0F1115"/>
        </w:rPr>
      </w:pPr>
      <w:r w:rsidRPr="00327BC4">
        <w:rPr>
          <w:color w:val="0F1115"/>
        </w:rPr>
        <w:lastRenderedPageBreak/>
        <w:t>выполняются данной группой относительно успешно;</w:t>
      </w:r>
    </w:p>
    <w:p w14:paraId="259664C9" w14:textId="77777777" w:rsidR="00A62717" w:rsidRPr="00327BC4" w:rsidRDefault="00A62717" w:rsidP="004F1D18">
      <w:pPr>
        <w:pStyle w:val="ds-markdown-paragraph"/>
        <w:numPr>
          <w:ilvl w:val="0"/>
          <w:numId w:val="215"/>
        </w:numPr>
        <w:shd w:val="clear" w:color="auto" w:fill="FFFFFF"/>
        <w:spacing w:before="0" w:beforeAutospacing="0" w:after="0" w:afterAutospacing="0"/>
        <w:jc w:val="both"/>
        <w:rPr>
          <w:color w:val="0F1115"/>
        </w:rPr>
      </w:pPr>
      <w:r w:rsidRPr="00327BC4">
        <w:rPr>
          <w:color w:val="0F1115"/>
        </w:rPr>
        <w:t>не требуют глубокого теоретического знания, а опираются на базовые навыки работы с информацией.</w:t>
      </w:r>
    </w:p>
    <w:p w14:paraId="15A54033"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Перечень приоритетных заданий (базовый уровень) с указанием максимального балла и текущего процента выполнения в группе:</w:t>
      </w:r>
    </w:p>
    <w:p w14:paraId="7F9C9B72" w14:textId="77777777" w:rsidR="00A62717" w:rsidRPr="00327BC4" w:rsidRDefault="00A62717" w:rsidP="004F1D18">
      <w:pPr>
        <w:pStyle w:val="ds-markdown-paragraph"/>
        <w:numPr>
          <w:ilvl w:val="0"/>
          <w:numId w:val="216"/>
        </w:numPr>
        <w:shd w:val="clear" w:color="auto" w:fill="FFFFFF"/>
        <w:spacing w:before="0" w:beforeAutospacing="0" w:after="0" w:afterAutospacing="0"/>
        <w:jc w:val="both"/>
        <w:rPr>
          <w:color w:val="0F1115"/>
        </w:rPr>
      </w:pPr>
      <w:r w:rsidRPr="00327BC4">
        <w:rPr>
          <w:color w:val="0F1115"/>
        </w:rPr>
        <w:t>Задание № 17 (поиск информации в тексте, явное извлечение) — 2 балла, выполняется на 90%.</w:t>
      </w:r>
    </w:p>
    <w:p w14:paraId="36046A16" w14:textId="77777777" w:rsidR="00A62717" w:rsidRPr="00327BC4" w:rsidRDefault="00A62717" w:rsidP="004F1D18">
      <w:pPr>
        <w:pStyle w:val="ds-markdown-paragraph"/>
        <w:numPr>
          <w:ilvl w:val="0"/>
          <w:numId w:val="216"/>
        </w:numPr>
        <w:shd w:val="clear" w:color="auto" w:fill="FFFFFF"/>
        <w:spacing w:before="0" w:beforeAutospacing="0" w:after="0" w:afterAutospacing="0"/>
        <w:jc w:val="both"/>
        <w:rPr>
          <w:color w:val="0F1115"/>
        </w:rPr>
      </w:pPr>
      <w:r w:rsidRPr="00327BC4">
        <w:rPr>
          <w:color w:val="0F1115"/>
        </w:rPr>
        <w:t>Задание № 9 (анализ социологической диаграммы) — 1 балл, выполняется на 77%.</w:t>
      </w:r>
    </w:p>
    <w:p w14:paraId="6266A9A1" w14:textId="77777777" w:rsidR="00A62717" w:rsidRPr="00327BC4" w:rsidRDefault="00A62717" w:rsidP="004F1D18">
      <w:pPr>
        <w:pStyle w:val="ds-markdown-paragraph"/>
        <w:numPr>
          <w:ilvl w:val="0"/>
          <w:numId w:val="216"/>
        </w:numPr>
        <w:shd w:val="clear" w:color="auto" w:fill="FFFFFF"/>
        <w:spacing w:before="0" w:beforeAutospacing="0" w:after="0" w:afterAutospacing="0"/>
        <w:jc w:val="both"/>
        <w:rPr>
          <w:color w:val="0F1115"/>
        </w:rPr>
      </w:pPr>
      <w:r w:rsidRPr="00327BC4">
        <w:rPr>
          <w:color w:val="0F1115"/>
        </w:rPr>
        <w:t>Задание № 8 (различение существенных признаков понятий в социальной сфере) — 2 балла, выполняется на 61%.</w:t>
      </w:r>
    </w:p>
    <w:p w14:paraId="178664F3" w14:textId="77777777" w:rsidR="00A62717" w:rsidRPr="00327BC4" w:rsidRDefault="00A62717" w:rsidP="004F1D18">
      <w:pPr>
        <w:pStyle w:val="ds-markdown-paragraph"/>
        <w:numPr>
          <w:ilvl w:val="0"/>
          <w:numId w:val="216"/>
        </w:numPr>
        <w:shd w:val="clear" w:color="auto" w:fill="FFFFFF"/>
        <w:spacing w:before="0" w:beforeAutospacing="0" w:after="0" w:afterAutospacing="0"/>
        <w:jc w:val="both"/>
        <w:rPr>
          <w:color w:val="0F1115"/>
        </w:rPr>
      </w:pPr>
      <w:r w:rsidRPr="00327BC4">
        <w:rPr>
          <w:color w:val="0F1115"/>
        </w:rPr>
        <w:t>Задание № 1 (соотнесение видовых и родовых понятий) — 1 балл, выполняется на 41%.</w:t>
      </w:r>
    </w:p>
    <w:p w14:paraId="19DB817E" w14:textId="77777777" w:rsidR="00A62717" w:rsidRPr="00327BC4" w:rsidRDefault="00A62717" w:rsidP="004F1D18">
      <w:pPr>
        <w:pStyle w:val="ds-markdown-paragraph"/>
        <w:numPr>
          <w:ilvl w:val="0"/>
          <w:numId w:val="216"/>
        </w:numPr>
        <w:shd w:val="clear" w:color="auto" w:fill="FFFFFF"/>
        <w:spacing w:before="0" w:beforeAutospacing="0" w:after="0" w:afterAutospacing="0"/>
        <w:jc w:val="both"/>
        <w:rPr>
          <w:color w:val="0F1115"/>
        </w:rPr>
      </w:pPr>
      <w:r w:rsidRPr="00327BC4">
        <w:rPr>
          <w:color w:val="0F1115"/>
        </w:rPr>
        <w:t>Задание № 21 (анализ графика спроса и предложения) — 3 балла, выполняется на 44%.</w:t>
      </w:r>
    </w:p>
    <w:p w14:paraId="15036FA1"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Эти пять заданий в сумме дают 9 первичных баллов. Дополнительно рекомендуется добиваться частичного выполнения заданий № 12 (Конституция РФ, 1 балл) и № 22 (задание-задача, 2–3 балла). Это позволит набрать ещё 3–4 балла и уверенно превысить минимальный порог.</w:t>
      </w:r>
    </w:p>
    <w:p w14:paraId="3FDE3773"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color w:val="0F1115"/>
        </w:rPr>
        <w:t>Важнейший принцип работы с данной группой</w:t>
      </w:r>
      <w:r w:rsidRPr="00327BC4">
        <w:rPr>
          <w:color w:val="0F1115"/>
        </w:rPr>
        <w:t> — </w:t>
      </w:r>
      <w:r w:rsidRPr="00327BC4">
        <w:rPr>
          <w:rStyle w:val="af7"/>
          <w:rFonts w:eastAsia="Calibri"/>
          <w:color w:val="0F1115"/>
        </w:rPr>
        <w:t>качество вместо количества</w:t>
      </w:r>
      <w:r w:rsidRPr="00327BC4">
        <w:rPr>
          <w:color w:val="0F1115"/>
        </w:rPr>
        <w:t>: лучше уверенно выполнить 5–6 заданий, чем пытаться охватить всё и провалить экзамен.</w:t>
      </w:r>
    </w:p>
    <w:p w14:paraId="4B0206F3" w14:textId="45419EB2" w:rsidR="00A62717" w:rsidRPr="00327BC4" w:rsidRDefault="00A62717" w:rsidP="00327BC4">
      <w:pPr>
        <w:shd w:val="clear" w:color="auto" w:fill="FFFFFF"/>
        <w:ind w:firstLine="567"/>
        <w:jc w:val="both"/>
        <w:rPr>
          <w:color w:val="0F1115"/>
        </w:rPr>
      </w:pPr>
    </w:p>
    <w:p w14:paraId="27D17FC1" w14:textId="77777777" w:rsidR="00A62717" w:rsidRPr="00327BC4" w:rsidRDefault="00A62717" w:rsidP="00327BC4">
      <w:pPr>
        <w:pStyle w:val="2"/>
        <w:shd w:val="clear" w:color="auto" w:fill="FFFFFF"/>
        <w:spacing w:before="0"/>
        <w:ind w:firstLine="567"/>
        <w:jc w:val="both"/>
        <w:rPr>
          <w:rFonts w:ascii="Times New Roman" w:hAnsi="Times New Roman"/>
          <w:b/>
          <w:bCs/>
          <w:color w:val="0F1115"/>
          <w:sz w:val="24"/>
          <w:szCs w:val="24"/>
        </w:rPr>
      </w:pPr>
      <w:r w:rsidRPr="00327BC4">
        <w:rPr>
          <w:rFonts w:ascii="Times New Roman" w:hAnsi="Times New Roman"/>
          <w:color w:val="0F1115"/>
          <w:sz w:val="24"/>
          <w:szCs w:val="24"/>
        </w:rPr>
        <w:t xml:space="preserve">2. </w:t>
      </w:r>
      <w:r w:rsidRPr="00327BC4">
        <w:rPr>
          <w:rFonts w:ascii="Times New Roman" w:hAnsi="Times New Roman"/>
          <w:b/>
          <w:bCs/>
          <w:color w:val="0F1115"/>
          <w:sz w:val="24"/>
          <w:szCs w:val="24"/>
        </w:rPr>
        <w:t>Предметные аспекты подготовки: методики и приёмы по каждой приоритетной линии</w:t>
      </w:r>
    </w:p>
    <w:p w14:paraId="2B1EE309" w14:textId="13C89FD6"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2.1. Работа с текстом: поиск информации в явном виде (задание № 17)</w:t>
      </w:r>
      <w:r w:rsidR="00327BC4" w:rsidRPr="00327BC4">
        <w:rPr>
          <w:rFonts w:ascii="Times New Roman" w:hAnsi="Times New Roman"/>
          <w:color w:val="0F1115"/>
          <w:sz w:val="24"/>
        </w:rPr>
        <w:t xml:space="preserve"> </w:t>
      </w:r>
    </w:p>
    <w:p w14:paraId="5AF89487"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Дефицит:</w:t>
      </w:r>
      <w:r w:rsidRPr="00327BC4">
        <w:rPr>
          <w:color w:val="0F1115"/>
        </w:rPr>
        <w:t> часть учащихся допускает ошибки из-за неполного ответа, излишнего цитирования или подмены понятий.</w:t>
      </w:r>
    </w:p>
    <w:p w14:paraId="0D66EB18"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Методические приёмы:</w:t>
      </w:r>
    </w:p>
    <w:p w14:paraId="4055A859" w14:textId="77777777" w:rsidR="00A62717" w:rsidRPr="00327BC4" w:rsidRDefault="00A62717" w:rsidP="00327BC4">
      <w:pPr>
        <w:pStyle w:val="ds-markdown-paragraph"/>
        <w:shd w:val="clear" w:color="auto" w:fill="FFFFFF"/>
        <w:spacing w:before="0" w:beforeAutospacing="0" w:after="0" w:afterAutospacing="0"/>
        <w:jc w:val="both"/>
        <w:rPr>
          <w:color w:val="0F1115"/>
        </w:rPr>
      </w:pPr>
      <w:proofErr w:type="gramStart"/>
      <w:r w:rsidRPr="00327BC4">
        <w:rPr>
          <w:rStyle w:val="af6"/>
          <w:b w:val="0"/>
          <w:bCs w:val="0"/>
          <w:color w:val="0F1115"/>
        </w:rPr>
        <w:t>Микро-тексты</w:t>
      </w:r>
      <w:proofErr w:type="gramEnd"/>
      <w:r w:rsidRPr="00327BC4">
        <w:rPr>
          <w:rStyle w:val="af6"/>
          <w:b w:val="0"/>
          <w:bCs w:val="0"/>
          <w:color w:val="0F1115"/>
        </w:rPr>
        <w:t xml:space="preserve"> на каждом уроке.</w:t>
      </w:r>
      <w:r w:rsidRPr="00327BC4">
        <w:rPr>
          <w:color w:val="0F1115"/>
        </w:rPr>
        <w:t> На каждом занятии (не реже 2–3 раз в неделю) предлагать обучающимся короткий обществоведческий текст (1–2 абзаца) из разных разделов (политика, экономика, право, социология) и 2–3 вопроса на извлечение информации, представленной в явном виде.</w:t>
      </w:r>
    </w:p>
    <w:p w14:paraId="312833C0" w14:textId="4C75E201"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 xml:space="preserve">Обучение </w:t>
      </w:r>
      <w:r w:rsidR="007F72A0" w:rsidRPr="00327BC4">
        <w:rPr>
          <w:rStyle w:val="af6"/>
          <w:b w:val="0"/>
          <w:bCs w:val="0"/>
          <w:color w:val="0F1115"/>
        </w:rPr>
        <w:t>«</w:t>
      </w:r>
      <w:r w:rsidRPr="00327BC4">
        <w:rPr>
          <w:rStyle w:val="af6"/>
          <w:b w:val="0"/>
          <w:bCs w:val="0"/>
          <w:color w:val="0F1115"/>
        </w:rPr>
        <w:t>маркировке</w:t>
      </w:r>
      <w:r w:rsidR="007F72A0" w:rsidRPr="00327BC4">
        <w:rPr>
          <w:rStyle w:val="af6"/>
          <w:b w:val="0"/>
          <w:bCs w:val="0"/>
          <w:color w:val="0F1115"/>
        </w:rPr>
        <w:t>»</w:t>
      </w:r>
      <w:r w:rsidRPr="00327BC4">
        <w:rPr>
          <w:rStyle w:val="af6"/>
          <w:b w:val="0"/>
          <w:bCs w:val="0"/>
          <w:color w:val="0F1115"/>
        </w:rPr>
        <w:t xml:space="preserve"> текста.</w:t>
      </w:r>
      <w:r w:rsidRPr="00327BC4">
        <w:rPr>
          <w:color w:val="0F1115"/>
        </w:rPr>
        <w:t> Учить подчёркивать ключевые слова, относящиеся к вопросу, чтобы избежать переписывания больших фрагментов.</w:t>
      </w:r>
    </w:p>
    <w:p w14:paraId="6E562949" w14:textId="77777777"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Алгоритм ответа:</w:t>
      </w:r>
      <w:r w:rsidRPr="00327BC4">
        <w:rPr>
          <w:color w:val="0F1115"/>
        </w:rPr>
        <w:t> сначала внимательно прочитать вопрос, затем найти в тексте фрагмент, прямо отвечающий на вопрос, и переформулировать его своими словами кратко, без искажения смысла.</w:t>
      </w:r>
    </w:p>
    <w:p w14:paraId="7A7ABBDE" w14:textId="4096C71D"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 xml:space="preserve">Тренинг </w:t>
      </w:r>
      <w:r w:rsidR="007F72A0" w:rsidRPr="00327BC4">
        <w:rPr>
          <w:rStyle w:val="af6"/>
          <w:b w:val="0"/>
          <w:bCs w:val="0"/>
          <w:color w:val="0F1115"/>
        </w:rPr>
        <w:t>«</w:t>
      </w:r>
      <w:r w:rsidRPr="00327BC4">
        <w:rPr>
          <w:rStyle w:val="af6"/>
          <w:b w:val="0"/>
          <w:bCs w:val="0"/>
          <w:color w:val="0F1115"/>
        </w:rPr>
        <w:t>Отличие факта от мнения</w:t>
      </w:r>
      <w:r w:rsidR="007F72A0" w:rsidRPr="00327BC4">
        <w:rPr>
          <w:rStyle w:val="af6"/>
          <w:b w:val="0"/>
          <w:bCs w:val="0"/>
          <w:color w:val="0F1115"/>
        </w:rPr>
        <w:t>»</w:t>
      </w:r>
      <w:r w:rsidRPr="00327BC4">
        <w:rPr>
          <w:rStyle w:val="af6"/>
          <w:b w:val="0"/>
          <w:bCs w:val="0"/>
          <w:color w:val="0F1115"/>
        </w:rPr>
        <w:t>.</w:t>
      </w:r>
      <w:r w:rsidRPr="00327BC4">
        <w:rPr>
          <w:color w:val="0F1115"/>
        </w:rPr>
        <w:t> Учить отличать утверждения, которые прямо даны в тексте, от тех, которые требуют домысливания — для задания №17 важны только первые.</w:t>
      </w:r>
    </w:p>
    <w:p w14:paraId="518638A5" w14:textId="77777777"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2.2. Анализ диаграмм (задание № 9)</w:t>
      </w:r>
    </w:p>
    <w:p w14:paraId="2537FBAB"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Дефицит:</w:t>
      </w:r>
      <w:r w:rsidRPr="00327BC4">
        <w:rPr>
          <w:color w:val="0F1115"/>
        </w:rPr>
        <w:t> часть учащихся не может выделить выводы, соответствующие данным, и путает их с оценочными суждениями.</w:t>
      </w:r>
    </w:p>
    <w:p w14:paraId="6FBE8DE9"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Методические приёмы:</w:t>
      </w:r>
    </w:p>
    <w:p w14:paraId="7C5705B9" w14:textId="77777777"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Регулярный анализ социологических опросов.</w:t>
      </w:r>
      <w:r w:rsidRPr="00327BC4">
        <w:rPr>
          <w:color w:val="0F1115"/>
        </w:rPr>
        <w:t> Использовать данные ВЦИОМ, ФОМ в виде простых диаграмм (столбчатых или круговых) и тренировать формулировку выводов.</w:t>
      </w:r>
    </w:p>
    <w:p w14:paraId="31838192" w14:textId="77777777"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Алгоритм работы с диаграммой:</w:t>
      </w:r>
      <w:r w:rsidRPr="00327BC4">
        <w:rPr>
          <w:color w:val="0F1115"/>
        </w:rPr>
        <w:t> определить, что изображено (тема опроса, группы респондентов); сравнить показатели (какой ответ выбрало больше / меньше всего); сделать вывод, который непосредственно следует из данных, без добавления собственных оценок.</w:t>
      </w:r>
    </w:p>
    <w:p w14:paraId="1D0E7F27" w14:textId="48A34176" w:rsidR="00A62717" w:rsidRPr="00327BC4" w:rsidRDefault="00A62717" w:rsidP="00327BC4">
      <w:pPr>
        <w:pStyle w:val="ds-markdown-paragraph"/>
        <w:shd w:val="clear" w:color="auto" w:fill="FFFFFF"/>
        <w:spacing w:before="0" w:beforeAutospacing="0" w:after="0" w:afterAutospacing="0"/>
        <w:jc w:val="both"/>
        <w:rPr>
          <w:b/>
          <w:bCs/>
          <w:color w:val="0F1115"/>
        </w:rPr>
      </w:pPr>
      <w:r w:rsidRPr="00327BC4">
        <w:rPr>
          <w:rStyle w:val="af6"/>
          <w:b w:val="0"/>
          <w:bCs w:val="0"/>
          <w:color w:val="0F1115"/>
        </w:rPr>
        <w:t xml:space="preserve">Упражнение </w:t>
      </w:r>
      <w:r w:rsidR="007F72A0" w:rsidRPr="00327BC4">
        <w:rPr>
          <w:rStyle w:val="af6"/>
          <w:b w:val="0"/>
          <w:bCs w:val="0"/>
          <w:color w:val="0F1115"/>
        </w:rPr>
        <w:t>«</w:t>
      </w:r>
      <w:r w:rsidRPr="00327BC4">
        <w:rPr>
          <w:rStyle w:val="af6"/>
          <w:b w:val="0"/>
          <w:bCs w:val="0"/>
          <w:color w:val="0F1115"/>
        </w:rPr>
        <w:t>Верно / Неверно</w:t>
      </w:r>
      <w:r w:rsidR="007F72A0" w:rsidRPr="00327BC4">
        <w:rPr>
          <w:rStyle w:val="af6"/>
          <w:b w:val="0"/>
          <w:bCs w:val="0"/>
          <w:color w:val="0F1115"/>
        </w:rPr>
        <w:t>»</w:t>
      </w:r>
      <w:r w:rsidRPr="00327BC4">
        <w:rPr>
          <w:rStyle w:val="af6"/>
          <w:b w:val="0"/>
          <w:bCs w:val="0"/>
          <w:color w:val="0F1115"/>
        </w:rPr>
        <w:t>.</w:t>
      </w:r>
      <w:r w:rsidRPr="00327BC4">
        <w:rPr>
          <w:color w:val="0F1115"/>
        </w:rPr>
        <w:t> Предлагать несколько утверждений о диаграмме, часть из которых соответствует данным, часть — нет, и учить аргументировать выбор.</w:t>
      </w:r>
    </w:p>
    <w:p w14:paraId="5030CF16" w14:textId="77777777"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2.3. Понятийный аппарат социальной сферы (задание № 8)</w:t>
      </w:r>
    </w:p>
    <w:p w14:paraId="7B85699D"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Дефицит:</w:t>
      </w:r>
      <w:r w:rsidRPr="00327BC4">
        <w:rPr>
          <w:color w:val="0F1115"/>
        </w:rPr>
        <w:t> слабое знание ключевых понятий раздела, неумение выделять существенные признаки.</w:t>
      </w:r>
    </w:p>
    <w:p w14:paraId="48319815"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Методические приёмы:</w:t>
      </w:r>
    </w:p>
    <w:p w14:paraId="31A434C6" w14:textId="2B925268"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 xml:space="preserve">Создание </w:t>
      </w:r>
      <w:r w:rsidR="007F72A0" w:rsidRPr="00327BC4">
        <w:rPr>
          <w:rStyle w:val="af6"/>
          <w:b w:val="0"/>
          <w:bCs w:val="0"/>
          <w:color w:val="0F1115"/>
        </w:rPr>
        <w:t>«</w:t>
      </w:r>
      <w:r w:rsidRPr="00327BC4">
        <w:rPr>
          <w:rStyle w:val="af6"/>
          <w:b w:val="0"/>
          <w:bCs w:val="0"/>
          <w:color w:val="0F1115"/>
        </w:rPr>
        <w:t>Словаря социальной сферы</w:t>
      </w:r>
      <w:r w:rsidR="007F72A0" w:rsidRPr="00327BC4">
        <w:rPr>
          <w:rStyle w:val="af6"/>
          <w:b w:val="0"/>
          <w:bCs w:val="0"/>
          <w:color w:val="0F1115"/>
        </w:rPr>
        <w:t>»</w:t>
      </w:r>
      <w:r w:rsidRPr="00327BC4">
        <w:rPr>
          <w:rStyle w:val="af6"/>
          <w:b w:val="0"/>
          <w:bCs w:val="0"/>
          <w:color w:val="0F1115"/>
        </w:rPr>
        <w:t>.</w:t>
      </w:r>
      <w:r w:rsidRPr="00327BC4">
        <w:rPr>
          <w:color w:val="0F1115"/>
        </w:rPr>
        <w:t> Вместе с учениками составить список обязательных понятий: социальная стратификация, социальная мобильность, социальные нормы, социальный контроль, социальные институты, социализация.</w:t>
      </w:r>
    </w:p>
    <w:p w14:paraId="03894CED" w14:textId="6AFE4841"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lastRenderedPageBreak/>
        <w:t>Структурирование понятия.</w:t>
      </w:r>
      <w:r w:rsidRPr="00327BC4">
        <w:rPr>
          <w:color w:val="0F1115"/>
        </w:rPr>
        <w:t xml:space="preserve"> Отрабатывать формулу ответа: родовое понятие → существенные признаки → примеры. Например: </w:t>
      </w:r>
      <w:r w:rsidR="007F72A0" w:rsidRPr="00327BC4">
        <w:rPr>
          <w:color w:val="0F1115"/>
        </w:rPr>
        <w:t>«</w:t>
      </w:r>
      <w:r w:rsidRPr="00327BC4">
        <w:rPr>
          <w:color w:val="0F1115"/>
        </w:rPr>
        <w:t>Социальная стратификация — это разделение общества, её признаки: неравенство, иерархия, критерии, примеры: классы, касты, страты</w:t>
      </w:r>
      <w:r w:rsidR="007F72A0" w:rsidRPr="00327BC4">
        <w:rPr>
          <w:color w:val="0F1115"/>
        </w:rPr>
        <w:t>»</w:t>
      </w:r>
      <w:r w:rsidRPr="00327BC4">
        <w:rPr>
          <w:color w:val="0F1115"/>
        </w:rPr>
        <w:t>.</w:t>
      </w:r>
    </w:p>
    <w:p w14:paraId="4558CE07" w14:textId="33620E39"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 xml:space="preserve">Приём </w:t>
      </w:r>
      <w:r w:rsidR="007F72A0" w:rsidRPr="00327BC4">
        <w:rPr>
          <w:rStyle w:val="af6"/>
          <w:b w:val="0"/>
          <w:bCs w:val="0"/>
          <w:color w:val="0F1115"/>
        </w:rPr>
        <w:t>«</w:t>
      </w:r>
      <w:proofErr w:type="spellStart"/>
      <w:r w:rsidRPr="00327BC4">
        <w:rPr>
          <w:rStyle w:val="af6"/>
          <w:b w:val="0"/>
          <w:bCs w:val="0"/>
          <w:color w:val="0F1115"/>
        </w:rPr>
        <w:t>Фишбоун</w:t>
      </w:r>
      <w:proofErr w:type="spellEnd"/>
      <w:r w:rsidR="007F72A0" w:rsidRPr="00327BC4">
        <w:rPr>
          <w:rStyle w:val="af6"/>
          <w:b w:val="0"/>
          <w:bCs w:val="0"/>
          <w:color w:val="0F1115"/>
        </w:rPr>
        <w:t>»</w:t>
      </w:r>
      <w:r w:rsidRPr="00327BC4">
        <w:rPr>
          <w:rStyle w:val="af6"/>
          <w:b w:val="0"/>
          <w:bCs w:val="0"/>
          <w:color w:val="0F1115"/>
        </w:rPr>
        <w:t xml:space="preserve"> (рыбья кость).</w:t>
      </w:r>
      <w:r w:rsidRPr="00327BC4">
        <w:rPr>
          <w:color w:val="0F1115"/>
        </w:rPr>
        <w:t> Для каждого понятия заполнять схему: голова — понятие, верхние кости — существенные признаки, нижние — примеры, хвост — вывод.</w:t>
      </w:r>
    </w:p>
    <w:p w14:paraId="7AE4C9A4" w14:textId="1CF4BB33"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 xml:space="preserve">Игра </w:t>
      </w:r>
      <w:r w:rsidR="007F72A0" w:rsidRPr="00327BC4">
        <w:rPr>
          <w:rStyle w:val="af6"/>
          <w:b w:val="0"/>
          <w:bCs w:val="0"/>
          <w:color w:val="0F1115"/>
        </w:rPr>
        <w:t>«</w:t>
      </w:r>
      <w:r w:rsidRPr="00327BC4">
        <w:rPr>
          <w:rStyle w:val="af6"/>
          <w:b w:val="0"/>
          <w:bCs w:val="0"/>
          <w:color w:val="0F1115"/>
        </w:rPr>
        <w:t>Найди лишнее</w:t>
      </w:r>
      <w:r w:rsidR="007F72A0" w:rsidRPr="00327BC4">
        <w:rPr>
          <w:rStyle w:val="af6"/>
          <w:b w:val="0"/>
          <w:bCs w:val="0"/>
          <w:color w:val="0F1115"/>
        </w:rPr>
        <w:t>»</w:t>
      </w:r>
      <w:r w:rsidRPr="00327BC4">
        <w:rPr>
          <w:rStyle w:val="af6"/>
          <w:b w:val="0"/>
          <w:bCs w:val="0"/>
          <w:color w:val="0F1115"/>
        </w:rPr>
        <w:t>.</w:t>
      </w:r>
      <w:r w:rsidRPr="00327BC4">
        <w:rPr>
          <w:color w:val="0F1115"/>
        </w:rPr>
        <w:t xml:space="preserve"> Давать ряд понятий (например, </w:t>
      </w:r>
      <w:r w:rsidR="007F72A0" w:rsidRPr="00327BC4">
        <w:rPr>
          <w:color w:val="0F1115"/>
        </w:rPr>
        <w:t>«</w:t>
      </w:r>
      <w:r w:rsidRPr="00327BC4">
        <w:rPr>
          <w:color w:val="0F1115"/>
        </w:rPr>
        <w:t>класс, страта, сословие, партия</w:t>
      </w:r>
      <w:r w:rsidR="007F72A0" w:rsidRPr="00327BC4">
        <w:rPr>
          <w:color w:val="0F1115"/>
        </w:rPr>
        <w:t>»</w:t>
      </w:r>
      <w:r w:rsidRPr="00327BC4">
        <w:rPr>
          <w:color w:val="0F1115"/>
        </w:rPr>
        <w:t>) и просить определить, какое не относится к социальной стратификации, и объяснить почему.</w:t>
      </w:r>
    </w:p>
    <w:p w14:paraId="36189662" w14:textId="77777777"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2.4. Соотнесение видовых и родовых понятий (задание № 1)</w:t>
      </w:r>
    </w:p>
    <w:p w14:paraId="684E068A"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Дефицит:</w:t>
      </w:r>
      <w:r w:rsidRPr="00327BC4">
        <w:rPr>
          <w:color w:val="0F1115"/>
        </w:rPr>
        <w:t> непонимание иерархии понятий, случайный выбор ответа.</w:t>
      </w:r>
    </w:p>
    <w:p w14:paraId="145DCD47"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Методические приёмы:</w:t>
      </w:r>
    </w:p>
    <w:p w14:paraId="6D98DAE8" w14:textId="77777777"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Классификационные таблицы.</w:t>
      </w:r>
      <w:r w:rsidRPr="00327BC4">
        <w:rPr>
          <w:color w:val="0F1115"/>
        </w:rPr>
        <w:t> Систематически составлять таблицы по разделам: формы правления (монархия / республика), типы экономических систем (традиционная, командная, рыночная, смешанная), функции денег (мера стоимости, средство обращения, средство накопления и т.д.).</w:t>
      </w:r>
    </w:p>
    <w:p w14:paraId="1C12E660" w14:textId="04BA5D66"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 xml:space="preserve">Упражнения на поиск </w:t>
      </w:r>
      <w:r w:rsidR="007F72A0" w:rsidRPr="00327BC4">
        <w:rPr>
          <w:rStyle w:val="af6"/>
          <w:b w:val="0"/>
          <w:bCs w:val="0"/>
          <w:color w:val="0F1115"/>
        </w:rPr>
        <w:t>«</w:t>
      </w:r>
      <w:r w:rsidRPr="00327BC4">
        <w:rPr>
          <w:rStyle w:val="af6"/>
          <w:b w:val="0"/>
          <w:bCs w:val="0"/>
          <w:color w:val="0F1115"/>
        </w:rPr>
        <w:t>обобщающего понятия</w:t>
      </w:r>
      <w:r w:rsidR="007F72A0" w:rsidRPr="00327BC4">
        <w:rPr>
          <w:rStyle w:val="af6"/>
          <w:b w:val="0"/>
          <w:bCs w:val="0"/>
          <w:color w:val="0F1115"/>
        </w:rPr>
        <w:t>»</w:t>
      </w:r>
      <w:r w:rsidRPr="00327BC4">
        <w:rPr>
          <w:rStyle w:val="af6"/>
          <w:b w:val="0"/>
          <w:bCs w:val="0"/>
          <w:color w:val="0F1115"/>
        </w:rPr>
        <w:t>.</w:t>
      </w:r>
      <w:r w:rsidRPr="00327BC4">
        <w:rPr>
          <w:color w:val="0F1115"/>
        </w:rPr>
        <w:t xml:space="preserve"> Давать перечень понятий (например, </w:t>
      </w:r>
      <w:r w:rsidR="007F72A0" w:rsidRPr="00327BC4">
        <w:rPr>
          <w:color w:val="0F1115"/>
        </w:rPr>
        <w:t>«</w:t>
      </w:r>
      <w:r w:rsidRPr="00327BC4">
        <w:rPr>
          <w:color w:val="0F1115"/>
        </w:rPr>
        <w:t>НДС, акциз, налог на прибыль</w:t>
      </w:r>
      <w:r w:rsidR="007F72A0" w:rsidRPr="00327BC4">
        <w:rPr>
          <w:color w:val="0F1115"/>
        </w:rPr>
        <w:t>»</w:t>
      </w:r>
      <w:r w:rsidRPr="00327BC4">
        <w:rPr>
          <w:color w:val="0F1115"/>
        </w:rPr>
        <w:t>) и просить назвать общее родовое понятие (</w:t>
      </w:r>
      <w:r w:rsidR="007F72A0" w:rsidRPr="00327BC4">
        <w:rPr>
          <w:color w:val="0F1115"/>
        </w:rPr>
        <w:t>«</w:t>
      </w:r>
      <w:r w:rsidRPr="00327BC4">
        <w:rPr>
          <w:color w:val="0F1115"/>
        </w:rPr>
        <w:t>налоги</w:t>
      </w:r>
      <w:r w:rsidR="007F72A0" w:rsidRPr="00327BC4">
        <w:rPr>
          <w:color w:val="0F1115"/>
        </w:rPr>
        <w:t>»</w:t>
      </w:r>
      <w:r w:rsidRPr="00327BC4">
        <w:rPr>
          <w:color w:val="0F1115"/>
        </w:rPr>
        <w:t>).</w:t>
      </w:r>
    </w:p>
    <w:p w14:paraId="1C1CC087" w14:textId="3F287F42"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 xml:space="preserve">Визуализация в виде </w:t>
      </w:r>
      <w:r w:rsidR="007F72A0" w:rsidRPr="00327BC4">
        <w:rPr>
          <w:rStyle w:val="af6"/>
          <w:b w:val="0"/>
          <w:bCs w:val="0"/>
          <w:color w:val="0F1115"/>
        </w:rPr>
        <w:t>«</w:t>
      </w:r>
      <w:r w:rsidRPr="00327BC4">
        <w:rPr>
          <w:rStyle w:val="af6"/>
          <w:b w:val="0"/>
          <w:bCs w:val="0"/>
          <w:color w:val="0F1115"/>
        </w:rPr>
        <w:t>дерева понятий</w:t>
      </w:r>
      <w:r w:rsidR="007F72A0" w:rsidRPr="00327BC4">
        <w:rPr>
          <w:rStyle w:val="af6"/>
          <w:b w:val="0"/>
          <w:bCs w:val="0"/>
          <w:color w:val="0F1115"/>
        </w:rPr>
        <w:t>»</w:t>
      </w:r>
      <w:r w:rsidRPr="00327BC4">
        <w:rPr>
          <w:rStyle w:val="af6"/>
          <w:b w:val="0"/>
          <w:bCs w:val="0"/>
          <w:color w:val="0F1115"/>
        </w:rPr>
        <w:t>.</w:t>
      </w:r>
      <w:r w:rsidRPr="00327BC4">
        <w:rPr>
          <w:color w:val="0F1115"/>
        </w:rPr>
        <w:t> Рисовать иерархические схемы, где от родового понятия отходят видовые.</w:t>
      </w:r>
    </w:p>
    <w:p w14:paraId="1612B1BE" w14:textId="77777777"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b w:val="0"/>
          <w:bCs w:val="0"/>
          <w:color w:val="0F1115"/>
          <w:sz w:val="24"/>
        </w:rPr>
        <w:t xml:space="preserve">2.5. </w:t>
      </w:r>
      <w:r w:rsidRPr="00327BC4">
        <w:rPr>
          <w:rFonts w:ascii="Times New Roman" w:hAnsi="Times New Roman"/>
          <w:color w:val="0F1115"/>
          <w:sz w:val="24"/>
        </w:rPr>
        <w:t>Анализ графика спроса и предложения (задание № 21)</w:t>
      </w:r>
    </w:p>
    <w:p w14:paraId="6639906D" w14:textId="7B85FE51"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Дефицит:</w:t>
      </w:r>
      <w:r w:rsidRPr="00327BC4">
        <w:rPr>
          <w:color w:val="0F1115"/>
        </w:rPr>
        <w:t xml:space="preserve"> неумение </w:t>
      </w:r>
      <w:r w:rsidR="007F72A0" w:rsidRPr="00327BC4">
        <w:rPr>
          <w:color w:val="0F1115"/>
        </w:rPr>
        <w:t>«</w:t>
      </w:r>
      <w:r w:rsidRPr="00327BC4">
        <w:rPr>
          <w:color w:val="0F1115"/>
        </w:rPr>
        <w:t>читать</w:t>
      </w:r>
      <w:r w:rsidR="007F72A0" w:rsidRPr="00327BC4">
        <w:rPr>
          <w:color w:val="0F1115"/>
        </w:rPr>
        <w:t>»</w:t>
      </w:r>
      <w:r w:rsidRPr="00327BC4">
        <w:rPr>
          <w:color w:val="0F1115"/>
        </w:rPr>
        <w:t xml:space="preserve"> график, непонимание влияния факторов на равновесную цену.</w:t>
      </w:r>
    </w:p>
    <w:p w14:paraId="49668D99"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Методические приёмы:</w:t>
      </w:r>
    </w:p>
    <w:p w14:paraId="7E5304EA" w14:textId="77777777"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Базовые понятия в схемах.</w:t>
      </w:r>
      <w:r w:rsidRPr="00327BC4">
        <w:rPr>
          <w:color w:val="0F1115"/>
        </w:rPr>
        <w:t> Оформить опорный конспект: спрос → кривая D (нисходящая), предложение → кривая S (восходящая), равновесная цена → точка пересечения D и S, факторы, сдвигающие кривые (доходы потребителей, цены на ресурсы, технологии и т.д.).</w:t>
      </w:r>
    </w:p>
    <w:p w14:paraId="51F07925" w14:textId="77777777"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Алгоритм решения:</w:t>
      </w:r>
      <w:r w:rsidRPr="00327BC4">
        <w:rPr>
          <w:color w:val="0F1115"/>
        </w:rPr>
        <w:t> определить, какой график изображён (спрос или предложение); найти равновесную цену (точка пересечения); проанализировать, как изменится равновесная цена при указанном изменении условия.</w:t>
      </w:r>
    </w:p>
    <w:p w14:paraId="11646F43" w14:textId="2149BB21"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 xml:space="preserve">Тренировка на простых </w:t>
      </w:r>
      <w:r w:rsidR="007F72A0" w:rsidRPr="00327BC4">
        <w:rPr>
          <w:rStyle w:val="af6"/>
          <w:b w:val="0"/>
          <w:bCs w:val="0"/>
          <w:color w:val="0F1115"/>
        </w:rPr>
        <w:t>«</w:t>
      </w:r>
      <w:r w:rsidRPr="00327BC4">
        <w:rPr>
          <w:rStyle w:val="af6"/>
          <w:b w:val="0"/>
          <w:bCs w:val="0"/>
          <w:color w:val="0F1115"/>
        </w:rPr>
        <w:t>хрестоматийных</w:t>
      </w:r>
      <w:r w:rsidR="007F72A0" w:rsidRPr="00327BC4">
        <w:rPr>
          <w:rStyle w:val="af6"/>
          <w:b w:val="0"/>
          <w:bCs w:val="0"/>
          <w:color w:val="0F1115"/>
        </w:rPr>
        <w:t>»</w:t>
      </w:r>
      <w:r w:rsidRPr="00327BC4">
        <w:rPr>
          <w:rStyle w:val="af6"/>
          <w:b w:val="0"/>
          <w:bCs w:val="0"/>
          <w:color w:val="0F1115"/>
        </w:rPr>
        <w:t xml:space="preserve"> графиках.</w:t>
      </w:r>
      <w:r w:rsidRPr="00327BC4">
        <w:rPr>
          <w:color w:val="0F1115"/>
        </w:rPr>
        <w:t> Сначала использовать графики из учебника, затем переходить к более сложным вариантам из открытого банка ФИПИ.</w:t>
      </w:r>
    </w:p>
    <w:p w14:paraId="550D299E" w14:textId="77777777" w:rsidR="00A62717" w:rsidRPr="00327BC4" w:rsidRDefault="00A62717" w:rsidP="00327BC4">
      <w:pPr>
        <w:pStyle w:val="ds-markdown-paragraph"/>
        <w:shd w:val="clear" w:color="auto" w:fill="FFFFFF"/>
        <w:spacing w:before="0" w:beforeAutospacing="0" w:after="0" w:afterAutospacing="0"/>
        <w:jc w:val="both"/>
        <w:rPr>
          <w:color w:val="0F1115"/>
        </w:rPr>
      </w:pPr>
      <w:r w:rsidRPr="00327BC4">
        <w:rPr>
          <w:rStyle w:val="af6"/>
          <w:b w:val="0"/>
          <w:bCs w:val="0"/>
          <w:color w:val="0F1115"/>
        </w:rPr>
        <w:t>Практические кейсы:</w:t>
      </w:r>
      <w:r w:rsidRPr="00327BC4">
        <w:rPr>
          <w:color w:val="0F1115"/>
        </w:rPr>
        <w:t> связывать с реальными рыночными ситуациями (например, повышение цен на бензин → изменение на рынке автомобилей).</w:t>
      </w:r>
    </w:p>
    <w:p w14:paraId="750268CA" w14:textId="77777777"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2.6. Конституция РФ (задания № 12 и № 13) — частичное освоение</w:t>
      </w:r>
    </w:p>
    <w:p w14:paraId="787AF7C7"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Дефицит:</w:t>
      </w:r>
      <w:r w:rsidRPr="00327BC4">
        <w:rPr>
          <w:color w:val="0F1115"/>
        </w:rPr>
        <w:t> полное незнание содержания Конституции, невозможность классифицировать права.</w:t>
      </w:r>
    </w:p>
    <w:p w14:paraId="20808ACD"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Методические приёмы:</w:t>
      </w:r>
    </w:p>
    <w:p w14:paraId="7E599789" w14:textId="4912B7FD" w:rsidR="00A62717" w:rsidRPr="00327BC4" w:rsidRDefault="007F72A0" w:rsidP="00FB6D7F">
      <w:pPr>
        <w:pStyle w:val="ds-markdown-paragraph"/>
        <w:shd w:val="clear" w:color="auto" w:fill="FFFFFF"/>
        <w:spacing w:before="0" w:beforeAutospacing="0" w:after="0" w:afterAutospacing="0"/>
        <w:jc w:val="both"/>
        <w:rPr>
          <w:color w:val="0F1115"/>
        </w:rPr>
      </w:pPr>
      <w:r w:rsidRPr="00327BC4">
        <w:rPr>
          <w:rStyle w:val="af6"/>
          <w:b w:val="0"/>
          <w:bCs w:val="0"/>
          <w:color w:val="0F1115"/>
        </w:rPr>
        <w:t>«</w:t>
      </w:r>
      <w:r w:rsidR="00A62717" w:rsidRPr="00327BC4">
        <w:rPr>
          <w:rStyle w:val="af6"/>
          <w:b w:val="0"/>
          <w:bCs w:val="0"/>
          <w:color w:val="0F1115"/>
        </w:rPr>
        <w:t>Конституционный минимум</w:t>
      </w:r>
      <w:r w:rsidRPr="00327BC4">
        <w:rPr>
          <w:rStyle w:val="af6"/>
          <w:b w:val="0"/>
          <w:bCs w:val="0"/>
          <w:color w:val="0F1115"/>
        </w:rPr>
        <w:t>»</w:t>
      </w:r>
      <w:r w:rsidR="00A62717" w:rsidRPr="00327BC4">
        <w:rPr>
          <w:rStyle w:val="af6"/>
          <w:b w:val="0"/>
          <w:bCs w:val="0"/>
          <w:color w:val="0F1115"/>
        </w:rPr>
        <w:t>.</w:t>
      </w:r>
      <w:r w:rsidR="00A62717" w:rsidRPr="00327BC4">
        <w:rPr>
          <w:color w:val="0F1115"/>
        </w:rPr>
        <w:t> Выделить для обязательного запоминания: права и свободы человека (личные, политические, социально-экономические) — не менее 5–6 примеров к каждой группе; полномочия Президента, Правительства, Федерального Собрания (по 3–4 ключевых); предметы ведения РФ и совместного ведения.</w:t>
      </w:r>
    </w:p>
    <w:p w14:paraId="4E176465" w14:textId="77777777" w:rsidR="00A62717" w:rsidRPr="00327BC4" w:rsidRDefault="00A62717" w:rsidP="00FB6D7F">
      <w:pPr>
        <w:pStyle w:val="ds-markdown-paragraph"/>
        <w:shd w:val="clear" w:color="auto" w:fill="FFFFFF"/>
        <w:spacing w:before="0" w:beforeAutospacing="0" w:after="0" w:afterAutospacing="0"/>
        <w:jc w:val="both"/>
        <w:rPr>
          <w:color w:val="0F1115"/>
        </w:rPr>
      </w:pPr>
      <w:r w:rsidRPr="00327BC4">
        <w:rPr>
          <w:rStyle w:val="af6"/>
          <w:b w:val="0"/>
          <w:bCs w:val="0"/>
          <w:color w:val="0F1115"/>
        </w:rPr>
        <w:t>Работа с таблицами.</w:t>
      </w:r>
      <w:r w:rsidRPr="00327BC4">
        <w:rPr>
          <w:color w:val="0F1115"/>
        </w:rPr>
        <w:t> Составить таблицы для систематизации полномочий органов власти.</w:t>
      </w:r>
    </w:p>
    <w:p w14:paraId="727359D2" w14:textId="36357B9B" w:rsidR="00A62717" w:rsidRPr="00327BC4" w:rsidRDefault="00A62717" w:rsidP="00FB6D7F">
      <w:pPr>
        <w:pStyle w:val="ds-markdown-paragraph"/>
        <w:shd w:val="clear" w:color="auto" w:fill="FFFFFF"/>
        <w:spacing w:before="0" w:beforeAutospacing="0" w:after="0" w:afterAutospacing="0"/>
        <w:jc w:val="both"/>
        <w:rPr>
          <w:color w:val="0F1115"/>
        </w:rPr>
      </w:pPr>
      <w:r w:rsidRPr="00327BC4">
        <w:rPr>
          <w:rStyle w:val="af6"/>
          <w:b w:val="0"/>
          <w:bCs w:val="0"/>
          <w:color w:val="0F1115"/>
        </w:rPr>
        <w:t>Игровые формы</w:t>
      </w:r>
      <w:proofErr w:type="gramStart"/>
      <w:r w:rsidRPr="00327BC4">
        <w:rPr>
          <w:rStyle w:val="af6"/>
          <w:b w:val="0"/>
          <w:bCs w:val="0"/>
          <w:color w:val="0F1115"/>
        </w:rPr>
        <w:t>:</w:t>
      </w:r>
      <w:r w:rsidRPr="00327BC4">
        <w:rPr>
          <w:color w:val="0F1115"/>
        </w:rPr>
        <w:t> </w:t>
      </w:r>
      <w:r w:rsidR="007F72A0" w:rsidRPr="00327BC4">
        <w:rPr>
          <w:color w:val="0F1115"/>
        </w:rPr>
        <w:t>»</w:t>
      </w:r>
      <w:r w:rsidRPr="00327BC4">
        <w:rPr>
          <w:color w:val="0F1115"/>
        </w:rPr>
        <w:t>Своя</w:t>
      </w:r>
      <w:proofErr w:type="gramEnd"/>
      <w:r w:rsidRPr="00327BC4">
        <w:rPr>
          <w:color w:val="0F1115"/>
        </w:rPr>
        <w:t xml:space="preserve"> игра</w:t>
      </w:r>
      <w:r w:rsidR="007F72A0" w:rsidRPr="00327BC4">
        <w:rPr>
          <w:color w:val="0F1115"/>
        </w:rPr>
        <w:t>»</w:t>
      </w:r>
      <w:r w:rsidRPr="00327BC4">
        <w:rPr>
          <w:color w:val="0F1115"/>
        </w:rPr>
        <w:t xml:space="preserve"> по статьям Конституции, работа с карточками </w:t>
      </w:r>
      <w:r w:rsidR="007F72A0" w:rsidRPr="00327BC4">
        <w:rPr>
          <w:color w:val="0F1115"/>
        </w:rPr>
        <w:t>«</w:t>
      </w:r>
      <w:r w:rsidRPr="00327BC4">
        <w:rPr>
          <w:color w:val="0F1115"/>
        </w:rPr>
        <w:t>Право — его вид</w:t>
      </w:r>
      <w:r w:rsidR="007F72A0" w:rsidRPr="00327BC4">
        <w:rPr>
          <w:color w:val="0F1115"/>
        </w:rPr>
        <w:t>»</w:t>
      </w:r>
      <w:r w:rsidRPr="00327BC4">
        <w:rPr>
          <w:color w:val="0F1115"/>
        </w:rPr>
        <w:t>.</w:t>
      </w:r>
    </w:p>
    <w:p w14:paraId="4E49B30B" w14:textId="77777777" w:rsidR="00A62717" w:rsidRPr="00327BC4" w:rsidRDefault="00A62717" w:rsidP="00FB6D7F">
      <w:pPr>
        <w:pStyle w:val="ds-markdown-paragraph"/>
        <w:shd w:val="clear" w:color="auto" w:fill="FFFFFF"/>
        <w:spacing w:before="0" w:beforeAutospacing="0" w:after="0" w:afterAutospacing="0"/>
        <w:jc w:val="both"/>
        <w:rPr>
          <w:color w:val="0F1115"/>
        </w:rPr>
      </w:pPr>
      <w:r w:rsidRPr="00327BC4">
        <w:rPr>
          <w:rStyle w:val="af6"/>
          <w:b w:val="0"/>
          <w:bCs w:val="0"/>
          <w:color w:val="0F1115"/>
        </w:rPr>
        <w:t>Не заучивать текст, а понимать логику.</w:t>
      </w:r>
      <w:r w:rsidRPr="00327BC4">
        <w:rPr>
          <w:color w:val="0F1115"/>
        </w:rPr>
        <w:t> Учить находить нужную статью по оглавлению и вычленять ключевую информацию.</w:t>
      </w:r>
    </w:p>
    <w:p w14:paraId="7C667A3E" w14:textId="77777777" w:rsidR="00A62717" w:rsidRPr="00FB6D7F" w:rsidRDefault="00A62717" w:rsidP="00327BC4">
      <w:pPr>
        <w:pStyle w:val="3"/>
        <w:shd w:val="clear" w:color="auto" w:fill="FFFFFF"/>
        <w:spacing w:before="0"/>
        <w:ind w:firstLine="567"/>
        <w:jc w:val="both"/>
        <w:rPr>
          <w:rFonts w:ascii="Times New Roman" w:hAnsi="Times New Roman"/>
          <w:color w:val="0F1115"/>
          <w:sz w:val="24"/>
        </w:rPr>
      </w:pPr>
      <w:r w:rsidRPr="00FB6D7F">
        <w:rPr>
          <w:rFonts w:ascii="Times New Roman" w:hAnsi="Times New Roman"/>
          <w:color w:val="0F1115"/>
          <w:sz w:val="24"/>
        </w:rPr>
        <w:t>2.7. Задание-задача (№ 22) — частичное выполнение</w:t>
      </w:r>
    </w:p>
    <w:p w14:paraId="026CA725"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Дефицит:</w:t>
      </w:r>
      <w:r w:rsidRPr="00327BC4">
        <w:rPr>
          <w:color w:val="0F1115"/>
        </w:rPr>
        <w:t> неумение применять теорию к описанию конкретной ситуации, пропуск части вопросов.</w:t>
      </w:r>
    </w:p>
    <w:p w14:paraId="1D54EB6B"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Методические приёмы:</w:t>
      </w:r>
    </w:p>
    <w:p w14:paraId="5DD82B75" w14:textId="77777777" w:rsidR="00A62717" w:rsidRPr="00327BC4" w:rsidRDefault="00A62717" w:rsidP="00FB6D7F">
      <w:pPr>
        <w:pStyle w:val="ds-markdown-paragraph"/>
        <w:shd w:val="clear" w:color="auto" w:fill="FFFFFF"/>
        <w:spacing w:before="0" w:beforeAutospacing="0" w:after="0" w:afterAutospacing="0"/>
        <w:jc w:val="both"/>
        <w:rPr>
          <w:color w:val="0F1115"/>
        </w:rPr>
      </w:pPr>
      <w:r w:rsidRPr="00327BC4">
        <w:rPr>
          <w:rStyle w:val="af6"/>
          <w:b w:val="0"/>
          <w:bCs w:val="0"/>
          <w:color w:val="0F1115"/>
        </w:rPr>
        <w:t>Отработка структуры ответа.</w:t>
      </w:r>
      <w:r w:rsidRPr="00327BC4">
        <w:rPr>
          <w:color w:val="0F1115"/>
        </w:rPr>
        <w:t> Задание №22 обычно содержит 3–4 вопроса. Учить отвечать на каждый вопрос по порядку, даже если ответ неполный, — это даёт как минимум 1–2 балла.</w:t>
      </w:r>
    </w:p>
    <w:p w14:paraId="49081234" w14:textId="77777777" w:rsidR="00A62717" w:rsidRPr="00327BC4" w:rsidRDefault="00A62717" w:rsidP="00FB6D7F">
      <w:pPr>
        <w:pStyle w:val="ds-markdown-paragraph"/>
        <w:shd w:val="clear" w:color="auto" w:fill="FFFFFF"/>
        <w:spacing w:before="0" w:beforeAutospacing="0" w:after="0" w:afterAutospacing="0"/>
        <w:jc w:val="both"/>
        <w:rPr>
          <w:color w:val="0F1115"/>
        </w:rPr>
      </w:pPr>
      <w:r w:rsidRPr="00327BC4">
        <w:rPr>
          <w:rStyle w:val="af6"/>
          <w:b w:val="0"/>
          <w:bCs w:val="0"/>
          <w:color w:val="0F1115"/>
        </w:rPr>
        <w:lastRenderedPageBreak/>
        <w:t>Типичные сюжеты.</w:t>
      </w:r>
      <w:r w:rsidRPr="00327BC4">
        <w:rPr>
          <w:color w:val="0F1115"/>
        </w:rPr>
        <w:t> Разбирать стандартные ситуации (выборы, трудоустройство, заключение договора, семейные отношения) и отрабатывать ответы с опорой на теоретические знания.</w:t>
      </w:r>
    </w:p>
    <w:p w14:paraId="3AA6A45E" w14:textId="3102E7C8" w:rsidR="00A62717" w:rsidRPr="00327BC4" w:rsidRDefault="00A62717" w:rsidP="00FB6D7F">
      <w:pPr>
        <w:pStyle w:val="ds-markdown-paragraph"/>
        <w:shd w:val="clear" w:color="auto" w:fill="FFFFFF"/>
        <w:spacing w:before="0" w:beforeAutospacing="0" w:after="0" w:afterAutospacing="0"/>
        <w:jc w:val="both"/>
        <w:rPr>
          <w:color w:val="0F1115"/>
        </w:rPr>
      </w:pPr>
      <w:r w:rsidRPr="00327BC4">
        <w:rPr>
          <w:rStyle w:val="af6"/>
          <w:b w:val="0"/>
          <w:bCs w:val="0"/>
          <w:color w:val="0F1115"/>
        </w:rPr>
        <w:t xml:space="preserve">Приём </w:t>
      </w:r>
      <w:r w:rsidR="007F72A0" w:rsidRPr="00327BC4">
        <w:rPr>
          <w:rStyle w:val="af6"/>
          <w:b w:val="0"/>
          <w:bCs w:val="0"/>
          <w:color w:val="0F1115"/>
        </w:rPr>
        <w:t>«</w:t>
      </w:r>
      <w:r w:rsidRPr="00327BC4">
        <w:rPr>
          <w:rStyle w:val="af6"/>
          <w:b w:val="0"/>
          <w:bCs w:val="0"/>
          <w:color w:val="0F1115"/>
        </w:rPr>
        <w:t>Разбей вопрос</w:t>
      </w:r>
      <w:r w:rsidR="007F72A0" w:rsidRPr="00327BC4">
        <w:rPr>
          <w:rStyle w:val="af6"/>
          <w:b w:val="0"/>
          <w:bCs w:val="0"/>
          <w:color w:val="0F1115"/>
        </w:rPr>
        <w:t>»</w:t>
      </w:r>
      <w:r w:rsidRPr="00327BC4">
        <w:rPr>
          <w:rStyle w:val="af6"/>
          <w:b w:val="0"/>
          <w:bCs w:val="0"/>
          <w:color w:val="0F1115"/>
        </w:rPr>
        <w:t>.</w:t>
      </w:r>
      <w:r w:rsidRPr="00327BC4">
        <w:rPr>
          <w:color w:val="0F1115"/>
        </w:rPr>
        <w:t xml:space="preserve"> Если вопрос сложный, учить делить его на </w:t>
      </w:r>
      <w:proofErr w:type="spellStart"/>
      <w:r w:rsidRPr="00327BC4">
        <w:rPr>
          <w:color w:val="0F1115"/>
        </w:rPr>
        <w:t>подвопросы</w:t>
      </w:r>
      <w:proofErr w:type="spellEnd"/>
      <w:r w:rsidRPr="00327BC4">
        <w:rPr>
          <w:color w:val="0F1115"/>
        </w:rPr>
        <w:t xml:space="preserve"> и отвечать на каждый отдельно.</w:t>
      </w:r>
    </w:p>
    <w:p w14:paraId="25FC7FF1" w14:textId="77777777" w:rsidR="00A62717" w:rsidRPr="00FB6D7F" w:rsidRDefault="00A62717" w:rsidP="00327BC4">
      <w:pPr>
        <w:pStyle w:val="2"/>
        <w:shd w:val="clear" w:color="auto" w:fill="FFFFFF"/>
        <w:spacing w:before="0"/>
        <w:ind w:firstLine="567"/>
        <w:jc w:val="both"/>
        <w:rPr>
          <w:rFonts w:ascii="Times New Roman" w:hAnsi="Times New Roman"/>
          <w:b/>
          <w:bCs/>
          <w:color w:val="0F1115"/>
          <w:sz w:val="24"/>
          <w:szCs w:val="24"/>
        </w:rPr>
      </w:pPr>
      <w:r w:rsidRPr="00FB6D7F">
        <w:rPr>
          <w:rFonts w:ascii="Times New Roman" w:hAnsi="Times New Roman"/>
          <w:b/>
          <w:bCs/>
          <w:color w:val="0F1115"/>
          <w:sz w:val="24"/>
          <w:szCs w:val="24"/>
        </w:rPr>
        <w:t>3. Метапредметные аспекты: развитие познавательных, коммуникативных и регулятивных УУД</w:t>
      </w:r>
    </w:p>
    <w:p w14:paraId="62C51990"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У данной группы выявлена несформированность ключевых метапредметных умений, что напрямую влияет на результаты. Рекомендуется целенаправленно развивать:</w:t>
      </w:r>
    </w:p>
    <w:p w14:paraId="3E72A16C"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Познавательные УУД (базовые логические действия):</w:t>
      </w:r>
    </w:p>
    <w:p w14:paraId="4EA78C97" w14:textId="77777777" w:rsidR="00A62717" w:rsidRPr="00327BC4" w:rsidRDefault="00A62717" w:rsidP="004F1D18">
      <w:pPr>
        <w:pStyle w:val="ds-markdown-paragraph"/>
        <w:numPr>
          <w:ilvl w:val="0"/>
          <w:numId w:val="121"/>
        </w:numPr>
        <w:shd w:val="clear" w:color="auto" w:fill="FFFFFF"/>
        <w:spacing w:before="0" w:beforeAutospacing="0" w:after="0" w:afterAutospacing="0"/>
        <w:ind w:left="0" w:firstLine="567"/>
        <w:jc w:val="both"/>
        <w:rPr>
          <w:color w:val="0F1115"/>
        </w:rPr>
      </w:pPr>
      <w:r w:rsidRPr="00327BC4">
        <w:rPr>
          <w:color w:val="0F1115"/>
        </w:rPr>
        <w:t xml:space="preserve">Регулярно выполнять упражнения на группировку понятий, выделение лишнего, построение </w:t>
      </w:r>
      <w:proofErr w:type="spellStart"/>
      <w:proofErr w:type="gramStart"/>
      <w:r w:rsidRPr="00327BC4">
        <w:rPr>
          <w:color w:val="0F1115"/>
        </w:rPr>
        <w:t>родо</w:t>
      </w:r>
      <w:proofErr w:type="spellEnd"/>
      <w:r w:rsidRPr="00327BC4">
        <w:rPr>
          <w:color w:val="0F1115"/>
        </w:rPr>
        <w:t>-видовых</w:t>
      </w:r>
      <w:proofErr w:type="gramEnd"/>
      <w:r w:rsidRPr="00327BC4">
        <w:rPr>
          <w:color w:val="0F1115"/>
        </w:rPr>
        <w:t xml:space="preserve"> отношений (в том числе не только на обществознании, но и на других предметах).</w:t>
      </w:r>
    </w:p>
    <w:p w14:paraId="0CC96D54" w14:textId="1F497539" w:rsidR="00A62717" w:rsidRPr="00327BC4" w:rsidRDefault="00A62717" w:rsidP="004F1D18">
      <w:pPr>
        <w:pStyle w:val="ds-markdown-paragraph"/>
        <w:numPr>
          <w:ilvl w:val="0"/>
          <w:numId w:val="121"/>
        </w:numPr>
        <w:shd w:val="clear" w:color="auto" w:fill="FFFFFF"/>
        <w:spacing w:before="0" w:beforeAutospacing="0" w:after="0" w:afterAutospacing="0"/>
        <w:ind w:left="0" w:firstLine="567"/>
        <w:jc w:val="both"/>
        <w:rPr>
          <w:color w:val="0F1115"/>
        </w:rPr>
      </w:pPr>
      <w:r w:rsidRPr="00327BC4">
        <w:rPr>
          <w:color w:val="0F1115"/>
        </w:rPr>
        <w:t xml:space="preserve">Использовать приём </w:t>
      </w:r>
      <w:r w:rsidR="007F72A0" w:rsidRPr="00327BC4">
        <w:rPr>
          <w:color w:val="0F1115"/>
        </w:rPr>
        <w:t>«</w:t>
      </w:r>
      <w:r w:rsidRPr="00327BC4">
        <w:rPr>
          <w:color w:val="0F1115"/>
        </w:rPr>
        <w:t>Почему?</w:t>
      </w:r>
      <w:r w:rsidR="007F72A0" w:rsidRPr="00327BC4">
        <w:rPr>
          <w:color w:val="0F1115"/>
        </w:rPr>
        <w:t>»</w:t>
      </w:r>
      <w:r w:rsidRPr="00327BC4">
        <w:rPr>
          <w:color w:val="0F1115"/>
        </w:rPr>
        <w:t xml:space="preserve"> — по любому социальному явлению задавать вопрос </w:t>
      </w:r>
      <w:r w:rsidR="007F72A0" w:rsidRPr="00327BC4">
        <w:rPr>
          <w:color w:val="0F1115"/>
        </w:rPr>
        <w:t>«</w:t>
      </w:r>
      <w:r w:rsidRPr="00327BC4">
        <w:rPr>
          <w:color w:val="0F1115"/>
        </w:rPr>
        <w:t>Почему это произошло?</w:t>
      </w:r>
      <w:r w:rsidR="007F72A0" w:rsidRPr="00327BC4">
        <w:rPr>
          <w:color w:val="0F1115"/>
        </w:rPr>
        <w:t>»</w:t>
      </w:r>
      <w:r w:rsidRPr="00327BC4">
        <w:rPr>
          <w:color w:val="0F1115"/>
        </w:rPr>
        <w:t xml:space="preserve"> и просить назвать не менее двух причин и двух следствий.</w:t>
      </w:r>
    </w:p>
    <w:p w14:paraId="2673D548"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Коммуникативные УУД (аргументация и логическое изложение):</w:t>
      </w:r>
    </w:p>
    <w:p w14:paraId="44C9F39D" w14:textId="77777777" w:rsidR="00A62717" w:rsidRPr="00327BC4" w:rsidRDefault="00A62717" w:rsidP="004F1D18">
      <w:pPr>
        <w:pStyle w:val="ds-markdown-paragraph"/>
        <w:numPr>
          <w:ilvl w:val="0"/>
          <w:numId w:val="122"/>
        </w:numPr>
        <w:shd w:val="clear" w:color="auto" w:fill="FFFFFF"/>
        <w:spacing w:before="0" w:beforeAutospacing="0" w:after="0" w:afterAutospacing="0"/>
        <w:ind w:left="0" w:firstLine="567"/>
        <w:jc w:val="both"/>
        <w:rPr>
          <w:color w:val="0F1115"/>
        </w:rPr>
      </w:pPr>
      <w:r w:rsidRPr="00327BC4">
        <w:rPr>
          <w:color w:val="0F1115"/>
        </w:rPr>
        <w:t>Еженедельно давать задания на написание небольших обоснований (3–5 предложений) по социальной теме с обязательным использованием обществоведческих терминов.</w:t>
      </w:r>
    </w:p>
    <w:p w14:paraId="12939A51" w14:textId="371E58D4" w:rsidR="00A62717" w:rsidRPr="00327BC4" w:rsidRDefault="00A62717" w:rsidP="004F1D18">
      <w:pPr>
        <w:pStyle w:val="ds-markdown-paragraph"/>
        <w:numPr>
          <w:ilvl w:val="0"/>
          <w:numId w:val="122"/>
        </w:numPr>
        <w:shd w:val="clear" w:color="auto" w:fill="FFFFFF"/>
        <w:spacing w:before="0" w:beforeAutospacing="0" w:after="0" w:afterAutospacing="0"/>
        <w:ind w:left="0" w:firstLine="567"/>
        <w:jc w:val="both"/>
        <w:rPr>
          <w:color w:val="0F1115"/>
        </w:rPr>
      </w:pPr>
      <w:r w:rsidRPr="00327BC4">
        <w:rPr>
          <w:color w:val="0F1115"/>
        </w:rPr>
        <w:t xml:space="preserve">Отрабатывать структуру аргумента: тезис → объяснение → пример. Начинать с простых тем (например, </w:t>
      </w:r>
      <w:r w:rsidR="007F72A0" w:rsidRPr="00327BC4">
        <w:rPr>
          <w:color w:val="0F1115"/>
        </w:rPr>
        <w:t>«</w:t>
      </w:r>
      <w:r w:rsidRPr="00327BC4">
        <w:rPr>
          <w:color w:val="0F1115"/>
        </w:rPr>
        <w:t>Почему важно платить налоги?</w:t>
      </w:r>
      <w:r w:rsidR="007F72A0" w:rsidRPr="00327BC4">
        <w:rPr>
          <w:color w:val="0F1115"/>
        </w:rPr>
        <w:t>»</w:t>
      </w:r>
      <w:r w:rsidRPr="00327BC4">
        <w:rPr>
          <w:color w:val="0F1115"/>
        </w:rPr>
        <w:t>).</w:t>
      </w:r>
    </w:p>
    <w:p w14:paraId="4393C574" w14:textId="7BF6D1E5" w:rsidR="00A62717" w:rsidRPr="00327BC4" w:rsidRDefault="00A62717" w:rsidP="004F1D18">
      <w:pPr>
        <w:pStyle w:val="ds-markdown-paragraph"/>
        <w:numPr>
          <w:ilvl w:val="0"/>
          <w:numId w:val="122"/>
        </w:numPr>
        <w:shd w:val="clear" w:color="auto" w:fill="FFFFFF"/>
        <w:spacing w:before="0" w:beforeAutospacing="0" w:after="0" w:afterAutospacing="0"/>
        <w:ind w:left="0" w:firstLine="567"/>
        <w:jc w:val="both"/>
        <w:rPr>
          <w:color w:val="0F1115"/>
        </w:rPr>
      </w:pPr>
      <w:r w:rsidRPr="00327BC4">
        <w:rPr>
          <w:color w:val="0F1115"/>
        </w:rPr>
        <w:t>Предоставить учащимся набор речевых клише для начала ответа (</w:t>
      </w:r>
      <w:r w:rsidR="007F72A0" w:rsidRPr="00327BC4">
        <w:rPr>
          <w:color w:val="0F1115"/>
        </w:rPr>
        <w:t>«</w:t>
      </w:r>
      <w:r w:rsidRPr="00327BC4">
        <w:rPr>
          <w:color w:val="0F1115"/>
        </w:rPr>
        <w:t>Это связано с тем, что…</w:t>
      </w:r>
      <w:r w:rsidR="007F72A0" w:rsidRPr="00327BC4">
        <w:rPr>
          <w:color w:val="0F1115"/>
        </w:rPr>
        <w:t>»</w:t>
      </w:r>
      <w:r w:rsidRPr="00327BC4">
        <w:rPr>
          <w:color w:val="0F1115"/>
        </w:rPr>
        <w:t xml:space="preserve">, </w:t>
      </w:r>
      <w:r w:rsidR="007F72A0" w:rsidRPr="00327BC4">
        <w:rPr>
          <w:color w:val="0F1115"/>
        </w:rPr>
        <w:t>«</w:t>
      </w:r>
      <w:r w:rsidRPr="00327BC4">
        <w:rPr>
          <w:color w:val="0F1115"/>
        </w:rPr>
        <w:t>Например…</w:t>
      </w:r>
      <w:r w:rsidR="007F72A0" w:rsidRPr="00327BC4">
        <w:rPr>
          <w:color w:val="0F1115"/>
        </w:rPr>
        <w:t>»</w:t>
      </w:r>
      <w:r w:rsidRPr="00327BC4">
        <w:rPr>
          <w:color w:val="0F1115"/>
        </w:rPr>
        <w:t xml:space="preserve">, </w:t>
      </w:r>
      <w:r w:rsidR="007F72A0" w:rsidRPr="00327BC4">
        <w:rPr>
          <w:color w:val="0F1115"/>
        </w:rPr>
        <w:t>«</w:t>
      </w:r>
      <w:r w:rsidRPr="00327BC4">
        <w:rPr>
          <w:color w:val="0F1115"/>
        </w:rPr>
        <w:t>Согласно Конституции…</w:t>
      </w:r>
      <w:r w:rsidR="007F72A0" w:rsidRPr="00327BC4">
        <w:rPr>
          <w:color w:val="0F1115"/>
        </w:rPr>
        <w:t>»</w:t>
      </w:r>
      <w:r w:rsidRPr="00327BC4">
        <w:rPr>
          <w:color w:val="0F1115"/>
        </w:rPr>
        <w:t>).</w:t>
      </w:r>
    </w:p>
    <w:p w14:paraId="170ADD8B"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b w:val="0"/>
          <w:bCs w:val="0"/>
          <w:color w:val="0F1115"/>
        </w:rPr>
        <w:t>Регулятивные УУД (самоорганизация и самоконтроль):</w:t>
      </w:r>
    </w:p>
    <w:p w14:paraId="16E1CE47" w14:textId="77777777" w:rsidR="00A62717" w:rsidRPr="00327BC4" w:rsidRDefault="00A62717" w:rsidP="004F1D18">
      <w:pPr>
        <w:pStyle w:val="ds-markdown-paragraph"/>
        <w:numPr>
          <w:ilvl w:val="0"/>
          <w:numId w:val="123"/>
        </w:numPr>
        <w:shd w:val="clear" w:color="auto" w:fill="FFFFFF"/>
        <w:spacing w:before="0" w:beforeAutospacing="0" w:after="0" w:afterAutospacing="0"/>
        <w:ind w:left="0" w:firstLine="567"/>
        <w:jc w:val="both"/>
        <w:rPr>
          <w:color w:val="0F1115"/>
        </w:rPr>
      </w:pPr>
      <w:r w:rsidRPr="00327BC4">
        <w:rPr>
          <w:color w:val="0F1115"/>
        </w:rPr>
        <w:t>На пробных экзаменах тренировать распределение времени: сначала выполнять приоритетные задания (№ 9, 17, 8, 1, 21), затем переходить к остальным.</w:t>
      </w:r>
    </w:p>
    <w:p w14:paraId="6FB336C8" w14:textId="77777777" w:rsidR="00A62717" w:rsidRPr="00327BC4" w:rsidRDefault="00A62717" w:rsidP="004F1D18">
      <w:pPr>
        <w:pStyle w:val="ds-markdown-paragraph"/>
        <w:numPr>
          <w:ilvl w:val="0"/>
          <w:numId w:val="123"/>
        </w:numPr>
        <w:shd w:val="clear" w:color="auto" w:fill="FFFFFF"/>
        <w:spacing w:before="0" w:beforeAutospacing="0" w:after="0" w:afterAutospacing="0"/>
        <w:ind w:left="0" w:firstLine="567"/>
        <w:jc w:val="both"/>
        <w:rPr>
          <w:color w:val="0F1115"/>
        </w:rPr>
      </w:pPr>
      <w:r w:rsidRPr="00327BC4">
        <w:rPr>
          <w:color w:val="0F1115"/>
        </w:rPr>
        <w:t>После выполнения каждого задания учить перечитывать вопрос и проверять, полностью ли дан ответ, не упущены ли требуемые элементы.</w:t>
      </w:r>
    </w:p>
    <w:p w14:paraId="49499150" w14:textId="3A35035F" w:rsidR="00A62717" w:rsidRPr="00327BC4" w:rsidRDefault="00A62717" w:rsidP="004F1D18">
      <w:pPr>
        <w:pStyle w:val="ds-markdown-paragraph"/>
        <w:numPr>
          <w:ilvl w:val="0"/>
          <w:numId w:val="123"/>
        </w:numPr>
        <w:shd w:val="clear" w:color="auto" w:fill="FFFFFF"/>
        <w:spacing w:before="0" w:beforeAutospacing="0" w:after="0" w:afterAutospacing="0"/>
        <w:ind w:left="0" w:firstLine="567"/>
        <w:jc w:val="both"/>
        <w:rPr>
          <w:color w:val="0F1115"/>
        </w:rPr>
      </w:pPr>
      <w:r w:rsidRPr="00327BC4">
        <w:rPr>
          <w:color w:val="0F1115"/>
        </w:rPr>
        <w:t xml:space="preserve">Вводить </w:t>
      </w:r>
      <w:r w:rsidR="007F72A0" w:rsidRPr="00327BC4">
        <w:rPr>
          <w:color w:val="0F1115"/>
        </w:rPr>
        <w:t>«</w:t>
      </w:r>
      <w:r w:rsidRPr="00327BC4">
        <w:rPr>
          <w:color w:val="0F1115"/>
        </w:rPr>
        <w:t>дневник ошибок</w:t>
      </w:r>
      <w:r w:rsidR="007F72A0" w:rsidRPr="00327BC4">
        <w:rPr>
          <w:color w:val="0F1115"/>
        </w:rPr>
        <w:t>»</w:t>
      </w:r>
      <w:r w:rsidRPr="00327BC4">
        <w:rPr>
          <w:color w:val="0F1115"/>
        </w:rPr>
        <w:t xml:space="preserve"> — записывать типичные ошибки по каждому заданию и периодически возвращаться к ним для повторного выполнения.</w:t>
      </w:r>
    </w:p>
    <w:p w14:paraId="2EC8AF92" w14:textId="77777777" w:rsidR="00A62717" w:rsidRPr="00FB6D7F" w:rsidRDefault="00A62717" w:rsidP="00327BC4">
      <w:pPr>
        <w:pStyle w:val="2"/>
        <w:shd w:val="clear" w:color="auto" w:fill="FFFFFF"/>
        <w:spacing w:before="0"/>
        <w:ind w:firstLine="567"/>
        <w:jc w:val="both"/>
        <w:rPr>
          <w:rFonts w:ascii="Times New Roman" w:hAnsi="Times New Roman"/>
          <w:b/>
          <w:bCs/>
          <w:color w:val="0F1115"/>
          <w:sz w:val="24"/>
          <w:szCs w:val="24"/>
        </w:rPr>
      </w:pPr>
      <w:r w:rsidRPr="00FB6D7F">
        <w:rPr>
          <w:rFonts w:ascii="Times New Roman" w:hAnsi="Times New Roman"/>
          <w:b/>
          <w:bCs/>
          <w:color w:val="0F1115"/>
          <w:sz w:val="24"/>
          <w:szCs w:val="24"/>
        </w:rPr>
        <w:t>4. Организация учебного процесса: системность и дифференциация</w:t>
      </w:r>
    </w:p>
    <w:p w14:paraId="640448C8" w14:textId="77777777" w:rsidR="00A62717" w:rsidRPr="00FB6D7F" w:rsidRDefault="00A62717" w:rsidP="00327BC4">
      <w:pPr>
        <w:pStyle w:val="3"/>
        <w:shd w:val="clear" w:color="auto" w:fill="FFFFFF"/>
        <w:spacing w:before="0"/>
        <w:ind w:firstLine="567"/>
        <w:jc w:val="both"/>
        <w:rPr>
          <w:rFonts w:ascii="Times New Roman" w:hAnsi="Times New Roman"/>
          <w:color w:val="0F1115"/>
          <w:sz w:val="24"/>
        </w:rPr>
      </w:pPr>
      <w:r w:rsidRPr="00FB6D7F">
        <w:rPr>
          <w:rFonts w:ascii="Times New Roman" w:hAnsi="Times New Roman"/>
          <w:color w:val="0F1115"/>
          <w:sz w:val="24"/>
        </w:rPr>
        <w:t>4.1. Режим регулярных занятий</w:t>
      </w:r>
    </w:p>
    <w:p w14:paraId="13690B35"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Рекомендуется следующий график работы (на основе приоритетных заданий):</w:t>
      </w:r>
    </w:p>
    <w:p w14:paraId="3FDFAEF8" w14:textId="2213B9BC" w:rsidR="00A62717" w:rsidRPr="00327BC4" w:rsidRDefault="00A62717" w:rsidP="004F1D18">
      <w:pPr>
        <w:pStyle w:val="ds-markdown-paragraph"/>
        <w:numPr>
          <w:ilvl w:val="0"/>
          <w:numId w:val="124"/>
        </w:numPr>
        <w:shd w:val="clear" w:color="auto" w:fill="FFFFFF"/>
        <w:spacing w:before="0" w:beforeAutospacing="0" w:after="0" w:afterAutospacing="0"/>
        <w:ind w:left="0" w:firstLine="567"/>
        <w:jc w:val="both"/>
        <w:rPr>
          <w:color w:val="0F1115"/>
        </w:rPr>
      </w:pPr>
      <w:r w:rsidRPr="00327BC4">
        <w:rPr>
          <w:rStyle w:val="af6"/>
          <w:b w:val="0"/>
          <w:bCs w:val="0"/>
          <w:color w:val="0F1115"/>
        </w:rPr>
        <w:t>Ежедневно на каждом уроке:</w:t>
      </w:r>
      <w:r w:rsidRPr="00327BC4">
        <w:rPr>
          <w:color w:val="0F1115"/>
        </w:rPr>
        <w:t xml:space="preserve"> проводить </w:t>
      </w:r>
      <w:r w:rsidR="007F72A0" w:rsidRPr="00327BC4">
        <w:rPr>
          <w:color w:val="0F1115"/>
        </w:rPr>
        <w:t>«</w:t>
      </w:r>
      <w:r w:rsidRPr="00327BC4">
        <w:rPr>
          <w:color w:val="0F1115"/>
        </w:rPr>
        <w:t>терминологическую минутку</w:t>
      </w:r>
      <w:r w:rsidR="007F72A0" w:rsidRPr="00327BC4">
        <w:rPr>
          <w:color w:val="0F1115"/>
        </w:rPr>
        <w:t>»</w:t>
      </w:r>
      <w:r w:rsidRPr="00327BC4">
        <w:rPr>
          <w:color w:val="0F1115"/>
        </w:rPr>
        <w:t xml:space="preserve"> — 3–5 понятий с определением и примером.</w:t>
      </w:r>
    </w:p>
    <w:p w14:paraId="03483B36" w14:textId="77777777" w:rsidR="00A62717" w:rsidRPr="00327BC4" w:rsidRDefault="00A62717" w:rsidP="004F1D18">
      <w:pPr>
        <w:pStyle w:val="ds-markdown-paragraph"/>
        <w:numPr>
          <w:ilvl w:val="0"/>
          <w:numId w:val="124"/>
        </w:numPr>
        <w:shd w:val="clear" w:color="auto" w:fill="FFFFFF"/>
        <w:spacing w:before="0" w:beforeAutospacing="0" w:after="0" w:afterAutospacing="0"/>
        <w:ind w:left="0" w:firstLine="567"/>
        <w:jc w:val="both"/>
        <w:rPr>
          <w:color w:val="0F1115"/>
        </w:rPr>
      </w:pPr>
      <w:r w:rsidRPr="00327BC4">
        <w:rPr>
          <w:rStyle w:val="af6"/>
          <w:b w:val="0"/>
          <w:bCs w:val="0"/>
          <w:color w:val="0F1115"/>
        </w:rPr>
        <w:t>1–2 раза в неделю:</w:t>
      </w:r>
      <w:r w:rsidRPr="00327BC4">
        <w:rPr>
          <w:color w:val="0F1115"/>
        </w:rPr>
        <w:t> включать короткие задания на работу с текстом и диаграммой (извлечение информации).</w:t>
      </w:r>
    </w:p>
    <w:p w14:paraId="0514354D" w14:textId="77777777" w:rsidR="00A62717" w:rsidRPr="00327BC4" w:rsidRDefault="00A62717" w:rsidP="004F1D18">
      <w:pPr>
        <w:pStyle w:val="ds-markdown-paragraph"/>
        <w:numPr>
          <w:ilvl w:val="0"/>
          <w:numId w:val="124"/>
        </w:numPr>
        <w:shd w:val="clear" w:color="auto" w:fill="FFFFFF"/>
        <w:spacing w:before="0" w:beforeAutospacing="0" w:after="0" w:afterAutospacing="0"/>
        <w:ind w:left="0" w:firstLine="567"/>
        <w:jc w:val="both"/>
        <w:rPr>
          <w:color w:val="0F1115"/>
        </w:rPr>
      </w:pPr>
      <w:r w:rsidRPr="00327BC4">
        <w:rPr>
          <w:rStyle w:val="af6"/>
          <w:b w:val="0"/>
          <w:bCs w:val="0"/>
          <w:color w:val="0F1115"/>
        </w:rPr>
        <w:t>Еженедельно:</w:t>
      </w:r>
      <w:r w:rsidRPr="00327BC4">
        <w:rPr>
          <w:color w:val="0F1115"/>
        </w:rPr>
        <w:t> тренировать задания № 1, 8, 9, 17, 21 из открытого банка ФИПИ.</w:t>
      </w:r>
    </w:p>
    <w:p w14:paraId="734D84AB" w14:textId="77777777" w:rsidR="00A62717" w:rsidRPr="00327BC4" w:rsidRDefault="00A62717" w:rsidP="004F1D18">
      <w:pPr>
        <w:pStyle w:val="ds-markdown-paragraph"/>
        <w:numPr>
          <w:ilvl w:val="0"/>
          <w:numId w:val="124"/>
        </w:numPr>
        <w:shd w:val="clear" w:color="auto" w:fill="FFFFFF"/>
        <w:spacing w:before="0" w:beforeAutospacing="0" w:after="0" w:afterAutospacing="0"/>
        <w:ind w:left="0" w:firstLine="567"/>
        <w:jc w:val="both"/>
        <w:rPr>
          <w:color w:val="0F1115"/>
        </w:rPr>
      </w:pPr>
      <w:r w:rsidRPr="00327BC4">
        <w:rPr>
          <w:rStyle w:val="af6"/>
          <w:b w:val="0"/>
          <w:bCs w:val="0"/>
          <w:color w:val="0F1115"/>
        </w:rPr>
        <w:t>Один раз в четверть:</w:t>
      </w:r>
      <w:r w:rsidRPr="00327BC4">
        <w:rPr>
          <w:color w:val="0F1115"/>
        </w:rPr>
        <w:t> проводить пробный экзамен в сокращённом формате, включающем только приоритетные задания плюс №12 и №22.</w:t>
      </w:r>
    </w:p>
    <w:p w14:paraId="7FE77FB5" w14:textId="77777777" w:rsidR="00A62717" w:rsidRPr="00327BC4" w:rsidRDefault="00A62717" w:rsidP="00327BC4">
      <w:pPr>
        <w:pStyle w:val="3"/>
        <w:shd w:val="clear" w:color="auto" w:fill="FFFFFF"/>
        <w:spacing w:before="0"/>
        <w:ind w:firstLine="567"/>
        <w:jc w:val="both"/>
        <w:rPr>
          <w:rFonts w:ascii="Times New Roman" w:hAnsi="Times New Roman"/>
          <w:b w:val="0"/>
          <w:bCs w:val="0"/>
          <w:color w:val="0F1115"/>
          <w:sz w:val="24"/>
        </w:rPr>
      </w:pPr>
      <w:r w:rsidRPr="00327BC4">
        <w:rPr>
          <w:rFonts w:ascii="Times New Roman" w:hAnsi="Times New Roman"/>
          <w:b w:val="0"/>
          <w:bCs w:val="0"/>
          <w:color w:val="0F1115"/>
          <w:sz w:val="24"/>
        </w:rPr>
        <w:t>4.2</w:t>
      </w:r>
      <w:r w:rsidRPr="00FB6D7F">
        <w:rPr>
          <w:rFonts w:ascii="Times New Roman" w:hAnsi="Times New Roman"/>
          <w:color w:val="0F1115"/>
          <w:sz w:val="24"/>
        </w:rPr>
        <w:t>. Индивидуальные образовательные маршруты</w:t>
      </w:r>
    </w:p>
    <w:p w14:paraId="6F1B2D86" w14:textId="7C31DC67" w:rsidR="00A62717" w:rsidRPr="00327BC4" w:rsidRDefault="00A62717" w:rsidP="004F1D18">
      <w:pPr>
        <w:pStyle w:val="ds-markdown-paragraph"/>
        <w:numPr>
          <w:ilvl w:val="0"/>
          <w:numId w:val="125"/>
        </w:numPr>
        <w:shd w:val="clear" w:color="auto" w:fill="FFFFFF"/>
        <w:spacing w:before="0" w:beforeAutospacing="0" w:after="0" w:afterAutospacing="0"/>
        <w:ind w:left="0" w:firstLine="567"/>
        <w:jc w:val="both"/>
        <w:rPr>
          <w:color w:val="0F1115"/>
        </w:rPr>
      </w:pPr>
      <w:r w:rsidRPr="00327BC4">
        <w:rPr>
          <w:color w:val="0F1115"/>
        </w:rPr>
        <w:t xml:space="preserve">На основе входной диагностики выявить для каждого ученика его </w:t>
      </w:r>
      <w:r w:rsidR="007F72A0" w:rsidRPr="00327BC4">
        <w:rPr>
          <w:color w:val="0F1115"/>
        </w:rPr>
        <w:t>«</w:t>
      </w:r>
      <w:r w:rsidRPr="00327BC4">
        <w:rPr>
          <w:color w:val="0F1115"/>
        </w:rPr>
        <w:t>слабые</w:t>
      </w:r>
      <w:r w:rsidR="007F72A0" w:rsidRPr="00327BC4">
        <w:rPr>
          <w:color w:val="0F1115"/>
        </w:rPr>
        <w:t>»</w:t>
      </w:r>
      <w:r w:rsidRPr="00327BC4">
        <w:rPr>
          <w:color w:val="0F1115"/>
        </w:rPr>
        <w:t xml:space="preserve"> приоритетные задания и составить индивидуальный план их отработки.</w:t>
      </w:r>
    </w:p>
    <w:p w14:paraId="00AE67BE" w14:textId="77777777" w:rsidR="00A62717" w:rsidRPr="00327BC4" w:rsidRDefault="00A62717" w:rsidP="004F1D18">
      <w:pPr>
        <w:pStyle w:val="ds-markdown-paragraph"/>
        <w:numPr>
          <w:ilvl w:val="0"/>
          <w:numId w:val="125"/>
        </w:numPr>
        <w:shd w:val="clear" w:color="auto" w:fill="FFFFFF"/>
        <w:spacing w:before="0" w:beforeAutospacing="0" w:after="0" w:afterAutospacing="0"/>
        <w:ind w:left="0" w:firstLine="567"/>
        <w:jc w:val="both"/>
        <w:rPr>
          <w:color w:val="0F1115"/>
        </w:rPr>
      </w:pPr>
      <w:r w:rsidRPr="00327BC4">
        <w:rPr>
          <w:color w:val="0F1115"/>
        </w:rPr>
        <w:t>Организовать дополнительные консультации для отработки наиболее проблемных тем (например, если ученик не справляется с диаграммами — усилить работу по №9; если путает понятия социальной сферы — больше внимания №8).</w:t>
      </w:r>
    </w:p>
    <w:p w14:paraId="3DCE9374" w14:textId="77777777" w:rsidR="00A62717" w:rsidRPr="00FB6D7F" w:rsidRDefault="00A62717" w:rsidP="00327BC4">
      <w:pPr>
        <w:pStyle w:val="3"/>
        <w:shd w:val="clear" w:color="auto" w:fill="FFFFFF"/>
        <w:spacing w:before="0"/>
        <w:ind w:firstLine="567"/>
        <w:jc w:val="both"/>
        <w:rPr>
          <w:rFonts w:ascii="Times New Roman" w:hAnsi="Times New Roman"/>
          <w:color w:val="0F1115"/>
          <w:sz w:val="24"/>
        </w:rPr>
      </w:pPr>
      <w:r w:rsidRPr="00FB6D7F">
        <w:rPr>
          <w:rFonts w:ascii="Times New Roman" w:hAnsi="Times New Roman"/>
          <w:color w:val="0F1115"/>
          <w:sz w:val="24"/>
        </w:rPr>
        <w:t>4.3. Работа с родителями</w:t>
      </w:r>
    </w:p>
    <w:p w14:paraId="38FBA228" w14:textId="77777777" w:rsidR="00A62717" w:rsidRPr="00327BC4" w:rsidRDefault="00A62717" w:rsidP="004F1D18">
      <w:pPr>
        <w:pStyle w:val="ds-markdown-paragraph"/>
        <w:numPr>
          <w:ilvl w:val="0"/>
          <w:numId w:val="126"/>
        </w:numPr>
        <w:shd w:val="clear" w:color="auto" w:fill="FFFFFF"/>
        <w:spacing w:before="0" w:beforeAutospacing="0" w:after="0" w:afterAutospacing="0"/>
        <w:ind w:left="0" w:firstLine="567"/>
        <w:jc w:val="both"/>
        <w:rPr>
          <w:color w:val="0F1115"/>
        </w:rPr>
      </w:pPr>
      <w:r w:rsidRPr="00327BC4">
        <w:rPr>
          <w:color w:val="0F1115"/>
        </w:rPr>
        <w:t>Провести разъяснительные собрания, на которых объяснить, что для получения аттестата достаточно набрать 42 балла, и показать, на какие задания следует делать упор.</w:t>
      </w:r>
    </w:p>
    <w:p w14:paraId="2888B5BE" w14:textId="77777777" w:rsidR="00A62717" w:rsidRPr="00327BC4" w:rsidRDefault="00A62717" w:rsidP="004F1D18">
      <w:pPr>
        <w:pStyle w:val="ds-markdown-paragraph"/>
        <w:numPr>
          <w:ilvl w:val="0"/>
          <w:numId w:val="126"/>
        </w:numPr>
        <w:shd w:val="clear" w:color="auto" w:fill="FFFFFF"/>
        <w:spacing w:before="0" w:beforeAutospacing="0" w:after="0" w:afterAutospacing="0"/>
        <w:ind w:left="0" w:firstLine="567"/>
        <w:jc w:val="both"/>
        <w:rPr>
          <w:color w:val="0F1115"/>
        </w:rPr>
      </w:pPr>
      <w:r w:rsidRPr="00327BC4">
        <w:rPr>
          <w:color w:val="0F1115"/>
        </w:rPr>
        <w:t>Рекомендовать родителям контролировать регулярность выполнения домашних тренировочных заданий (не менее 20 минут в день).</w:t>
      </w:r>
    </w:p>
    <w:p w14:paraId="1FB1125E" w14:textId="77777777" w:rsidR="00A62717" w:rsidRPr="00327BC4" w:rsidRDefault="00A62717" w:rsidP="00327BC4">
      <w:pPr>
        <w:pStyle w:val="3"/>
        <w:shd w:val="clear" w:color="auto" w:fill="FFFFFF"/>
        <w:spacing w:before="0"/>
        <w:ind w:firstLine="567"/>
        <w:jc w:val="both"/>
        <w:rPr>
          <w:rFonts w:ascii="Times New Roman" w:hAnsi="Times New Roman"/>
          <w:b w:val="0"/>
          <w:bCs w:val="0"/>
          <w:color w:val="0F1115"/>
          <w:sz w:val="24"/>
        </w:rPr>
      </w:pPr>
      <w:r w:rsidRPr="00327BC4">
        <w:rPr>
          <w:rFonts w:ascii="Times New Roman" w:hAnsi="Times New Roman"/>
          <w:b w:val="0"/>
          <w:bCs w:val="0"/>
          <w:color w:val="0F1115"/>
          <w:sz w:val="24"/>
        </w:rPr>
        <w:lastRenderedPageBreak/>
        <w:t>4</w:t>
      </w:r>
      <w:r w:rsidRPr="00FB6D7F">
        <w:rPr>
          <w:rFonts w:ascii="Times New Roman" w:hAnsi="Times New Roman"/>
          <w:color w:val="0F1115"/>
          <w:sz w:val="24"/>
        </w:rPr>
        <w:t>.4. Использование цифровых ресурсов</w:t>
      </w:r>
    </w:p>
    <w:p w14:paraId="671A598B" w14:textId="0F13784E" w:rsidR="00A62717" w:rsidRPr="00327BC4" w:rsidRDefault="00A62717" w:rsidP="004F1D18">
      <w:pPr>
        <w:pStyle w:val="ds-markdown-paragraph"/>
        <w:numPr>
          <w:ilvl w:val="0"/>
          <w:numId w:val="127"/>
        </w:numPr>
        <w:shd w:val="clear" w:color="auto" w:fill="FFFFFF"/>
        <w:spacing w:before="0" w:beforeAutospacing="0" w:after="0" w:afterAutospacing="0"/>
        <w:ind w:left="0" w:firstLine="567"/>
        <w:jc w:val="both"/>
        <w:rPr>
          <w:color w:val="0F1115"/>
        </w:rPr>
      </w:pPr>
      <w:r w:rsidRPr="00327BC4">
        <w:rPr>
          <w:color w:val="0F1115"/>
        </w:rPr>
        <w:t>Рекомендовать обучающимся использовать открытый банк заданий ФИПИ, тренировочные платформы (</w:t>
      </w:r>
      <w:r w:rsidR="007F72A0" w:rsidRPr="00327BC4">
        <w:rPr>
          <w:color w:val="0F1115"/>
        </w:rPr>
        <w:t>«</w:t>
      </w:r>
      <w:r w:rsidRPr="00327BC4">
        <w:rPr>
          <w:color w:val="0F1115"/>
        </w:rPr>
        <w:t>Решу ЕГЭ</w:t>
      </w:r>
      <w:r w:rsidR="007F72A0" w:rsidRPr="00327BC4">
        <w:rPr>
          <w:color w:val="0F1115"/>
        </w:rPr>
        <w:t>»</w:t>
      </w:r>
      <w:r w:rsidRPr="00327BC4">
        <w:rPr>
          <w:color w:val="0F1115"/>
        </w:rPr>
        <w:t xml:space="preserve">, </w:t>
      </w:r>
      <w:r w:rsidR="007F72A0" w:rsidRPr="00327BC4">
        <w:rPr>
          <w:color w:val="0F1115"/>
        </w:rPr>
        <w:t>«</w:t>
      </w:r>
      <w:proofErr w:type="spellStart"/>
      <w:r w:rsidRPr="00327BC4">
        <w:rPr>
          <w:color w:val="0F1115"/>
        </w:rPr>
        <w:t>Яндекс.ЕГЭ</w:t>
      </w:r>
      <w:proofErr w:type="spellEnd"/>
      <w:r w:rsidR="007F72A0" w:rsidRPr="00327BC4">
        <w:rPr>
          <w:color w:val="0F1115"/>
        </w:rPr>
        <w:t>»</w:t>
      </w:r>
      <w:r w:rsidRPr="00327BC4">
        <w:rPr>
          <w:color w:val="0F1115"/>
        </w:rPr>
        <w:t>) для самостоятельной работы именно по приоритетным темам.</w:t>
      </w:r>
    </w:p>
    <w:p w14:paraId="78EA0894" w14:textId="77777777" w:rsidR="00A62717" w:rsidRPr="00327BC4" w:rsidRDefault="00A62717" w:rsidP="004F1D18">
      <w:pPr>
        <w:pStyle w:val="ds-markdown-paragraph"/>
        <w:numPr>
          <w:ilvl w:val="0"/>
          <w:numId w:val="127"/>
        </w:numPr>
        <w:shd w:val="clear" w:color="auto" w:fill="FFFFFF"/>
        <w:spacing w:before="0" w:beforeAutospacing="0" w:after="0" w:afterAutospacing="0"/>
        <w:ind w:left="0" w:firstLine="567"/>
        <w:jc w:val="both"/>
        <w:rPr>
          <w:color w:val="0F1115"/>
        </w:rPr>
      </w:pPr>
      <w:r w:rsidRPr="00327BC4">
        <w:rPr>
          <w:color w:val="0F1115"/>
        </w:rPr>
        <w:t>Создать в классе папку с методическими материалами (памятки, алгоритмы, шаблоны ответов) для быстрого доступа.</w:t>
      </w:r>
    </w:p>
    <w:p w14:paraId="5C729DBE" w14:textId="77777777" w:rsidR="00A62717" w:rsidRPr="00FB6D7F" w:rsidRDefault="00A62717" w:rsidP="00327BC4">
      <w:pPr>
        <w:pStyle w:val="2"/>
        <w:shd w:val="clear" w:color="auto" w:fill="FFFFFF"/>
        <w:spacing w:before="0"/>
        <w:ind w:firstLine="567"/>
        <w:jc w:val="both"/>
        <w:rPr>
          <w:rFonts w:ascii="Times New Roman" w:hAnsi="Times New Roman"/>
          <w:b/>
          <w:bCs/>
          <w:color w:val="0F1115"/>
          <w:sz w:val="24"/>
          <w:szCs w:val="24"/>
        </w:rPr>
      </w:pPr>
      <w:r w:rsidRPr="00FB6D7F">
        <w:rPr>
          <w:rFonts w:ascii="Times New Roman" w:hAnsi="Times New Roman"/>
          <w:b/>
          <w:bCs/>
          <w:color w:val="0F1115"/>
          <w:sz w:val="24"/>
          <w:szCs w:val="24"/>
        </w:rPr>
        <w:t>5. Контроль и коррекция</w:t>
      </w:r>
    </w:p>
    <w:p w14:paraId="341A6A79" w14:textId="77777777" w:rsidR="00A62717" w:rsidRPr="00327BC4" w:rsidRDefault="00A62717" w:rsidP="004F1D18">
      <w:pPr>
        <w:pStyle w:val="ds-markdown-paragraph"/>
        <w:numPr>
          <w:ilvl w:val="0"/>
          <w:numId w:val="128"/>
        </w:numPr>
        <w:shd w:val="clear" w:color="auto" w:fill="FFFFFF"/>
        <w:spacing w:before="0" w:beforeAutospacing="0" w:after="0" w:afterAutospacing="0"/>
        <w:ind w:left="0" w:firstLine="567"/>
        <w:jc w:val="both"/>
        <w:rPr>
          <w:color w:val="0F1115"/>
        </w:rPr>
      </w:pPr>
      <w:r w:rsidRPr="00327BC4">
        <w:rPr>
          <w:color w:val="0F1115"/>
        </w:rPr>
        <w:t>Проводить ежемесячный мониторинг выполнения приоритетных заданий каждым учеником, фиксируя динамику.</w:t>
      </w:r>
    </w:p>
    <w:p w14:paraId="747385BC" w14:textId="77777777" w:rsidR="00A62717" w:rsidRPr="00327BC4" w:rsidRDefault="00A62717" w:rsidP="004F1D18">
      <w:pPr>
        <w:pStyle w:val="ds-markdown-paragraph"/>
        <w:numPr>
          <w:ilvl w:val="0"/>
          <w:numId w:val="128"/>
        </w:numPr>
        <w:shd w:val="clear" w:color="auto" w:fill="FFFFFF"/>
        <w:spacing w:before="0" w:beforeAutospacing="0" w:after="0" w:afterAutospacing="0"/>
        <w:ind w:left="0" w:firstLine="567"/>
        <w:jc w:val="both"/>
        <w:rPr>
          <w:color w:val="0F1115"/>
        </w:rPr>
      </w:pPr>
      <w:r w:rsidRPr="00327BC4">
        <w:rPr>
          <w:color w:val="0F1115"/>
        </w:rPr>
        <w:t>После каждой тренировочной работы проводить детальный анализ ошибок:</w:t>
      </w:r>
    </w:p>
    <w:p w14:paraId="0EDE7F13" w14:textId="77777777" w:rsidR="00A62717" w:rsidRPr="00327BC4" w:rsidRDefault="00A62717" w:rsidP="004F1D18">
      <w:pPr>
        <w:pStyle w:val="ds-markdown-paragraph"/>
        <w:numPr>
          <w:ilvl w:val="1"/>
          <w:numId w:val="217"/>
        </w:numPr>
        <w:shd w:val="clear" w:color="auto" w:fill="FFFFFF"/>
        <w:spacing w:before="0" w:beforeAutospacing="0" w:after="0" w:afterAutospacing="0"/>
        <w:jc w:val="both"/>
        <w:rPr>
          <w:color w:val="0F1115"/>
        </w:rPr>
      </w:pPr>
      <w:r w:rsidRPr="00327BC4">
        <w:rPr>
          <w:color w:val="0F1115"/>
        </w:rPr>
        <w:t>Какие задания вызвали трудности?</w:t>
      </w:r>
    </w:p>
    <w:p w14:paraId="08BDC676" w14:textId="77777777" w:rsidR="00A62717" w:rsidRPr="00327BC4" w:rsidRDefault="00A62717" w:rsidP="004F1D18">
      <w:pPr>
        <w:pStyle w:val="ds-markdown-paragraph"/>
        <w:numPr>
          <w:ilvl w:val="1"/>
          <w:numId w:val="217"/>
        </w:numPr>
        <w:shd w:val="clear" w:color="auto" w:fill="FFFFFF"/>
        <w:spacing w:before="0" w:beforeAutospacing="0" w:after="0" w:afterAutospacing="0"/>
        <w:jc w:val="both"/>
        <w:rPr>
          <w:color w:val="0F1115"/>
        </w:rPr>
      </w:pPr>
      <w:r w:rsidRPr="00327BC4">
        <w:rPr>
          <w:color w:val="0F1115"/>
        </w:rPr>
        <w:t>Какова причина (незнание термина, невнимательность, непонимание алгоритма)?</w:t>
      </w:r>
    </w:p>
    <w:p w14:paraId="73734613" w14:textId="77777777" w:rsidR="00A62717" w:rsidRPr="00327BC4" w:rsidRDefault="00A62717" w:rsidP="004F1D18">
      <w:pPr>
        <w:pStyle w:val="ds-markdown-paragraph"/>
        <w:numPr>
          <w:ilvl w:val="1"/>
          <w:numId w:val="217"/>
        </w:numPr>
        <w:shd w:val="clear" w:color="auto" w:fill="FFFFFF"/>
        <w:spacing w:before="0" w:beforeAutospacing="0" w:after="0" w:afterAutospacing="0"/>
        <w:jc w:val="both"/>
        <w:rPr>
          <w:color w:val="0F1115"/>
        </w:rPr>
      </w:pPr>
      <w:r w:rsidRPr="00327BC4">
        <w:rPr>
          <w:color w:val="0F1115"/>
        </w:rPr>
        <w:t>Что нужно повторить?</w:t>
      </w:r>
    </w:p>
    <w:p w14:paraId="2854435C" w14:textId="77777777" w:rsidR="00A62717" w:rsidRPr="00327BC4" w:rsidRDefault="00A62717" w:rsidP="004F1D18">
      <w:pPr>
        <w:pStyle w:val="ds-markdown-paragraph"/>
        <w:numPr>
          <w:ilvl w:val="0"/>
          <w:numId w:val="128"/>
        </w:numPr>
        <w:shd w:val="clear" w:color="auto" w:fill="FFFFFF"/>
        <w:spacing w:before="0" w:beforeAutospacing="0" w:after="0" w:afterAutospacing="0"/>
        <w:ind w:left="0" w:firstLine="567"/>
        <w:jc w:val="both"/>
        <w:rPr>
          <w:color w:val="0F1115"/>
        </w:rPr>
      </w:pPr>
      <w:r w:rsidRPr="00327BC4">
        <w:rPr>
          <w:color w:val="0F1115"/>
        </w:rPr>
        <w:t>На основе анализа корректировать индивидуальные маршруты.</w:t>
      </w:r>
    </w:p>
    <w:p w14:paraId="43A8EF06" w14:textId="2FBE2B4A" w:rsidR="00A62717" w:rsidRPr="00327BC4" w:rsidRDefault="00A62717" w:rsidP="00327BC4">
      <w:pPr>
        <w:shd w:val="clear" w:color="auto" w:fill="FFFFFF"/>
        <w:ind w:firstLine="567"/>
        <w:jc w:val="both"/>
        <w:rPr>
          <w:color w:val="0F1115"/>
        </w:rPr>
      </w:pPr>
    </w:p>
    <w:p w14:paraId="1FFF76E2" w14:textId="77777777" w:rsidR="00A62717" w:rsidRPr="00327BC4" w:rsidRDefault="00A62717" w:rsidP="00FB6D7F">
      <w:pPr>
        <w:pStyle w:val="ds-markdown-paragraph"/>
        <w:shd w:val="clear" w:color="auto" w:fill="FFFFFF"/>
        <w:spacing w:before="0" w:beforeAutospacing="0" w:after="0" w:afterAutospacing="0"/>
        <w:jc w:val="both"/>
        <w:rPr>
          <w:color w:val="0F1115"/>
        </w:rPr>
      </w:pPr>
      <w:r w:rsidRPr="00327BC4">
        <w:rPr>
          <w:color w:val="0F1115"/>
        </w:rPr>
        <w:t>Реализация предложенных рекомендаций позволит учителю системно и целенаправленно подготовить обучающихся с минимальным уровнем знаний к преодолению минимального порога ЕГЭ по обществознанию. Ключевой результат достигается за счёт:</w:t>
      </w:r>
    </w:p>
    <w:p w14:paraId="2680787F" w14:textId="77777777" w:rsidR="00A62717" w:rsidRPr="00327BC4" w:rsidRDefault="00A62717" w:rsidP="004F1D18">
      <w:pPr>
        <w:pStyle w:val="ds-markdown-paragraph"/>
        <w:numPr>
          <w:ilvl w:val="0"/>
          <w:numId w:val="129"/>
        </w:numPr>
        <w:shd w:val="clear" w:color="auto" w:fill="FFFFFF"/>
        <w:spacing w:before="0" w:beforeAutospacing="0" w:after="0" w:afterAutospacing="0"/>
        <w:ind w:left="0" w:firstLine="567"/>
        <w:jc w:val="both"/>
        <w:rPr>
          <w:color w:val="0F1115"/>
        </w:rPr>
      </w:pPr>
      <w:r w:rsidRPr="00327BC4">
        <w:rPr>
          <w:color w:val="0F1115"/>
        </w:rPr>
        <w:t>чёткого выделения приоритетных заданий (№ 9, 17, 8, 1, 21);</w:t>
      </w:r>
    </w:p>
    <w:p w14:paraId="299B630D" w14:textId="77777777" w:rsidR="00A62717" w:rsidRPr="00327BC4" w:rsidRDefault="00A62717" w:rsidP="004F1D18">
      <w:pPr>
        <w:pStyle w:val="ds-markdown-paragraph"/>
        <w:numPr>
          <w:ilvl w:val="0"/>
          <w:numId w:val="129"/>
        </w:numPr>
        <w:shd w:val="clear" w:color="auto" w:fill="FFFFFF"/>
        <w:spacing w:before="0" w:beforeAutospacing="0" w:after="0" w:afterAutospacing="0"/>
        <w:ind w:left="0" w:firstLine="567"/>
        <w:jc w:val="both"/>
        <w:rPr>
          <w:color w:val="0F1115"/>
        </w:rPr>
      </w:pPr>
      <w:r w:rsidRPr="00327BC4">
        <w:rPr>
          <w:color w:val="0F1115"/>
        </w:rPr>
        <w:t>отработки алгоритмов выполнения каждого из них;</w:t>
      </w:r>
    </w:p>
    <w:p w14:paraId="4933A511" w14:textId="77777777" w:rsidR="00A62717" w:rsidRPr="00327BC4" w:rsidRDefault="00A62717" w:rsidP="004F1D18">
      <w:pPr>
        <w:pStyle w:val="ds-markdown-paragraph"/>
        <w:numPr>
          <w:ilvl w:val="0"/>
          <w:numId w:val="129"/>
        </w:numPr>
        <w:shd w:val="clear" w:color="auto" w:fill="FFFFFF"/>
        <w:spacing w:before="0" w:beforeAutospacing="0" w:after="0" w:afterAutospacing="0"/>
        <w:ind w:left="0" w:firstLine="567"/>
        <w:jc w:val="both"/>
        <w:rPr>
          <w:color w:val="0F1115"/>
        </w:rPr>
      </w:pPr>
      <w:r w:rsidRPr="00327BC4">
        <w:rPr>
          <w:color w:val="0F1115"/>
        </w:rPr>
        <w:t>развития базовых метапредметных умений (работа с текстом, таблицами, графиками, классификация, самоорганизация);</w:t>
      </w:r>
    </w:p>
    <w:p w14:paraId="5D50519E" w14:textId="77777777" w:rsidR="00A62717" w:rsidRPr="00327BC4" w:rsidRDefault="00A62717" w:rsidP="004F1D18">
      <w:pPr>
        <w:pStyle w:val="ds-markdown-paragraph"/>
        <w:numPr>
          <w:ilvl w:val="0"/>
          <w:numId w:val="129"/>
        </w:numPr>
        <w:shd w:val="clear" w:color="auto" w:fill="FFFFFF"/>
        <w:spacing w:before="0" w:beforeAutospacing="0" w:after="0" w:afterAutospacing="0"/>
        <w:ind w:left="0" w:firstLine="567"/>
        <w:jc w:val="both"/>
        <w:rPr>
          <w:color w:val="0F1115"/>
        </w:rPr>
      </w:pPr>
      <w:r w:rsidRPr="00327BC4">
        <w:rPr>
          <w:color w:val="0F1115"/>
        </w:rPr>
        <w:t>регулярного мониторинга и индивидуального подхода.</w:t>
      </w:r>
    </w:p>
    <w:p w14:paraId="6D580F6F" w14:textId="178DD6BD"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Важно помнить: задача не в том, чтобы </w:t>
      </w:r>
      <w:r w:rsidR="007F72A0" w:rsidRPr="00327BC4">
        <w:rPr>
          <w:color w:val="0F1115"/>
        </w:rPr>
        <w:t>«</w:t>
      </w:r>
      <w:r w:rsidRPr="00327BC4">
        <w:rPr>
          <w:color w:val="0F1115"/>
        </w:rPr>
        <w:t>натаскать</w:t>
      </w:r>
      <w:r w:rsidR="007F72A0" w:rsidRPr="00327BC4">
        <w:rPr>
          <w:color w:val="0F1115"/>
        </w:rPr>
        <w:t>»</w:t>
      </w:r>
      <w:r w:rsidRPr="00327BC4">
        <w:rPr>
          <w:color w:val="0F1115"/>
        </w:rPr>
        <w:t xml:space="preserve"> учеников на конкретные варианты, а в том, чтобы сформировать устойчивые навыки работы с информацией и базовые обществоведческие знания, которые позволят им уверенно сдать экзамен и получить право на поступление в вуз.</w:t>
      </w:r>
    </w:p>
    <w:p w14:paraId="76E8851E" w14:textId="77777777" w:rsidR="00FB6D7F" w:rsidRDefault="00FB6D7F" w:rsidP="00327BC4">
      <w:pPr>
        <w:pStyle w:val="2"/>
        <w:shd w:val="clear" w:color="auto" w:fill="FFFFFF"/>
        <w:spacing w:before="0"/>
        <w:ind w:firstLine="567"/>
        <w:jc w:val="both"/>
        <w:rPr>
          <w:rFonts w:ascii="Times New Roman" w:hAnsi="Times New Roman"/>
          <w:color w:val="0F1115"/>
          <w:sz w:val="24"/>
          <w:szCs w:val="24"/>
        </w:rPr>
      </w:pPr>
    </w:p>
    <w:p w14:paraId="54A45416" w14:textId="2D8F8B87" w:rsidR="007647A1" w:rsidRPr="00FB6D7F" w:rsidRDefault="007647A1" w:rsidP="00327BC4">
      <w:pPr>
        <w:pStyle w:val="2"/>
        <w:shd w:val="clear" w:color="auto" w:fill="FFFFFF"/>
        <w:spacing w:before="0"/>
        <w:ind w:firstLine="567"/>
        <w:jc w:val="both"/>
        <w:rPr>
          <w:rFonts w:ascii="Times New Roman" w:hAnsi="Times New Roman"/>
          <w:b/>
          <w:bCs/>
          <w:color w:val="0F1115"/>
          <w:sz w:val="24"/>
          <w:szCs w:val="24"/>
        </w:rPr>
      </w:pPr>
      <w:r w:rsidRPr="00FB6D7F">
        <w:rPr>
          <w:rFonts w:ascii="Times New Roman" w:hAnsi="Times New Roman"/>
          <w:b/>
          <w:bCs/>
          <w:color w:val="0F1115"/>
          <w:sz w:val="24"/>
          <w:szCs w:val="24"/>
        </w:rPr>
        <w:t>Рекомендации для 9 класса</w:t>
      </w:r>
    </w:p>
    <w:p w14:paraId="3F3AB7B1" w14:textId="77777777" w:rsidR="007647A1" w:rsidRPr="00327BC4" w:rsidRDefault="007647A1"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1.1. Содержание курса в 9 классе и связь с заданиями ОГЭ</w:t>
      </w:r>
    </w:p>
    <w:p w14:paraId="4AA5EA20" w14:textId="77777777"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В 9 классе согласно Федеральной рабочей программе (ФОП) и новому государственному учебнику под редакцией Д. А. Медведева изучаются следующие разделы:</w:t>
      </w:r>
    </w:p>
    <w:p w14:paraId="5A13ABE2" w14:textId="0C4A95C8" w:rsidR="007647A1" w:rsidRPr="00327BC4" w:rsidRDefault="007F72A0" w:rsidP="00FB6D7F">
      <w:pPr>
        <w:pStyle w:val="ds-markdown-paragraph"/>
        <w:shd w:val="clear" w:color="auto" w:fill="FFFFFF"/>
        <w:spacing w:before="0" w:beforeAutospacing="0" w:after="0" w:afterAutospacing="0"/>
        <w:jc w:val="both"/>
        <w:rPr>
          <w:color w:val="0F1115"/>
        </w:rPr>
      </w:pPr>
      <w:r w:rsidRPr="00327BC4">
        <w:rPr>
          <w:rStyle w:val="af6"/>
          <w:rFonts w:eastAsia="Calibri"/>
          <w:color w:val="0F1115"/>
        </w:rPr>
        <w:t>«</w:t>
      </w:r>
      <w:r w:rsidR="007647A1" w:rsidRPr="00327BC4">
        <w:rPr>
          <w:rStyle w:val="af6"/>
          <w:rFonts w:eastAsia="Calibri"/>
          <w:color w:val="0F1115"/>
        </w:rPr>
        <w:t>Человек и общество</w:t>
      </w:r>
      <w:r w:rsidRPr="00327BC4">
        <w:rPr>
          <w:rStyle w:val="af6"/>
          <w:rFonts w:eastAsia="Calibri"/>
          <w:color w:val="0F1115"/>
        </w:rPr>
        <w:t>»</w:t>
      </w:r>
      <w:r w:rsidR="007647A1" w:rsidRPr="00327BC4">
        <w:rPr>
          <w:color w:val="0F1115"/>
        </w:rPr>
        <w:t> — биосоциальная природа человека, личность и социализация, общество как система, информационное общество.</w:t>
      </w:r>
    </w:p>
    <w:p w14:paraId="3FB5EA46" w14:textId="00CE376D" w:rsidR="007647A1" w:rsidRPr="00327BC4" w:rsidRDefault="007F72A0" w:rsidP="00FB6D7F">
      <w:pPr>
        <w:pStyle w:val="ds-markdown-paragraph"/>
        <w:shd w:val="clear" w:color="auto" w:fill="FFFFFF"/>
        <w:spacing w:before="0" w:beforeAutospacing="0" w:after="0" w:afterAutospacing="0"/>
        <w:jc w:val="both"/>
        <w:rPr>
          <w:color w:val="0F1115"/>
        </w:rPr>
      </w:pPr>
      <w:r w:rsidRPr="00327BC4">
        <w:rPr>
          <w:rStyle w:val="af6"/>
          <w:rFonts w:eastAsia="Calibri"/>
          <w:color w:val="0F1115"/>
        </w:rPr>
        <w:t>«</w:t>
      </w:r>
      <w:r w:rsidR="007647A1" w:rsidRPr="00327BC4">
        <w:rPr>
          <w:rStyle w:val="af6"/>
          <w:rFonts w:eastAsia="Calibri"/>
          <w:color w:val="0F1115"/>
        </w:rPr>
        <w:t>Государство и право</w:t>
      </w:r>
      <w:r w:rsidRPr="00327BC4">
        <w:rPr>
          <w:rStyle w:val="af6"/>
          <w:rFonts w:eastAsia="Calibri"/>
          <w:color w:val="0F1115"/>
        </w:rPr>
        <w:t>»</w:t>
      </w:r>
      <w:r w:rsidR="007647A1" w:rsidRPr="00327BC4">
        <w:rPr>
          <w:color w:val="0F1115"/>
        </w:rPr>
        <w:t> — политика и политическая власть, государство и его признаки, форма государства, политические режимы, демократия, Конституция РФ, права и свободы человека и гражданина, конституционный статус гражданина РФ, формы участия граждан в политике.</w:t>
      </w:r>
    </w:p>
    <w:p w14:paraId="40E94BDB" w14:textId="0CCDC76D" w:rsidR="007647A1" w:rsidRPr="00327BC4" w:rsidRDefault="007F72A0" w:rsidP="00FB6D7F">
      <w:pPr>
        <w:pStyle w:val="ds-markdown-paragraph"/>
        <w:shd w:val="clear" w:color="auto" w:fill="FFFFFF"/>
        <w:spacing w:before="0" w:beforeAutospacing="0" w:after="0" w:afterAutospacing="0"/>
        <w:jc w:val="both"/>
        <w:rPr>
          <w:color w:val="0F1115"/>
        </w:rPr>
      </w:pPr>
      <w:r w:rsidRPr="00327BC4">
        <w:rPr>
          <w:rStyle w:val="af6"/>
          <w:rFonts w:eastAsia="Calibri"/>
          <w:color w:val="0F1115"/>
        </w:rPr>
        <w:t>«</w:t>
      </w:r>
      <w:r w:rsidR="007647A1" w:rsidRPr="00327BC4">
        <w:rPr>
          <w:rStyle w:val="af6"/>
          <w:rFonts w:eastAsia="Calibri"/>
          <w:color w:val="0F1115"/>
        </w:rPr>
        <w:t>Культура</w:t>
      </w:r>
      <w:r w:rsidRPr="00327BC4">
        <w:rPr>
          <w:rStyle w:val="af6"/>
          <w:rFonts w:eastAsia="Calibri"/>
          <w:color w:val="0F1115"/>
        </w:rPr>
        <w:t>»</w:t>
      </w:r>
      <w:r w:rsidR="007647A1" w:rsidRPr="00327BC4">
        <w:rPr>
          <w:color w:val="0F1115"/>
        </w:rPr>
        <w:t> — многообразие и формы культуры, духовно-нравственные ценности.</w:t>
      </w:r>
    </w:p>
    <w:p w14:paraId="510FF4E3" w14:textId="5397811D" w:rsidR="007647A1" w:rsidRPr="00327BC4" w:rsidRDefault="007F72A0" w:rsidP="00FB6D7F">
      <w:pPr>
        <w:pStyle w:val="ds-markdown-paragraph"/>
        <w:shd w:val="clear" w:color="auto" w:fill="FFFFFF"/>
        <w:spacing w:before="0" w:beforeAutospacing="0" w:after="0" w:afterAutospacing="0"/>
        <w:jc w:val="both"/>
        <w:rPr>
          <w:color w:val="0F1115"/>
        </w:rPr>
      </w:pPr>
      <w:r w:rsidRPr="00327BC4">
        <w:rPr>
          <w:rStyle w:val="af6"/>
          <w:rFonts w:eastAsia="Calibri"/>
          <w:color w:val="0F1115"/>
        </w:rPr>
        <w:t>«</w:t>
      </w:r>
      <w:r w:rsidR="007647A1" w:rsidRPr="00327BC4">
        <w:rPr>
          <w:rStyle w:val="af6"/>
          <w:rFonts w:eastAsia="Calibri"/>
          <w:color w:val="0F1115"/>
        </w:rPr>
        <w:t>Экономика</w:t>
      </w:r>
      <w:r w:rsidRPr="00327BC4">
        <w:rPr>
          <w:rStyle w:val="af6"/>
          <w:rFonts w:eastAsia="Calibri"/>
          <w:color w:val="0F1115"/>
        </w:rPr>
        <w:t>»</w:t>
      </w:r>
      <w:r w:rsidR="007647A1" w:rsidRPr="00327BC4">
        <w:rPr>
          <w:color w:val="0F1115"/>
        </w:rPr>
        <w:t> — экономические отношения, финансовые вопросы, кредитные карты, мошенничество и правонарушения.</w:t>
      </w:r>
    </w:p>
    <w:p w14:paraId="6C328A9E" w14:textId="543C7EE2" w:rsidR="007647A1" w:rsidRPr="00327BC4" w:rsidRDefault="007F72A0" w:rsidP="00FB6D7F">
      <w:pPr>
        <w:pStyle w:val="ds-markdown-paragraph"/>
        <w:shd w:val="clear" w:color="auto" w:fill="FFFFFF"/>
        <w:spacing w:before="0" w:beforeAutospacing="0" w:after="0" w:afterAutospacing="0"/>
        <w:jc w:val="both"/>
        <w:rPr>
          <w:color w:val="0F1115"/>
        </w:rPr>
      </w:pPr>
      <w:r w:rsidRPr="00327BC4">
        <w:rPr>
          <w:rStyle w:val="af6"/>
          <w:rFonts w:eastAsia="Calibri"/>
          <w:color w:val="0F1115"/>
        </w:rPr>
        <w:t>«</w:t>
      </w:r>
      <w:r w:rsidR="007647A1" w:rsidRPr="00327BC4">
        <w:rPr>
          <w:rStyle w:val="af6"/>
          <w:rFonts w:eastAsia="Calibri"/>
          <w:color w:val="0F1115"/>
        </w:rPr>
        <w:t>Россия на пути в будущее</w:t>
      </w:r>
      <w:r w:rsidRPr="00327BC4">
        <w:rPr>
          <w:rStyle w:val="af6"/>
          <w:rFonts w:eastAsia="Calibri"/>
          <w:color w:val="0F1115"/>
        </w:rPr>
        <w:t>»</w:t>
      </w:r>
      <w:r w:rsidR="007647A1" w:rsidRPr="00327BC4">
        <w:rPr>
          <w:color w:val="0F1115"/>
        </w:rPr>
        <w:t xml:space="preserve"> — глобализация, современные профессии, цифровое государство (портал </w:t>
      </w:r>
      <w:r w:rsidRPr="00327BC4">
        <w:rPr>
          <w:color w:val="0F1115"/>
        </w:rPr>
        <w:t>«</w:t>
      </w:r>
      <w:r w:rsidR="007647A1" w:rsidRPr="00327BC4">
        <w:rPr>
          <w:color w:val="0F1115"/>
        </w:rPr>
        <w:t>Госуслуги</w:t>
      </w:r>
      <w:r w:rsidRPr="00327BC4">
        <w:rPr>
          <w:color w:val="0F1115"/>
        </w:rPr>
        <w:t>»</w:t>
      </w:r>
      <w:r w:rsidR="007647A1" w:rsidRPr="00327BC4">
        <w:rPr>
          <w:color w:val="0F1115"/>
        </w:rPr>
        <w:t>, МФЦ).</w:t>
      </w:r>
    </w:p>
    <w:p w14:paraId="69FCCDA6" w14:textId="77777777"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Материал 9 класса проверяется в заданиях ОГЭ, которые охватывают все разделы кодификатора: человек и общество, духовная культура, экономика, социальная сфера, политика и право. Экзаменационная работа включает 24 задания, проверяющих знание понятий, умение работать с информацией, анализировать тексты и аргументировать свою позицию.</w:t>
      </w:r>
    </w:p>
    <w:p w14:paraId="655A5D80" w14:textId="77777777" w:rsidR="007647A1" w:rsidRPr="00327BC4" w:rsidRDefault="007647A1"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1.2. Основные дефициты, формирующиеся в 9 классе</w:t>
      </w:r>
    </w:p>
    <w:p w14:paraId="56C1DE3A" w14:textId="77777777"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В 9 классе закладываются фундаментальные проблемы, которые впоследствии приводят к низким результатам на ОГЭ и ЕГЭ. На основе анализа типичных ошибок выпускников выявлены следующие дефициты:</w:t>
      </w:r>
    </w:p>
    <w:p w14:paraId="66773208" w14:textId="5BC0C2AA" w:rsidR="007647A1" w:rsidRPr="00327BC4" w:rsidRDefault="007647A1" w:rsidP="00FB6D7F">
      <w:pPr>
        <w:pStyle w:val="ds-markdown-paragraph"/>
        <w:shd w:val="clear" w:color="auto" w:fill="FFFFFF"/>
        <w:spacing w:before="0" w:beforeAutospacing="0" w:after="0" w:afterAutospacing="0"/>
        <w:jc w:val="both"/>
        <w:rPr>
          <w:color w:val="0F1115"/>
        </w:rPr>
      </w:pPr>
      <w:r w:rsidRPr="00327BC4">
        <w:rPr>
          <w:rStyle w:val="af6"/>
          <w:rFonts w:eastAsia="Calibri"/>
          <w:color w:val="0F1115"/>
        </w:rPr>
        <w:lastRenderedPageBreak/>
        <w:t>Слабое владение понятийным аппаратом.</w:t>
      </w:r>
      <w:r w:rsidRPr="00327BC4">
        <w:rPr>
          <w:color w:val="0F1115"/>
        </w:rPr>
        <w:t xml:space="preserve"> Учащиеся не могут раскрыть смысл обществоведческих понятий, дают бытовые определения вместо научных, путают близкие термины (например, </w:t>
      </w:r>
      <w:r w:rsidR="007F72A0" w:rsidRPr="00327BC4">
        <w:rPr>
          <w:color w:val="0F1115"/>
        </w:rPr>
        <w:t>«</w:t>
      </w:r>
      <w:r w:rsidRPr="00327BC4">
        <w:rPr>
          <w:color w:val="0F1115"/>
        </w:rPr>
        <w:t>мораль</w:t>
      </w:r>
      <w:r w:rsidR="007F72A0" w:rsidRPr="00327BC4">
        <w:rPr>
          <w:color w:val="0F1115"/>
        </w:rPr>
        <w:t>»</w:t>
      </w:r>
      <w:r w:rsidRPr="00327BC4">
        <w:rPr>
          <w:color w:val="0F1115"/>
        </w:rPr>
        <w:t xml:space="preserve"> и </w:t>
      </w:r>
      <w:r w:rsidR="007F72A0" w:rsidRPr="00327BC4">
        <w:rPr>
          <w:color w:val="0F1115"/>
        </w:rPr>
        <w:t>«</w:t>
      </w:r>
      <w:r w:rsidRPr="00327BC4">
        <w:rPr>
          <w:color w:val="0F1115"/>
        </w:rPr>
        <w:t>право</w:t>
      </w:r>
      <w:r w:rsidR="007F72A0" w:rsidRPr="00327BC4">
        <w:rPr>
          <w:color w:val="0F1115"/>
        </w:rPr>
        <w:t>»</w:t>
      </w:r>
      <w:r w:rsidRPr="00327BC4">
        <w:rPr>
          <w:color w:val="0F1115"/>
        </w:rPr>
        <w:t xml:space="preserve">, </w:t>
      </w:r>
      <w:r w:rsidR="007F72A0" w:rsidRPr="00327BC4">
        <w:rPr>
          <w:color w:val="0F1115"/>
        </w:rPr>
        <w:t>«</w:t>
      </w:r>
      <w:r w:rsidRPr="00327BC4">
        <w:rPr>
          <w:color w:val="0F1115"/>
        </w:rPr>
        <w:t>государство</w:t>
      </w:r>
      <w:r w:rsidR="007F72A0" w:rsidRPr="00327BC4">
        <w:rPr>
          <w:color w:val="0F1115"/>
        </w:rPr>
        <w:t>»</w:t>
      </w:r>
      <w:r w:rsidRPr="00327BC4">
        <w:rPr>
          <w:color w:val="0F1115"/>
        </w:rPr>
        <w:t xml:space="preserve"> и </w:t>
      </w:r>
      <w:r w:rsidR="007F72A0" w:rsidRPr="00327BC4">
        <w:rPr>
          <w:color w:val="0F1115"/>
        </w:rPr>
        <w:t>«</w:t>
      </w:r>
      <w:r w:rsidRPr="00327BC4">
        <w:rPr>
          <w:color w:val="0F1115"/>
        </w:rPr>
        <w:t>политическая система</w:t>
      </w:r>
      <w:r w:rsidR="007F72A0" w:rsidRPr="00327BC4">
        <w:rPr>
          <w:color w:val="0F1115"/>
        </w:rPr>
        <w:t>»</w:t>
      </w:r>
      <w:r w:rsidRPr="00327BC4">
        <w:rPr>
          <w:color w:val="0F1115"/>
        </w:rPr>
        <w:t>).</w:t>
      </w:r>
    </w:p>
    <w:p w14:paraId="05C74A61" w14:textId="77777777" w:rsidR="007647A1" w:rsidRPr="00327BC4" w:rsidRDefault="007647A1" w:rsidP="00FB6D7F">
      <w:pPr>
        <w:pStyle w:val="ds-markdown-paragraph"/>
        <w:shd w:val="clear" w:color="auto" w:fill="FFFFFF"/>
        <w:spacing w:before="0" w:beforeAutospacing="0" w:after="0" w:afterAutospacing="0"/>
        <w:jc w:val="both"/>
        <w:rPr>
          <w:color w:val="0F1115"/>
        </w:rPr>
      </w:pPr>
      <w:r w:rsidRPr="00327BC4">
        <w:rPr>
          <w:rStyle w:val="af6"/>
          <w:rFonts w:eastAsia="Calibri"/>
          <w:color w:val="0F1115"/>
        </w:rPr>
        <w:t>Незнание Конституции РФ.</w:t>
      </w:r>
      <w:r w:rsidRPr="00327BC4">
        <w:rPr>
          <w:color w:val="0F1115"/>
        </w:rPr>
        <w:t> Учащиеся не ориентируются в структуре Конституции, не знают прав и свобод человека, не различают полномочия органов государственной власти.</w:t>
      </w:r>
    </w:p>
    <w:p w14:paraId="497D2D2D" w14:textId="77777777" w:rsidR="007647A1" w:rsidRPr="00327BC4" w:rsidRDefault="007647A1" w:rsidP="00FB6D7F">
      <w:pPr>
        <w:pStyle w:val="ds-markdown-paragraph"/>
        <w:shd w:val="clear" w:color="auto" w:fill="FFFFFF"/>
        <w:spacing w:before="0" w:beforeAutospacing="0" w:after="0" w:afterAutospacing="0"/>
        <w:jc w:val="both"/>
        <w:rPr>
          <w:color w:val="0F1115"/>
        </w:rPr>
      </w:pPr>
      <w:r w:rsidRPr="00327BC4">
        <w:rPr>
          <w:rStyle w:val="af6"/>
          <w:rFonts w:eastAsia="Calibri"/>
          <w:color w:val="0F1115"/>
        </w:rPr>
        <w:t>Неумение работать с текстом.</w:t>
      </w:r>
      <w:r w:rsidRPr="00327BC4">
        <w:rPr>
          <w:color w:val="0F1115"/>
        </w:rPr>
        <w:t> Учащиеся не могут извлечь информацию из текста, представленную в явном виде, или, наоборот, делают выводы, которые не следуют из текста.</w:t>
      </w:r>
    </w:p>
    <w:p w14:paraId="623AEB31" w14:textId="77777777" w:rsidR="007647A1" w:rsidRPr="00327BC4" w:rsidRDefault="007647A1" w:rsidP="00FB6D7F">
      <w:pPr>
        <w:pStyle w:val="ds-markdown-paragraph"/>
        <w:shd w:val="clear" w:color="auto" w:fill="FFFFFF"/>
        <w:spacing w:before="0" w:beforeAutospacing="0" w:after="0" w:afterAutospacing="0"/>
        <w:jc w:val="both"/>
        <w:rPr>
          <w:color w:val="0F1115"/>
        </w:rPr>
      </w:pPr>
      <w:r w:rsidRPr="00327BC4">
        <w:rPr>
          <w:rStyle w:val="af6"/>
          <w:rFonts w:eastAsia="Calibri"/>
          <w:color w:val="0F1115"/>
        </w:rPr>
        <w:t>Неумение анализировать графическую информацию.</w:t>
      </w:r>
      <w:r w:rsidRPr="00327BC4">
        <w:rPr>
          <w:color w:val="0F1115"/>
        </w:rPr>
        <w:t> Диаграммы, таблицы, статистические данные вызывают затруднения при интерпретации.</w:t>
      </w:r>
    </w:p>
    <w:p w14:paraId="095D9A76" w14:textId="77777777" w:rsidR="007647A1" w:rsidRPr="00327BC4" w:rsidRDefault="007647A1" w:rsidP="00FB6D7F">
      <w:pPr>
        <w:pStyle w:val="ds-markdown-paragraph"/>
        <w:shd w:val="clear" w:color="auto" w:fill="FFFFFF"/>
        <w:spacing w:before="0" w:beforeAutospacing="0" w:after="0" w:afterAutospacing="0"/>
        <w:jc w:val="both"/>
        <w:rPr>
          <w:color w:val="0F1115"/>
        </w:rPr>
      </w:pPr>
      <w:r w:rsidRPr="00327BC4">
        <w:rPr>
          <w:rStyle w:val="af6"/>
          <w:rFonts w:eastAsia="Calibri"/>
          <w:color w:val="0F1115"/>
        </w:rPr>
        <w:t>Неумение аргументировать свою позицию.</w:t>
      </w:r>
      <w:r w:rsidRPr="00327BC4">
        <w:rPr>
          <w:color w:val="0F1115"/>
        </w:rPr>
        <w:t> Учащиеся не могут привести примеры, обосновать свою точку зрения с опорой на обществоведческие знания.</w:t>
      </w:r>
    </w:p>
    <w:p w14:paraId="66FB444E" w14:textId="77777777" w:rsidR="007647A1" w:rsidRPr="00327BC4" w:rsidRDefault="007647A1" w:rsidP="00FB6D7F">
      <w:pPr>
        <w:pStyle w:val="ds-markdown-paragraph"/>
        <w:shd w:val="clear" w:color="auto" w:fill="FFFFFF"/>
        <w:spacing w:before="0" w:beforeAutospacing="0" w:after="0" w:afterAutospacing="0"/>
        <w:jc w:val="both"/>
        <w:rPr>
          <w:color w:val="0F1115"/>
        </w:rPr>
      </w:pPr>
      <w:r w:rsidRPr="00327BC4">
        <w:rPr>
          <w:rStyle w:val="af6"/>
          <w:rFonts w:eastAsia="Calibri"/>
          <w:color w:val="0F1115"/>
        </w:rPr>
        <w:t>Невнимательность и неполные ответы.</w:t>
      </w:r>
      <w:r w:rsidRPr="00327BC4">
        <w:rPr>
          <w:color w:val="0F1115"/>
        </w:rPr>
        <w:t> Учащиеся пропускают часть вопросов в заданиях с развёрнутым ответом, не обращают внимания на количество требуемых элементов.</w:t>
      </w:r>
    </w:p>
    <w:p w14:paraId="353A395E" w14:textId="77777777" w:rsidR="007647A1" w:rsidRPr="00327BC4" w:rsidRDefault="007647A1"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1.3. Методические рекомендации для 9 класса</w:t>
      </w:r>
    </w:p>
    <w:p w14:paraId="15B795EE" w14:textId="77777777" w:rsidR="007647A1" w:rsidRPr="00327BC4" w:rsidRDefault="007647A1" w:rsidP="00327BC4">
      <w:pPr>
        <w:pStyle w:val="4"/>
        <w:shd w:val="clear" w:color="auto" w:fill="FFFFFF"/>
        <w:spacing w:before="0"/>
        <w:ind w:firstLine="567"/>
        <w:jc w:val="both"/>
        <w:rPr>
          <w:rFonts w:ascii="Times New Roman" w:hAnsi="Times New Roman"/>
          <w:color w:val="0F1115"/>
        </w:rPr>
      </w:pPr>
      <w:r w:rsidRPr="00327BC4">
        <w:rPr>
          <w:rFonts w:ascii="Times New Roman" w:hAnsi="Times New Roman"/>
          <w:color w:val="0F1115"/>
        </w:rPr>
        <w:t>Работа с понятийным аппаратом</w:t>
      </w:r>
    </w:p>
    <w:p w14:paraId="3EFF8994" w14:textId="123BAE45"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На каждом уроке выделять 5–7 минут на работу с понятиями. В начале изучения каждого раздела составлять с классом словарь ключевых понятий. Отрабатывать структуру определения понятия: </w:t>
      </w:r>
      <w:r w:rsidRPr="00327BC4">
        <w:rPr>
          <w:rStyle w:val="af6"/>
          <w:rFonts w:eastAsia="Calibri"/>
          <w:color w:val="0F1115"/>
        </w:rPr>
        <w:t>родовое понятие → существенные признаки → примеры</w:t>
      </w:r>
      <w:r w:rsidRPr="00327BC4">
        <w:rPr>
          <w:color w:val="0F1115"/>
        </w:rPr>
        <w:t xml:space="preserve">. Например, при изучении темы </w:t>
      </w:r>
      <w:r w:rsidR="007F72A0" w:rsidRPr="00327BC4">
        <w:rPr>
          <w:color w:val="0F1115"/>
        </w:rPr>
        <w:t>«</w:t>
      </w:r>
      <w:r w:rsidRPr="00327BC4">
        <w:rPr>
          <w:color w:val="0F1115"/>
        </w:rPr>
        <w:t>Государство</w:t>
      </w:r>
      <w:r w:rsidR="007F72A0" w:rsidRPr="00327BC4">
        <w:rPr>
          <w:color w:val="0F1115"/>
        </w:rPr>
        <w:t>»</w:t>
      </w:r>
      <w:r w:rsidRPr="00327BC4">
        <w:rPr>
          <w:color w:val="0F1115"/>
        </w:rPr>
        <w:t xml:space="preserve">: </w:t>
      </w:r>
      <w:r w:rsidR="007F72A0" w:rsidRPr="00327BC4">
        <w:rPr>
          <w:color w:val="0F1115"/>
        </w:rPr>
        <w:t>«</w:t>
      </w:r>
      <w:r w:rsidRPr="00327BC4">
        <w:rPr>
          <w:color w:val="0F1115"/>
        </w:rPr>
        <w:t>Государство — это политическая организация общества (родовое понятие), обладающая суверенитетом, публичной властью, территорией и правовой системой (признаки). Примеры: Российская Федерация, США, Франция</w:t>
      </w:r>
      <w:r w:rsidR="007F72A0" w:rsidRPr="00327BC4">
        <w:rPr>
          <w:color w:val="0F1115"/>
        </w:rPr>
        <w:t>»</w:t>
      </w:r>
      <w:r w:rsidRPr="00327BC4">
        <w:rPr>
          <w:color w:val="0F1115"/>
        </w:rPr>
        <w:t>.</w:t>
      </w:r>
    </w:p>
    <w:p w14:paraId="6C4DBC7E" w14:textId="1DC694B2"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Полезно использовать приём </w:t>
      </w:r>
      <w:r w:rsidR="007F72A0" w:rsidRPr="00327BC4">
        <w:rPr>
          <w:color w:val="0F1115"/>
        </w:rPr>
        <w:t>«</w:t>
      </w:r>
      <w:r w:rsidRPr="00327BC4">
        <w:rPr>
          <w:color w:val="0F1115"/>
        </w:rPr>
        <w:t>Найди лишнее</w:t>
      </w:r>
      <w:r w:rsidR="007F72A0" w:rsidRPr="00327BC4">
        <w:rPr>
          <w:color w:val="0F1115"/>
        </w:rPr>
        <w:t>»</w:t>
      </w:r>
      <w:r w:rsidRPr="00327BC4">
        <w:rPr>
          <w:color w:val="0F1115"/>
        </w:rPr>
        <w:t>: давать ряд понятий и просить определить, какое не относится к изучаемой группе, с обязательным объяснением. Систематически выполнять упражнения на классификацию понятий по разделам курса: формы правления (монархия/республика), политические режимы (демократический/тоталитарный/авторитарный), виды прав и свобод.</w:t>
      </w:r>
    </w:p>
    <w:p w14:paraId="7D4523C8" w14:textId="77777777" w:rsidR="007647A1" w:rsidRPr="00327BC4" w:rsidRDefault="007647A1" w:rsidP="00327BC4">
      <w:pPr>
        <w:pStyle w:val="4"/>
        <w:shd w:val="clear" w:color="auto" w:fill="FFFFFF"/>
        <w:spacing w:before="0"/>
        <w:ind w:firstLine="567"/>
        <w:jc w:val="both"/>
        <w:rPr>
          <w:rFonts w:ascii="Times New Roman" w:hAnsi="Times New Roman"/>
          <w:color w:val="0F1115"/>
        </w:rPr>
      </w:pPr>
      <w:r w:rsidRPr="00327BC4">
        <w:rPr>
          <w:rFonts w:ascii="Times New Roman" w:hAnsi="Times New Roman"/>
          <w:color w:val="0F1115"/>
        </w:rPr>
        <w:t>Работа с текстом Конституции РФ</w:t>
      </w:r>
    </w:p>
    <w:p w14:paraId="607AB327" w14:textId="3B6D1FE8"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На каждом уроке давать 2–3 вопроса по Конституции РФ. Учить находить нужную статью по оглавлению и вычленять ключевую информацию. Выделить </w:t>
      </w:r>
      <w:r w:rsidR="007F72A0" w:rsidRPr="00327BC4">
        <w:rPr>
          <w:color w:val="0F1115"/>
        </w:rPr>
        <w:t>«</w:t>
      </w:r>
      <w:r w:rsidRPr="00327BC4">
        <w:rPr>
          <w:color w:val="0F1115"/>
        </w:rPr>
        <w:t>конституционный минимум</w:t>
      </w:r>
      <w:r w:rsidR="007F72A0" w:rsidRPr="00327BC4">
        <w:rPr>
          <w:color w:val="0F1115"/>
        </w:rPr>
        <w:t>»</w:t>
      </w:r>
      <w:r w:rsidRPr="00327BC4">
        <w:rPr>
          <w:color w:val="0F1115"/>
        </w:rPr>
        <w:t xml:space="preserve"> для обязательного запоминания: права и свободы человека (личные, политические, социально-экономические) — не менее 5 примеров к каждой группе; полномочия Президента, Правительства, Федерального Собрания (по 3–4 ключевых). Использовать игровые формы: </w:t>
      </w:r>
      <w:r w:rsidR="007F72A0" w:rsidRPr="00327BC4">
        <w:rPr>
          <w:color w:val="0F1115"/>
        </w:rPr>
        <w:t>«</w:t>
      </w:r>
      <w:r w:rsidRPr="00327BC4">
        <w:rPr>
          <w:color w:val="0F1115"/>
        </w:rPr>
        <w:t>Своя игра</w:t>
      </w:r>
      <w:r w:rsidR="007F72A0" w:rsidRPr="00327BC4">
        <w:rPr>
          <w:color w:val="0F1115"/>
        </w:rPr>
        <w:t>»</w:t>
      </w:r>
      <w:r w:rsidRPr="00327BC4">
        <w:rPr>
          <w:color w:val="0F1115"/>
        </w:rPr>
        <w:t xml:space="preserve"> по статьям Конституции, работа с карточками </w:t>
      </w:r>
      <w:r w:rsidR="007F72A0" w:rsidRPr="00327BC4">
        <w:rPr>
          <w:color w:val="0F1115"/>
        </w:rPr>
        <w:t>«</w:t>
      </w:r>
      <w:r w:rsidRPr="00327BC4">
        <w:rPr>
          <w:color w:val="0F1115"/>
        </w:rPr>
        <w:t>Право — его вид</w:t>
      </w:r>
      <w:r w:rsidR="007F72A0" w:rsidRPr="00327BC4">
        <w:rPr>
          <w:color w:val="0F1115"/>
        </w:rPr>
        <w:t>»</w:t>
      </w:r>
      <w:r w:rsidRPr="00327BC4">
        <w:rPr>
          <w:color w:val="0F1115"/>
        </w:rPr>
        <w:t>.</w:t>
      </w:r>
    </w:p>
    <w:p w14:paraId="5E37D6FA" w14:textId="77777777" w:rsidR="007647A1" w:rsidRPr="00327BC4" w:rsidRDefault="007647A1" w:rsidP="00327BC4">
      <w:pPr>
        <w:pStyle w:val="4"/>
        <w:shd w:val="clear" w:color="auto" w:fill="FFFFFF"/>
        <w:spacing w:before="0"/>
        <w:ind w:firstLine="567"/>
        <w:jc w:val="both"/>
        <w:rPr>
          <w:rFonts w:ascii="Times New Roman" w:hAnsi="Times New Roman"/>
          <w:color w:val="0F1115"/>
        </w:rPr>
      </w:pPr>
      <w:r w:rsidRPr="00327BC4">
        <w:rPr>
          <w:rFonts w:ascii="Times New Roman" w:hAnsi="Times New Roman"/>
          <w:color w:val="0F1115"/>
        </w:rPr>
        <w:t>Работа с текстом</w:t>
      </w:r>
    </w:p>
    <w:p w14:paraId="1F3F1FAC" w14:textId="77777777"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На каждом уроке, независимо от темы, предлагать короткий обществоведческий текст (1–2 абзаца) и 2–3 вопроса на извлечение информации, представленной в явном виде. Учить подчёркивать в тексте ключевые слова, относящиеся к вопросу. Тренировать алгоритм: внимательно прочитать вопрос → найти в тексте фрагмент, прямо отвечающий на вопрос → переформулировать его своими словами кратко, без искажения смысла. Использовать тексты из разных разделов курса (политика, экономика, право, социология), чтобы учащиеся привыкали к разнообразной терминологии.</w:t>
      </w:r>
    </w:p>
    <w:p w14:paraId="53AEBDB5" w14:textId="77777777" w:rsidR="007647A1" w:rsidRPr="00327BC4" w:rsidRDefault="007647A1" w:rsidP="00327BC4">
      <w:pPr>
        <w:pStyle w:val="4"/>
        <w:shd w:val="clear" w:color="auto" w:fill="FFFFFF"/>
        <w:spacing w:before="0"/>
        <w:ind w:firstLine="567"/>
        <w:jc w:val="both"/>
        <w:rPr>
          <w:rFonts w:ascii="Times New Roman" w:hAnsi="Times New Roman"/>
          <w:color w:val="0F1115"/>
        </w:rPr>
      </w:pPr>
      <w:r w:rsidRPr="00327BC4">
        <w:rPr>
          <w:rFonts w:ascii="Times New Roman" w:hAnsi="Times New Roman"/>
          <w:color w:val="0F1115"/>
        </w:rPr>
        <w:t>Работа с графической информацией</w:t>
      </w:r>
    </w:p>
    <w:p w14:paraId="71B0B9BE" w14:textId="7693765D"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Не реже одного раза в две недели анализировать с классом социологические диаграммы (можно использовать данные ВЦИОМ, ФОМ). Обучать алгоритму: определить, что изображено (тема опроса, группы респондентов) → сравнить показатели → сделать вывод, который непосредственно следует из данных, без добавления собственных оценок. Упражнение </w:t>
      </w:r>
      <w:r w:rsidR="007F72A0" w:rsidRPr="00327BC4">
        <w:rPr>
          <w:color w:val="0F1115"/>
        </w:rPr>
        <w:t>«</w:t>
      </w:r>
      <w:r w:rsidRPr="00327BC4">
        <w:rPr>
          <w:color w:val="0F1115"/>
        </w:rPr>
        <w:t>Верно / Неверно</w:t>
      </w:r>
      <w:r w:rsidR="007F72A0" w:rsidRPr="00327BC4">
        <w:rPr>
          <w:color w:val="0F1115"/>
        </w:rPr>
        <w:t>»</w:t>
      </w:r>
      <w:r w:rsidRPr="00327BC4">
        <w:rPr>
          <w:color w:val="0F1115"/>
        </w:rPr>
        <w:t>: предлагать несколько утверждений о диаграмме, часть из которых соответствует данным, часть — нет, и учить аргументировать выбор.</w:t>
      </w:r>
    </w:p>
    <w:p w14:paraId="23D2AAEE" w14:textId="77777777" w:rsidR="007647A1" w:rsidRPr="00327BC4" w:rsidRDefault="007647A1" w:rsidP="00327BC4">
      <w:pPr>
        <w:pStyle w:val="4"/>
        <w:shd w:val="clear" w:color="auto" w:fill="FFFFFF"/>
        <w:spacing w:before="0"/>
        <w:ind w:firstLine="567"/>
        <w:jc w:val="both"/>
        <w:rPr>
          <w:rFonts w:ascii="Times New Roman" w:hAnsi="Times New Roman"/>
          <w:color w:val="0F1115"/>
        </w:rPr>
      </w:pPr>
      <w:r w:rsidRPr="00327BC4">
        <w:rPr>
          <w:rFonts w:ascii="Times New Roman" w:hAnsi="Times New Roman"/>
          <w:color w:val="0F1115"/>
        </w:rPr>
        <w:t>Развитие причинно-следственного мышления</w:t>
      </w:r>
    </w:p>
    <w:p w14:paraId="63F43E81" w14:textId="6D90C46A"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При изучении любой темы задавать вопрос </w:t>
      </w:r>
      <w:r w:rsidR="007F72A0" w:rsidRPr="00327BC4">
        <w:rPr>
          <w:color w:val="0F1115"/>
        </w:rPr>
        <w:t>«</w:t>
      </w:r>
      <w:r w:rsidRPr="00327BC4">
        <w:rPr>
          <w:color w:val="0F1115"/>
        </w:rPr>
        <w:t>Почему?</w:t>
      </w:r>
      <w:r w:rsidR="007F72A0" w:rsidRPr="00327BC4">
        <w:rPr>
          <w:color w:val="0F1115"/>
        </w:rPr>
        <w:t>»</w:t>
      </w:r>
      <w:r w:rsidRPr="00327BC4">
        <w:rPr>
          <w:color w:val="0F1115"/>
        </w:rPr>
        <w:t xml:space="preserve"> и просить назвать не менее двух причин и двух следствий социального явления. Например, при изучении темы </w:t>
      </w:r>
      <w:r w:rsidR="007F72A0" w:rsidRPr="00327BC4">
        <w:rPr>
          <w:color w:val="0F1115"/>
        </w:rPr>
        <w:t>«</w:t>
      </w:r>
      <w:r w:rsidRPr="00327BC4">
        <w:rPr>
          <w:color w:val="0F1115"/>
        </w:rPr>
        <w:t>Демократия</w:t>
      </w:r>
      <w:r w:rsidR="007F72A0" w:rsidRPr="00327BC4">
        <w:rPr>
          <w:color w:val="0F1115"/>
        </w:rPr>
        <w:t>»</w:t>
      </w:r>
      <w:r w:rsidRPr="00327BC4">
        <w:rPr>
          <w:color w:val="0F1115"/>
        </w:rPr>
        <w:t xml:space="preserve">: </w:t>
      </w:r>
      <w:r w:rsidR="007F72A0" w:rsidRPr="00327BC4">
        <w:rPr>
          <w:color w:val="0F1115"/>
        </w:rPr>
        <w:t>«</w:t>
      </w:r>
      <w:r w:rsidRPr="00327BC4">
        <w:rPr>
          <w:color w:val="0F1115"/>
        </w:rPr>
        <w:t xml:space="preserve">Почему демократия считается наиболее предпочтительной формой политического режима? Каковы </w:t>
      </w:r>
      <w:r w:rsidRPr="00327BC4">
        <w:rPr>
          <w:color w:val="0F1115"/>
        </w:rPr>
        <w:lastRenderedPageBreak/>
        <w:t>её преимущества и недостатки?</w:t>
      </w:r>
      <w:r w:rsidR="007F72A0" w:rsidRPr="00327BC4">
        <w:rPr>
          <w:color w:val="0F1115"/>
        </w:rPr>
        <w:t>»</w:t>
      </w:r>
      <w:r w:rsidRPr="00327BC4">
        <w:rPr>
          <w:color w:val="0F1115"/>
        </w:rPr>
        <w:t xml:space="preserve">. Использовать приём </w:t>
      </w:r>
      <w:r w:rsidR="007F72A0" w:rsidRPr="00327BC4">
        <w:rPr>
          <w:color w:val="0F1115"/>
        </w:rPr>
        <w:t>«</w:t>
      </w:r>
      <w:proofErr w:type="spellStart"/>
      <w:r w:rsidRPr="00327BC4">
        <w:rPr>
          <w:color w:val="0F1115"/>
        </w:rPr>
        <w:t>Фишбоун</w:t>
      </w:r>
      <w:proofErr w:type="spellEnd"/>
      <w:r w:rsidR="007F72A0" w:rsidRPr="00327BC4">
        <w:rPr>
          <w:color w:val="0F1115"/>
        </w:rPr>
        <w:t>»</w:t>
      </w:r>
      <w:r w:rsidRPr="00327BC4">
        <w:rPr>
          <w:color w:val="0F1115"/>
        </w:rPr>
        <w:t xml:space="preserve"> (рыбья кость) для визуализации причинно-следственных связей: голова — явление, верхние кости — причины, нижние — следствия.</w:t>
      </w:r>
    </w:p>
    <w:p w14:paraId="2C0ED719" w14:textId="77777777" w:rsidR="007647A1" w:rsidRPr="00327BC4" w:rsidRDefault="007647A1" w:rsidP="00327BC4">
      <w:pPr>
        <w:pStyle w:val="4"/>
        <w:shd w:val="clear" w:color="auto" w:fill="FFFFFF"/>
        <w:spacing w:before="0"/>
        <w:ind w:firstLine="567"/>
        <w:jc w:val="both"/>
        <w:rPr>
          <w:rFonts w:ascii="Times New Roman" w:hAnsi="Times New Roman"/>
          <w:color w:val="0F1115"/>
        </w:rPr>
      </w:pPr>
      <w:r w:rsidRPr="00327BC4">
        <w:rPr>
          <w:rFonts w:ascii="Times New Roman" w:hAnsi="Times New Roman"/>
          <w:color w:val="0F1115"/>
        </w:rPr>
        <w:t>Подготовка к заданиям с развёрнутым ответом</w:t>
      </w:r>
    </w:p>
    <w:p w14:paraId="505E93B4" w14:textId="560DECA5"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С 9 класса начинать обучение написанию развёрнутых ответов. Давать задания на 3–5 предложений с обязательным использованием обществоведческих терминов. Отрабатывать структуру: </w:t>
      </w:r>
      <w:r w:rsidRPr="00327BC4">
        <w:rPr>
          <w:rStyle w:val="af6"/>
          <w:rFonts w:eastAsia="Calibri"/>
          <w:color w:val="0F1115"/>
        </w:rPr>
        <w:t>тезис → объяснение → пример</w:t>
      </w:r>
      <w:r w:rsidRPr="00327BC4">
        <w:rPr>
          <w:color w:val="0F1115"/>
        </w:rPr>
        <w:t xml:space="preserve">. Начинать с простых тем, постепенно усложняя. Например, при изучении темы </w:t>
      </w:r>
      <w:r w:rsidR="007F72A0" w:rsidRPr="00327BC4">
        <w:rPr>
          <w:color w:val="0F1115"/>
        </w:rPr>
        <w:t>«</w:t>
      </w:r>
      <w:r w:rsidRPr="00327BC4">
        <w:rPr>
          <w:color w:val="0F1115"/>
        </w:rPr>
        <w:t>Социальные нормы</w:t>
      </w:r>
      <w:r w:rsidR="007F72A0" w:rsidRPr="00327BC4">
        <w:rPr>
          <w:color w:val="0F1115"/>
        </w:rPr>
        <w:t>»</w:t>
      </w:r>
      <w:r w:rsidRPr="00327BC4">
        <w:rPr>
          <w:color w:val="0F1115"/>
        </w:rPr>
        <w:t xml:space="preserve">: </w:t>
      </w:r>
      <w:r w:rsidR="007F72A0" w:rsidRPr="00327BC4">
        <w:rPr>
          <w:color w:val="0F1115"/>
        </w:rPr>
        <w:t>«</w:t>
      </w:r>
      <w:r w:rsidRPr="00327BC4">
        <w:rPr>
          <w:color w:val="0F1115"/>
        </w:rPr>
        <w:t>Социальные нормы необходимы для регулирования общественных отношений. Они устанавливают правила поведения, обеспечивают порядок и стабильность в обществе. Например, правовые нормы закреплены в законах и охраняются государством</w:t>
      </w:r>
      <w:r w:rsidR="007F72A0" w:rsidRPr="00327BC4">
        <w:rPr>
          <w:color w:val="0F1115"/>
        </w:rPr>
        <w:t>»</w:t>
      </w:r>
      <w:r w:rsidRPr="00327BC4">
        <w:rPr>
          <w:color w:val="0F1115"/>
        </w:rPr>
        <w:t>.</w:t>
      </w:r>
    </w:p>
    <w:p w14:paraId="57552E04" w14:textId="77777777" w:rsidR="007647A1" w:rsidRPr="00327BC4" w:rsidRDefault="007647A1" w:rsidP="00327BC4">
      <w:pPr>
        <w:pStyle w:val="4"/>
        <w:shd w:val="clear" w:color="auto" w:fill="FFFFFF"/>
        <w:spacing w:before="0"/>
        <w:ind w:firstLine="567"/>
        <w:jc w:val="both"/>
        <w:rPr>
          <w:rFonts w:ascii="Times New Roman" w:hAnsi="Times New Roman"/>
          <w:color w:val="0F1115"/>
        </w:rPr>
      </w:pPr>
      <w:r w:rsidRPr="00327BC4">
        <w:rPr>
          <w:rFonts w:ascii="Times New Roman" w:hAnsi="Times New Roman"/>
          <w:color w:val="0F1115"/>
        </w:rPr>
        <w:t>Подготовка к заданиям на сравнение и аргументацию</w:t>
      </w:r>
    </w:p>
    <w:p w14:paraId="79D3302F" w14:textId="0E0F65C5"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Отрабатывать простые сравнения по шаблону: </w:t>
      </w:r>
      <w:r w:rsidR="007F72A0" w:rsidRPr="00327BC4">
        <w:rPr>
          <w:color w:val="0F1115"/>
        </w:rPr>
        <w:t>«</w:t>
      </w:r>
      <w:r w:rsidRPr="00327BC4">
        <w:rPr>
          <w:color w:val="0F1115"/>
        </w:rPr>
        <w:t>Что общего между [объект А] и [объект Б]?</w:t>
      </w:r>
      <w:r w:rsidR="007F72A0" w:rsidRPr="00327BC4">
        <w:rPr>
          <w:color w:val="0F1115"/>
        </w:rPr>
        <w:t>»</w:t>
      </w:r>
      <w:r w:rsidRPr="00327BC4">
        <w:rPr>
          <w:color w:val="0F1115"/>
        </w:rPr>
        <w:t xml:space="preserve">, </w:t>
      </w:r>
      <w:r w:rsidR="007F72A0" w:rsidRPr="00327BC4">
        <w:rPr>
          <w:color w:val="0F1115"/>
        </w:rPr>
        <w:t>«</w:t>
      </w:r>
      <w:r w:rsidRPr="00327BC4">
        <w:rPr>
          <w:color w:val="0F1115"/>
        </w:rPr>
        <w:t>В чём различие?</w:t>
      </w:r>
      <w:r w:rsidR="007F72A0" w:rsidRPr="00327BC4">
        <w:rPr>
          <w:color w:val="0F1115"/>
        </w:rPr>
        <w:t>»</w:t>
      </w:r>
      <w:r w:rsidRPr="00327BC4">
        <w:rPr>
          <w:color w:val="0F1115"/>
        </w:rPr>
        <w:t>. Тренировать структуру аргумента: </w:t>
      </w:r>
      <w:r w:rsidRPr="00327BC4">
        <w:rPr>
          <w:rStyle w:val="af6"/>
          <w:rFonts w:eastAsia="Calibri"/>
          <w:color w:val="0F1115"/>
        </w:rPr>
        <w:t>факт → объяснение → вывод</w:t>
      </w:r>
      <w:r w:rsidRPr="00327BC4">
        <w:rPr>
          <w:color w:val="0F1115"/>
        </w:rPr>
        <w:t xml:space="preserve">. Учить приводить конкретные примеры из российской действительности. Создавать </w:t>
      </w:r>
      <w:r w:rsidR="007F72A0" w:rsidRPr="00327BC4">
        <w:rPr>
          <w:color w:val="0F1115"/>
        </w:rPr>
        <w:t>«</w:t>
      </w:r>
      <w:r w:rsidRPr="00327BC4">
        <w:rPr>
          <w:color w:val="0F1115"/>
        </w:rPr>
        <w:t>банк примеров</w:t>
      </w:r>
      <w:r w:rsidR="007F72A0" w:rsidRPr="00327BC4">
        <w:rPr>
          <w:color w:val="0F1115"/>
        </w:rPr>
        <w:t>»</w:t>
      </w:r>
      <w:r w:rsidRPr="00327BC4">
        <w:rPr>
          <w:color w:val="0F1115"/>
        </w:rPr>
        <w:t xml:space="preserve"> по разделам курса.</w:t>
      </w:r>
    </w:p>
    <w:p w14:paraId="495F65DA" w14:textId="77777777" w:rsidR="007647A1" w:rsidRPr="00327BC4" w:rsidRDefault="007647A1"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1.4. Организация регулярных занятий в 9 классе</w:t>
      </w:r>
    </w:p>
    <w:p w14:paraId="6BD33475" w14:textId="77777777"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На каждом уроке:</w:t>
      </w:r>
    </w:p>
    <w:p w14:paraId="20906BA9" w14:textId="4C881783" w:rsidR="007647A1" w:rsidRPr="00327BC4" w:rsidRDefault="007647A1" w:rsidP="004F1D18">
      <w:pPr>
        <w:pStyle w:val="ds-markdown-paragraph"/>
        <w:numPr>
          <w:ilvl w:val="0"/>
          <w:numId w:val="130"/>
        </w:numPr>
        <w:shd w:val="clear" w:color="auto" w:fill="FFFFFF"/>
        <w:spacing w:before="0" w:beforeAutospacing="0" w:after="0" w:afterAutospacing="0"/>
        <w:ind w:left="0" w:firstLine="567"/>
        <w:jc w:val="both"/>
        <w:rPr>
          <w:color w:val="0F1115"/>
        </w:rPr>
      </w:pPr>
      <w:r w:rsidRPr="00327BC4">
        <w:rPr>
          <w:color w:val="0F1115"/>
        </w:rPr>
        <w:t xml:space="preserve">проводить </w:t>
      </w:r>
      <w:r w:rsidR="007F72A0" w:rsidRPr="00327BC4">
        <w:rPr>
          <w:color w:val="0F1115"/>
        </w:rPr>
        <w:t>«</w:t>
      </w:r>
      <w:r w:rsidRPr="00327BC4">
        <w:rPr>
          <w:color w:val="0F1115"/>
        </w:rPr>
        <w:t>терминологическую минутку</w:t>
      </w:r>
      <w:r w:rsidR="007F72A0" w:rsidRPr="00327BC4">
        <w:rPr>
          <w:color w:val="0F1115"/>
        </w:rPr>
        <w:t>»</w:t>
      </w:r>
      <w:r w:rsidRPr="00327BC4">
        <w:rPr>
          <w:color w:val="0F1115"/>
        </w:rPr>
        <w:t xml:space="preserve"> (3–5 понятий с определением и примером);</w:t>
      </w:r>
    </w:p>
    <w:p w14:paraId="5F7EEF4F" w14:textId="77777777" w:rsidR="007647A1" w:rsidRPr="00327BC4" w:rsidRDefault="007647A1" w:rsidP="004F1D18">
      <w:pPr>
        <w:pStyle w:val="ds-markdown-paragraph"/>
        <w:numPr>
          <w:ilvl w:val="0"/>
          <w:numId w:val="130"/>
        </w:numPr>
        <w:shd w:val="clear" w:color="auto" w:fill="FFFFFF"/>
        <w:spacing w:before="0" w:beforeAutospacing="0" w:after="0" w:afterAutospacing="0"/>
        <w:ind w:left="0" w:firstLine="567"/>
        <w:jc w:val="both"/>
        <w:rPr>
          <w:color w:val="0F1115"/>
        </w:rPr>
      </w:pPr>
      <w:r w:rsidRPr="00327BC4">
        <w:rPr>
          <w:color w:val="0F1115"/>
        </w:rPr>
        <w:t>включать работу с текстом (1–2 вопроса на извлечение информации).</w:t>
      </w:r>
    </w:p>
    <w:p w14:paraId="23AF9D64" w14:textId="77777777"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1–2 раза в неделю:</w:t>
      </w:r>
    </w:p>
    <w:p w14:paraId="2335CA30" w14:textId="77777777" w:rsidR="007647A1" w:rsidRPr="00327BC4" w:rsidRDefault="007647A1" w:rsidP="004F1D18">
      <w:pPr>
        <w:pStyle w:val="ds-markdown-paragraph"/>
        <w:numPr>
          <w:ilvl w:val="0"/>
          <w:numId w:val="131"/>
        </w:numPr>
        <w:shd w:val="clear" w:color="auto" w:fill="FFFFFF"/>
        <w:spacing w:before="0" w:beforeAutospacing="0" w:after="0" w:afterAutospacing="0"/>
        <w:ind w:left="0" w:firstLine="567"/>
        <w:jc w:val="both"/>
        <w:rPr>
          <w:color w:val="0F1115"/>
        </w:rPr>
      </w:pPr>
      <w:r w:rsidRPr="00327BC4">
        <w:rPr>
          <w:color w:val="0F1115"/>
        </w:rPr>
        <w:t>работа с диаграммами и графической информацией;</w:t>
      </w:r>
    </w:p>
    <w:p w14:paraId="619A6A81" w14:textId="77777777" w:rsidR="007647A1" w:rsidRPr="00327BC4" w:rsidRDefault="007647A1" w:rsidP="004F1D18">
      <w:pPr>
        <w:pStyle w:val="ds-markdown-paragraph"/>
        <w:numPr>
          <w:ilvl w:val="0"/>
          <w:numId w:val="131"/>
        </w:numPr>
        <w:shd w:val="clear" w:color="auto" w:fill="FFFFFF"/>
        <w:spacing w:before="0" w:beforeAutospacing="0" w:after="0" w:afterAutospacing="0"/>
        <w:ind w:left="0" w:firstLine="567"/>
        <w:jc w:val="both"/>
        <w:rPr>
          <w:color w:val="0F1115"/>
        </w:rPr>
      </w:pPr>
      <w:r w:rsidRPr="00327BC4">
        <w:rPr>
          <w:color w:val="0F1115"/>
        </w:rPr>
        <w:t>задания на классификацию понятий.</w:t>
      </w:r>
    </w:p>
    <w:p w14:paraId="7BF4B33F" w14:textId="77777777"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В конце каждой четверти:</w:t>
      </w:r>
    </w:p>
    <w:p w14:paraId="758D76AA" w14:textId="77777777" w:rsidR="007647A1" w:rsidRPr="00327BC4" w:rsidRDefault="007647A1" w:rsidP="004F1D18">
      <w:pPr>
        <w:pStyle w:val="ds-markdown-paragraph"/>
        <w:numPr>
          <w:ilvl w:val="0"/>
          <w:numId w:val="132"/>
        </w:numPr>
        <w:shd w:val="clear" w:color="auto" w:fill="FFFFFF"/>
        <w:spacing w:before="0" w:beforeAutospacing="0" w:after="0" w:afterAutospacing="0"/>
        <w:ind w:left="0" w:firstLine="567"/>
        <w:jc w:val="both"/>
        <w:rPr>
          <w:color w:val="0F1115"/>
        </w:rPr>
      </w:pPr>
      <w:r w:rsidRPr="00327BC4">
        <w:rPr>
          <w:color w:val="0F1115"/>
        </w:rPr>
        <w:t>проводить диагностическую работу по материалу четверти в формате ОГЭ (сокращённый вариант, только задания, изученные к этому моменту).</w:t>
      </w:r>
    </w:p>
    <w:p w14:paraId="4F0E3E7C" w14:textId="77777777"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Во втором полугодии:</w:t>
      </w:r>
    </w:p>
    <w:p w14:paraId="707FF615" w14:textId="77777777" w:rsidR="007647A1" w:rsidRPr="00327BC4" w:rsidRDefault="007647A1" w:rsidP="004F1D18">
      <w:pPr>
        <w:pStyle w:val="ds-markdown-paragraph"/>
        <w:numPr>
          <w:ilvl w:val="0"/>
          <w:numId w:val="133"/>
        </w:numPr>
        <w:shd w:val="clear" w:color="auto" w:fill="FFFFFF"/>
        <w:spacing w:before="0" w:beforeAutospacing="0" w:after="0" w:afterAutospacing="0"/>
        <w:ind w:left="0" w:firstLine="567"/>
        <w:jc w:val="both"/>
        <w:rPr>
          <w:color w:val="0F1115"/>
        </w:rPr>
      </w:pPr>
      <w:r w:rsidRPr="00327BC4">
        <w:rPr>
          <w:color w:val="0F1115"/>
        </w:rPr>
        <w:t>еженедельно тренировать задания из открытого банка ФИПИ;</w:t>
      </w:r>
    </w:p>
    <w:p w14:paraId="78107810" w14:textId="77777777" w:rsidR="007647A1" w:rsidRPr="00327BC4" w:rsidRDefault="007647A1" w:rsidP="004F1D18">
      <w:pPr>
        <w:pStyle w:val="ds-markdown-paragraph"/>
        <w:numPr>
          <w:ilvl w:val="0"/>
          <w:numId w:val="133"/>
        </w:numPr>
        <w:shd w:val="clear" w:color="auto" w:fill="FFFFFF"/>
        <w:spacing w:before="0" w:beforeAutospacing="0" w:after="0" w:afterAutospacing="0"/>
        <w:ind w:left="0" w:firstLine="567"/>
        <w:jc w:val="both"/>
        <w:rPr>
          <w:color w:val="0F1115"/>
        </w:rPr>
      </w:pPr>
      <w:r w:rsidRPr="00327BC4">
        <w:rPr>
          <w:color w:val="0F1115"/>
        </w:rPr>
        <w:t>проводить пробные экзамены в формате ОГЭ с последующим детальным разбором ошибок.</w:t>
      </w:r>
    </w:p>
    <w:p w14:paraId="2FE21F18" w14:textId="77777777" w:rsidR="007647A1" w:rsidRPr="00327BC4" w:rsidRDefault="007647A1"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1.5. Индивидуальные образовательные маршруты</w:t>
      </w:r>
    </w:p>
    <w:p w14:paraId="10CFBA95" w14:textId="33C06898"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На основе входной диагностики в начале 9 класса и промежуточных срезов выявить для каждого ученика его </w:t>
      </w:r>
      <w:r w:rsidR="007F72A0" w:rsidRPr="00327BC4">
        <w:rPr>
          <w:color w:val="0F1115"/>
        </w:rPr>
        <w:t>«</w:t>
      </w:r>
      <w:r w:rsidRPr="00327BC4">
        <w:rPr>
          <w:color w:val="0F1115"/>
        </w:rPr>
        <w:t>слабые</w:t>
      </w:r>
      <w:r w:rsidR="007F72A0" w:rsidRPr="00327BC4">
        <w:rPr>
          <w:color w:val="0F1115"/>
        </w:rPr>
        <w:t>»</w:t>
      </w:r>
      <w:r w:rsidRPr="00327BC4">
        <w:rPr>
          <w:color w:val="0F1115"/>
        </w:rPr>
        <w:t xml:space="preserve"> темы и составить индивидуальный план их отработки. Например, если ученик не справляется с заданиями на знание Конституции — усилить работу по этому разделу; если путает понятия политической сферы — больше внимания классификации и определению понятий.</w:t>
      </w:r>
    </w:p>
    <w:p w14:paraId="7F1363D2" w14:textId="77777777" w:rsidR="007647A1" w:rsidRPr="00327BC4" w:rsidRDefault="007647A1"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1.6. Работа с родителями</w:t>
      </w:r>
    </w:p>
    <w:p w14:paraId="25E97CFB" w14:textId="77777777"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Провести разъяснительные собрания, на которых:</w:t>
      </w:r>
    </w:p>
    <w:p w14:paraId="096C6F3F" w14:textId="77777777" w:rsidR="007647A1" w:rsidRPr="00327BC4" w:rsidRDefault="007647A1" w:rsidP="004F1D18">
      <w:pPr>
        <w:pStyle w:val="ds-markdown-paragraph"/>
        <w:numPr>
          <w:ilvl w:val="0"/>
          <w:numId w:val="134"/>
        </w:numPr>
        <w:shd w:val="clear" w:color="auto" w:fill="FFFFFF"/>
        <w:spacing w:before="0" w:beforeAutospacing="0" w:after="0" w:afterAutospacing="0"/>
        <w:ind w:left="0" w:firstLine="567"/>
        <w:jc w:val="both"/>
        <w:rPr>
          <w:color w:val="0F1115"/>
        </w:rPr>
      </w:pPr>
      <w:r w:rsidRPr="00327BC4">
        <w:rPr>
          <w:color w:val="0F1115"/>
        </w:rPr>
        <w:t>объяснить структуру ОГЭ и минимальный порог (14 баллов);</w:t>
      </w:r>
    </w:p>
    <w:p w14:paraId="1FF470FF" w14:textId="77777777" w:rsidR="007647A1" w:rsidRPr="00327BC4" w:rsidRDefault="007647A1" w:rsidP="004F1D18">
      <w:pPr>
        <w:pStyle w:val="ds-markdown-paragraph"/>
        <w:numPr>
          <w:ilvl w:val="0"/>
          <w:numId w:val="134"/>
        </w:numPr>
        <w:shd w:val="clear" w:color="auto" w:fill="FFFFFF"/>
        <w:spacing w:before="0" w:beforeAutospacing="0" w:after="0" w:afterAutospacing="0"/>
        <w:ind w:left="0" w:firstLine="567"/>
        <w:jc w:val="both"/>
        <w:rPr>
          <w:color w:val="0F1115"/>
        </w:rPr>
      </w:pPr>
      <w:r w:rsidRPr="00327BC4">
        <w:rPr>
          <w:color w:val="0F1115"/>
        </w:rPr>
        <w:t>показать, на какие темы и задания следует обратить особое внимание;</w:t>
      </w:r>
    </w:p>
    <w:p w14:paraId="7F9FA772" w14:textId="77777777" w:rsidR="007647A1" w:rsidRPr="00327BC4" w:rsidRDefault="007647A1" w:rsidP="004F1D18">
      <w:pPr>
        <w:pStyle w:val="ds-markdown-paragraph"/>
        <w:numPr>
          <w:ilvl w:val="0"/>
          <w:numId w:val="134"/>
        </w:numPr>
        <w:shd w:val="clear" w:color="auto" w:fill="FFFFFF"/>
        <w:spacing w:before="0" w:beforeAutospacing="0" w:after="0" w:afterAutospacing="0"/>
        <w:ind w:left="0" w:firstLine="567"/>
        <w:jc w:val="both"/>
        <w:rPr>
          <w:color w:val="0F1115"/>
        </w:rPr>
      </w:pPr>
      <w:r w:rsidRPr="00327BC4">
        <w:rPr>
          <w:color w:val="0F1115"/>
        </w:rPr>
        <w:t>рекомендовать родителям контролировать регулярность выполнения тренировочных заданий (не менее 20 минут в день);</w:t>
      </w:r>
    </w:p>
    <w:p w14:paraId="2AE7C530" w14:textId="77777777" w:rsidR="007647A1" w:rsidRPr="00327BC4" w:rsidRDefault="007647A1" w:rsidP="004F1D18">
      <w:pPr>
        <w:pStyle w:val="ds-markdown-paragraph"/>
        <w:numPr>
          <w:ilvl w:val="0"/>
          <w:numId w:val="134"/>
        </w:numPr>
        <w:shd w:val="clear" w:color="auto" w:fill="FFFFFF"/>
        <w:spacing w:before="0" w:beforeAutospacing="0" w:after="0" w:afterAutospacing="0"/>
        <w:ind w:left="0" w:firstLine="567"/>
        <w:jc w:val="both"/>
        <w:rPr>
          <w:color w:val="0F1115"/>
        </w:rPr>
      </w:pPr>
      <w:r w:rsidRPr="00327BC4">
        <w:rPr>
          <w:color w:val="0F1115"/>
        </w:rPr>
        <w:t>рекомендовать использовать официальные ресурсы ФИПИ (открытый банк заданий, демоверсии, кодификатор) для самостоятельной подготовки.</w:t>
      </w:r>
    </w:p>
    <w:p w14:paraId="440C258A" w14:textId="77777777" w:rsidR="007647A1" w:rsidRPr="00FB6D7F" w:rsidRDefault="007647A1" w:rsidP="00327BC4">
      <w:pPr>
        <w:pStyle w:val="2"/>
        <w:shd w:val="clear" w:color="auto" w:fill="FFFFFF"/>
        <w:spacing w:before="0"/>
        <w:ind w:firstLine="567"/>
        <w:jc w:val="both"/>
        <w:rPr>
          <w:rFonts w:ascii="Times New Roman" w:hAnsi="Times New Roman"/>
          <w:b/>
          <w:bCs/>
          <w:color w:val="0F1115"/>
          <w:sz w:val="24"/>
          <w:szCs w:val="24"/>
        </w:rPr>
      </w:pPr>
    </w:p>
    <w:p w14:paraId="7053FE88" w14:textId="7DD734A9" w:rsidR="00A62717" w:rsidRPr="00FB6D7F" w:rsidRDefault="00A62717" w:rsidP="00327BC4">
      <w:pPr>
        <w:pStyle w:val="2"/>
        <w:shd w:val="clear" w:color="auto" w:fill="FFFFFF"/>
        <w:spacing w:before="0"/>
        <w:ind w:firstLine="567"/>
        <w:jc w:val="both"/>
        <w:rPr>
          <w:rFonts w:ascii="Times New Roman" w:hAnsi="Times New Roman"/>
          <w:b/>
          <w:bCs/>
          <w:color w:val="0F1115"/>
          <w:sz w:val="24"/>
          <w:szCs w:val="24"/>
        </w:rPr>
      </w:pPr>
      <w:r w:rsidRPr="00FB6D7F">
        <w:rPr>
          <w:rFonts w:ascii="Times New Roman" w:hAnsi="Times New Roman"/>
          <w:b/>
          <w:bCs/>
          <w:color w:val="0F1115"/>
          <w:sz w:val="24"/>
          <w:szCs w:val="24"/>
        </w:rPr>
        <w:t>Рекомендации для 10 класса</w:t>
      </w:r>
    </w:p>
    <w:p w14:paraId="6158ACED" w14:textId="77777777"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1.1. Содержание курса в 10 классе и связь с заданиями ЕГЭ</w:t>
      </w:r>
    </w:p>
    <w:p w14:paraId="21EEF450" w14:textId="31AA9B3C"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В 10 классе изучаются разделы: </w:t>
      </w:r>
      <w:r w:rsidR="007F72A0" w:rsidRPr="00327BC4">
        <w:rPr>
          <w:color w:val="0F1115"/>
        </w:rPr>
        <w:t>«</w:t>
      </w:r>
      <w:r w:rsidRPr="00327BC4">
        <w:rPr>
          <w:color w:val="0F1115"/>
        </w:rPr>
        <w:t>Человек в обществе</w:t>
      </w:r>
      <w:r w:rsidR="007F72A0" w:rsidRPr="00327BC4">
        <w:rPr>
          <w:color w:val="0F1115"/>
        </w:rPr>
        <w:t>»</w:t>
      </w:r>
      <w:r w:rsidRPr="00327BC4">
        <w:rPr>
          <w:color w:val="0F1115"/>
        </w:rPr>
        <w:t xml:space="preserve"> (общество как система, социальные институты, типы обществ, глобализация, личность, социализация, деятельность, познание, истина, научное познание) и </w:t>
      </w:r>
      <w:r w:rsidR="007F72A0" w:rsidRPr="00327BC4">
        <w:rPr>
          <w:color w:val="0F1115"/>
        </w:rPr>
        <w:t>«</w:t>
      </w:r>
      <w:r w:rsidRPr="00327BC4">
        <w:rPr>
          <w:color w:val="0F1115"/>
        </w:rPr>
        <w:t>Духовная культура</w:t>
      </w:r>
      <w:r w:rsidR="007F72A0" w:rsidRPr="00327BC4">
        <w:rPr>
          <w:color w:val="0F1115"/>
        </w:rPr>
        <w:t>»</w:t>
      </w:r>
      <w:r w:rsidRPr="00327BC4">
        <w:rPr>
          <w:color w:val="0F1115"/>
        </w:rPr>
        <w:t xml:space="preserve"> (духовная деятельность, формы культуры, функции культуры, религия, наука, образование, искусство).</w:t>
      </w:r>
    </w:p>
    <w:p w14:paraId="671F7056"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Материал 10 класса проверяется в заданиях ЕГЭ, связанных с понятийным аппаратом (задания № 1, 3, 4, 8), причинно-следственными связями (задание № 2), анализом диаграмм и текста (задания № 9 и № 17), а также в задании № 18, требующем раскрытия признаков понятий и установления связей.</w:t>
      </w:r>
    </w:p>
    <w:p w14:paraId="3C2573D3" w14:textId="77777777"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1.2. Основные дефициты, формирующиеся в 10 классе</w:t>
      </w:r>
    </w:p>
    <w:p w14:paraId="03D944AA"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Уже в 10 классе закладываются проблемы, которые приводят к провалу на экзамене. Наиболее выражены: слабое владение понятийным аппаратом, особенно в различении существенных и несущественных признаков понятий; неумение работать с текстом (часть учащихся допускает ошибки из-за неполного ответа или подмены понятий); трудности с анализом диаграмм (около четверти учащихся группы минимального уровня не справляются с этим заданием); несформированность причинно-следственного мышления, что проявляется в низких результатах заданий, требующих установления связей между социальными объектами.</w:t>
      </w:r>
    </w:p>
    <w:p w14:paraId="412BED86" w14:textId="77777777"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1.3. Методические рекомендации для 10 класса</w:t>
      </w:r>
    </w:p>
    <w:p w14:paraId="4D43F742" w14:textId="51ACB6B1"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Работа с понятийным аппаратом.</w:t>
      </w:r>
      <w:r w:rsidRPr="00327BC4">
        <w:rPr>
          <w:color w:val="0F1115"/>
        </w:rPr>
        <w:t xml:space="preserve"> На каждом уроке выделять 5–7 минут на работу с понятиями. В начале изучения каждого раздела составлять с классом словарь ключевых понятий. Отрабатывать структуру определения понятия: родовое понятие → существенные признаки → примеры. Например, при изучении темы </w:t>
      </w:r>
      <w:r w:rsidR="007F72A0" w:rsidRPr="00327BC4">
        <w:rPr>
          <w:color w:val="0F1115"/>
        </w:rPr>
        <w:t>«</w:t>
      </w:r>
      <w:r w:rsidRPr="00327BC4">
        <w:rPr>
          <w:color w:val="0F1115"/>
        </w:rPr>
        <w:t>Социализация</w:t>
      </w:r>
      <w:r w:rsidR="007F72A0" w:rsidRPr="00327BC4">
        <w:rPr>
          <w:color w:val="0F1115"/>
        </w:rPr>
        <w:t>»</w:t>
      </w:r>
      <w:r w:rsidRPr="00327BC4">
        <w:rPr>
          <w:color w:val="0F1115"/>
        </w:rPr>
        <w:t xml:space="preserve"> следует дать определение, выделить её признаки (осуществляется в течение всей жизни, включает агентов социализации, имеет этапы) и привести примеры (семья, школа, СМИ). Полезно использовать приём </w:t>
      </w:r>
      <w:r w:rsidR="007F72A0" w:rsidRPr="00327BC4">
        <w:rPr>
          <w:color w:val="0F1115"/>
        </w:rPr>
        <w:t>«</w:t>
      </w:r>
      <w:r w:rsidRPr="00327BC4">
        <w:rPr>
          <w:color w:val="0F1115"/>
        </w:rPr>
        <w:t>Найди лишнее</w:t>
      </w:r>
      <w:r w:rsidR="007F72A0" w:rsidRPr="00327BC4">
        <w:rPr>
          <w:color w:val="0F1115"/>
        </w:rPr>
        <w:t>»</w:t>
      </w:r>
      <w:r w:rsidRPr="00327BC4">
        <w:rPr>
          <w:color w:val="0F1115"/>
        </w:rPr>
        <w:t>: давать ряд понятий и просить определить, какое не относится к изучаемой группе, с обязательным объяснением. Систематически выполнять упражнения на классификацию понятий по разделам курса.</w:t>
      </w:r>
    </w:p>
    <w:p w14:paraId="4371870D"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Работа с текстом.</w:t>
      </w:r>
      <w:r w:rsidRPr="00327BC4">
        <w:rPr>
          <w:color w:val="0F1115"/>
        </w:rPr>
        <w:t> На каждом уроке, независимо от темы, предлагать короткий обществоведческий текст (1–2 абзаца) и 2–3 вопроса на извлечение информации, представленной в явном виде. Учить подчёркивать в тексте ключевые слова, относящиеся к вопросу. Тренировать алгоритм: внимательно прочитать вопрос, найти в тексте фрагмент, прямо отвечающий на вопрос, переформулировать его своими словами кратко, без искажения смысла. Использовать тексты из разных разделов курса (политика, экономика, право, социология), чтобы учащиеся привыкали к разнообразной терминологии.</w:t>
      </w:r>
    </w:p>
    <w:p w14:paraId="7556E306" w14:textId="261554C2"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Работа с диаграммами.</w:t>
      </w:r>
      <w:r w:rsidRPr="00327BC4">
        <w:rPr>
          <w:color w:val="0F1115"/>
        </w:rPr>
        <w:t xml:space="preserve"> Не реже одного раза в две недели анализировать с классом социологические диаграммы (можно использовать данные ВЦИОМ, ФОМ). Обучать алгоритму: определить, что изображено (тема опроса, группы респондентов), сравнить показатели, сделать вывод, который непосредственно следует из данных, без добавления собственных оценок. Упражнение </w:t>
      </w:r>
      <w:r w:rsidR="007F72A0" w:rsidRPr="00327BC4">
        <w:rPr>
          <w:color w:val="0F1115"/>
        </w:rPr>
        <w:t>«</w:t>
      </w:r>
      <w:r w:rsidRPr="00327BC4">
        <w:rPr>
          <w:color w:val="0F1115"/>
        </w:rPr>
        <w:t>Верно / Неверно</w:t>
      </w:r>
      <w:r w:rsidR="007F72A0" w:rsidRPr="00327BC4">
        <w:rPr>
          <w:color w:val="0F1115"/>
        </w:rPr>
        <w:t>»</w:t>
      </w:r>
      <w:r w:rsidRPr="00327BC4">
        <w:rPr>
          <w:color w:val="0F1115"/>
        </w:rPr>
        <w:t>: предлагать несколько утверждений о диаграмме, часть из которых соответствует данным, часть — нет, и учить аргументировать выбор.</w:t>
      </w:r>
    </w:p>
    <w:p w14:paraId="21504D33" w14:textId="03734D2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Развитие причинно-следственного мышления.</w:t>
      </w:r>
      <w:r w:rsidRPr="00327BC4">
        <w:rPr>
          <w:color w:val="0F1115"/>
        </w:rPr>
        <w:t xml:space="preserve"> При изучении любой темы задавать вопрос </w:t>
      </w:r>
      <w:r w:rsidR="007F72A0" w:rsidRPr="00327BC4">
        <w:rPr>
          <w:color w:val="0F1115"/>
        </w:rPr>
        <w:t>«</w:t>
      </w:r>
      <w:r w:rsidRPr="00327BC4">
        <w:rPr>
          <w:color w:val="0F1115"/>
        </w:rPr>
        <w:t>Почему?</w:t>
      </w:r>
      <w:r w:rsidR="007F72A0" w:rsidRPr="00327BC4">
        <w:rPr>
          <w:color w:val="0F1115"/>
        </w:rPr>
        <w:t>»</w:t>
      </w:r>
      <w:r w:rsidRPr="00327BC4">
        <w:rPr>
          <w:color w:val="0F1115"/>
        </w:rPr>
        <w:t xml:space="preserve"> и просить назвать не менее двух причин и двух следствий социального явления. Например, при изучении глобализации: </w:t>
      </w:r>
      <w:r w:rsidR="007F72A0" w:rsidRPr="00327BC4">
        <w:rPr>
          <w:color w:val="0F1115"/>
        </w:rPr>
        <w:t>«</w:t>
      </w:r>
      <w:r w:rsidRPr="00327BC4">
        <w:rPr>
          <w:color w:val="0F1115"/>
        </w:rPr>
        <w:t>Почему происходит глобализация? Каковы её последствия?</w:t>
      </w:r>
      <w:r w:rsidR="007F72A0" w:rsidRPr="00327BC4">
        <w:rPr>
          <w:color w:val="0F1115"/>
        </w:rPr>
        <w:t>»</w:t>
      </w:r>
      <w:r w:rsidRPr="00327BC4">
        <w:rPr>
          <w:color w:val="0F1115"/>
        </w:rPr>
        <w:t xml:space="preserve">. Использовать приём </w:t>
      </w:r>
      <w:r w:rsidR="007F72A0" w:rsidRPr="00327BC4">
        <w:rPr>
          <w:color w:val="0F1115"/>
        </w:rPr>
        <w:t>«</w:t>
      </w:r>
      <w:proofErr w:type="spellStart"/>
      <w:r w:rsidRPr="00327BC4">
        <w:rPr>
          <w:color w:val="0F1115"/>
        </w:rPr>
        <w:t>Фишбоун</w:t>
      </w:r>
      <w:proofErr w:type="spellEnd"/>
      <w:r w:rsidR="007F72A0" w:rsidRPr="00327BC4">
        <w:rPr>
          <w:color w:val="0F1115"/>
        </w:rPr>
        <w:t>»</w:t>
      </w:r>
      <w:r w:rsidRPr="00327BC4">
        <w:rPr>
          <w:color w:val="0F1115"/>
        </w:rPr>
        <w:t xml:space="preserve"> (рыбья кость) для визуализации причинно-следственных связей: голова — явление, верхние кости — причины, нижние — следствия.</w:t>
      </w:r>
    </w:p>
    <w:p w14:paraId="20AE6649"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Подготовка к заданиям с развёрнутым ответом.</w:t>
      </w:r>
      <w:r w:rsidRPr="00327BC4">
        <w:rPr>
          <w:color w:val="0F1115"/>
        </w:rPr>
        <w:t> С 10 класса начинать обучение написанию развёрнутых ответов. Давать задания на 3–5 предложений с обязательным использованием обществоведческих терминов. Отрабатывать структуру: тезис → объяснение → пример. Начинать с простых тем, постепенно усложняя.</w:t>
      </w:r>
    </w:p>
    <w:p w14:paraId="5D96C04E" w14:textId="7CC41241" w:rsidR="00A62717" w:rsidRPr="00327BC4" w:rsidRDefault="00A62717" w:rsidP="00327BC4">
      <w:pPr>
        <w:shd w:val="clear" w:color="auto" w:fill="FFFFFF"/>
        <w:ind w:firstLine="567"/>
        <w:jc w:val="both"/>
        <w:rPr>
          <w:color w:val="0F1115"/>
        </w:rPr>
      </w:pPr>
    </w:p>
    <w:p w14:paraId="7B5C5C9B" w14:textId="08FD3E14" w:rsidR="00A62717" w:rsidRPr="00FB6D7F" w:rsidRDefault="00A62717" w:rsidP="00327BC4">
      <w:pPr>
        <w:pStyle w:val="2"/>
        <w:shd w:val="clear" w:color="auto" w:fill="FFFFFF"/>
        <w:spacing w:before="0"/>
        <w:ind w:firstLine="567"/>
        <w:jc w:val="both"/>
        <w:rPr>
          <w:rFonts w:ascii="Times New Roman" w:hAnsi="Times New Roman"/>
          <w:b/>
          <w:bCs/>
          <w:color w:val="0F1115"/>
          <w:sz w:val="24"/>
          <w:szCs w:val="24"/>
        </w:rPr>
      </w:pPr>
      <w:r w:rsidRPr="00FB6D7F">
        <w:rPr>
          <w:rFonts w:ascii="Times New Roman" w:hAnsi="Times New Roman"/>
          <w:b/>
          <w:bCs/>
          <w:color w:val="0F1115"/>
          <w:sz w:val="24"/>
          <w:szCs w:val="24"/>
        </w:rPr>
        <w:t>Рекомендации для 11 класса</w:t>
      </w:r>
    </w:p>
    <w:p w14:paraId="21599235" w14:textId="77777777"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2.1. Содержание курса в 11 классе и связь с заданиями ЕГЭ</w:t>
      </w:r>
    </w:p>
    <w:p w14:paraId="044AC450" w14:textId="3CD5D39F"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В 11 классе изучаются разделы: </w:t>
      </w:r>
      <w:r w:rsidR="007F72A0" w:rsidRPr="00327BC4">
        <w:rPr>
          <w:color w:val="0F1115"/>
        </w:rPr>
        <w:t>«</w:t>
      </w:r>
      <w:r w:rsidRPr="00327BC4">
        <w:rPr>
          <w:color w:val="0F1115"/>
        </w:rPr>
        <w:t>Экономическая жизнь общества</w:t>
      </w:r>
      <w:r w:rsidR="007F72A0" w:rsidRPr="00327BC4">
        <w:rPr>
          <w:color w:val="0F1115"/>
        </w:rPr>
        <w:t>»</w:t>
      </w:r>
      <w:r w:rsidRPr="00327BC4">
        <w:rPr>
          <w:color w:val="0F1115"/>
        </w:rPr>
        <w:t xml:space="preserve"> (экономические системы, рынок, спрос и предложение, конкуренция, рынок труда, безработица, предприятие, издержки, прибыль, финансовый рынок, банки, инфляция, государственный бюджет, налоги), </w:t>
      </w:r>
      <w:r w:rsidR="007F72A0" w:rsidRPr="00327BC4">
        <w:rPr>
          <w:color w:val="0F1115"/>
        </w:rPr>
        <w:t>«</w:t>
      </w:r>
      <w:r w:rsidRPr="00327BC4">
        <w:rPr>
          <w:color w:val="0F1115"/>
        </w:rPr>
        <w:t>Социальная сфера</w:t>
      </w:r>
      <w:r w:rsidR="007F72A0" w:rsidRPr="00327BC4">
        <w:rPr>
          <w:color w:val="0F1115"/>
        </w:rPr>
        <w:t>»</w:t>
      </w:r>
      <w:r w:rsidRPr="00327BC4">
        <w:rPr>
          <w:color w:val="0F1115"/>
        </w:rPr>
        <w:t xml:space="preserve"> (социальная стратификация, социальная мобильность, социальные нормы, социальный контроль, социальные конфликты), </w:t>
      </w:r>
      <w:r w:rsidR="007F72A0" w:rsidRPr="00327BC4">
        <w:rPr>
          <w:color w:val="0F1115"/>
        </w:rPr>
        <w:t>«</w:t>
      </w:r>
      <w:r w:rsidRPr="00327BC4">
        <w:rPr>
          <w:color w:val="0F1115"/>
        </w:rPr>
        <w:t>Политическая сфера</w:t>
      </w:r>
      <w:r w:rsidR="007F72A0" w:rsidRPr="00327BC4">
        <w:rPr>
          <w:color w:val="0F1115"/>
        </w:rPr>
        <w:t>»</w:t>
      </w:r>
      <w:r w:rsidRPr="00327BC4">
        <w:rPr>
          <w:color w:val="0F1115"/>
        </w:rPr>
        <w:t xml:space="preserve"> (политическая система, государство, формы правления, политические режимы, гражданское общество, выборы, политические партии) и </w:t>
      </w:r>
      <w:r w:rsidR="007F72A0" w:rsidRPr="00327BC4">
        <w:rPr>
          <w:color w:val="0F1115"/>
        </w:rPr>
        <w:t>«</w:t>
      </w:r>
      <w:r w:rsidRPr="00327BC4">
        <w:rPr>
          <w:color w:val="0F1115"/>
        </w:rPr>
        <w:t>Правовое регулирование общественных отношений в Российской Федерации</w:t>
      </w:r>
      <w:r w:rsidR="007F72A0" w:rsidRPr="00327BC4">
        <w:rPr>
          <w:color w:val="0F1115"/>
        </w:rPr>
        <w:t>»</w:t>
      </w:r>
      <w:r w:rsidRPr="00327BC4">
        <w:rPr>
          <w:color w:val="0F1115"/>
        </w:rPr>
        <w:t xml:space="preserve"> (Конституция РФ, права и свободы человека, федеративное устройство, органы государственной власти, отрасли права).</w:t>
      </w:r>
    </w:p>
    <w:p w14:paraId="4359E85C"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Материал 11 класса проверяется в заданиях по экономике (№ 5–7, 21), политике (№ 10, 11), Конституции и праву (№ 12–16, 23), а также в заданиях высокого уровня сложности (№ 19, 20, 24, 25), которые охватывают все разделы.</w:t>
      </w:r>
    </w:p>
    <w:p w14:paraId="6B33ED35" w14:textId="77777777"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2.2. Основные дефициты, выявленные в 11 классе</w:t>
      </w:r>
    </w:p>
    <w:p w14:paraId="421FF7A6"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Наиболее острые проблемы у группы минимального уровня связаны именно с материалом 11 класса. В экономической сфере учащиеся не различают виды налогов, не понимают классификацию экономических явлений. По Конституции РФ они не знают её положений, не могут объяснить конституционные характеристики государства. В правовой сфере наблюдается слабое владение правовой терминологией, особенно по темам военной службы, образовательного права и семейного права. В политической сфере учащиеся не ориентируются в политической системе и процессах. Задания высокого уровня (аргументация, составление плана, приведение примеров) выполняются крайне слабо — в группе минимального уровня процент выполнения составляет 1–8%.</w:t>
      </w:r>
    </w:p>
    <w:p w14:paraId="5F6C7CA3" w14:textId="77777777" w:rsidR="00A62717" w:rsidRPr="00327BC4" w:rsidRDefault="00A62717"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2.3. Методические рекомендации для 11 класса</w:t>
      </w:r>
    </w:p>
    <w:p w14:paraId="5FF6512E"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Экономическая сфера.</w:t>
      </w:r>
      <w:r w:rsidRPr="00327BC4">
        <w:rPr>
          <w:color w:val="0F1115"/>
        </w:rPr>
        <w:t> При изучении налоговой системы составить с классом таблицу федеральных, региональных и местных налогов с конкретными примерами (НДС, НДФЛ, акцизы, налог на имущество организаций, транспортный налог, земельный налог) и отрабатывать задания на классификацию. При изучении рынка особое внимание уделить графикам спроса и предложения. Оформить опорный конспект: спрос — кривая D (нисходящая), предложение — кривая S (восходящая), равновесная цена — точка пересечения. Отрабатывать алгоритм решения задания № 21: определить, какой график изображён, найти равновесную цену, проанализировать изменение цены при указанном условии. Использовать простые графики из учебника, затем переходить к более сложным вариантам. При изучении предприятия обязательно разобрать виды издержек (постоянные и переменные) с примерами.</w:t>
      </w:r>
    </w:p>
    <w:p w14:paraId="079534FF" w14:textId="2E343E63"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Конституция РФ.</w:t>
      </w:r>
      <w:r w:rsidRPr="00327BC4">
        <w:rPr>
          <w:color w:val="0F1115"/>
        </w:rPr>
        <w:t xml:space="preserve"> Выделить </w:t>
      </w:r>
      <w:r w:rsidR="007F72A0" w:rsidRPr="00327BC4">
        <w:rPr>
          <w:color w:val="0F1115"/>
        </w:rPr>
        <w:t>«</w:t>
      </w:r>
      <w:r w:rsidRPr="00327BC4">
        <w:rPr>
          <w:color w:val="0F1115"/>
        </w:rPr>
        <w:t>конституционный минимум</w:t>
      </w:r>
      <w:r w:rsidR="007F72A0" w:rsidRPr="00327BC4">
        <w:rPr>
          <w:color w:val="0F1115"/>
        </w:rPr>
        <w:t>»</w:t>
      </w:r>
      <w:r w:rsidRPr="00327BC4">
        <w:rPr>
          <w:color w:val="0F1115"/>
        </w:rPr>
        <w:t xml:space="preserve"> для обязательного запоминания: права и свободы человека (личные, политические, социально-экономические) — не менее 5–6 примеров к каждой группе; полномочия Президента, Правительства, Федерального Собрания (по 3–4 ключевых); предметы ведения РФ и совместного ведения. Работать с текстом Конституции РФ через понимание структуры и ключевых положений, а не через заучивание. Использовать игровые формы (например, </w:t>
      </w:r>
      <w:r w:rsidR="007F72A0" w:rsidRPr="00327BC4">
        <w:rPr>
          <w:color w:val="0F1115"/>
        </w:rPr>
        <w:t>«</w:t>
      </w:r>
      <w:r w:rsidRPr="00327BC4">
        <w:rPr>
          <w:color w:val="0F1115"/>
        </w:rPr>
        <w:t>Своя игра</w:t>
      </w:r>
      <w:r w:rsidR="007F72A0" w:rsidRPr="00327BC4">
        <w:rPr>
          <w:color w:val="0F1115"/>
        </w:rPr>
        <w:t>»</w:t>
      </w:r>
      <w:r w:rsidRPr="00327BC4">
        <w:rPr>
          <w:color w:val="0F1115"/>
        </w:rPr>
        <w:t xml:space="preserve"> по статьям Конституции, работа с карточками </w:t>
      </w:r>
      <w:r w:rsidR="007F72A0" w:rsidRPr="00327BC4">
        <w:rPr>
          <w:color w:val="0F1115"/>
        </w:rPr>
        <w:t>«</w:t>
      </w:r>
      <w:r w:rsidRPr="00327BC4">
        <w:rPr>
          <w:color w:val="0F1115"/>
        </w:rPr>
        <w:t>Право — его вид</w:t>
      </w:r>
      <w:r w:rsidR="007F72A0" w:rsidRPr="00327BC4">
        <w:rPr>
          <w:color w:val="0F1115"/>
        </w:rPr>
        <w:t>»</w:t>
      </w:r>
      <w:r w:rsidRPr="00327BC4">
        <w:rPr>
          <w:color w:val="0F1115"/>
        </w:rPr>
        <w:t>), составлять таблицы для систематизации полномочий органов власти.</w:t>
      </w:r>
    </w:p>
    <w:p w14:paraId="021EC19B" w14:textId="7625AA70"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Правовое регулирование.</w:t>
      </w:r>
      <w:r w:rsidRPr="00327BC4">
        <w:rPr>
          <w:color w:val="0F1115"/>
        </w:rPr>
        <w:t xml:space="preserve"> При изучении отраслей права (гражданское, трудовое, административное, уголовное) составлять сравнительные таблицы по предмету регулирования, основным институтам и видам ответственности. Отрабатывать базовые правовые понятия: источники права, виды правонарушений, юридическая ответственность. Особое внимание уделить темам, традиционно вызывающим сложности: </w:t>
      </w:r>
      <w:r w:rsidR="007F72A0" w:rsidRPr="00327BC4">
        <w:rPr>
          <w:color w:val="0F1115"/>
        </w:rPr>
        <w:t>«</w:t>
      </w:r>
      <w:r w:rsidRPr="00327BC4">
        <w:rPr>
          <w:color w:val="0F1115"/>
        </w:rPr>
        <w:t>военная служба и воинская обязанность</w:t>
      </w:r>
      <w:r w:rsidR="007F72A0" w:rsidRPr="00327BC4">
        <w:rPr>
          <w:color w:val="0F1115"/>
        </w:rPr>
        <w:t>»</w:t>
      </w:r>
      <w:r w:rsidRPr="00327BC4">
        <w:rPr>
          <w:color w:val="0F1115"/>
        </w:rPr>
        <w:t xml:space="preserve">, </w:t>
      </w:r>
      <w:r w:rsidR="007F72A0" w:rsidRPr="00327BC4">
        <w:rPr>
          <w:color w:val="0F1115"/>
        </w:rPr>
        <w:t>«</w:t>
      </w:r>
      <w:r w:rsidRPr="00327BC4">
        <w:rPr>
          <w:color w:val="0F1115"/>
        </w:rPr>
        <w:t>образовательное право</w:t>
      </w:r>
      <w:r w:rsidR="007F72A0" w:rsidRPr="00327BC4">
        <w:rPr>
          <w:color w:val="0F1115"/>
        </w:rPr>
        <w:t>»</w:t>
      </w:r>
      <w:r w:rsidRPr="00327BC4">
        <w:rPr>
          <w:color w:val="0F1115"/>
        </w:rPr>
        <w:t xml:space="preserve">, </w:t>
      </w:r>
      <w:r w:rsidR="007F72A0" w:rsidRPr="00327BC4">
        <w:rPr>
          <w:color w:val="0F1115"/>
        </w:rPr>
        <w:t>«</w:t>
      </w:r>
      <w:r w:rsidRPr="00327BC4">
        <w:rPr>
          <w:color w:val="0F1115"/>
        </w:rPr>
        <w:t>брачный договор</w:t>
      </w:r>
      <w:r w:rsidR="007F72A0" w:rsidRPr="00327BC4">
        <w:rPr>
          <w:color w:val="0F1115"/>
        </w:rPr>
        <w:t>»</w:t>
      </w:r>
      <w:r w:rsidRPr="00327BC4">
        <w:rPr>
          <w:color w:val="0F1115"/>
        </w:rPr>
        <w:t xml:space="preserve">, </w:t>
      </w:r>
      <w:r w:rsidR="007F72A0" w:rsidRPr="00327BC4">
        <w:rPr>
          <w:color w:val="0F1115"/>
        </w:rPr>
        <w:t>«</w:t>
      </w:r>
      <w:r w:rsidRPr="00327BC4">
        <w:rPr>
          <w:color w:val="0F1115"/>
        </w:rPr>
        <w:t>права потребителей</w:t>
      </w:r>
      <w:r w:rsidR="007F72A0" w:rsidRPr="00327BC4">
        <w:rPr>
          <w:color w:val="0F1115"/>
        </w:rPr>
        <w:t>»</w:t>
      </w:r>
      <w:r w:rsidRPr="00327BC4">
        <w:rPr>
          <w:color w:val="0F1115"/>
        </w:rPr>
        <w:t>. Использовать практические кейсы для анализа правовых ситуаций.</w:t>
      </w:r>
    </w:p>
    <w:p w14:paraId="70F5F5CD"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lastRenderedPageBreak/>
        <w:t>Политическая сфера.</w:t>
      </w:r>
      <w:r w:rsidRPr="00327BC4">
        <w:rPr>
          <w:color w:val="0F1115"/>
        </w:rPr>
        <w:t> Отрабатывать базовые политические понятия: политическая система, политические партии, избирательные системы, политическое поведение. Составить таблицу функций политических институтов (государство, партии, СМИ, общественные организации). Использовать актуальные примеры из СМИ для иллюстрации политических процессов.</w:t>
      </w:r>
    </w:p>
    <w:p w14:paraId="26E3B6E8" w14:textId="4E1B15DC"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rStyle w:val="af6"/>
          <w:rFonts w:eastAsia="Calibri"/>
          <w:color w:val="0F1115"/>
        </w:rPr>
        <w:t>Задания высокого уровня.</w:t>
      </w:r>
      <w:r w:rsidRPr="00327BC4">
        <w:rPr>
          <w:color w:val="0F1115"/>
        </w:rPr>
        <w:t xml:space="preserve"> Для группы минимального уровня основная задача — не полное выполнение, а частичное получение баллов. При выполнении задания № 19 (примеры с опорой на текст) учить приводить конкретные примеры из текста или социальной действительности, а не общие рассуждения. Отрабатывать структуру: </w:t>
      </w:r>
      <w:r w:rsidR="007F72A0" w:rsidRPr="00327BC4">
        <w:rPr>
          <w:color w:val="0F1115"/>
        </w:rPr>
        <w:t>«</w:t>
      </w:r>
      <w:r w:rsidRPr="00327BC4">
        <w:rPr>
          <w:color w:val="0F1115"/>
        </w:rPr>
        <w:t>назван признак → конкретная ситуация (факт)</w:t>
      </w:r>
      <w:r w:rsidR="007F72A0" w:rsidRPr="00327BC4">
        <w:rPr>
          <w:color w:val="0F1115"/>
        </w:rPr>
        <w:t>»</w:t>
      </w:r>
      <w:r w:rsidRPr="00327BC4">
        <w:rPr>
          <w:color w:val="0F1115"/>
        </w:rPr>
        <w:t>. В задании № 20 (аргументация) сосредоточиться на получении 1–2 баллов: учить формулировать хотя бы один аргумент с опорой на обществоведческие знания, использовать речевые клише. Для задания № 24 (составление плана) учить составлять простой, но структурный план из 3–4 пунктов, даже без детализации в подпунктах — это позволяет получить 1–2 балла по первому критерию. В задании № 25 цель — получить 1–2 балла за частичное выполнение: дать краткое обоснование (1–2 предложения) и привести хотя бы один пример.</w:t>
      </w:r>
    </w:p>
    <w:p w14:paraId="08ECAF63" w14:textId="76433F7B" w:rsidR="00A62717" w:rsidRPr="00327BC4" w:rsidRDefault="00A62717" w:rsidP="00327BC4">
      <w:pPr>
        <w:shd w:val="clear" w:color="auto" w:fill="FFFFFF"/>
        <w:ind w:firstLine="567"/>
        <w:jc w:val="both"/>
        <w:rPr>
          <w:color w:val="0F1115"/>
        </w:rPr>
      </w:pPr>
    </w:p>
    <w:p w14:paraId="4E615969" w14:textId="7F3FF98E" w:rsidR="007647A1" w:rsidRPr="00FB6D7F" w:rsidRDefault="00FB6D7F" w:rsidP="00327BC4">
      <w:pPr>
        <w:pStyle w:val="2"/>
        <w:shd w:val="clear" w:color="auto" w:fill="FFFFFF"/>
        <w:spacing w:before="0"/>
        <w:ind w:firstLine="567"/>
        <w:jc w:val="both"/>
        <w:rPr>
          <w:rFonts w:ascii="Times New Roman" w:hAnsi="Times New Roman"/>
          <w:b/>
          <w:bCs/>
          <w:color w:val="0F1115"/>
          <w:sz w:val="24"/>
          <w:szCs w:val="24"/>
        </w:rPr>
      </w:pPr>
      <w:r w:rsidRPr="00FB6D7F">
        <w:rPr>
          <w:rFonts w:ascii="Times New Roman" w:hAnsi="Times New Roman"/>
          <w:b/>
          <w:bCs/>
          <w:color w:val="0F1115"/>
          <w:sz w:val="24"/>
          <w:szCs w:val="24"/>
        </w:rPr>
        <w:t>Р</w:t>
      </w:r>
      <w:r w:rsidR="007647A1" w:rsidRPr="00FB6D7F">
        <w:rPr>
          <w:rFonts w:ascii="Times New Roman" w:hAnsi="Times New Roman"/>
          <w:b/>
          <w:bCs/>
          <w:color w:val="0F1115"/>
          <w:sz w:val="24"/>
          <w:szCs w:val="24"/>
        </w:rPr>
        <w:t>екомендации для 9, 10 и 11 классов</w:t>
      </w:r>
    </w:p>
    <w:p w14:paraId="07AFF2C8" w14:textId="77777777" w:rsidR="007647A1" w:rsidRPr="00327BC4" w:rsidRDefault="007647A1"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4.1. Развитие метапредметных умений</w:t>
      </w:r>
    </w:p>
    <w:p w14:paraId="040189C6" w14:textId="18BE78F6"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Для развития </w:t>
      </w:r>
      <w:r w:rsidRPr="00327BC4">
        <w:rPr>
          <w:rStyle w:val="af6"/>
          <w:rFonts w:eastAsia="Calibri"/>
          <w:color w:val="0F1115"/>
        </w:rPr>
        <w:t>познавательных УУД</w:t>
      </w:r>
      <w:r w:rsidRPr="00327BC4">
        <w:rPr>
          <w:color w:val="0F1115"/>
        </w:rPr>
        <w:t xml:space="preserve"> (базовых логических действий) регулярно выполнять упражнения на группировку понятий, выделение лишнего, построение </w:t>
      </w:r>
      <w:proofErr w:type="spellStart"/>
      <w:proofErr w:type="gramStart"/>
      <w:r w:rsidRPr="00327BC4">
        <w:rPr>
          <w:color w:val="0F1115"/>
        </w:rPr>
        <w:t>родо</w:t>
      </w:r>
      <w:proofErr w:type="spellEnd"/>
      <w:r w:rsidRPr="00327BC4">
        <w:rPr>
          <w:color w:val="0F1115"/>
        </w:rPr>
        <w:t>-видовых</w:t>
      </w:r>
      <w:proofErr w:type="gramEnd"/>
      <w:r w:rsidRPr="00327BC4">
        <w:rPr>
          <w:color w:val="0F1115"/>
        </w:rPr>
        <w:t xml:space="preserve"> отношений. Использовать приём </w:t>
      </w:r>
      <w:r w:rsidR="007F72A0" w:rsidRPr="00327BC4">
        <w:rPr>
          <w:color w:val="0F1115"/>
        </w:rPr>
        <w:t>«</w:t>
      </w:r>
      <w:r w:rsidRPr="00327BC4">
        <w:rPr>
          <w:color w:val="0F1115"/>
        </w:rPr>
        <w:t>Почему?</w:t>
      </w:r>
      <w:r w:rsidR="007F72A0" w:rsidRPr="00327BC4">
        <w:rPr>
          <w:color w:val="0F1115"/>
        </w:rPr>
        <w:t>»</w:t>
      </w:r>
      <w:r w:rsidRPr="00327BC4">
        <w:rPr>
          <w:color w:val="0F1115"/>
        </w:rPr>
        <w:t xml:space="preserve"> — по любому социальному явлению задавать вопрос и просить назвать причины и следствия.</w:t>
      </w:r>
    </w:p>
    <w:p w14:paraId="4A0F1D5D" w14:textId="0B576E6E"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Для развития </w:t>
      </w:r>
      <w:r w:rsidRPr="00327BC4">
        <w:rPr>
          <w:rStyle w:val="af6"/>
          <w:rFonts w:eastAsia="Calibri"/>
          <w:color w:val="0F1115"/>
        </w:rPr>
        <w:t>коммуникативных УУД</w:t>
      </w:r>
      <w:r w:rsidRPr="00327BC4">
        <w:rPr>
          <w:color w:val="0F1115"/>
        </w:rPr>
        <w:t> (аргументации и логического изложения) еженедельно давать задания на написание небольших обоснований (3–5 предложений) по социальной теме с обязательным использованием обществоведческих терминов. Предоставить учащимся набор речевых клише для начала ответа (</w:t>
      </w:r>
      <w:r w:rsidR="007F72A0" w:rsidRPr="00327BC4">
        <w:rPr>
          <w:color w:val="0F1115"/>
        </w:rPr>
        <w:t>«</w:t>
      </w:r>
      <w:r w:rsidRPr="00327BC4">
        <w:rPr>
          <w:color w:val="0F1115"/>
        </w:rPr>
        <w:t>Это связано с тем, что…</w:t>
      </w:r>
      <w:r w:rsidR="007F72A0" w:rsidRPr="00327BC4">
        <w:rPr>
          <w:color w:val="0F1115"/>
        </w:rPr>
        <w:t>»</w:t>
      </w:r>
      <w:r w:rsidRPr="00327BC4">
        <w:rPr>
          <w:color w:val="0F1115"/>
        </w:rPr>
        <w:t xml:space="preserve">, </w:t>
      </w:r>
      <w:r w:rsidR="007F72A0" w:rsidRPr="00327BC4">
        <w:rPr>
          <w:color w:val="0F1115"/>
        </w:rPr>
        <w:t>«</w:t>
      </w:r>
      <w:r w:rsidRPr="00327BC4">
        <w:rPr>
          <w:color w:val="0F1115"/>
        </w:rPr>
        <w:t>Например…</w:t>
      </w:r>
      <w:r w:rsidR="007F72A0" w:rsidRPr="00327BC4">
        <w:rPr>
          <w:color w:val="0F1115"/>
        </w:rPr>
        <w:t>»</w:t>
      </w:r>
      <w:r w:rsidRPr="00327BC4">
        <w:rPr>
          <w:color w:val="0F1115"/>
        </w:rPr>
        <w:t xml:space="preserve">, </w:t>
      </w:r>
      <w:r w:rsidR="007F72A0" w:rsidRPr="00327BC4">
        <w:rPr>
          <w:color w:val="0F1115"/>
        </w:rPr>
        <w:t>«</w:t>
      </w:r>
      <w:r w:rsidRPr="00327BC4">
        <w:rPr>
          <w:color w:val="0F1115"/>
        </w:rPr>
        <w:t>Согласно Конституции…</w:t>
      </w:r>
      <w:r w:rsidR="007F72A0" w:rsidRPr="00327BC4">
        <w:rPr>
          <w:color w:val="0F1115"/>
        </w:rPr>
        <w:t>»</w:t>
      </w:r>
      <w:r w:rsidRPr="00327BC4">
        <w:rPr>
          <w:color w:val="0F1115"/>
        </w:rPr>
        <w:t xml:space="preserve">, </w:t>
      </w:r>
      <w:r w:rsidR="007F72A0" w:rsidRPr="00327BC4">
        <w:rPr>
          <w:color w:val="0F1115"/>
        </w:rPr>
        <w:t>«</w:t>
      </w:r>
      <w:r w:rsidRPr="00327BC4">
        <w:rPr>
          <w:color w:val="0F1115"/>
        </w:rPr>
        <w:t>В подтверждение этого можно привести следующий факт…</w:t>
      </w:r>
      <w:r w:rsidR="007F72A0" w:rsidRPr="00327BC4">
        <w:rPr>
          <w:color w:val="0F1115"/>
        </w:rPr>
        <w:t>»</w:t>
      </w:r>
      <w:r w:rsidRPr="00327BC4">
        <w:rPr>
          <w:color w:val="0F1115"/>
        </w:rPr>
        <w:t>).</w:t>
      </w:r>
    </w:p>
    <w:p w14:paraId="40E6479C" w14:textId="5BF57121" w:rsidR="007647A1" w:rsidRPr="00327BC4" w:rsidRDefault="007647A1" w:rsidP="00327BC4">
      <w:pPr>
        <w:pStyle w:val="ds-markdown-paragraph"/>
        <w:shd w:val="clear" w:color="auto" w:fill="FFFFFF"/>
        <w:spacing w:before="0" w:beforeAutospacing="0" w:after="0" w:afterAutospacing="0"/>
        <w:ind w:firstLine="567"/>
        <w:jc w:val="both"/>
        <w:rPr>
          <w:color w:val="0F1115"/>
        </w:rPr>
      </w:pPr>
      <w:r w:rsidRPr="00327BC4">
        <w:rPr>
          <w:color w:val="0F1115"/>
        </w:rPr>
        <w:t>Для развития </w:t>
      </w:r>
      <w:r w:rsidRPr="00327BC4">
        <w:rPr>
          <w:rStyle w:val="af6"/>
          <w:rFonts w:eastAsia="Calibri"/>
          <w:color w:val="0F1115"/>
        </w:rPr>
        <w:t>регулятивных УУД</w:t>
      </w:r>
      <w:r w:rsidRPr="00327BC4">
        <w:rPr>
          <w:color w:val="0F1115"/>
        </w:rPr>
        <w:t xml:space="preserve"> (самоорганизации и самоконтроля) на пробных экзаменах тренировать распределение времени. После выполнения каждого задания учить перечитывать вопрос и проверять полноту ответа. Ввести </w:t>
      </w:r>
      <w:r w:rsidR="007F72A0" w:rsidRPr="00327BC4">
        <w:rPr>
          <w:color w:val="0F1115"/>
        </w:rPr>
        <w:t>«</w:t>
      </w:r>
      <w:r w:rsidRPr="00327BC4">
        <w:rPr>
          <w:color w:val="0F1115"/>
        </w:rPr>
        <w:t>дневник ошибок</w:t>
      </w:r>
      <w:r w:rsidR="007F72A0" w:rsidRPr="00327BC4">
        <w:rPr>
          <w:color w:val="0F1115"/>
        </w:rPr>
        <w:t>»</w:t>
      </w:r>
      <w:r w:rsidRPr="00327BC4">
        <w:rPr>
          <w:color w:val="0F1115"/>
        </w:rPr>
        <w:t xml:space="preserve"> — записывать типичные ошибки и периодически возвращаться к ним.</w:t>
      </w:r>
    </w:p>
    <w:p w14:paraId="5D5608CE" w14:textId="77777777" w:rsidR="007647A1" w:rsidRPr="00327BC4" w:rsidRDefault="007647A1" w:rsidP="00327BC4">
      <w:pPr>
        <w:pStyle w:val="3"/>
        <w:shd w:val="clear" w:color="auto" w:fill="FFFFFF"/>
        <w:spacing w:before="0"/>
        <w:ind w:firstLine="567"/>
        <w:jc w:val="both"/>
        <w:rPr>
          <w:rFonts w:ascii="Times New Roman" w:hAnsi="Times New Roman"/>
          <w:color w:val="0F1115"/>
          <w:sz w:val="24"/>
        </w:rPr>
      </w:pPr>
      <w:r w:rsidRPr="00327BC4">
        <w:rPr>
          <w:rFonts w:ascii="Times New Roman" w:hAnsi="Times New Roman"/>
          <w:color w:val="0F1115"/>
          <w:sz w:val="24"/>
        </w:rPr>
        <w:t>4.2. Преемственность между 9, 10 и 11 классами</w:t>
      </w:r>
    </w:p>
    <w:p w14:paraId="489CBE92" w14:textId="77777777" w:rsidR="007647A1" w:rsidRPr="00327BC4" w:rsidRDefault="007647A1" w:rsidP="004F1D18">
      <w:pPr>
        <w:pStyle w:val="ds-markdown-paragraph"/>
        <w:numPr>
          <w:ilvl w:val="0"/>
          <w:numId w:val="135"/>
        </w:numPr>
        <w:shd w:val="clear" w:color="auto" w:fill="FFFFFF"/>
        <w:spacing w:before="0" w:beforeAutospacing="0" w:after="0" w:afterAutospacing="0"/>
        <w:ind w:left="0" w:firstLine="567"/>
        <w:jc w:val="both"/>
        <w:rPr>
          <w:color w:val="0F1115"/>
        </w:rPr>
      </w:pPr>
      <w:r w:rsidRPr="00327BC4">
        <w:rPr>
          <w:color w:val="0F1115"/>
        </w:rPr>
        <w:t>В 9 классе закладываются базовые понятия и умения, которые развиваются и углубляются в 10–11 классах.</w:t>
      </w:r>
    </w:p>
    <w:p w14:paraId="4047CAEB" w14:textId="4CEA4189" w:rsidR="007647A1" w:rsidRPr="00327BC4" w:rsidRDefault="007647A1" w:rsidP="004F1D18">
      <w:pPr>
        <w:pStyle w:val="ds-markdown-paragraph"/>
        <w:numPr>
          <w:ilvl w:val="0"/>
          <w:numId w:val="135"/>
        </w:numPr>
        <w:shd w:val="clear" w:color="auto" w:fill="FFFFFF"/>
        <w:spacing w:before="0" w:beforeAutospacing="0" w:after="0" w:afterAutospacing="0"/>
        <w:ind w:left="0" w:firstLine="567"/>
        <w:jc w:val="both"/>
        <w:rPr>
          <w:color w:val="0F1115"/>
        </w:rPr>
      </w:pPr>
      <w:r w:rsidRPr="00327BC4">
        <w:rPr>
          <w:color w:val="0F1115"/>
        </w:rPr>
        <w:t>Темы, изученные в 9 классе (</w:t>
      </w:r>
      <w:r w:rsidR="007F72A0" w:rsidRPr="00327BC4">
        <w:rPr>
          <w:color w:val="0F1115"/>
        </w:rPr>
        <w:t>«</w:t>
      </w:r>
      <w:r w:rsidRPr="00327BC4">
        <w:rPr>
          <w:color w:val="0F1115"/>
        </w:rPr>
        <w:t>Государство и право</w:t>
      </w:r>
      <w:r w:rsidR="007F72A0" w:rsidRPr="00327BC4">
        <w:rPr>
          <w:color w:val="0F1115"/>
        </w:rPr>
        <w:t>»</w:t>
      </w:r>
      <w:r w:rsidRPr="00327BC4">
        <w:rPr>
          <w:color w:val="0F1115"/>
        </w:rPr>
        <w:t xml:space="preserve">, </w:t>
      </w:r>
      <w:r w:rsidR="007F72A0" w:rsidRPr="00327BC4">
        <w:rPr>
          <w:color w:val="0F1115"/>
        </w:rPr>
        <w:t>«</w:t>
      </w:r>
      <w:r w:rsidRPr="00327BC4">
        <w:rPr>
          <w:color w:val="0F1115"/>
        </w:rPr>
        <w:t>Экономика</w:t>
      </w:r>
      <w:r w:rsidR="007F72A0" w:rsidRPr="00327BC4">
        <w:rPr>
          <w:color w:val="0F1115"/>
        </w:rPr>
        <w:t>»</w:t>
      </w:r>
      <w:r w:rsidRPr="00327BC4">
        <w:rPr>
          <w:color w:val="0F1115"/>
        </w:rPr>
        <w:t xml:space="preserve">, </w:t>
      </w:r>
      <w:r w:rsidR="007F72A0" w:rsidRPr="00327BC4">
        <w:rPr>
          <w:color w:val="0F1115"/>
        </w:rPr>
        <w:t>«</w:t>
      </w:r>
      <w:r w:rsidRPr="00327BC4">
        <w:rPr>
          <w:color w:val="0F1115"/>
        </w:rPr>
        <w:t>Культура</w:t>
      </w:r>
      <w:r w:rsidR="007F72A0" w:rsidRPr="00327BC4">
        <w:rPr>
          <w:color w:val="0F1115"/>
        </w:rPr>
        <w:t>»</w:t>
      </w:r>
      <w:r w:rsidRPr="00327BC4">
        <w:rPr>
          <w:color w:val="0F1115"/>
        </w:rPr>
        <w:t>), получают более глубокое теоретическое осмысление в старшей школе.</w:t>
      </w:r>
    </w:p>
    <w:p w14:paraId="1D407815" w14:textId="77777777" w:rsidR="007647A1" w:rsidRPr="00327BC4" w:rsidRDefault="007647A1" w:rsidP="004F1D18">
      <w:pPr>
        <w:pStyle w:val="ds-markdown-paragraph"/>
        <w:numPr>
          <w:ilvl w:val="0"/>
          <w:numId w:val="135"/>
        </w:numPr>
        <w:shd w:val="clear" w:color="auto" w:fill="FFFFFF"/>
        <w:spacing w:before="0" w:beforeAutospacing="0" w:after="0" w:afterAutospacing="0"/>
        <w:ind w:left="0" w:firstLine="567"/>
        <w:jc w:val="both"/>
        <w:rPr>
          <w:color w:val="0F1115"/>
        </w:rPr>
      </w:pPr>
      <w:r w:rsidRPr="00327BC4">
        <w:rPr>
          <w:color w:val="0F1115"/>
        </w:rPr>
        <w:t>Навыки работы с текстом, диаграммами, аргументации, сформированные в 9 классе, являются основой для успешной сдачи ЕГЭ в 11 классе.</w:t>
      </w:r>
    </w:p>
    <w:p w14:paraId="4D4B87E2" w14:textId="77777777" w:rsidR="007647A1" w:rsidRPr="00327BC4" w:rsidRDefault="007647A1" w:rsidP="004F1D18">
      <w:pPr>
        <w:pStyle w:val="ds-markdown-paragraph"/>
        <w:numPr>
          <w:ilvl w:val="0"/>
          <w:numId w:val="135"/>
        </w:numPr>
        <w:shd w:val="clear" w:color="auto" w:fill="FFFFFF"/>
        <w:spacing w:before="0" w:beforeAutospacing="0" w:after="0" w:afterAutospacing="0"/>
        <w:ind w:left="0" w:firstLine="567"/>
        <w:jc w:val="both"/>
        <w:rPr>
          <w:color w:val="0F1115"/>
        </w:rPr>
      </w:pPr>
      <w:r w:rsidRPr="00327BC4">
        <w:rPr>
          <w:color w:val="0F1115"/>
        </w:rPr>
        <w:t>Рекомендуется проводить совместные методические объединения учителей, работающих в 9, 10 и 11 классах, для обеспечения преемственности в преподавании.</w:t>
      </w:r>
    </w:p>
    <w:p w14:paraId="62E48BC5" w14:textId="77777777"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Реализация предложенных рекомендаций с разбивкой по классам позволит учителю системно и целенаправленно готовить обучающихся с минимальным уровнем знаний к преодолению минимального порога ЕГЭ по обществознанию. Ключевой результат достигается за счёт раннего начала подготовки (с 10 класса) через формирование базовых навыков работы с текстом, диаграммами и понятийным аппаратом; чёткого выделения приоритетных заданий, дающих наибольшее количество баллов; целенаправленной отработки наиболее проблемных разделов 11 класса (экономика, Конституция, право, политика); развития базовых метапредметных умений; регулярного мониторинга и индивидуального подхода.</w:t>
      </w:r>
    </w:p>
    <w:p w14:paraId="74D2F541" w14:textId="1F19D098" w:rsidR="00A62717" w:rsidRPr="00327BC4" w:rsidRDefault="00A62717" w:rsidP="00327BC4">
      <w:pPr>
        <w:pStyle w:val="ds-markdown-paragraph"/>
        <w:shd w:val="clear" w:color="auto" w:fill="FFFFFF"/>
        <w:spacing w:before="0" w:beforeAutospacing="0" w:after="0" w:afterAutospacing="0"/>
        <w:ind w:firstLine="567"/>
        <w:jc w:val="both"/>
        <w:rPr>
          <w:color w:val="0F1115"/>
        </w:rPr>
      </w:pPr>
      <w:r w:rsidRPr="00327BC4">
        <w:rPr>
          <w:color w:val="0F1115"/>
        </w:rPr>
        <w:t xml:space="preserve">Важно помнить: задача не в том, чтобы </w:t>
      </w:r>
      <w:r w:rsidR="007F72A0" w:rsidRPr="00327BC4">
        <w:rPr>
          <w:color w:val="0F1115"/>
        </w:rPr>
        <w:t>«</w:t>
      </w:r>
      <w:r w:rsidRPr="00327BC4">
        <w:rPr>
          <w:color w:val="0F1115"/>
        </w:rPr>
        <w:t>натаскать</w:t>
      </w:r>
      <w:r w:rsidR="007F72A0" w:rsidRPr="00327BC4">
        <w:rPr>
          <w:color w:val="0F1115"/>
        </w:rPr>
        <w:t>»</w:t>
      </w:r>
      <w:r w:rsidRPr="00327BC4">
        <w:rPr>
          <w:color w:val="0F1115"/>
        </w:rPr>
        <w:t xml:space="preserve"> учеников на конкретные варианты, а в том, чтобы сформировать устойчивые навыки работы с информацией и базовые обществоведческие знания, которые позволят им уверенно сдать экзамен и получить право на поступление в вуз.</w:t>
      </w:r>
    </w:p>
    <w:p w14:paraId="08189C11" w14:textId="1552A32B" w:rsidR="007019D4" w:rsidRPr="00327BC4" w:rsidRDefault="007019D4" w:rsidP="00327BC4">
      <w:pPr>
        <w:pStyle w:val="3"/>
        <w:numPr>
          <w:ilvl w:val="2"/>
          <w:numId w:val="3"/>
        </w:numPr>
        <w:spacing w:before="0"/>
        <w:ind w:left="0" w:firstLine="567"/>
        <w:jc w:val="both"/>
        <w:rPr>
          <w:rFonts w:ascii="Times New Roman" w:hAnsi="Times New Roman"/>
          <w:bCs w:val="0"/>
          <w:sz w:val="24"/>
        </w:rPr>
      </w:pPr>
      <w:r w:rsidRPr="00327BC4">
        <w:rPr>
          <w:rFonts w:ascii="Times New Roman" w:hAnsi="Times New Roman"/>
          <w:bCs w:val="0"/>
          <w:sz w:val="24"/>
        </w:rPr>
        <w:lastRenderedPageBreak/>
        <w:t xml:space="preserve">Методический анализ выполнения заданий обучающимися с низким уровнем подготовки (в группе от минимального до 60 </w:t>
      </w:r>
      <w:proofErr w:type="spellStart"/>
      <w:r w:rsidRPr="00327BC4">
        <w:rPr>
          <w:rFonts w:ascii="Times New Roman" w:hAnsi="Times New Roman"/>
          <w:bCs w:val="0"/>
          <w:sz w:val="24"/>
        </w:rPr>
        <w:t>т.б</w:t>
      </w:r>
      <w:proofErr w:type="spellEnd"/>
      <w:r w:rsidRPr="00327BC4">
        <w:rPr>
          <w:rFonts w:ascii="Times New Roman" w:hAnsi="Times New Roman"/>
          <w:bCs w:val="0"/>
          <w:sz w:val="24"/>
        </w:rPr>
        <w:t>.), включая методические рекомендации для учителей</w:t>
      </w:r>
    </w:p>
    <w:p w14:paraId="3327F2D9" w14:textId="77777777" w:rsidR="007019D4" w:rsidRPr="00327BC4" w:rsidRDefault="007019D4" w:rsidP="00327BC4">
      <w:pPr>
        <w:ind w:firstLine="567"/>
        <w:jc w:val="both"/>
        <w:rPr>
          <w:rFonts w:eastAsia="Times New Roman"/>
          <w:bCs/>
          <w:i/>
          <w:iCs/>
        </w:rPr>
      </w:pPr>
    </w:p>
    <w:p w14:paraId="1E9C2AED" w14:textId="5455CB06" w:rsidR="008A65F3" w:rsidRDefault="008A65F3" w:rsidP="00327BC4">
      <w:pPr>
        <w:ind w:firstLine="567"/>
        <w:jc w:val="both"/>
        <w:rPr>
          <w:rFonts w:eastAsia="Times New Roman"/>
          <w:bCs/>
        </w:rPr>
      </w:pPr>
      <w:r w:rsidRPr="00FB6D7F">
        <w:rPr>
          <w:rFonts w:eastAsia="Times New Roman"/>
          <w:bCs/>
        </w:rPr>
        <w:t xml:space="preserve">Методический анализ проводится на основе результатов выполнения заданий группами участников ЕГЭ с результатами в диапазоне от минимального балла до 60 </w:t>
      </w:r>
      <w:proofErr w:type="spellStart"/>
      <w:r w:rsidRPr="00FB6D7F">
        <w:rPr>
          <w:rFonts w:eastAsia="Times New Roman"/>
          <w:bCs/>
        </w:rPr>
        <w:t>т.б</w:t>
      </w:r>
      <w:proofErr w:type="spellEnd"/>
      <w:r w:rsidRPr="00FB6D7F">
        <w:rPr>
          <w:rFonts w:eastAsia="Times New Roman"/>
          <w:bCs/>
        </w:rPr>
        <w:t xml:space="preserve">. Рекомендации для учителей должны быть ориентированы на достижение реалистичных задач коррекции дефицитов в подготовке школьников. Целевым ориентиром рекомендаций является уверенное получение 60-70 </w:t>
      </w:r>
      <w:proofErr w:type="spellStart"/>
      <w:r w:rsidRPr="00FB6D7F">
        <w:rPr>
          <w:rFonts w:eastAsia="Times New Roman"/>
          <w:bCs/>
        </w:rPr>
        <w:t>т.б</w:t>
      </w:r>
      <w:proofErr w:type="spellEnd"/>
      <w:r w:rsidRPr="00FB6D7F">
        <w:rPr>
          <w:rFonts w:eastAsia="Times New Roman"/>
          <w:bCs/>
        </w:rPr>
        <w:t>. данной групп</w:t>
      </w:r>
      <w:r w:rsidR="006B10E0" w:rsidRPr="00FB6D7F">
        <w:rPr>
          <w:rFonts w:eastAsia="Times New Roman"/>
          <w:bCs/>
        </w:rPr>
        <w:t>ой</w:t>
      </w:r>
      <w:r w:rsidRPr="00FB6D7F">
        <w:rPr>
          <w:rFonts w:eastAsia="Times New Roman"/>
          <w:bCs/>
        </w:rPr>
        <w:t xml:space="preserve"> школьников.</w:t>
      </w:r>
    </w:p>
    <w:p w14:paraId="7A5A8A8E" w14:textId="77777777" w:rsidR="00FB6D7F" w:rsidRPr="00FB6D7F" w:rsidRDefault="00FB6D7F" w:rsidP="00327BC4">
      <w:pPr>
        <w:ind w:firstLine="567"/>
        <w:jc w:val="both"/>
        <w:rPr>
          <w:rFonts w:eastAsia="Times New Roman"/>
          <w:bCs/>
        </w:rPr>
      </w:pPr>
    </w:p>
    <w:p w14:paraId="6827937F" w14:textId="77777777" w:rsidR="007019D4" w:rsidRPr="00327BC4" w:rsidRDefault="007019D4" w:rsidP="00327BC4">
      <w:pPr>
        <w:pStyle w:val="3"/>
        <w:numPr>
          <w:ilvl w:val="3"/>
          <w:numId w:val="3"/>
        </w:numPr>
        <w:tabs>
          <w:tab w:val="left" w:pos="567"/>
        </w:tabs>
        <w:spacing w:before="0"/>
        <w:ind w:left="0" w:firstLine="567"/>
        <w:jc w:val="both"/>
        <w:rPr>
          <w:rFonts w:ascii="Times New Roman" w:hAnsi="Times New Roman"/>
          <w:sz w:val="24"/>
        </w:rPr>
      </w:pPr>
      <w:r w:rsidRPr="00327BC4">
        <w:rPr>
          <w:rFonts w:ascii="Times New Roman" w:hAnsi="Times New Roman"/>
          <w:sz w:val="24"/>
        </w:rPr>
        <w:t xml:space="preserve">Описание предметной подготовки участников ЕГЭ с </w:t>
      </w:r>
      <w:r w:rsidR="008A65F3" w:rsidRPr="00327BC4">
        <w:rPr>
          <w:rFonts w:ascii="Times New Roman" w:hAnsi="Times New Roman"/>
          <w:sz w:val="24"/>
        </w:rPr>
        <w:t>низким</w:t>
      </w:r>
      <w:r w:rsidRPr="00327BC4">
        <w:rPr>
          <w:rFonts w:ascii="Times New Roman" w:hAnsi="Times New Roman"/>
          <w:sz w:val="24"/>
        </w:rPr>
        <w:t xml:space="preserve"> уровнем подготовки, анализ типичных дефицитов в подготовке </w:t>
      </w:r>
    </w:p>
    <w:p w14:paraId="51526154" w14:textId="73DDB3FD" w:rsidR="007019D4" w:rsidRDefault="007019D4" w:rsidP="00D23AF1">
      <w:pPr>
        <w:jc w:val="both"/>
        <w:rPr>
          <w:rFonts w:eastAsia="Times New Roman"/>
          <w:b/>
          <w:bCs/>
          <w:i/>
          <w:iCs/>
        </w:rPr>
      </w:pPr>
    </w:p>
    <w:p w14:paraId="1B4EE80C" w14:textId="3E770D0F" w:rsidR="00D23AF1" w:rsidRDefault="00D23AF1" w:rsidP="00D23AF1">
      <w:pPr>
        <w:jc w:val="both"/>
        <w:rPr>
          <w:rFonts w:eastAsia="Times New Roman"/>
          <w:b/>
          <w:bCs/>
          <w:i/>
          <w:iCs/>
        </w:rPr>
      </w:pPr>
    </w:p>
    <w:p w14:paraId="6532F89D" w14:textId="6F788469" w:rsidR="00D23AF1" w:rsidRDefault="00D23AF1" w:rsidP="00D23AF1">
      <w:pPr>
        <w:jc w:val="both"/>
        <w:rPr>
          <w:rFonts w:eastAsia="Times New Roman"/>
          <w:b/>
          <w:bCs/>
          <w:i/>
          <w:iCs/>
        </w:rPr>
      </w:pPr>
    </w:p>
    <w:p w14:paraId="7D7CA721" w14:textId="77777777" w:rsidR="00D23AF1" w:rsidRPr="00327BC4" w:rsidRDefault="00D23AF1" w:rsidP="00D23AF1">
      <w:pPr>
        <w:jc w:val="both"/>
        <w:rPr>
          <w:rFonts w:eastAsia="Times New Roman"/>
          <w:b/>
          <w:bCs/>
          <w:i/>
          <w:iCs/>
        </w:rPr>
      </w:pPr>
    </w:p>
    <w:p w14:paraId="606CA676" w14:textId="7A47705D" w:rsidR="007019D4" w:rsidRPr="00FB6D7F" w:rsidRDefault="007019D4" w:rsidP="00FB6D7F">
      <w:pPr>
        <w:pStyle w:val="a3"/>
        <w:numPr>
          <w:ilvl w:val="0"/>
          <w:numId w:val="1"/>
        </w:numPr>
        <w:tabs>
          <w:tab w:val="left" w:pos="851"/>
        </w:tabs>
        <w:spacing w:after="0" w:line="240" w:lineRule="auto"/>
        <w:ind w:left="0" w:firstLine="567"/>
        <w:jc w:val="both"/>
        <w:rPr>
          <w:rFonts w:ascii="Times New Roman" w:eastAsia="Times New Roman" w:hAnsi="Times New Roman"/>
          <w:b/>
          <w:iCs/>
          <w:sz w:val="24"/>
          <w:szCs w:val="24"/>
          <w:lang w:eastAsia="ru-RU"/>
        </w:rPr>
      </w:pPr>
      <w:r w:rsidRPr="00FB6D7F">
        <w:rPr>
          <w:rFonts w:ascii="Times New Roman" w:eastAsia="Times New Roman" w:hAnsi="Times New Roman"/>
          <w:b/>
          <w:iCs/>
          <w:sz w:val="24"/>
          <w:szCs w:val="24"/>
          <w:lang w:eastAsia="ru-RU"/>
        </w:rPr>
        <w:t>Описание достигнутых предметных результатов ФГОС: освоенных тем программы, сформированных умений и т.п.</w:t>
      </w:r>
    </w:p>
    <w:p w14:paraId="433AD9A1" w14:textId="77777777" w:rsidR="007019D4" w:rsidRPr="00327BC4" w:rsidRDefault="007019D4" w:rsidP="00327BC4">
      <w:pPr>
        <w:ind w:firstLine="567"/>
        <w:jc w:val="both"/>
        <w:rPr>
          <w:rFonts w:eastAsia="Times New Roman"/>
          <w:bCs/>
          <w:i/>
          <w:iCs/>
        </w:rPr>
      </w:pPr>
    </w:p>
    <w:p w14:paraId="49188A68" w14:textId="77777777" w:rsidR="00C3210A" w:rsidRPr="00327BC4" w:rsidRDefault="00C3210A" w:rsidP="00FB6D7F">
      <w:pPr>
        <w:pStyle w:val="ds-markdown-paragraph"/>
        <w:shd w:val="clear" w:color="auto" w:fill="FFFFFF"/>
        <w:spacing w:before="0" w:beforeAutospacing="0" w:after="0" w:afterAutospacing="0"/>
        <w:ind w:firstLine="567"/>
        <w:jc w:val="both"/>
        <w:rPr>
          <w:color w:val="0F1115"/>
        </w:rPr>
      </w:pPr>
      <w:r w:rsidRPr="00327BC4">
        <w:rPr>
          <w:color w:val="0F1115"/>
        </w:rPr>
        <w:t>Исходя из анализа выполнения заданий группой участников с результатами в диапазоне от минимального балла до 60 баллов (табл. 2</w:t>
      </w:r>
      <w:r w:rsidRPr="00327BC4">
        <w:rPr>
          <w:color w:val="0F1115"/>
        </w:rPr>
        <w:noBreakHyphen/>
        <w:t>13, 2</w:t>
      </w:r>
      <w:r w:rsidRPr="00327BC4">
        <w:rPr>
          <w:color w:val="0F1115"/>
        </w:rPr>
        <w:noBreakHyphen/>
        <w:t>14 и столбец 3 табл. 2</w:t>
      </w:r>
      <w:r w:rsidRPr="00327BC4">
        <w:rPr>
          <w:color w:val="0F1115"/>
        </w:rPr>
        <w:noBreakHyphen/>
        <w:t>15), можно выделить следующие достигнутые предметные результаты ФГОС, то есть частично сформированные умения и освоенные темы программы.</w:t>
      </w:r>
    </w:p>
    <w:p w14:paraId="4D829FEE" w14:textId="77777777" w:rsidR="00C3210A" w:rsidRPr="00327BC4" w:rsidRDefault="00C3210A" w:rsidP="00FB6D7F">
      <w:pPr>
        <w:pStyle w:val="ds-markdown-paragraph"/>
        <w:shd w:val="clear" w:color="auto" w:fill="FFFFFF"/>
        <w:spacing w:before="0" w:beforeAutospacing="0" w:after="0" w:afterAutospacing="0"/>
        <w:jc w:val="both"/>
        <w:rPr>
          <w:color w:val="0F1115"/>
        </w:rPr>
      </w:pPr>
      <w:r w:rsidRPr="00327BC4">
        <w:rPr>
          <w:rStyle w:val="af6"/>
          <w:color w:val="0F1115"/>
        </w:rPr>
        <w:t>1. Владение умениями применять полученные знания при анализе социальной информации, полученной из источников разного типа (задания № 17 и № 21, базовый уровень)</w:t>
      </w:r>
    </w:p>
    <w:p w14:paraId="273E59BC" w14:textId="77777777" w:rsidR="00C3210A" w:rsidRPr="00327BC4" w:rsidRDefault="00C3210A" w:rsidP="00FB6D7F">
      <w:pPr>
        <w:pStyle w:val="ds-markdown-paragraph"/>
        <w:shd w:val="clear" w:color="auto" w:fill="FFFFFF"/>
        <w:spacing w:before="0" w:beforeAutospacing="0" w:after="0" w:afterAutospacing="0"/>
        <w:jc w:val="both"/>
        <w:rPr>
          <w:color w:val="0F1115"/>
        </w:rPr>
      </w:pPr>
      <w:r w:rsidRPr="00327BC4">
        <w:rPr>
          <w:rStyle w:val="af6"/>
          <w:color w:val="0F1115"/>
        </w:rPr>
        <w:t>Задание № 17</w:t>
      </w:r>
      <w:r w:rsidRPr="00327BC4">
        <w:rPr>
          <w:color w:val="0F1115"/>
        </w:rPr>
        <w:t> (поиск информации в тексте): выполнение составляет </w:t>
      </w:r>
      <w:r w:rsidRPr="00327BC4">
        <w:rPr>
          <w:rStyle w:val="af6"/>
          <w:color w:val="0F1115"/>
        </w:rPr>
        <w:t>97 %</w:t>
      </w:r>
      <w:r w:rsidRPr="00327BC4">
        <w:rPr>
          <w:color w:val="0F1115"/>
        </w:rPr>
        <w:t> (табл. 2</w:t>
      </w:r>
      <w:r w:rsidRPr="00327BC4">
        <w:rPr>
          <w:color w:val="0F1115"/>
        </w:rPr>
        <w:noBreakHyphen/>
        <w:t>13). По этому заданию процент нулевых ответов в группе от минимального до 60 баллов составляет всего </w:t>
      </w:r>
      <w:r w:rsidRPr="00327BC4">
        <w:rPr>
          <w:rStyle w:val="af6"/>
          <w:color w:val="0F1115"/>
        </w:rPr>
        <w:t>1 %</w:t>
      </w:r>
      <w:r w:rsidRPr="00327BC4">
        <w:rPr>
          <w:color w:val="0F1115"/>
        </w:rPr>
        <w:t>, а максимальный балл получили </w:t>
      </w:r>
      <w:r w:rsidRPr="00327BC4">
        <w:rPr>
          <w:rStyle w:val="af6"/>
          <w:color w:val="0F1115"/>
        </w:rPr>
        <w:t>96 %</w:t>
      </w:r>
      <w:r w:rsidRPr="00327BC4">
        <w:rPr>
          <w:color w:val="0F1115"/>
        </w:rPr>
        <w:t> участников (табл. 2</w:t>
      </w:r>
      <w:r w:rsidRPr="00327BC4">
        <w:rPr>
          <w:color w:val="0F1115"/>
        </w:rPr>
        <w:noBreakHyphen/>
        <w:t>14). Это свидетельствует о сформированности у большинства участников данной группы навыков работы с текстом: они успешно извлекают информацию, представленную в явном виде, дают точные ответы на поставленные вопросы, не допуская излишнего цитирования или подмены понятий.</w:t>
      </w:r>
    </w:p>
    <w:p w14:paraId="1E0546D5" w14:textId="77777777" w:rsidR="00C3210A" w:rsidRPr="00327BC4" w:rsidRDefault="00C3210A" w:rsidP="00FB6D7F">
      <w:pPr>
        <w:pStyle w:val="ds-markdown-paragraph"/>
        <w:shd w:val="clear" w:color="auto" w:fill="FFFFFF"/>
        <w:spacing w:before="0" w:beforeAutospacing="0" w:after="0" w:afterAutospacing="0"/>
        <w:jc w:val="both"/>
        <w:rPr>
          <w:color w:val="0F1115"/>
        </w:rPr>
      </w:pPr>
      <w:r w:rsidRPr="00327BC4">
        <w:rPr>
          <w:rStyle w:val="af6"/>
          <w:color w:val="0F1115"/>
        </w:rPr>
        <w:t>Задание № 21</w:t>
      </w:r>
      <w:r w:rsidRPr="00327BC4">
        <w:rPr>
          <w:color w:val="0F1115"/>
        </w:rPr>
        <w:t> (анализ графика спроса или предложения): выполнение составляет </w:t>
      </w:r>
      <w:r w:rsidRPr="00327BC4">
        <w:rPr>
          <w:rStyle w:val="af6"/>
          <w:color w:val="0F1115"/>
        </w:rPr>
        <w:t>75 %</w:t>
      </w:r>
      <w:r w:rsidRPr="00327BC4">
        <w:rPr>
          <w:color w:val="0F1115"/>
        </w:rPr>
        <w:t> (табл. 2</w:t>
      </w:r>
      <w:r w:rsidRPr="00327BC4">
        <w:rPr>
          <w:color w:val="0F1115"/>
        </w:rPr>
        <w:noBreakHyphen/>
        <w:t>13). Максимальный балл получили </w:t>
      </w:r>
      <w:r w:rsidRPr="00327BC4">
        <w:rPr>
          <w:rStyle w:val="af6"/>
          <w:color w:val="0F1115"/>
        </w:rPr>
        <w:t>43 %</w:t>
      </w:r>
      <w:r w:rsidRPr="00327BC4">
        <w:rPr>
          <w:color w:val="0F1115"/>
        </w:rPr>
        <w:t> участников, ещё </w:t>
      </w:r>
      <w:r w:rsidRPr="00327BC4">
        <w:rPr>
          <w:rStyle w:val="af6"/>
          <w:color w:val="0F1115"/>
        </w:rPr>
        <w:t>40 %</w:t>
      </w:r>
      <w:r w:rsidRPr="00327BC4">
        <w:rPr>
          <w:color w:val="0F1115"/>
        </w:rPr>
        <w:t> получили 2 балла из 3 возможных (табл. 2</w:t>
      </w:r>
      <w:r w:rsidRPr="00327BC4">
        <w:rPr>
          <w:color w:val="0F1115"/>
        </w:rPr>
        <w:noBreakHyphen/>
        <w:t>14). Это подтверждает, что участники данной группы частично владеют навыками работы с графической информацией: понимают принципы изменения спроса и предложения, могут определить равновесную цену и факторы, влияющие на график.</w:t>
      </w:r>
    </w:p>
    <w:p w14:paraId="4B7B226F" w14:textId="21AEAA08" w:rsidR="00C3210A" w:rsidRDefault="00C3210A" w:rsidP="00FB6D7F">
      <w:pPr>
        <w:pStyle w:val="ds-markdown-paragraph"/>
        <w:shd w:val="clear" w:color="auto" w:fill="FFFFFF"/>
        <w:spacing w:before="0" w:beforeAutospacing="0" w:after="0" w:afterAutospacing="0"/>
        <w:ind w:firstLine="567"/>
        <w:jc w:val="both"/>
        <w:rPr>
          <w:color w:val="0F1115"/>
        </w:rPr>
      </w:pPr>
      <w:r w:rsidRPr="00327BC4">
        <w:rPr>
          <w:color w:val="0F1115"/>
        </w:rPr>
        <w:t>Таким образом, можно говорить о следующих частично сформированных умениях и навыках у выпускников, набравших от минимального до 60 баллов: а) умение проводить поиск социальной информации в письменных источниках; б) умение извлекать информацию, представленную в явном виде; в) владение навыками смыслового чтения и интерпретации текста; г) умение анализировать социальную информацию, представленную в графической форме (диаграммы, графики). Частично освоенные темы программы (по кодификатору): все разделы курса обществознания (</w:t>
      </w:r>
      <w:r w:rsidR="007F72A0" w:rsidRPr="00327BC4">
        <w:rPr>
          <w:color w:val="0F1115"/>
        </w:rPr>
        <w:t>«</w:t>
      </w:r>
      <w:r w:rsidRPr="00327BC4">
        <w:rPr>
          <w:color w:val="0F1115"/>
        </w:rPr>
        <w:t>Человек в обществе</w:t>
      </w:r>
      <w:r w:rsidR="007F72A0" w:rsidRPr="00327BC4">
        <w:rPr>
          <w:color w:val="0F1115"/>
        </w:rPr>
        <w:t>»</w:t>
      </w:r>
      <w:r w:rsidRPr="00327BC4">
        <w:rPr>
          <w:color w:val="0F1115"/>
        </w:rPr>
        <w:t xml:space="preserve">, </w:t>
      </w:r>
      <w:r w:rsidR="007F72A0" w:rsidRPr="00327BC4">
        <w:rPr>
          <w:color w:val="0F1115"/>
        </w:rPr>
        <w:t>«</w:t>
      </w:r>
      <w:r w:rsidRPr="00327BC4">
        <w:rPr>
          <w:color w:val="0F1115"/>
        </w:rPr>
        <w:t>Духовная культура</w:t>
      </w:r>
      <w:r w:rsidR="007F72A0" w:rsidRPr="00327BC4">
        <w:rPr>
          <w:color w:val="0F1115"/>
        </w:rPr>
        <w:t>»</w:t>
      </w:r>
      <w:r w:rsidRPr="00327BC4">
        <w:rPr>
          <w:color w:val="0F1115"/>
        </w:rPr>
        <w:t xml:space="preserve">, </w:t>
      </w:r>
      <w:r w:rsidR="007F72A0" w:rsidRPr="00327BC4">
        <w:rPr>
          <w:color w:val="0F1115"/>
        </w:rPr>
        <w:t>«</w:t>
      </w:r>
      <w:r w:rsidRPr="00327BC4">
        <w:rPr>
          <w:color w:val="0F1115"/>
        </w:rPr>
        <w:t>Экономическая жизнь общества</w:t>
      </w:r>
      <w:r w:rsidR="007F72A0" w:rsidRPr="00327BC4">
        <w:rPr>
          <w:color w:val="0F1115"/>
        </w:rPr>
        <w:t>»</w:t>
      </w:r>
      <w:r w:rsidRPr="00327BC4">
        <w:rPr>
          <w:color w:val="0F1115"/>
        </w:rPr>
        <w:t xml:space="preserve">, </w:t>
      </w:r>
      <w:r w:rsidR="007F72A0" w:rsidRPr="00327BC4">
        <w:rPr>
          <w:color w:val="0F1115"/>
        </w:rPr>
        <w:t>«</w:t>
      </w:r>
      <w:r w:rsidRPr="00327BC4">
        <w:rPr>
          <w:color w:val="0F1115"/>
        </w:rPr>
        <w:t>Политическая сфера</w:t>
      </w:r>
      <w:r w:rsidR="007F72A0" w:rsidRPr="00327BC4">
        <w:rPr>
          <w:color w:val="0F1115"/>
        </w:rPr>
        <w:t>»</w:t>
      </w:r>
      <w:r w:rsidRPr="00327BC4">
        <w:rPr>
          <w:color w:val="0F1115"/>
        </w:rPr>
        <w:t xml:space="preserve">, </w:t>
      </w:r>
      <w:r w:rsidR="007F72A0" w:rsidRPr="00327BC4">
        <w:rPr>
          <w:color w:val="0F1115"/>
        </w:rPr>
        <w:t>«</w:t>
      </w:r>
      <w:r w:rsidRPr="00327BC4">
        <w:rPr>
          <w:color w:val="0F1115"/>
        </w:rPr>
        <w:t>Правовое регулирование общественных отношений в РФ</w:t>
      </w:r>
      <w:r w:rsidR="007F72A0" w:rsidRPr="00327BC4">
        <w:rPr>
          <w:color w:val="0F1115"/>
        </w:rPr>
        <w:t>»</w:t>
      </w:r>
      <w:r w:rsidRPr="00327BC4">
        <w:rPr>
          <w:color w:val="0F1115"/>
        </w:rPr>
        <w:t xml:space="preserve">) в части работы с источниками различного типа, а также раздел </w:t>
      </w:r>
      <w:r w:rsidR="007F72A0" w:rsidRPr="00327BC4">
        <w:rPr>
          <w:color w:val="0F1115"/>
        </w:rPr>
        <w:t>«</w:t>
      </w:r>
      <w:r w:rsidRPr="00327BC4">
        <w:rPr>
          <w:color w:val="0F1115"/>
        </w:rPr>
        <w:t>Экономическая жизнь общества</w:t>
      </w:r>
      <w:r w:rsidR="007F72A0" w:rsidRPr="00327BC4">
        <w:rPr>
          <w:color w:val="0F1115"/>
        </w:rPr>
        <w:t>»</w:t>
      </w:r>
      <w:r w:rsidRPr="00327BC4">
        <w:rPr>
          <w:color w:val="0F1115"/>
        </w:rPr>
        <w:t xml:space="preserve"> в части рыночных механизмов.</w:t>
      </w:r>
    </w:p>
    <w:p w14:paraId="44BDAD54" w14:textId="77777777" w:rsidR="00FB6D7F" w:rsidRPr="00327BC4" w:rsidRDefault="00FB6D7F" w:rsidP="00FB6D7F">
      <w:pPr>
        <w:pStyle w:val="ds-markdown-paragraph"/>
        <w:shd w:val="clear" w:color="auto" w:fill="FFFFFF"/>
        <w:spacing w:before="0" w:beforeAutospacing="0" w:after="0" w:afterAutospacing="0"/>
        <w:ind w:firstLine="567"/>
        <w:jc w:val="both"/>
        <w:rPr>
          <w:color w:val="0F1115"/>
        </w:rPr>
      </w:pPr>
    </w:p>
    <w:p w14:paraId="4DE4D9FC" w14:textId="77777777" w:rsidR="00C3210A" w:rsidRPr="00327BC4" w:rsidRDefault="00C3210A" w:rsidP="00FB6D7F">
      <w:pPr>
        <w:pStyle w:val="ds-markdown-paragraph"/>
        <w:shd w:val="clear" w:color="auto" w:fill="FFFFFF"/>
        <w:spacing w:before="0" w:beforeAutospacing="0" w:after="0" w:afterAutospacing="0"/>
        <w:jc w:val="both"/>
        <w:rPr>
          <w:color w:val="0F1115"/>
        </w:rPr>
      </w:pPr>
      <w:r w:rsidRPr="00327BC4">
        <w:rPr>
          <w:rStyle w:val="af6"/>
          <w:color w:val="0F1115"/>
        </w:rPr>
        <w:t>2.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(задания № 5 и № 8, повышенный и базовый уровни)</w:t>
      </w:r>
    </w:p>
    <w:p w14:paraId="5F8B7455" w14:textId="77777777" w:rsidR="00C3210A" w:rsidRPr="00327BC4" w:rsidRDefault="00C3210A" w:rsidP="00FB6D7F">
      <w:pPr>
        <w:pStyle w:val="ds-markdown-paragraph"/>
        <w:shd w:val="clear" w:color="auto" w:fill="FFFFFF"/>
        <w:spacing w:before="0" w:beforeAutospacing="0" w:after="0" w:afterAutospacing="0"/>
        <w:jc w:val="both"/>
        <w:rPr>
          <w:color w:val="0F1115"/>
        </w:rPr>
      </w:pPr>
      <w:r w:rsidRPr="00327BC4">
        <w:rPr>
          <w:rStyle w:val="af6"/>
          <w:color w:val="0F1115"/>
        </w:rPr>
        <w:t>Задание № 5</w:t>
      </w:r>
      <w:r w:rsidRPr="00327BC4">
        <w:rPr>
          <w:color w:val="0F1115"/>
        </w:rPr>
        <w:t> (экономическая жизнь общества): выполнение составляет </w:t>
      </w:r>
      <w:r w:rsidRPr="00327BC4">
        <w:rPr>
          <w:rStyle w:val="af6"/>
          <w:color w:val="0F1115"/>
        </w:rPr>
        <w:t>72 %</w:t>
      </w:r>
      <w:r w:rsidRPr="00327BC4">
        <w:rPr>
          <w:color w:val="0F1115"/>
        </w:rPr>
        <w:t> (табл. 2</w:t>
      </w:r>
      <w:r w:rsidRPr="00327BC4">
        <w:rPr>
          <w:color w:val="0F1115"/>
        </w:rPr>
        <w:noBreakHyphen/>
        <w:t>13). По этому заданию 49 % участников группы получили максимальный балл, ещё 47 % — один балл из двух возможных (табл. 2</w:t>
      </w:r>
      <w:r w:rsidRPr="00327BC4">
        <w:rPr>
          <w:color w:val="0F1115"/>
        </w:rPr>
        <w:noBreakHyphen/>
        <w:t xml:space="preserve">14). Задание проверяет умение различать существенные и несущественные </w:t>
      </w:r>
      <w:r w:rsidRPr="00327BC4">
        <w:rPr>
          <w:color w:val="0F1115"/>
        </w:rPr>
        <w:lastRenderedPageBreak/>
        <w:t>признаки экономических понятий, устанавливать причинно-следственные связи в экономической сфере. Участники демонстрируют частичное понимание экономических процессов и явлений, хотя системность знаний остаётся недостаточной.</w:t>
      </w:r>
    </w:p>
    <w:p w14:paraId="03FACE47" w14:textId="77777777" w:rsidR="00C3210A" w:rsidRPr="00327BC4" w:rsidRDefault="00C3210A" w:rsidP="00FB6D7F">
      <w:pPr>
        <w:pStyle w:val="ds-markdown-paragraph"/>
        <w:shd w:val="clear" w:color="auto" w:fill="FFFFFF"/>
        <w:spacing w:before="0" w:beforeAutospacing="0" w:after="0" w:afterAutospacing="0"/>
        <w:jc w:val="both"/>
        <w:rPr>
          <w:color w:val="0F1115"/>
        </w:rPr>
      </w:pPr>
      <w:r w:rsidRPr="00327BC4">
        <w:rPr>
          <w:rStyle w:val="af6"/>
          <w:color w:val="0F1115"/>
        </w:rPr>
        <w:t>Задание № 8</w:t>
      </w:r>
      <w:r w:rsidRPr="00327BC4">
        <w:rPr>
          <w:color w:val="0F1115"/>
        </w:rPr>
        <w:t> (социальная сфера): выполнение составляет </w:t>
      </w:r>
      <w:r w:rsidRPr="00327BC4">
        <w:rPr>
          <w:rStyle w:val="af6"/>
          <w:color w:val="0F1115"/>
        </w:rPr>
        <w:t>81 %</w:t>
      </w:r>
      <w:r w:rsidRPr="00327BC4">
        <w:rPr>
          <w:color w:val="0F1115"/>
        </w:rPr>
        <w:t> (табл. 2</w:t>
      </w:r>
      <w:r w:rsidRPr="00327BC4">
        <w:rPr>
          <w:color w:val="0F1115"/>
        </w:rPr>
        <w:noBreakHyphen/>
        <w:t>13). Максимальный балл получили </w:t>
      </w:r>
      <w:r w:rsidRPr="00327BC4">
        <w:rPr>
          <w:rStyle w:val="af6"/>
          <w:color w:val="0F1115"/>
        </w:rPr>
        <w:t>64 %</w:t>
      </w:r>
      <w:r w:rsidRPr="00327BC4">
        <w:rPr>
          <w:color w:val="0F1115"/>
        </w:rPr>
        <w:t> участников, ещё 34 % — один балл (табл. 2</w:t>
      </w:r>
      <w:r w:rsidRPr="00327BC4">
        <w:rPr>
          <w:color w:val="0F1115"/>
        </w:rPr>
        <w:noBreakHyphen/>
        <w:t>14). Это один из наиболее успешно выполняемых заданий в данной группе, что подтверждает лучшее усвоение понятийного аппарата социальной сферы. Участники демонстрируют умение различать существенные и несущественные признаки социальных понятий, устанавливать связи между социальными объектами и процессами.</w:t>
      </w:r>
    </w:p>
    <w:p w14:paraId="47C834C3" w14:textId="1E56C9EF" w:rsidR="00C3210A" w:rsidRPr="00327BC4" w:rsidRDefault="00C3210A" w:rsidP="00FB6D7F">
      <w:pPr>
        <w:pStyle w:val="ds-markdown-paragraph"/>
        <w:shd w:val="clear" w:color="auto" w:fill="FFFFFF"/>
        <w:spacing w:before="0" w:beforeAutospacing="0" w:after="0" w:afterAutospacing="0"/>
        <w:ind w:firstLine="567"/>
        <w:jc w:val="both"/>
        <w:rPr>
          <w:color w:val="0F1115"/>
        </w:rPr>
      </w:pPr>
      <w:r w:rsidRPr="00327BC4">
        <w:rPr>
          <w:color w:val="0F1115"/>
        </w:rPr>
        <w:t xml:space="preserve">Таким образом, можно выделить следующие частично сформированные умения: а) владение базовым понятийным аппаратом социальных наук (особенно в разделах </w:t>
      </w:r>
      <w:r w:rsidR="007F72A0" w:rsidRPr="00327BC4">
        <w:rPr>
          <w:color w:val="0F1115"/>
        </w:rPr>
        <w:t>«</w:t>
      </w:r>
      <w:r w:rsidRPr="00327BC4">
        <w:rPr>
          <w:color w:val="0F1115"/>
        </w:rPr>
        <w:t>Экономика</w:t>
      </w:r>
      <w:r w:rsidR="007F72A0" w:rsidRPr="00327BC4">
        <w:rPr>
          <w:color w:val="0F1115"/>
        </w:rPr>
        <w:t>»</w:t>
      </w:r>
      <w:r w:rsidRPr="00327BC4">
        <w:rPr>
          <w:color w:val="0F1115"/>
        </w:rPr>
        <w:t xml:space="preserve"> и </w:t>
      </w:r>
      <w:r w:rsidR="007F72A0" w:rsidRPr="00327BC4">
        <w:rPr>
          <w:color w:val="0F1115"/>
        </w:rPr>
        <w:t>«</w:t>
      </w:r>
      <w:r w:rsidRPr="00327BC4">
        <w:rPr>
          <w:color w:val="0F1115"/>
        </w:rPr>
        <w:t>Социальная сфера</w:t>
      </w:r>
      <w:r w:rsidR="007F72A0" w:rsidRPr="00327BC4">
        <w:rPr>
          <w:color w:val="0F1115"/>
        </w:rPr>
        <w:t>»</w:t>
      </w:r>
      <w:r w:rsidRPr="00327BC4">
        <w:rPr>
          <w:color w:val="0F1115"/>
        </w:rPr>
        <w:t xml:space="preserve">); б) умение различать существенные и несущественные признаки понятий; в) умение устанавливать причинно-следственные, функциональные и другие связи социальных объектов и процессов. Частично освоенные темы программы (по кодификатору): </w:t>
      </w:r>
      <w:r w:rsidR="007F72A0" w:rsidRPr="00327BC4">
        <w:rPr>
          <w:color w:val="0F1115"/>
        </w:rPr>
        <w:t>«</w:t>
      </w:r>
      <w:r w:rsidRPr="00327BC4">
        <w:rPr>
          <w:color w:val="0F1115"/>
        </w:rPr>
        <w:t>Экономическая жизнь общества. Введение в экономическую науку</w:t>
      </w:r>
      <w:r w:rsidR="007F72A0" w:rsidRPr="00327BC4">
        <w:rPr>
          <w:color w:val="0F1115"/>
        </w:rPr>
        <w:t>»</w:t>
      </w:r>
      <w:r w:rsidRPr="00327BC4">
        <w:rPr>
          <w:color w:val="0F1115"/>
        </w:rPr>
        <w:t xml:space="preserve"> (код 3.1–3.7), </w:t>
      </w:r>
      <w:r w:rsidR="007F72A0" w:rsidRPr="00327BC4">
        <w:rPr>
          <w:color w:val="0F1115"/>
        </w:rPr>
        <w:t>«</w:t>
      </w:r>
      <w:r w:rsidRPr="00327BC4">
        <w:rPr>
          <w:color w:val="0F1115"/>
        </w:rPr>
        <w:t>Социальная сфера. Введение в социологию</w:t>
      </w:r>
      <w:r w:rsidR="007F72A0" w:rsidRPr="00327BC4">
        <w:rPr>
          <w:color w:val="0F1115"/>
        </w:rPr>
        <w:t>»</w:t>
      </w:r>
      <w:r w:rsidRPr="00327BC4">
        <w:rPr>
          <w:color w:val="0F1115"/>
        </w:rPr>
        <w:t xml:space="preserve"> (код 5.1–5.4).</w:t>
      </w:r>
    </w:p>
    <w:p w14:paraId="4D53689A" w14:textId="77777777" w:rsidR="00FB6D7F" w:rsidRDefault="00FB6D7F" w:rsidP="00FB6D7F">
      <w:pPr>
        <w:pStyle w:val="ds-markdown-paragraph"/>
        <w:shd w:val="clear" w:color="auto" w:fill="FFFFFF"/>
        <w:spacing w:before="0" w:beforeAutospacing="0" w:after="0" w:afterAutospacing="0"/>
        <w:jc w:val="both"/>
        <w:rPr>
          <w:rStyle w:val="af6"/>
          <w:color w:val="0F1115"/>
        </w:rPr>
      </w:pPr>
    </w:p>
    <w:p w14:paraId="669CF4CE" w14:textId="3BAF40BD" w:rsidR="00C3210A" w:rsidRPr="00327BC4" w:rsidRDefault="00C3210A" w:rsidP="00FB6D7F">
      <w:pPr>
        <w:pStyle w:val="ds-markdown-paragraph"/>
        <w:shd w:val="clear" w:color="auto" w:fill="FFFFFF"/>
        <w:spacing w:before="0" w:beforeAutospacing="0" w:after="0" w:afterAutospacing="0"/>
        <w:jc w:val="both"/>
        <w:rPr>
          <w:color w:val="0F1115"/>
        </w:rPr>
      </w:pPr>
      <w:r w:rsidRPr="00327BC4">
        <w:rPr>
          <w:rStyle w:val="af6"/>
          <w:color w:val="0F1115"/>
        </w:rPr>
        <w:t>3. Умение вести целенаправленный поиск необходимых сведений для восполнения недостающих звеньев (диаграмма) (задание № 9, базовый уровень)</w:t>
      </w:r>
    </w:p>
    <w:p w14:paraId="2E68661E" w14:textId="77777777" w:rsidR="00C3210A" w:rsidRPr="00327BC4" w:rsidRDefault="00C3210A" w:rsidP="00FB6D7F">
      <w:pPr>
        <w:pStyle w:val="ds-markdown-paragraph"/>
        <w:shd w:val="clear" w:color="auto" w:fill="FFFFFF"/>
        <w:spacing w:before="0" w:beforeAutospacing="0" w:after="0" w:afterAutospacing="0"/>
        <w:jc w:val="both"/>
        <w:rPr>
          <w:color w:val="0F1115"/>
        </w:rPr>
      </w:pPr>
      <w:r w:rsidRPr="00327BC4">
        <w:rPr>
          <w:color w:val="0F1115"/>
        </w:rPr>
        <w:t>Результат выполнения: </w:t>
      </w:r>
      <w:r w:rsidRPr="00327BC4">
        <w:rPr>
          <w:rStyle w:val="af6"/>
          <w:color w:val="0F1115"/>
        </w:rPr>
        <w:t>91 %</w:t>
      </w:r>
      <w:r w:rsidRPr="00327BC4">
        <w:rPr>
          <w:color w:val="0F1115"/>
        </w:rPr>
        <w:t> (табл. 2</w:t>
      </w:r>
      <w:r w:rsidRPr="00327BC4">
        <w:rPr>
          <w:color w:val="0F1115"/>
        </w:rPr>
        <w:noBreakHyphen/>
        <w:t>13). По этому заданию максимальный балл получил </w:t>
      </w:r>
      <w:r w:rsidRPr="00327BC4">
        <w:rPr>
          <w:rStyle w:val="af6"/>
          <w:color w:val="0F1115"/>
        </w:rPr>
        <w:t>91 %</w:t>
      </w:r>
      <w:r w:rsidRPr="00327BC4">
        <w:rPr>
          <w:color w:val="0F1115"/>
        </w:rPr>
        <w:t> участников группы, нулевых ответов — всего </w:t>
      </w:r>
      <w:r w:rsidRPr="00327BC4">
        <w:rPr>
          <w:rStyle w:val="af6"/>
          <w:color w:val="0F1115"/>
        </w:rPr>
        <w:t>9 %</w:t>
      </w:r>
      <w:r w:rsidRPr="00327BC4">
        <w:rPr>
          <w:color w:val="0F1115"/>
        </w:rPr>
        <w:t> (табл. 2</w:t>
      </w:r>
      <w:r w:rsidRPr="00327BC4">
        <w:rPr>
          <w:color w:val="0F1115"/>
        </w:rPr>
        <w:noBreakHyphen/>
        <w:t>14). Это один из самых высоких показателей в данной группе, что свидетельствует о хорошо сформированном навыке работы с диаграммами. Участники успешно анализируют социологические диаграммы, выделяют выводы, соответствующие представленным данным, и отличают их от оценочных суждений.</w:t>
      </w:r>
    </w:p>
    <w:p w14:paraId="76225A39" w14:textId="0830EC73" w:rsidR="00C3210A" w:rsidRPr="00327BC4" w:rsidRDefault="00C3210A" w:rsidP="00FB6D7F">
      <w:pPr>
        <w:pStyle w:val="ds-markdown-paragraph"/>
        <w:shd w:val="clear" w:color="auto" w:fill="FFFFFF"/>
        <w:spacing w:before="0" w:beforeAutospacing="0" w:after="0" w:afterAutospacing="0"/>
        <w:jc w:val="both"/>
        <w:rPr>
          <w:color w:val="0F1115"/>
        </w:rPr>
      </w:pPr>
      <w:r w:rsidRPr="00327BC4">
        <w:rPr>
          <w:color w:val="0F1115"/>
        </w:rPr>
        <w:t xml:space="preserve">Исходя из этого, можно говорить о частично сформированных умениях у большинства выпускников данной группы: а) умение анализировать социальную информацию, представленную в знаковых системах (диаграмма); б) умение осуществлять поиск информации для реконструкции недостающих звеньев; в) владение навыками работы с количественными данными и их интерпретации. Частично освоенная тема программы (по кодификатору): </w:t>
      </w:r>
      <w:r w:rsidR="007F72A0" w:rsidRPr="00327BC4">
        <w:rPr>
          <w:color w:val="0F1115"/>
        </w:rPr>
        <w:t>«</w:t>
      </w:r>
      <w:r w:rsidRPr="00327BC4">
        <w:rPr>
          <w:color w:val="0F1115"/>
        </w:rPr>
        <w:t>Человек в обществе. Духовная культура. Экономическая, политическая, социальная сферы. Правовое регулирование общественных отношений в РФ</w:t>
      </w:r>
      <w:r w:rsidR="007F72A0" w:rsidRPr="00327BC4">
        <w:rPr>
          <w:color w:val="0F1115"/>
        </w:rPr>
        <w:t>»</w:t>
      </w:r>
      <w:r w:rsidRPr="00327BC4">
        <w:rPr>
          <w:color w:val="0F1115"/>
        </w:rPr>
        <w:t xml:space="preserve"> в части работы с социальной информацией, полученной из источников разного типа.</w:t>
      </w:r>
    </w:p>
    <w:p w14:paraId="30A1BB10" w14:textId="77777777" w:rsidR="00FB6D7F" w:rsidRDefault="00FB6D7F" w:rsidP="00FB6D7F">
      <w:pPr>
        <w:pStyle w:val="ds-markdown-paragraph"/>
        <w:shd w:val="clear" w:color="auto" w:fill="FFFFFF"/>
        <w:spacing w:before="0" w:beforeAutospacing="0" w:after="0" w:afterAutospacing="0"/>
        <w:jc w:val="both"/>
        <w:rPr>
          <w:rStyle w:val="af6"/>
          <w:color w:val="0F1115"/>
        </w:rPr>
      </w:pPr>
    </w:p>
    <w:p w14:paraId="1EEC27EF" w14:textId="13E0C2E6" w:rsidR="00C3210A" w:rsidRPr="00327BC4" w:rsidRDefault="00C3210A" w:rsidP="00FB6D7F">
      <w:pPr>
        <w:pStyle w:val="ds-markdown-paragraph"/>
        <w:shd w:val="clear" w:color="auto" w:fill="FFFFFF"/>
        <w:spacing w:before="0" w:beforeAutospacing="0" w:after="0" w:afterAutospacing="0"/>
        <w:jc w:val="both"/>
        <w:rPr>
          <w:color w:val="0F1115"/>
        </w:rPr>
      </w:pPr>
      <w:r w:rsidRPr="00327BC4">
        <w:rPr>
          <w:rStyle w:val="af6"/>
          <w:color w:val="0F1115"/>
        </w:rPr>
        <w:t xml:space="preserve">4. Сформированность знаний об основах общественной жизни, усвоение разделов </w:t>
      </w:r>
      <w:r w:rsidR="007F72A0" w:rsidRPr="00327BC4">
        <w:rPr>
          <w:rStyle w:val="af6"/>
          <w:color w:val="0F1115"/>
        </w:rPr>
        <w:t>«</w:t>
      </w:r>
      <w:r w:rsidRPr="00327BC4">
        <w:rPr>
          <w:rStyle w:val="af6"/>
          <w:color w:val="0F1115"/>
        </w:rPr>
        <w:t>Социальная сфера</w:t>
      </w:r>
      <w:r w:rsidR="007F72A0" w:rsidRPr="00327BC4">
        <w:rPr>
          <w:rStyle w:val="af6"/>
          <w:color w:val="0F1115"/>
        </w:rPr>
        <w:t>»</w:t>
      </w:r>
      <w:r w:rsidRPr="00327BC4">
        <w:rPr>
          <w:rStyle w:val="af6"/>
          <w:color w:val="0F1115"/>
        </w:rPr>
        <w:t xml:space="preserve"> и </w:t>
      </w:r>
      <w:r w:rsidR="007F72A0" w:rsidRPr="00327BC4">
        <w:rPr>
          <w:rStyle w:val="af6"/>
          <w:color w:val="0F1115"/>
        </w:rPr>
        <w:t>«</w:t>
      </w:r>
      <w:r w:rsidRPr="00327BC4">
        <w:rPr>
          <w:rStyle w:val="af6"/>
          <w:color w:val="0F1115"/>
        </w:rPr>
        <w:t>Человек в обществе. Духовная сфера</w:t>
      </w:r>
      <w:r w:rsidR="007F72A0" w:rsidRPr="00327BC4">
        <w:rPr>
          <w:rStyle w:val="af6"/>
          <w:color w:val="0F1115"/>
        </w:rPr>
        <w:t>»</w:t>
      </w:r>
    </w:p>
    <w:p w14:paraId="64C4AC9A" w14:textId="77777777" w:rsidR="00C3210A" w:rsidRPr="00327BC4" w:rsidRDefault="00C3210A" w:rsidP="00FB6D7F">
      <w:pPr>
        <w:pStyle w:val="ds-markdown-paragraph"/>
        <w:shd w:val="clear" w:color="auto" w:fill="FFFFFF"/>
        <w:spacing w:before="0" w:beforeAutospacing="0" w:after="0" w:afterAutospacing="0"/>
        <w:jc w:val="both"/>
        <w:rPr>
          <w:color w:val="0F1115"/>
        </w:rPr>
      </w:pPr>
      <w:r w:rsidRPr="00327BC4">
        <w:rPr>
          <w:color w:val="0F1115"/>
        </w:rPr>
        <w:t>Лучше всего в данной группе усвоены разделы, связанные с социальной и духовной сферами. Успешное выполнение заданий № 4 (76 %), № 8 (81 %) и № 17 (97 %), а также заданий повышенного уровня № 2 (69 %) и № 4 (78 %) подтверждает, что участники демонстрируют удовлетворительное владение понятийным аппаратом данных разделов. Они способны использовать понятийный аппарат при анализе и оценке социальных явлений, применять полученные знания при анализе социальной информации. Выполнение заданий по экономической, политической и правовой сферам оказывается ниже (№ 6 — 34 %, № 10 — 53 %, № 11 — 46 %, № 14 — 52 %, № 16 — 49 %), что свидетельствует о недостаточной сформированности знаний по этим содержательным блокам.</w:t>
      </w:r>
    </w:p>
    <w:p w14:paraId="681E734C" w14:textId="77777777" w:rsidR="00C3210A" w:rsidRPr="00327BC4" w:rsidRDefault="00C3210A" w:rsidP="00FB6D7F">
      <w:pPr>
        <w:pStyle w:val="ds-markdown-paragraph"/>
        <w:shd w:val="clear" w:color="auto" w:fill="FFFFFF"/>
        <w:spacing w:before="0" w:beforeAutospacing="0" w:after="0" w:afterAutospacing="0"/>
        <w:ind w:firstLine="567"/>
        <w:jc w:val="both"/>
        <w:rPr>
          <w:color w:val="0F1115"/>
        </w:rPr>
      </w:pPr>
      <w:r w:rsidRPr="00327BC4">
        <w:rPr>
          <w:color w:val="0F1115"/>
        </w:rPr>
        <w:t>Таким образом, можно выделить </w:t>
      </w:r>
      <w:r w:rsidRPr="00327BC4">
        <w:rPr>
          <w:rStyle w:val="af6"/>
          <w:color w:val="0F1115"/>
        </w:rPr>
        <w:t>четыре группы заданий</w:t>
      </w:r>
      <w:r w:rsidRPr="00327BC4">
        <w:rPr>
          <w:color w:val="0F1115"/>
        </w:rPr>
        <w:t> (№№ 17 и 21, №№ 5 и 8, № 9, а также задания по социальной и духовной сферам), по которым более половины участников группы с результатами от минимального до 60 баллов демонстрирует частично сформированные умения: навыки работы с текстовой и графической информацией, владение базовым понятийным аппаратом социальных наук (особенно в социальной и духовной сферах) и умение устанавливать причинно-следственные связи социальных объектов и процессов.</w:t>
      </w:r>
    </w:p>
    <w:p w14:paraId="68EAB40A" w14:textId="77777777" w:rsidR="00C3210A" w:rsidRPr="00327BC4" w:rsidRDefault="00C3210A" w:rsidP="00327BC4">
      <w:pPr>
        <w:pStyle w:val="a3"/>
        <w:spacing w:after="0" w:line="240" w:lineRule="auto"/>
        <w:ind w:left="0" w:firstLine="567"/>
        <w:jc w:val="both"/>
        <w:rPr>
          <w:rFonts w:ascii="Times New Roman" w:eastAsia="Times New Roman" w:hAnsi="Times New Roman"/>
          <w:bCs/>
          <w:iCs/>
          <w:sz w:val="24"/>
          <w:szCs w:val="24"/>
          <w:lang w:eastAsia="ru-RU"/>
        </w:rPr>
      </w:pPr>
    </w:p>
    <w:p w14:paraId="4CE8FD41" w14:textId="23D15DA9" w:rsidR="007019D4" w:rsidRPr="00327BC4" w:rsidRDefault="007019D4" w:rsidP="00327BC4">
      <w:pPr>
        <w:pStyle w:val="a3"/>
        <w:numPr>
          <w:ilvl w:val="0"/>
          <w:numId w:val="1"/>
        </w:numPr>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r w:rsidRPr="00327BC4">
        <w:rPr>
          <w:rFonts w:ascii="Times New Roman" w:eastAsia="Times New Roman" w:hAnsi="Times New Roman"/>
          <w:b/>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202D292" w14:textId="77777777" w:rsidR="00E5110D" w:rsidRPr="00327BC4" w:rsidRDefault="00E5110D" w:rsidP="00327BC4">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p>
    <w:p w14:paraId="21488660" w14:textId="77777777" w:rsidR="001709A4" w:rsidRPr="00327BC4" w:rsidRDefault="001709A4" w:rsidP="004F1D18">
      <w:pPr>
        <w:pStyle w:val="a3"/>
        <w:numPr>
          <w:ilvl w:val="0"/>
          <w:numId w:val="6"/>
        </w:numPr>
        <w:shd w:val="clear" w:color="auto" w:fill="FFFFFF" w:themeFill="background1"/>
        <w:spacing w:after="0" w:line="240" w:lineRule="auto"/>
        <w:ind w:left="0" w:firstLine="567"/>
        <w:jc w:val="both"/>
        <w:rPr>
          <w:rFonts w:ascii="Times New Roman" w:eastAsia="Times New Roman" w:hAnsi="Times New Roman"/>
          <w:bCs/>
          <w:iCs/>
          <w:sz w:val="24"/>
          <w:szCs w:val="24"/>
        </w:rPr>
      </w:pPr>
      <w:r w:rsidRPr="00327BC4">
        <w:rPr>
          <w:rFonts w:ascii="Times New Roman" w:eastAsia="Times New Roman" w:hAnsi="Times New Roman"/>
          <w:bCs/>
          <w:iCs/>
          <w:sz w:val="24"/>
          <w:szCs w:val="24"/>
        </w:rPr>
        <w:t>Достаточно слабое выполнение задания может быть связано со сложностью предложенной темы</w:t>
      </w:r>
      <w:r w:rsidR="00E46708" w:rsidRPr="00327BC4">
        <w:rPr>
          <w:rFonts w:ascii="Times New Roman" w:eastAsia="Times New Roman" w:hAnsi="Times New Roman"/>
          <w:bCs/>
          <w:iCs/>
          <w:sz w:val="24"/>
          <w:szCs w:val="24"/>
        </w:rPr>
        <w:t xml:space="preserve">. </w:t>
      </w:r>
      <w:r w:rsidRPr="00327BC4">
        <w:rPr>
          <w:rFonts w:ascii="Times New Roman" w:eastAsia="Times New Roman" w:hAnsi="Times New Roman"/>
          <w:bCs/>
          <w:iCs/>
          <w:sz w:val="24"/>
          <w:szCs w:val="24"/>
        </w:rPr>
        <w:t>Решением данной проблемы является углубленное изучение тем, проведение уроков с применением наглядного материала, выполнение заданий на различные мыслительные операции.</w:t>
      </w:r>
    </w:p>
    <w:p w14:paraId="7657C998" w14:textId="77777777" w:rsidR="001709A4" w:rsidRPr="00327BC4" w:rsidRDefault="00E46708" w:rsidP="004F1D18">
      <w:pPr>
        <w:pStyle w:val="a3"/>
        <w:numPr>
          <w:ilvl w:val="0"/>
          <w:numId w:val="6"/>
        </w:numPr>
        <w:shd w:val="clear" w:color="auto" w:fill="FFFFFF" w:themeFill="background1"/>
        <w:spacing w:after="0" w:line="240" w:lineRule="auto"/>
        <w:ind w:left="0" w:firstLine="567"/>
        <w:jc w:val="both"/>
        <w:rPr>
          <w:rFonts w:ascii="Times New Roman" w:eastAsia="Times New Roman" w:hAnsi="Times New Roman"/>
          <w:bCs/>
          <w:iCs/>
          <w:sz w:val="24"/>
          <w:szCs w:val="24"/>
        </w:rPr>
      </w:pPr>
      <w:r w:rsidRPr="00327BC4">
        <w:rPr>
          <w:rFonts w:ascii="Times New Roman" w:eastAsia="Times New Roman" w:hAnsi="Times New Roman"/>
          <w:bCs/>
          <w:iCs/>
          <w:sz w:val="24"/>
          <w:szCs w:val="24"/>
        </w:rPr>
        <w:t>Помимо недостаточного внимания в целом к экономическим знаниям, стоит отметить низкий интерес к процессам происходящим в стране и регионе. Решением данной проблемы может быть отдельное существенное внимания к экономике в рамках факультативных занятия, использование практических кейсов для решения поставленных перед учащимися задач.</w:t>
      </w:r>
    </w:p>
    <w:p w14:paraId="20DDB951" w14:textId="77777777" w:rsidR="00E46708" w:rsidRPr="00327BC4" w:rsidRDefault="00E46708" w:rsidP="004F1D18">
      <w:pPr>
        <w:pStyle w:val="a3"/>
        <w:numPr>
          <w:ilvl w:val="0"/>
          <w:numId w:val="6"/>
        </w:numPr>
        <w:shd w:val="clear" w:color="auto" w:fill="FFFFFF" w:themeFill="background1"/>
        <w:spacing w:after="0" w:line="240" w:lineRule="auto"/>
        <w:ind w:left="0" w:firstLine="567"/>
        <w:jc w:val="both"/>
        <w:rPr>
          <w:rFonts w:ascii="Times New Roman" w:eastAsia="Times New Roman" w:hAnsi="Times New Roman"/>
          <w:bCs/>
          <w:iCs/>
          <w:sz w:val="24"/>
          <w:szCs w:val="24"/>
        </w:rPr>
      </w:pPr>
      <w:r w:rsidRPr="00327BC4">
        <w:rPr>
          <w:rFonts w:ascii="Times New Roman" w:eastAsia="Times New Roman" w:hAnsi="Times New Roman"/>
          <w:bCs/>
          <w:iCs/>
          <w:sz w:val="24"/>
          <w:szCs w:val="24"/>
        </w:rPr>
        <w:t>Слабое знание обществоведческой терминологии.</w:t>
      </w:r>
      <w:r w:rsidRPr="00327BC4">
        <w:rPr>
          <w:rFonts w:ascii="Times New Roman" w:hAnsi="Times New Roman"/>
          <w:sz w:val="24"/>
          <w:szCs w:val="24"/>
        </w:rPr>
        <w:t xml:space="preserve"> </w:t>
      </w:r>
      <w:r w:rsidRPr="00327BC4">
        <w:rPr>
          <w:rFonts w:ascii="Times New Roman" w:eastAsia="Times New Roman" w:hAnsi="Times New Roman"/>
          <w:bCs/>
          <w:iCs/>
          <w:sz w:val="24"/>
          <w:szCs w:val="24"/>
        </w:rPr>
        <w:t>Учащиеся относятся с недостаточным вниманием к терминологическому аппарату и зачастую упускают изучение определений понятий.</w:t>
      </w:r>
    </w:p>
    <w:p w14:paraId="2C564F8E" w14:textId="77777777" w:rsidR="00E46708" w:rsidRPr="00327BC4" w:rsidRDefault="00E46708" w:rsidP="004F1D18">
      <w:pPr>
        <w:pStyle w:val="a3"/>
        <w:numPr>
          <w:ilvl w:val="0"/>
          <w:numId w:val="7"/>
        </w:numPr>
        <w:shd w:val="clear" w:color="auto" w:fill="FFFFFF" w:themeFill="background1"/>
        <w:spacing w:after="0" w:line="240" w:lineRule="auto"/>
        <w:ind w:left="567" w:firstLine="567"/>
        <w:jc w:val="both"/>
        <w:rPr>
          <w:rFonts w:ascii="Times New Roman" w:eastAsia="Times New Roman" w:hAnsi="Times New Roman"/>
          <w:bCs/>
          <w:iCs/>
          <w:sz w:val="24"/>
          <w:szCs w:val="24"/>
        </w:rPr>
      </w:pPr>
      <w:r w:rsidRPr="00327BC4">
        <w:rPr>
          <w:rFonts w:ascii="Times New Roman" w:eastAsia="Times New Roman" w:hAnsi="Times New Roman"/>
          <w:bCs/>
          <w:iCs/>
          <w:sz w:val="24"/>
          <w:szCs w:val="24"/>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p w14:paraId="0636B628" w14:textId="77777777" w:rsidR="00E46708" w:rsidRPr="00327BC4" w:rsidRDefault="00E46708" w:rsidP="004F1D18">
      <w:pPr>
        <w:pStyle w:val="a3"/>
        <w:numPr>
          <w:ilvl w:val="0"/>
          <w:numId w:val="7"/>
        </w:numPr>
        <w:shd w:val="clear" w:color="auto" w:fill="FFFFFF" w:themeFill="background1"/>
        <w:spacing w:after="0" w:line="240" w:lineRule="auto"/>
        <w:ind w:left="567" w:firstLine="567"/>
        <w:jc w:val="both"/>
        <w:rPr>
          <w:rFonts w:ascii="Times New Roman" w:eastAsia="Times New Roman" w:hAnsi="Times New Roman"/>
          <w:bCs/>
          <w:iCs/>
          <w:sz w:val="24"/>
          <w:szCs w:val="24"/>
        </w:rPr>
      </w:pPr>
      <w:r w:rsidRPr="00327BC4">
        <w:rPr>
          <w:rFonts w:ascii="Times New Roman" w:eastAsia="Times New Roman" w:hAnsi="Times New Roman"/>
          <w:bCs/>
          <w:iCs/>
          <w:sz w:val="24"/>
          <w:szCs w:val="24"/>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p w14:paraId="7BF6DF84" w14:textId="77777777" w:rsidR="00E46708" w:rsidRPr="00327BC4" w:rsidRDefault="00E46708" w:rsidP="004F1D18">
      <w:pPr>
        <w:pStyle w:val="a3"/>
        <w:numPr>
          <w:ilvl w:val="0"/>
          <w:numId w:val="7"/>
        </w:numPr>
        <w:shd w:val="clear" w:color="auto" w:fill="FFFFFF" w:themeFill="background1"/>
        <w:spacing w:after="0" w:line="240" w:lineRule="auto"/>
        <w:ind w:left="567" w:firstLine="567"/>
        <w:jc w:val="both"/>
        <w:rPr>
          <w:rFonts w:ascii="Times New Roman" w:eastAsia="Times New Roman" w:hAnsi="Times New Roman"/>
          <w:bCs/>
          <w:iCs/>
          <w:sz w:val="24"/>
          <w:szCs w:val="24"/>
        </w:rPr>
      </w:pPr>
      <w:r w:rsidRPr="00327BC4">
        <w:rPr>
          <w:rFonts w:ascii="Times New Roman" w:eastAsia="Times New Roman" w:hAnsi="Times New Roman"/>
          <w:bCs/>
          <w:iCs/>
          <w:sz w:val="24"/>
          <w:szCs w:val="24"/>
        </w:rPr>
        <w:t>владение умениями готовить письменные работы (развёрнутые ответы, сочинения) по социальной проблематике;</w:t>
      </w:r>
    </w:p>
    <w:p w14:paraId="48E9B3A1" w14:textId="77777777" w:rsidR="00E46708" w:rsidRPr="00FB6D7F" w:rsidRDefault="00E46708" w:rsidP="004F1D18">
      <w:pPr>
        <w:pStyle w:val="a3"/>
        <w:numPr>
          <w:ilvl w:val="0"/>
          <w:numId w:val="7"/>
        </w:numPr>
        <w:shd w:val="clear" w:color="auto" w:fill="FFFFFF" w:themeFill="background1"/>
        <w:spacing w:after="0" w:line="240" w:lineRule="auto"/>
        <w:ind w:left="567" w:firstLine="567"/>
        <w:jc w:val="both"/>
        <w:rPr>
          <w:rFonts w:ascii="Times New Roman" w:eastAsia="Times New Roman" w:hAnsi="Times New Roman"/>
          <w:bCs/>
          <w:iCs/>
          <w:sz w:val="24"/>
          <w:szCs w:val="24"/>
        </w:rPr>
      </w:pPr>
      <w:r w:rsidRPr="00327BC4">
        <w:rPr>
          <w:rFonts w:ascii="Times New Roman" w:eastAsia="Times New Roman" w:hAnsi="Times New Roman"/>
          <w:bCs/>
          <w:iCs/>
          <w:sz w:val="24"/>
          <w:szCs w:val="24"/>
        </w:rPr>
        <w:t xml:space="preserve">владение умениями формулировать на основе приобретённых социально-гуманитарных знаний собственные суждения и аргументы по </w:t>
      </w:r>
      <w:r w:rsidRPr="00FB6D7F">
        <w:rPr>
          <w:rFonts w:ascii="Times New Roman" w:eastAsia="Times New Roman" w:hAnsi="Times New Roman"/>
          <w:bCs/>
          <w:iCs/>
          <w:sz w:val="24"/>
          <w:szCs w:val="24"/>
        </w:rPr>
        <w:t>определённым проблемам;</w:t>
      </w:r>
    </w:p>
    <w:p w14:paraId="489CF7E3" w14:textId="77777777" w:rsidR="00E46708" w:rsidRPr="00FB6D7F" w:rsidRDefault="00CF0F72" w:rsidP="004F1D18">
      <w:pPr>
        <w:pStyle w:val="a3"/>
        <w:numPr>
          <w:ilvl w:val="0"/>
          <w:numId w:val="7"/>
        </w:numPr>
        <w:shd w:val="clear" w:color="auto" w:fill="FFFFFF" w:themeFill="background1"/>
        <w:spacing w:after="0" w:line="240" w:lineRule="auto"/>
        <w:ind w:left="567" w:firstLine="567"/>
        <w:jc w:val="both"/>
        <w:rPr>
          <w:rFonts w:ascii="Times New Roman" w:eastAsia="Times New Roman" w:hAnsi="Times New Roman"/>
          <w:bCs/>
          <w:iCs/>
          <w:sz w:val="24"/>
          <w:szCs w:val="24"/>
        </w:rPr>
      </w:pPr>
      <w:r w:rsidRPr="00FB6D7F">
        <w:rPr>
          <w:rFonts w:ascii="Times New Roman" w:eastAsia="Times New Roman" w:hAnsi="Times New Roman"/>
          <w:bCs/>
          <w:iCs/>
          <w:sz w:val="24"/>
          <w:szCs w:val="24"/>
        </w:rPr>
        <w:t>владение умениями применять полученные знания при анализе социальной информации;</w:t>
      </w:r>
    </w:p>
    <w:p w14:paraId="48DE957B" w14:textId="2F649E71" w:rsidR="00E46708" w:rsidRPr="00FB6D7F" w:rsidRDefault="00E46708" w:rsidP="004F1D18">
      <w:pPr>
        <w:pStyle w:val="a3"/>
        <w:numPr>
          <w:ilvl w:val="0"/>
          <w:numId w:val="7"/>
        </w:numPr>
        <w:shd w:val="clear" w:color="auto" w:fill="FFFFFF" w:themeFill="background1"/>
        <w:spacing w:after="0" w:line="240" w:lineRule="auto"/>
        <w:ind w:left="567" w:firstLine="567"/>
        <w:jc w:val="both"/>
        <w:rPr>
          <w:rFonts w:ascii="Times New Roman" w:eastAsia="Times New Roman" w:hAnsi="Times New Roman"/>
          <w:bCs/>
          <w:iCs/>
          <w:sz w:val="24"/>
          <w:szCs w:val="24"/>
        </w:rPr>
      </w:pPr>
      <w:r w:rsidRPr="00FB6D7F">
        <w:rPr>
          <w:rFonts w:ascii="Times New Roman" w:eastAsia="Times New Roman" w:hAnsi="Times New Roman"/>
          <w:bCs/>
          <w:iCs/>
          <w:sz w:val="24"/>
          <w:szCs w:val="24"/>
        </w:rPr>
        <w:t xml:space="preserve">слабо усвоены знания по разделу </w:t>
      </w:r>
      <w:r w:rsidR="007F72A0" w:rsidRPr="00FB6D7F">
        <w:rPr>
          <w:rFonts w:ascii="Times New Roman" w:eastAsia="Times New Roman" w:hAnsi="Times New Roman"/>
          <w:bCs/>
          <w:iCs/>
          <w:sz w:val="24"/>
          <w:szCs w:val="24"/>
        </w:rPr>
        <w:t>«</w:t>
      </w:r>
      <w:r w:rsidRPr="00FB6D7F">
        <w:rPr>
          <w:rFonts w:ascii="Times New Roman" w:eastAsia="Times New Roman" w:hAnsi="Times New Roman"/>
          <w:bCs/>
          <w:iCs/>
          <w:sz w:val="24"/>
          <w:szCs w:val="24"/>
        </w:rPr>
        <w:t>Экономика</w:t>
      </w:r>
      <w:r w:rsidR="007F72A0" w:rsidRPr="00FB6D7F">
        <w:rPr>
          <w:rFonts w:ascii="Times New Roman" w:eastAsia="Times New Roman" w:hAnsi="Times New Roman"/>
          <w:bCs/>
          <w:iCs/>
          <w:sz w:val="24"/>
          <w:szCs w:val="24"/>
        </w:rPr>
        <w:t>»</w:t>
      </w:r>
      <w:r w:rsidR="00CF0F72" w:rsidRPr="00FB6D7F">
        <w:rPr>
          <w:rFonts w:ascii="Times New Roman" w:eastAsia="Times New Roman" w:hAnsi="Times New Roman"/>
          <w:bCs/>
          <w:iCs/>
          <w:sz w:val="24"/>
          <w:szCs w:val="24"/>
        </w:rPr>
        <w:t xml:space="preserve">, </w:t>
      </w:r>
      <w:r w:rsidR="007F72A0" w:rsidRPr="00FB6D7F">
        <w:rPr>
          <w:rFonts w:ascii="Times New Roman" w:eastAsia="Times New Roman" w:hAnsi="Times New Roman"/>
          <w:bCs/>
          <w:iCs/>
          <w:sz w:val="24"/>
          <w:szCs w:val="24"/>
        </w:rPr>
        <w:t>«</w:t>
      </w:r>
      <w:r w:rsidRPr="00FB6D7F">
        <w:rPr>
          <w:rFonts w:ascii="Times New Roman" w:eastAsia="Times New Roman" w:hAnsi="Times New Roman"/>
          <w:bCs/>
          <w:iCs/>
          <w:sz w:val="24"/>
          <w:szCs w:val="24"/>
        </w:rPr>
        <w:t>Политика</w:t>
      </w:r>
      <w:r w:rsidR="007F72A0" w:rsidRPr="00FB6D7F">
        <w:rPr>
          <w:rFonts w:ascii="Times New Roman" w:eastAsia="Times New Roman" w:hAnsi="Times New Roman"/>
          <w:bCs/>
          <w:iCs/>
          <w:sz w:val="24"/>
          <w:szCs w:val="24"/>
        </w:rPr>
        <w:t>»</w:t>
      </w:r>
      <w:r w:rsidR="00CF0F72" w:rsidRPr="00FB6D7F">
        <w:rPr>
          <w:rFonts w:ascii="Times New Roman" w:eastAsia="Times New Roman" w:hAnsi="Times New Roman"/>
          <w:bCs/>
          <w:iCs/>
          <w:sz w:val="24"/>
          <w:szCs w:val="24"/>
        </w:rPr>
        <w:t xml:space="preserve"> и </w:t>
      </w:r>
      <w:r w:rsidR="007F72A0" w:rsidRPr="00FB6D7F">
        <w:rPr>
          <w:rFonts w:ascii="Times New Roman" w:eastAsia="Times New Roman" w:hAnsi="Times New Roman"/>
          <w:bCs/>
          <w:iCs/>
          <w:sz w:val="24"/>
          <w:szCs w:val="24"/>
        </w:rPr>
        <w:t>«</w:t>
      </w:r>
      <w:r w:rsidR="00CF0F72" w:rsidRPr="00FB6D7F">
        <w:rPr>
          <w:rFonts w:ascii="Times New Roman" w:eastAsia="Times New Roman" w:hAnsi="Times New Roman"/>
          <w:bCs/>
          <w:iCs/>
          <w:sz w:val="24"/>
          <w:szCs w:val="24"/>
        </w:rPr>
        <w:t>Право</w:t>
      </w:r>
      <w:r w:rsidR="007F72A0" w:rsidRPr="00FB6D7F">
        <w:rPr>
          <w:rFonts w:ascii="Times New Roman" w:eastAsia="Times New Roman" w:hAnsi="Times New Roman"/>
          <w:bCs/>
          <w:iCs/>
          <w:sz w:val="24"/>
          <w:szCs w:val="24"/>
        </w:rPr>
        <w:t>»</w:t>
      </w:r>
      <w:r w:rsidRPr="00FB6D7F">
        <w:rPr>
          <w:rFonts w:ascii="Times New Roman" w:eastAsia="Times New Roman" w:hAnsi="Times New Roman"/>
          <w:bCs/>
          <w:iCs/>
          <w:sz w:val="24"/>
          <w:szCs w:val="24"/>
        </w:rPr>
        <w:t>.</w:t>
      </w:r>
    </w:p>
    <w:p w14:paraId="1E197D9B" w14:textId="77777777" w:rsidR="0086607B" w:rsidRPr="00FB6D7F" w:rsidRDefault="0086607B" w:rsidP="00E5110D">
      <w:pPr>
        <w:pStyle w:val="af8"/>
        <w:keepNext/>
        <w:shd w:val="clear" w:color="auto" w:fill="FFFFFF" w:themeFill="background1"/>
        <w:ind w:left="567"/>
        <w:rPr>
          <w:noProof/>
          <w:sz w:val="24"/>
          <w:szCs w:val="24"/>
        </w:rPr>
      </w:pPr>
      <w:r w:rsidRPr="00FB6D7F">
        <w:rPr>
          <w:sz w:val="24"/>
          <w:szCs w:val="24"/>
        </w:rPr>
        <w:t xml:space="preserve">Таблица </w:t>
      </w:r>
      <w:r w:rsidR="00A70EA4" w:rsidRPr="00FB6D7F">
        <w:rPr>
          <w:sz w:val="24"/>
          <w:szCs w:val="24"/>
        </w:rPr>
        <w:t>2-</w:t>
      </w:r>
      <w:r w:rsidR="00DB4F7D" w:rsidRPr="00FB6D7F">
        <w:rPr>
          <w:sz w:val="24"/>
          <w:szCs w:val="24"/>
        </w:rPr>
        <w:fldChar w:fldCharType="begin"/>
      </w:r>
      <w:r w:rsidR="00A73707" w:rsidRPr="00FB6D7F">
        <w:rPr>
          <w:sz w:val="24"/>
          <w:szCs w:val="24"/>
        </w:rPr>
        <w:instrText xml:space="preserve"> SEQ Таблица \* ARABIC \s 1 </w:instrText>
      </w:r>
      <w:r w:rsidR="00DB4F7D" w:rsidRPr="00FB6D7F">
        <w:rPr>
          <w:sz w:val="24"/>
          <w:szCs w:val="24"/>
        </w:rPr>
        <w:fldChar w:fldCharType="separate"/>
      </w:r>
      <w:r w:rsidR="00AF57A4" w:rsidRPr="00FB6D7F">
        <w:rPr>
          <w:noProof/>
          <w:sz w:val="24"/>
          <w:szCs w:val="24"/>
        </w:rPr>
        <w:t>17</w:t>
      </w:r>
      <w:r w:rsidR="00DB4F7D" w:rsidRPr="00FB6D7F">
        <w:rPr>
          <w:noProof/>
          <w:sz w:val="24"/>
          <w:szCs w:val="24"/>
        </w:rPr>
        <w:fldChar w:fldCharType="end"/>
      </w:r>
    </w:p>
    <w:tbl>
      <w:tblPr>
        <w:tblW w:w="153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697"/>
        <w:gridCol w:w="9069"/>
      </w:tblGrid>
      <w:tr w:rsidR="00CF0F72" w:rsidRPr="00FB6D7F" w14:paraId="60A9D5FC" w14:textId="77777777" w:rsidTr="00FB6D7F">
        <w:tc>
          <w:tcPr>
            <w:tcW w:w="540" w:type="dxa"/>
            <w:shd w:val="clear" w:color="auto" w:fill="auto"/>
          </w:tcPr>
          <w:p w14:paraId="52F468B1" w14:textId="77777777" w:rsidR="00CF0F72" w:rsidRPr="00FB6D7F" w:rsidRDefault="00CF0F72" w:rsidP="00E5110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FB6D7F">
              <w:rPr>
                <w:rFonts w:ascii="Times New Roman" w:eastAsia="Times New Roman" w:hAnsi="Times New Roman"/>
                <w:bCs/>
                <w:iCs/>
                <w:sz w:val="24"/>
                <w:szCs w:val="24"/>
                <w:lang w:eastAsia="ru-RU"/>
              </w:rPr>
              <w:t>№ п/п</w:t>
            </w:r>
          </w:p>
        </w:tc>
        <w:tc>
          <w:tcPr>
            <w:tcW w:w="5697" w:type="dxa"/>
            <w:shd w:val="clear" w:color="auto" w:fill="auto"/>
            <w:vAlign w:val="center"/>
          </w:tcPr>
          <w:p w14:paraId="05612FC9" w14:textId="77777777" w:rsidR="00CF0F72" w:rsidRPr="00FB6D7F" w:rsidRDefault="00CF0F72" w:rsidP="00E5110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FB6D7F">
              <w:rPr>
                <w:rFonts w:ascii="Times New Roman" w:eastAsia="Times New Roman" w:hAnsi="Times New Roman"/>
                <w:bCs/>
                <w:iCs/>
                <w:sz w:val="24"/>
                <w:szCs w:val="24"/>
                <w:lang w:eastAsia="ru-RU"/>
              </w:rPr>
              <w:t>Темы программы и умения</w:t>
            </w:r>
          </w:p>
        </w:tc>
        <w:tc>
          <w:tcPr>
            <w:tcW w:w="9069" w:type="dxa"/>
            <w:shd w:val="clear" w:color="auto" w:fill="auto"/>
          </w:tcPr>
          <w:p w14:paraId="7C72F18E" w14:textId="15F4E921" w:rsidR="00CF0F72" w:rsidRPr="00FB6D7F" w:rsidRDefault="00CF0F72" w:rsidP="00E5110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FB6D7F">
              <w:rPr>
                <w:rFonts w:ascii="Times New Roman" w:eastAsia="Times New Roman" w:hAnsi="Times New Roman"/>
                <w:bCs/>
                <w:iCs/>
                <w:sz w:val="24"/>
                <w:szCs w:val="24"/>
                <w:lang w:eastAsia="ru-RU"/>
              </w:rPr>
              <w:t>Класс(-ы) изучения в соответствии с ФОП</w:t>
            </w:r>
          </w:p>
        </w:tc>
      </w:tr>
      <w:tr w:rsidR="00CF0F72" w:rsidRPr="00FB6D7F" w14:paraId="5388C6FF" w14:textId="77777777" w:rsidTr="00FB6D7F">
        <w:tc>
          <w:tcPr>
            <w:tcW w:w="540" w:type="dxa"/>
            <w:shd w:val="clear" w:color="auto" w:fill="auto"/>
          </w:tcPr>
          <w:p w14:paraId="6E83190F" w14:textId="77777777" w:rsidR="00CF0F72" w:rsidRPr="00FB6D7F" w:rsidRDefault="00CF0F72" w:rsidP="00E5110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FB6D7F">
              <w:rPr>
                <w:rFonts w:ascii="Times New Roman" w:eastAsia="Times New Roman" w:hAnsi="Times New Roman"/>
                <w:bCs/>
                <w:iCs/>
                <w:sz w:val="24"/>
                <w:szCs w:val="24"/>
                <w:lang w:eastAsia="ru-RU"/>
              </w:rPr>
              <w:t>1</w:t>
            </w:r>
          </w:p>
        </w:tc>
        <w:tc>
          <w:tcPr>
            <w:tcW w:w="5697" w:type="dxa"/>
            <w:shd w:val="clear" w:color="auto" w:fill="auto"/>
            <w:vAlign w:val="center"/>
          </w:tcPr>
          <w:p w14:paraId="36653F99"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Сформированность знаний об основах общественных наук. Сформированность знаний об обществе как целостной развивающейся системе в единстве и взаимодействии основных сфер и институтов</w:t>
            </w:r>
          </w:p>
        </w:tc>
        <w:tc>
          <w:tcPr>
            <w:tcW w:w="9069" w:type="dxa"/>
            <w:shd w:val="clear" w:color="auto" w:fill="auto"/>
          </w:tcPr>
          <w:p w14:paraId="6545A0D4"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п.123.3.1. </w:t>
            </w:r>
            <w:proofErr w:type="gramStart"/>
            <w:r w:rsidRPr="00FB6D7F">
              <w:rPr>
                <w:rFonts w:eastAsia="Times New Roman"/>
                <w:bCs/>
                <w:iCs/>
              </w:rPr>
              <w:t>Человек  в</w:t>
            </w:r>
            <w:proofErr w:type="gramEnd"/>
            <w:r w:rsidRPr="00FB6D7F">
              <w:rPr>
                <w:rFonts w:eastAsia="Times New Roman"/>
                <w:bCs/>
                <w:iCs/>
              </w:rPr>
              <w:t xml:space="preserve"> обществе.  </w:t>
            </w:r>
          </w:p>
          <w:p w14:paraId="3B37D376"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123.3.2. Духовная культура. </w:t>
            </w:r>
          </w:p>
          <w:p w14:paraId="67B825AA"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п.123.3.3. Экономическая жизнь общества. </w:t>
            </w:r>
          </w:p>
          <w:p w14:paraId="1E89D5C2"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124.6.1. Социальные науки и их особенности. </w:t>
            </w:r>
          </w:p>
          <w:p w14:paraId="28DA35A4"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124.6.2. Введение в философию. </w:t>
            </w:r>
          </w:p>
          <w:p w14:paraId="564896F7"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п. 124.6. Введение в социальную психологию.</w:t>
            </w:r>
          </w:p>
          <w:p w14:paraId="39D45906"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123.4.1. Социальная сфера. </w:t>
            </w:r>
          </w:p>
          <w:p w14:paraId="2268061C"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123.4.2. Политическая сфера. </w:t>
            </w:r>
          </w:p>
          <w:p w14:paraId="0BBF2C3A"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Правовое регулирование общественных отношений в Российской Федерации </w:t>
            </w:r>
          </w:p>
          <w:p w14:paraId="40106E8F"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124.6.4. Введение в экономическую науку. </w:t>
            </w:r>
          </w:p>
          <w:p w14:paraId="516E3459"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124.7.1. Введение в социологию. </w:t>
            </w:r>
          </w:p>
          <w:p w14:paraId="0BDB105A"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124.7.2. Введение в политологию. </w:t>
            </w:r>
          </w:p>
          <w:p w14:paraId="6E0F1440"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п. 124.7.3. Введение в правоведение</w:t>
            </w:r>
          </w:p>
        </w:tc>
      </w:tr>
      <w:tr w:rsidR="00CF0F72" w:rsidRPr="00FB6D7F" w14:paraId="2944A4AD" w14:textId="77777777" w:rsidTr="00FB6D7F">
        <w:tc>
          <w:tcPr>
            <w:tcW w:w="540" w:type="dxa"/>
            <w:shd w:val="clear" w:color="auto" w:fill="auto"/>
          </w:tcPr>
          <w:p w14:paraId="41470645" w14:textId="77777777" w:rsidR="00CF0F72" w:rsidRPr="00FB6D7F" w:rsidRDefault="00CF0F72" w:rsidP="00E5110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FB6D7F">
              <w:rPr>
                <w:rFonts w:ascii="Times New Roman" w:eastAsia="Times New Roman" w:hAnsi="Times New Roman"/>
                <w:bCs/>
                <w:iCs/>
                <w:sz w:val="24"/>
                <w:szCs w:val="24"/>
                <w:lang w:eastAsia="ru-RU"/>
              </w:rPr>
              <w:lastRenderedPageBreak/>
              <w:t>2</w:t>
            </w:r>
          </w:p>
        </w:tc>
        <w:tc>
          <w:tcPr>
            <w:tcW w:w="5697" w:type="dxa"/>
            <w:shd w:val="clear" w:color="auto" w:fill="auto"/>
            <w:vAlign w:val="center"/>
          </w:tcPr>
          <w:p w14:paraId="5CC8528A"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Социальная сфера,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tc>
        <w:tc>
          <w:tcPr>
            <w:tcW w:w="9069" w:type="dxa"/>
            <w:shd w:val="clear" w:color="auto" w:fill="auto"/>
          </w:tcPr>
          <w:p w14:paraId="0C13714C"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123.4.1. Социальная сфера </w:t>
            </w:r>
          </w:p>
          <w:p w14:paraId="60EE1912"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п. 124.7.1. Введение в социологию</w:t>
            </w:r>
          </w:p>
        </w:tc>
      </w:tr>
      <w:tr w:rsidR="00CF0F72" w:rsidRPr="00FB6D7F" w14:paraId="12ED5081" w14:textId="77777777" w:rsidTr="00FB6D7F">
        <w:tc>
          <w:tcPr>
            <w:tcW w:w="540" w:type="dxa"/>
            <w:shd w:val="clear" w:color="auto" w:fill="auto"/>
          </w:tcPr>
          <w:p w14:paraId="496E5238" w14:textId="77777777" w:rsidR="00CF0F72" w:rsidRPr="00FB6D7F" w:rsidRDefault="00CF0F72" w:rsidP="00E5110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FB6D7F">
              <w:rPr>
                <w:rFonts w:ascii="Times New Roman" w:eastAsia="Times New Roman" w:hAnsi="Times New Roman"/>
                <w:bCs/>
                <w:iCs/>
                <w:sz w:val="24"/>
                <w:szCs w:val="24"/>
                <w:lang w:eastAsia="ru-RU"/>
              </w:rPr>
              <w:t>3</w:t>
            </w:r>
            <w:r w:rsidR="006B54EB" w:rsidRPr="00FB6D7F">
              <w:rPr>
                <w:rFonts w:ascii="Times New Roman" w:eastAsia="Times New Roman" w:hAnsi="Times New Roman"/>
                <w:bCs/>
                <w:iCs/>
                <w:sz w:val="24"/>
                <w:szCs w:val="24"/>
                <w:lang w:eastAsia="ru-RU"/>
              </w:rPr>
              <w:t xml:space="preserve">  </w:t>
            </w:r>
          </w:p>
        </w:tc>
        <w:tc>
          <w:tcPr>
            <w:tcW w:w="5697" w:type="dxa"/>
            <w:shd w:val="clear" w:color="auto" w:fill="auto"/>
            <w:vAlign w:val="center"/>
          </w:tcPr>
          <w:p w14:paraId="2855123A"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Владение умениями применять полученные знания при анализе социальной информации, полученной из источников разного типа; вести целенаправленный поиск необходимых сведений для восполнения недостающих звеньев (диаграмма)</w:t>
            </w:r>
          </w:p>
        </w:tc>
        <w:tc>
          <w:tcPr>
            <w:tcW w:w="9069" w:type="dxa"/>
            <w:shd w:val="clear" w:color="auto" w:fill="auto"/>
          </w:tcPr>
          <w:p w14:paraId="62A8F36A"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п.123.3.1. </w:t>
            </w:r>
            <w:proofErr w:type="gramStart"/>
            <w:r w:rsidRPr="00FB6D7F">
              <w:rPr>
                <w:rFonts w:eastAsia="Times New Roman"/>
                <w:bCs/>
                <w:iCs/>
              </w:rPr>
              <w:t>Человек  в</w:t>
            </w:r>
            <w:proofErr w:type="gramEnd"/>
            <w:r w:rsidRPr="00FB6D7F">
              <w:rPr>
                <w:rFonts w:eastAsia="Times New Roman"/>
                <w:bCs/>
                <w:iCs/>
              </w:rPr>
              <w:t xml:space="preserve"> обществе.  </w:t>
            </w:r>
          </w:p>
          <w:p w14:paraId="068F1A21"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123.3.2. Духовная культура. </w:t>
            </w:r>
          </w:p>
          <w:p w14:paraId="3AEA17B0"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п.123.3.3. Экономическая жизнь общества. </w:t>
            </w:r>
          </w:p>
          <w:p w14:paraId="419BA184"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124.6.1. Социальные науки и их особенности. </w:t>
            </w:r>
          </w:p>
          <w:p w14:paraId="0A9011FC"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124.6.2. Введение в философию. </w:t>
            </w:r>
          </w:p>
          <w:p w14:paraId="540E9988"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п. 124.6. Введение в социальную психологию.</w:t>
            </w:r>
          </w:p>
          <w:p w14:paraId="4F24DDF5"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123.4.1. Социальная сфера. </w:t>
            </w:r>
          </w:p>
          <w:p w14:paraId="5463DAE4"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123.4.2. Политическая сфера. </w:t>
            </w:r>
          </w:p>
          <w:p w14:paraId="15D14355"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Правовое регулирование общественных отношений в Российской Федерации </w:t>
            </w:r>
          </w:p>
          <w:p w14:paraId="1810D9F1"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124.6.4. Введение в экономическую науку. </w:t>
            </w:r>
          </w:p>
          <w:p w14:paraId="59859FA8"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124.7.1. Введение в социологию. </w:t>
            </w:r>
          </w:p>
          <w:p w14:paraId="764AD734"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124.7.2. Введение в политологию. </w:t>
            </w:r>
          </w:p>
          <w:p w14:paraId="302EEAAA"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п. 124.7.3. Введение в правоведение</w:t>
            </w:r>
          </w:p>
        </w:tc>
      </w:tr>
      <w:tr w:rsidR="00CF0F72" w:rsidRPr="00FB6D7F" w14:paraId="695CB756" w14:textId="77777777" w:rsidTr="00FB6D7F">
        <w:tc>
          <w:tcPr>
            <w:tcW w:w="540" w:type="dxa"/>
            <w:shd w:val="clear" w:color="auto" w:fill="auto"/>
          </w:tcPr>
          <w:p w14:paraId="3536290D" w14:textId="77777777" w:rsidR="00CF0F72" w:rsidRPr="00FB6D7F" w:rsidRDefault="00CF0F72" w:rsidP="00E5110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FB6D7F">
              <w:rPr>
                <w:rFonts w:ascii="Times New Roman" w:eastAsia="Times New Roman" w:hAnsi="Times New Roman"/>
                <w:bCs/>
                <w:iCs/>
                <w:sz w:val="24"/>
                <w:szCs w:val="24"/>
                <w:lang w:eastAsia="ru-RU"/>
              </w:rPr>
              <w:t>3</w:t>
            </w:r>
          </w:p>
        </w:tc>
        <w:tc>
          <w:tcPr>
            <w:tcW w:w="5697" w:type="dxa"/>
            <w:shd w:val="clear" w:color="auto" w:fill="auto"/>
            <w:vAlign w:val="center"/>
          </w:tcPr>
          <w:p w14:paraId="79D1966F" w14:textId="77777777" w:rsidR="00CF0F72" w:rsidRPr="00FB6D7F" w:rsidRDefault="00CF0F72" w:rsidP="00E5110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FB6D7F">
              <w:rPr>
                <w:rFonts w:ascii="Times New Roman" w:eastAsia="Times New Roman" w:hAnsi="Times New Roman"/>
                <w:bCs/>
                <w:iCs/>
                <w:sz w:val="24"/>
                <w:szCs w:val="24"/>
                <w:lang w:eastAsia="ru-RU"/>
              </w:rPr>
              <w:t>Социальная сфера, в</w:t>
            </w:r>
            <w:r w:rsidRPr="00FB6D7F">
              <w:rPr>
                <w:rFonts w:ascii="Times New Roman" w:hAnsi="Times New Roman"/>
                <w:sz w:val="24"/>
                <w:szCs w:val="24"/>
              </w:rPr>
              <w:t>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9069" w:type="dxa"/>
            <w:shd w:val="clear" w:color="auto" w:fill="auto"/>
          </w:tcPr>
          <w:p w14:paraId="788521CC"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123.3.1. Человек в обществе.  </w:t>
            </w:r>
          </w:p>
          <w:p w14:paraId="266E8A85"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123.3.2. Духовная культура </w:t>
            </w:r>
          </w:p>
          <w:p w14:paraId="79C4CA15"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124.6.1. Социальные науки и их особенности. </w:t>
            </w:r>
          </w:p>
          <w:p w14:paraId="0D89898F"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124.6.2. Введение в философию. </w:t>
            </w:r>
          </w:p>
          <w:p w14:paraId="706EE539"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п. 124.6.3. Введение в социальную психологию</w:t>
            </w:r>
          </w:p>
        </w:tc>
      </w:tr>
      <w:tr w:rsidR="00CF0F72" w:rsidRPr="00FB6D7F" w14:paraId="3079A507" w14:textId="77777777" w:rsidTr="00FB6D7F">
        <w:tc>
          <w:tcPr>
            <w:tcW w:w="540" w:type="dxa"/>
            <w:shd w:val="clear" w:color="auto" w:fill="auto"/>
          </w:tcPr>
          <w:p w14:paraId="24F2535B" w14:textId="77777777" w:rsidR="00CF0F72" w:rsidRPr="00FB6D7F" w:rsidRDefault="00CF0F72" w:rsidP="00E5110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FB6D7F">
              <w:rPr>
                <w:rFonts w:ascii="Times New Roman" w:eastAsia="Times New Roman" w:hAnsi="Times New Roman"/>
                <w:bCs/>
                <w:iCs/>
                <w:sz w:val="24"/>
                <w:szCs w:val="24"/>
                <w:lang w:eastAsia="ru-RU"/>
              </w:rPr>
              <w:t>4</w:t>
            </w:r>
          </w:p>
        </w:tc>
        <w:tc>
          <w:tcPr>
            <w:tcW w:w="5697" w:type="dxa"/>
            <w:shd w:val="clear" w:color="auto" w:fill="auto"/>
            <w:vAlign w:val="center"/>
          </w:tcPr>
          <w:p w14:paraId="7F74A039" w14:textId="77777777" w:rsidR="00CF0F72" w:rsidRPr="00FB6D7F" w:rsidRDefault="00CF0F72" w:rsidP="00E5110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FB6D7F">
              <w:rPr>
                <w:rFonts w:ascii="Times New Roman" w:eastAsia="Times New Roman" w:hAnsi="Times New Roman"/>
                <w:bCs/>
                <w:iCs/>
                <w:sz w:val="24"/>
                <w:szCs w:val="24"/>
                <w:lang w:eastAsia="ru-RU"/>
              </w:rPr>
              <w:t>Экономическая сфера, в</w:t>
            </w:r>
            <w:r w:rsidRPr="00FB6D7F">
              <w:rPr>
                <w:rFonts w:ascii="Times New Roman" w:hAnsi="Times New Roman"/>
                <w:sz w:val="24"/>
                <w:szCs w:val="24"/>
              </w:rPr>
              <w:t>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p>
        </w:tc>
        <w:tc>
          <w:tcPr>
            <w:tcW w:w="9069" w:type="dxa"/>
            <w:shd w:val="clear" w:color="auto" w:fill="auto"/>
          </w:tcPr>
          <w:p w14:paraId="3833A690"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123.3.3. Экономическая жизнь общества </w:t>
            </w:r>
          </w:p>
          <w:p w14:paraId="3089C5E5"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п. 124.6.4. Введение в экономическую науку</w:t>
            </w:r>
          </w:p>
        </w:tc>
      </w:tr>
      <w:tr w:rsidR="00CF0F72" w:rsidRPr="00FB6D7F" w14:paraId="21BA7A35" w14:textId="77777777" w:rsidTr="00FB6D7F">
        <w:tc>
          <w:tcPr>
            <w:tcW w:w="540" w:type="dxa"/>
            <w:shd w:val="clear" w:color="auto" w:fill="auto"/>
          </w:tcPr>
          <w:p w14:paraId="45BCD848" w14:textId="77777777" w:rsidR="00CF0F72" w:rsidRPr="00FB6D7F" w:rsidRDefault="00CF0F72" w:rsidP="00E5110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FB6D7F">
              <w:rPr>
                <w:rFonts w:ascii="Times New Roman" w:eastAsia="Times New Roman" w:hAnsi="Times New Roman"/>
                <w:bCs/>
                <w:iCs/>
                <w:sz w:val="24"/>
                <w:szCs w:val="24"/>
                <w:lang w:eastAsia="ru-RU"/>
              </w:rPr>
              <w:t>5</w:t>
            </w:r>
          </w:p>
        </w:tc>
        <w:tc>
          <w:tcPr>
            <w:tcW w:w="5697" w:type="dxa"/>
            <w:shd w:val="clear" w:color="auto" w:fill="auto"/>
            <w:vAlign w:val="center"/>
          </w:tcPr>
          <w:p w14:paraId="78C21AB8"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w:t>
            </w:r>
          </w:p>
          <w:p w14:paraId="4987F982"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Владение умениями устанавливать, выявлять, объяснять причинно-следственные, </w:t>
            </w:r>
            <w:r w:rsidRPr="00FB6D7F">
              <w:rPr>
                <w:rFonts w:eastAsia="Times New Roman"/>
                <w:bCs/>
                <w:iCs/>
              </w:rPr>
              <w:lastRenderedPageBreak/>
              <w:t>функциональные, иерархические и другие связи социальных объектов и процессов.</w:t>
            </w:r>
          </w:p>
          <w:p w14:paraId="007BC307"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Владение умениями применять полученные знания при анализе социальной информации, полученной из источников разного типа. </w:t>
            </w:r>
          </w:p>
          <w:p w14:paraId="26F58C02"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Владение умениями готовить письменные работы (развёрнутые ответы, сочинения) по социальной проблематике.</w:t>
            </w:r>
          </w:p>
          <w:p w14:paraId="3508DF80"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Способность делать объектом рефлексии собственный социальный опыт, использовать его при решении познавательных задач</w:t>
            </w:r>
          </w:p>
        </w:tc>
        <w:tc>
          <w:tcPr>
            <w:tcW w:w="9069" w:type="dxa"/>
            <w:shd w:val="clear" w:color="auto" w:fill="auto"/>
          </w:tcPr>
          <w:p w14:paraId="30730E60"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lastRenderedPageBreak/>
              <w:t xml:space="preserve">10 </w:t>
            </w:r>
            <w:proofErr w:type="spellStart"/>
            <w:r w:rsidRPr="00FB6D7F">
              <w:rPr>
                <w:rFonts w:eastAsia="Times New Roman"/>
                <w:bCs/>
                <w:iCs/>
              </w:rPr>
              <w:t>кл</w:t>
            </w:r>
            <w:proofErr w:type="spellEnd"/>
            <w:r w:rsidRPr="00FB6D7F">
              <w:rPr>
                <w:rFonts w:eastAsia="Times New Roman"/>
                <w:bCs/>
                <w:iCs/>
              </w:rPr>
              <w:t xml:space="preserve">. п.123.3.1. </w:t>
            </w:r>
            <w:proofErr w:type="gramStart"/>
            <w:r w:rsidRPr="00FB6D7F">
              <w:rPr>
                <w:rFonts w:eastAsia="Times New Roman"/>
                <w:bCs/>
                <w:iCs/>
              </w:rPr>
              <w:t>Человек  в</w:t>
            </w:r>
            <w:proofErr w:type="gramEnd"/>
            <w:r w:rsidRPr="00FB6D7F">
              <w:rPr>
                <w:rFonts w:eastAsia="Times New Roman"/>
                <w:bCs/>
                <w:iCs/>
              </w:rPr>
              <w:t xml:space="preserve"> обществе.  </w:t>
            </w:r>
          </w:p>
          <w:p w14:paraId="48FB450A"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123.3.2. Духовная культура. </w:t>
            </w:r>
          </w:p>
          <w:p w14:paraId="6A946FC1"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п.123.3.3. Экономическая жизнь общества. </w:t>
            </w:r>
          </w:p>
          <w:p w14:paraId="5B901C79"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124.6.1. Социальные науки и их особенности. </w:t>
            </w:r>
          </w:p>
          <w:p w14:paraId="42A1343C"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124.6.2. Введение в философию. </w:t>
            </w:r>
          </w:p>
          <w:p w14:paraId="3D5DB950"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п. 124.6. Введение в социальную психологию.</w:t>
            </w:r>
          </w:p>
          <w:p w14:paraId="4F9B11E5"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lastRenderedPageBreak/>
              <w:t xml:space="preserve">11 </w:t>
            </w:r>
            <w:proofErr w:type="spellStart"/>
            <w:r w:rsidRPr="00FB6D7F">
              <w:rPr>
                <w:rFonts w:eastAsia="Times New Roman"/>
                <w:bCs/>
                <w:iCs/>
              </w:rPr>
              <w:t>кл</w:t>
            </w:r>
            <w:proofErr w:type="spellEnd"/>
            <w:r w:rsidRPr="00FB6D7F">
              <w:rPr>
                <w:rFonts w:eastAsia="Times New Roman"/>
                <w:bCs/>
                <w:iCs/>
              </w:rPr>
              <w:t xml:space="preserve">., п. 123.4.1. Социальная сфера. </w:t>
            </w:r>
          </w:p>
          <w:p w14:paraId="0B0A643F"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123.4.2. Политическая сфера. </w:t>
            </w:r>
          </w:p>
          <w:p w14:paraId="28B48780"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Правовое регулирование общественных отношений в Российской Федерации </w:t>
            </w:r>
          </w:p>
          <w:p w14:paraId="30BEFF56"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10 </w:t>
            </w:r>
            <w:proofErr w:type="spellStart"/>
            <w:r w:rsidRPr="00FB6D7F">
              <w:rPr>
                <w:rFonts w:eastAsia="Times New Roman"/>
                <w:bCs/>
                <w:iCs/>
              </w:rPr>
              <w:t>кл</w:t>
            </w:r>
            <w:proofErr w:type="spellEnd"/>
            <w:r w:rsidRPr="00FB6D7F">
              <w:rPr>
                <w:rFonts w:eastAsia="Times New Roman"/>
                <w:bCs/>
                <w:iCs/>
              </w:rPr>
              <w:t xml:space="preserve">., п. 124.6.4. Введение в экономическую науку. </w:t>
            </w:r>
          </w:p>
          <w:p w14:paraId="2A5644CF"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124.7.1. Введение в социологию. </w:t>
            </w:r>
          </w:p>
          <w:p w14:paraId="4A9A8660"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xml:space="preserve">., п. 124.7.2. Введение в политологию. </w:t>
            </w:r>
          </w:p>
          <w:p w14:paraId="2521EE2A" w14:textId="77777777" w:rsidR="00CF0F72" w:rsidRPr="00FB6D7F" w:rsidRDefault="00CF0F72" w:rsidP="00E5110D">
            <w:pPr>
              <w:shd w:val="clear" w:color="auto" w:fill="FFFFFF" w:themeFill="background1"/>
              <w:jc w:val="both"/>
              <w:rPr>
                <w:rFonts w:eastAsia="Times New Roman"/>
                <w:bCs/>
                <w:iCs/>
              </w:rPr>
            </w:pPr>
            <w:r w:rsidRPr="00FB6D7F">
              <w:rPr>
                <w:rFonts w:eastAsia="Times New Roman"/>
                <w:bCs/>
                <w:iCs/>
              </w:rPr>
              <w:t xml:space="preserve">11 </w:t>
            </w:r>
            <w:proofErr w:type="spellStart"/>
            <w:r w:rsidRPr="00FB6D7F">
              <w:rPr>
                <w:rFonts w:eastAsia="Times New Roman"/>
                <w:bCs/>
                <w:iCs/>
              </w:rPr>
              <w:t>кл</w:t>
            </w:r>
            <w:proofErr w:type="spellEnd"/>
            <w:r w:rsidRPr="00FB6D7F">
              <w:rPr>
                <w:rFonts w:eastAsia="Times New Roman"/>
                <w:bCs/>
                <w:iCs/>
              </w:rPr>
              <w:t>., п. 124.7.3. Введение в правоведение</w:t>
            </w:r>
          </w:p>
        </w:tc>
      </w:tr>
    </w:tbl>
    <w:p w14:paraId="09EEF888" w14:textId="77777777" w:rsidR="00CF0F72" w:rsidRPr="00FB6D7F" w:rsidRDefault="00CF0F72" w:rsidP="0086607B">
      <w:pPr>
        <w:ind w:firstLine="567"/>
        <w:jc w:val="both"/>
        <w:rPr>
          <w:rFonts w:eastAsia="Times New Roman"/>
          <w:bCs/>
          <w:i/>
          <w:iCs/>
        </w:rPr>
      </w:pPr>
    </w:p>
    <w:p w14:paraId="2FC13281" w14:textId="60DEF830" w:rsidR="007019D4" w:rsidRPr="00B37A7B" w:rsidRDefault="007019D4" w:rsidP="00B37A7B">
      <w:pPr>
        <w:pStyle w:val="a3"/>
        <w:numPr>
          <w:ilvl w:val="0"/>
          <w:numId w:val="1"/>
        </w:numPr>
        <w:tabs>
          <w:tab w:val="left" w:pos="851"/>
        </w:tabs>
        <w:spacing w:after="0" w:line="240" w:lineRule="auto"/>
        <w:ind w:left="0" w:firstLine="567"/>
        <w:jc w:val="both"/>
        <w:rPr>
          <w:rFonts w:ascii="Times New Roman" w:eastAsia="Times New Roman" w:hAnsi="Times New Roman"/>
          <w:b/>
          <w:iCs/>
          <w:sz w:val="24"/>
          <w:szCs w:val="24"/>
          <w:lang w:eastAsia="ru-RU"/>
        </w:rPr>
      </w:pPr>
      <w:r w:rsidRPr="00B37A7B">
        <w:rPr>
          <w:rFonts w:ascii="Times New Roman" w:eastAsia="Times New Roman" w:hAnsi="Times New Roman"/>
          <w:b/>
          <w:iCs/>
          <w:sz w:val="24"/>
          <w:szCs w:val="24"/>
          <w:lang w:eastAsia="ru-RU"/>
        </w:rPr>
        <w:t xml:space="preserve">Реалистичные </w:t>
      </w:r>
      <w:r w:rsidR="007F72A0" w:rsidRPr="00B37A7B">
        <w:rPr>
          <w:rFonts w:ascii="Times New Roman" w:eastAsia="Times New Roman" w:hAnsi="Times New Roman"/>
          <w:b/>
          <w:iCs/>
          <w:sz w:val="24"/>
          <w:szCs w:val="24"/>
          <w:lang w:eastAsia="ru-RU"/>
        </w:rPr>
        <w:t>«</w:t>
      </w:r>
      <w:r w:rsidRPr="00B37A7B">
        <w:rPr>
          <w:rFonts w:ascii="Times New Roman" w:eastAsia="Times New Roman" w:hAnsi="Times New Roman"/>
          <w:b/>
          <w:iCs/>
          <w:sz w:val="24"/>
          <w:szCs w:val="24"/>
          <w:lang w:eastAsia="ru-RU"/>
        </w:rPr>
        <w:t>зоны роста</w:t>
      </w:r>
      <w:r w:rsidR="007F72A0" w:rsidRPr="00B37A7B">
        <w:rPr>
          <w:rFonts w:ascii="Times New Roman" w:eastAsia="Times New Roman" w:hAnsi="Times New Roman"/>
          <w:b/>
          <w:iCs/>
          <w:sz w:val="24"/>
          <w:szCs w:val="24"/>
          <w:lang w:eastAsia="ru-RU"/>
        </w:rPr>
        <w:t>»</w:t>
      </w:r>
      <w:r w:rsidRPr="00B37A7B">
        <w:rPr>
          <w:rFonts w:ascii="Times New Roman" w:eastAsia="Times New Roman" w:hAnsi="Times New Roman"/>
          <w:b/>
          <w:iCs/>
          <w:sz w:val="24"/>
          <w:szCs w:val="24"/>
          <w:lang w:eastAsia="ru-RU"/>
        </w:rPr>
        <w:t xml:space="preserve"> в части предметной подготовки</w:t>
      </w:r>
      <w:r w:rsidR="001F1067" w:rsidRPr="00B37A7B">
        <w:rPr>
          <w:rFonts w:ascii="Times New Roman" w:eastAsia="Times New Roman" w:hAnsi="Times New Roman"/>
          <w:b/>
          <w:iCs/>
          <w:sz w:val="24"/>
          <w:szCs w:val="24"/>
          <w:lang w:eastAsia="ru-RU"/>
        </w:rPr>
        <w:t xml:space="preserve"> для уверенного получения 60-70 </w:t>
      </w:r>
      <w:proofErr w:type="spellStart"/>
      <w:r w:rsidR="001F1067" w:rsidRPr="00B37A7B">
        <w:rPr>
          <w:rFonts w:ascii="Times New Roman" w:eastAsia="Times New Roman" w:hAnsi="Times New Roman"/>
          <w:b/>
          <w:iCs/>
          <w:sz w:val="24"/>
          <w:szCs w:val="24"/>
          <w:lang w:eastAsia="ru-RU"/>
        </w:rPr>
        <w:t>т.б</w:t>
      </w:r>
      <w:proofErr w:type="spellEnd"/>
      <w:r w:rsidR="001F1067" w:rsidRPr="00B37A7B">
        <w:rPr>
          <w:rFonts w:ascii="Times New Roman" w:eastAsia="Times New Roman" w:hAnsi="Times New Roman"/>
          <w:b/>
          <w:iCs/>
          <w:sz w:val="24"/>
          <w:szCs w:val="24"/>
          <w:lang w:eastAsia="ru-RU"/>
        </w:rPr>
        <w:t>.</w:t>
      </w:r>
    </w:p>
    <w:p w14:paraId="5841060A" w14:textId="77777777" w:rsidR="00E5110D" w:rsidRPr="00B37A7B" w:rsidRDefault="00E5110D" w:rsidP="00B37A7B">
      <w:pPr>
        <w:tabs>
          <w:tab w:val="left" w:pos="851"/>
        </w:tabs>
        <w:ind w:firstLine="567"/>
        <w:jc w:val="both"/>
        <w:rPr>
          <w:rFonts w:eastAsia="Times New Roman"/>
          <w:bCs/>
          <w:iCs/>
        </w:rPr>
      </w:pPr>
    </w:p>
    <w:p w14:paraId="21BB4213" w14:textId="77777777" w:rsidR="006B54EB" w:rsidRPr="00B37A7B" w:rsidRDefault="006B54EB" w:rsidP="00B37A7B">
      <w:pPr>
        <w:pStyle w:val="a3"/>
        <w:numPr>
          <w:ilvl w:val="0"/>
          <w:numId w:val="8"/>
        </w:numPr>
        <w:tabs>
          <w:tab w:val="left" w:pos="851"/>
        </w:tabs>
        <w:spacing w:after="0" w:line="240" w:lineRule="auto"/>
        <w:ind w:left="0" w:firstLine="567"/>
        <w:jc w:val="both"/>
        <w:rPr>
          <w:rFonts w:ascii="Times New Roman" w:hAnsi="Times New Roman"/>
          <w:bCs/>
          <w:sz w:val="24"/>
          <w:szCs w:val="24"/>
        </w:rPr>
      </w:pPr>
      <w:r w:rsidRPr="00B37A7B">
        <w:rPr>
          <w:rFonts w:ascii="Times New Roman" w:hAnsi="Times New Roman"/>
          <w:bCs/>
          <w:sz w:val="24"/>
          <w:szCs w:val="24"/>
        </w:rPr>
        <w:t>комплексная подготовка по предмету, ликвидация пробелов в предметных знаниях</w:t>
      </w:r>
    </w:p>
    <w:p w14:paraId="27E2AA1F" w14:textId="77777777" w:rsidR="006B54EB" w:rsidRPr="00B37A7B" w:rsidRDefault="006B54EB" w:rsidP="00B37A7B">
      <w:pPr>
        <w:pStyle w:val="a3"/>
        <w:numPr>
          <w:ilvl w:val="0"/>
          <w:numId w:val="8"/>
        </w:numPr>
        <w:tabs>
          <w:tab w:val="left" w:pos="851"/>
        </w:tabs>
        <w:spacing w:after="0" w:line="240" w:lineRule="auto"/>
        <w:ind w:left="0" w:firstLine="567"/>
        <w:jc w:val="both"/>
        <w:rPr>
          <w:rFonts w:ascii="Times New Roman" w:hAnsi="Times New Roman"/>
          <w:bCs/>
          <w:sz w:val="24"/>
          <w:szCs w:val="24"/>
        </w:rPr>
      </w:pPr>
      <w:r w:rsidRPr="00B37A7B">
        <w:rPr>
          <w:rFonts w:ascii="Times New Roman" w:hAnsi="Times New Roman"/>
          <w:bCs/>
          <w:sz w:val="24"/>
          <w:szCs w:val="24"/>
        </w:rPr>
        <w:t>усиление навыков анализа теоретической информации, привлечение внимания к фактическим знаниям и умению применять их на практике.</w:t>
      </w:r>
    </w:p>
    <w:p w14:paraId="292BDA34" w14:textId="77777777" w:rsidR="00A00A39" w:rsidRPr="00B37A7B" w:rsidRDefault="006B54EB"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rPr>
        <w:t xml:space="preserve"> </w:t>
      </w:r>
      <w:r w:rsidR="00A00A39" w:rsidRPr="00B37A7B">
        <w:rPr>
          <w:bCs/>
          <w:color w:val="0F1115"/>
        </w:rPr>
        <w:t>Участники группы, набравшие от минимального балла до 60 баллов, уже демонстрируют базовое владение предметом: они успешно выполняют задания на поиск информации в тексте (№17 – 97%), работу с диаграммами (№9 – 91%), анализ графика спроса и предложения (№21 – 75%), а также задания по социальной сфере (№8 – 81%). Основная задача – устранить пробелы, которые не позволяют им перейти в более высокую балльную категорию, и обеспечить стабильное получение 60-70 тестовых баллов.</w:t>
      </w:r>
    </w:p>
    <w:p w14:paraId="125EBA1C"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Целевой ориентир: </w:t>
      </w:r>
      <w:r w:rsidRPr="00B37A7B">
        <w:rPr>
          <w:rStyle w:val="af6"/>
          <w:b w:val="0"/>
          <w:color w:val="0F1115"/>
        </w:rPr>
        <w:t>уверенное выполнение заданий базового и повышенного уровня сложности, а также частичное выполнение заданий высокого уровня</w:t>
      </w:r>
      <w:r w:rsidRPr="00B37A7B">
        <w:rPr>
          <w:bCs/>
          <w:color w:val="0F1115"/>
        </w:rPr>
        <w:t> (не менее 50% от максимального балла по каждому такому заданию). Работа должна строиться на систематической отработке проблемных содержательных блоков и развитии навыков работы с развёрнутыми ответами.</w:t>
      </w:r>
    </w:p>
    <w:p w14:paraId="57168702" w14:textId="6986AF0D" w:rsidR="00A00A39" w:rsidRPr="00B37A7B" w:rsidRDefault="00A00A39" w:rsidP="00B37A7B">
      <w:pPr>
        <w:tabs>
          <w:tab w:val="left" w:pos="851"/>
        </w:tabs>
        <w:ind w:firstLine="567"/>
        <w:jc w:val="both"/>
        <w:rPr>
          <w:bCs/>
        </w:rPr>
      </w:pPr>
    </w:p>
    <w:p w14:paraId="16463278" w14:textId="77777777" w:rsidR="00A00A39" w:rsidRPr="00B37A7B" w:rsidRDefault="00A00A39"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Зона роста 1. Углубление понятийного аппарата в экономической сфере (задания № 6, № 5, № 7)</w:t>
      </w:r>
    </w:p>
    <w:p w14:paraId="1E0AD7CC"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Эти задания выполняются слабо (№6 – 34%, №5 – 72%, №7 – 66%). Для данной группы показатели по экономике недостаточны для выхода на 60+ баллов.</w:t>
      </w:r>
    </w:p>
    <w:p w14:paraId="21057B69"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Рекомендации:</w:t>
      </w:r>
    </w:p>
    <w:p w14:paraId="6A5C3DDD" w14:textId="77777777" w:rsidR="00A00A39" w:rsidRPr="00B37A7B" w:rsidRDefault="00A00A39" w:rsidP="00B37A7B">
      <w:pPr>
        <w:pStyle w:val="ds-markdown-paragraph"/>
        <w:numPr>
          <w:ilvl w:val="0"/>
          <w:numId w:val="39"/>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Составить </w:t>
      </w:r>
      <w:r w:rsidRPr="00B37A7B">
        <w:rPr>
          <w:rStyle w:val="af6"/>
          <w:b w:val="0"/>
          <w:color w:val="0F1115"/>
        </w:rPr>
        <w:t>словарь ключевых экономических понятий</w:t>
      </w:r>
      <w:r w:rsidRPr="00B37A7B">
        <w:rPr>
          <w:bCs/>
          <w:color w:val="0F1115"/>
        </w:rPr>
        <w:t> с примерами: налоги (федеральные, региональные, местные), факторы производства, издержки (постоянные и переменные), банковская система, инфляция, безработица, экономический рост.</w:t>
      </w:r>
    </w:p>
    <w:p w14:paraId="6FBE3581" w14:textId="77777777" w:rsidR="00A00A39" w:rsidRPr="00B37A7B" w:rsidRDefault="00A00A39" w:rsidP="00B37A7B">
      <w:pPr>
        <w:pStyle w:val="ds-markdown-paragraph"/>
        <w:numPr>
          <w:ilvl w:val="0"/>
          <w:numId w:val="39"/>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Отрабатывать </w:t>
      </w:r>
      <w:r w:rsidRPr="00B37A7B">
        <w:rPr>
          <w:rStyle w:val="af6"/>
          <w:b w:val="0"/>
          <w:color w:val="0F1115"/>
        </w:rPr>
        <w:t>классификацию экономических явлений</w:t>
      </w:r>
      <w:r w:rsidRPr="00B37A7B">
        <w:rPr>
          <w:bCs/>
          <w:color w:val="0F1115"/>
        </w:rPr>
        <w:t>: распределять примеры по видам, использовать задания на установление соответствия.</w:t>
      </w:r>
    </w:p>
    <w:p w14:paraId="6F17771E" w14:textId="77777777" w:rsidR="00A00A39" w:rsidRPr="00B37A7B" w:rsidRDefault="00A00A39" w:rsidP="00B37A7B">
      <w:pPr>
        <w:pStyle w:val="ds-markdown-paragraph"/>
        <w:numPr>
          <w:ilvl w:val="0"/>
          <w:numId w:val="39"/>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Использовать </w:t>
      </w:r>
      <w:r w:rsidRPr="00B37A7B">
        <w:rPr>
          <w:rStyle w:val="af6"/>
          <w:b w:val="0"/>
          <w:color w:val="0F1115"/>
        </w:rPr>
        <w:t>схемы и таблицы</w:t>
      </w:r>
      <w:r w:rsidRPr="00B37A7B">
        <w:rPr>
          <w:bCs/>
          <w:color w:val="0F1115"/>
        </w:rPr>
        <w:t> для систематизации налоговой системы РФ.</w:t>
      </w:r>
    </w:p>
    <w:p w14:paraId="7241B168" w14:textId="77777777" w:rsidR="00A00A39" w:rsidRPr="00B37A7B" w:rsidRDefault="00A00A39" w:rsidP="00B37A7B">
      <w:pPr>
        <w:pStyle w:val="ds-markdown-paragraph"/>
        <w:numPr>
          <w:ilvl w:val="0"/>
          <w:numId w:val="39"/>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Регулярно выполнять задания в формате ЕГЭ по экономике с последующим анализом ошибок.</w:t>
      </w:r>
    </w:p>
    <w:p w14:paraId="5D3FD831" w14:textId="6EF66FF8" w:rsidR="00A00A39" w:rsidRPr="00B37A7B" w:rsidRDefault="00A00A39" w:rsidP="00B37A7B">
      <w:pPr>
        <w:tabs>
          <w:tab w:val="left" w:pos="851"/>
        </w:tabs>
        <w:ind w:firstLine="567"/>
        <w:jc w:val="both"/>
        <w:rPr>
          <w:bCs/>
        </w:rPr>
      </w:pPr>
    </w:p>
    <w:p w14:paraId="7555C1EA" w14:textId="77777777" w:rsidR="00A00A39" w:rsidRPr="00B37A7B" w:rsidRDefault="00A00A39"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lastRenderedPageBreak/>
        <w:t>Зона роста 2. Систематизация знаний по политической сфере (задания № 10, № 11)</w:t>
      </w:r>
    </w:p>
    <w:p w14:paraId="75FD2058"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Задания повышенного уровня по политике выполняются на 53% и 46% соответственно, что ниже среднего уровня для успешного преодоления порога 60-70 баллов.</w:t>
      </w:r>
    </w:p>
    <w:p w14:paraId="0ACED75E"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Рекомендации:</w:t>
      </w:r>
    </w:p>
    <w:p w14:paraId="3C28ED51" w14:textId="77777777" w:rsidR="00A00A39" w:rsidRPr="00B37A7B" w:rsidRDefault="00A00A39" w:rsidP="00B37A7B">
      <w:pPr>
        <w:pStyle w:val="ds-markdown-paragraph"/>
        <w:numPr>
          <w:ilvl w:val="0"/>
          <w:numId w:val="4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Отрабатывать </w:t>
      </w:r>
      <w:r w:rsidRPr="00B37A7B">
        <w:rPr>
          <w:rStyle w:val="af6"/>
          <w:b w:val="0"/>
          <w:color w:val="0F1115"/>
        </w:rPr>
        <w:t>базовые политические понятия</w:t>
      </w:r>
      <w:r w:rsidRPr="00B37A7B">
        <w:rPr>
          <w:bCs/>
          <w:color w:val="0F1115"/>
        </w:rPr>
        <w:t>: политическая система, политические партии, избирательные системы, политическое поведение, политическая элита.</w:t>
      </w:r>
    </w:p>
    <w:p w14:paraId="092510CC" w14:textId="77777777" w:rsidR="00A00A39" w:rsidRPr="00B37A7B" w:rsidRDefault="00A00A39" w:rsidP="00B37A7B">
      <w:pPr>
        <w:pStyle w:val="ds-markdown-paragraph"/>
        <w:numPr>
          <w:ilvl w:val="0"/>
          <w:numId w:val="4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Составить </w:t>
      </w:r>
      <w:r w:rsidRPr="00B37A7B">
        <w:rPr>
          <w:rStyle w:val="af6"/>
          <w:b w:val="0"/>
          <w:color w:val="0F1115"/>
        </w:rPr>
        <w:t>таблицу функций политических институтов</w:t>
      </w:r>
      <w:r w:rsidRPr="00B37A7B">
        <w:rPr>
          <w:bCs/>
          <w:color w:val="0F1115"/>
        </w:rPr>
        <w:t> (государство, партии, СМИ, общественные организации).</w:t>
      </w:r>
    </w:p>
    <w:p w14:paraId="6E0229D0" w14:textId="77777777" w:rsidR="00A00A39" w:rsidRPr="00B37A7B" w:rsidRDefault="00A00A39" w:rsidP="00B37A7B">
      <w:pPr>
        <w:pStyle w:val="ds-markdown-paragraph"/>
        <w:numPr>
          <w:ilvl w:val="0"/>
          <w:numId w:val="4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Тренироваться в выполнении заданий на </w:t>
      </w:r>
      <w:r w:rsidRPr="00B37A7B">
        <w:rPr>
          <w:rStyle w:val="af6"/>
          <w:b w:val="0"/>
          <w:color w:val="0F1115"/>
        </w:rPr>
        <w:t>соотнесение понятий и примеров</w:t>
      </w:r>
      <w:r w:rsidRPr="00B37A7B">
        <w:rPr>
          <w:bCs/>
          <w:color w:val="0F1115"/>
        </w:rPr>
        <w:t> из политической жизни России.</w:t>
      </w:r>
    </w:p>
    <w:p w14:paraId="640B0A3F" w14:textId="77777777" w:rsidR="00A00A39" w:rsidRPr="00B37A7B" w:rsidRDefault="00A00A39" w:rsidP="00B37A7B">
      <w:pPr>
        <w:pStyle w:val="ds-markdown-paragraph"/>
        <w:numPr>
          <w:ilvl w:val="0"/>
          <w:numId w:val="4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Использовать </w:t>
      </w:r>
      <w:r w:rsidRPr="00B37A7B">
        <w:rPr>
          <w:rStyle w:val="af6"/>
          <w:b w:val="0"/>
          <w:color w:val="0F1115"/>
        </w:rPr>
        <w:t>актуальные примеры из СМИ</w:t>
      </w:r>
      <w:r w:rsidRPr="00B37A7B">
        <w:rPr>
          <w:bCs/>
          <w:color w:val="0F1115"/>
        </w:rPr>
        <w:t> для иллюстрации политических процессов.</w:t>
      </w:r>
    </w:p>
    <w:p w14:paraId="1694EC21" w14:textId="7F326CA9" w:rsidR="00A00A39" w:rsidRPr="00B37A7B" w:rsidRDefault="00A00A39" w:rsidP="00B37A7B">
      <w:pPr>
        <w:tabs>
          <w:tab w:val="left" w:pos="851"/>
        </w:tabs>
        <w:ind w:firstLine="567"/>
        <w:jc w:val="both"/>
        <w:rPr>
          <w:bCs/>
        </w:rPr>
      </w:pPr>
    </w:p>
    <w:p w14:paraId="6A336E46" w14:textId="77777777" w:rsidR="00A00A39" w:rsidRPr="00B37A7B" w:rsidRDefault="00A00A39"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Зона роста 3. Углублённое изучение Конституции РФ и правовых норм (задания № 12, № 13, № 15, № 23)</w:t>
      </w:r>
    </w:p>
    <w:p w14:paraId="521A6DC9"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Знание Конституции РФ – обязательное требование для набора 60+ баллов. Задание №23 (37%) и №15 (36%) выполняются крайне слабо.</w:t>
      </w:r>
    </w:p>
    <w:p w14:paraId="5AF2A99C"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Рекомендации:</w:t>
      </w:r>
    </w:p>
    <w:p w14:paraId="2A61AD99" w14:textId="77777777" w:rsidR="00A00A39" w:rsidRPr="00B37A7B" w:rsidRDefault="00A00A39" w:rsidP="00B37A7B">
      <w:pPr>
        <w:pStyle w:val="ds-markdown-paragraph"/>
        <w:numPr>
          <w:ilvl w:val="0"/>
          <w:numId w:val="4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Выучить </w:t>
      </w:r>
      <w:r w:rsidRPr="00B37A7B">
        <w:rPr>
          <w:rStyle w:val="af6"/>
          <w:b w:val="0"/>
          <w:color w:val="0F1115"/>
        </w:rPr>
        <w:t>структуру Конституции РФ</w:t>
      </w:r>
      <w:r w:rsidRPr="00B37A7B">
        <w:rPr>
          <w:bCs/>
          <w:color w:val="0F1115"/>
        </w:rPr>
        <w:t> и ключевые положения: права и свободы, полномочия Президента, Правительства, Федерального Собрания.</w:t>
      </w:r>
    </w:p>
    <w:p w14:paraId="004D9DF4" w14:textId="77777777" w:rsidR="00A00A39" w:rsidRPr="00B37A7B" w:rsidRDefault="00A00A39" w:rsidP="00B37A7B">
      <w:pPr>
        <w:pStyle w:val="ds-markdown-paragraph"/>
        <w:numPr>
          <w:ilvl w:val="0"/>
          <w:numId w:val="4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Составить </w:t>
      </w:r>
      <w:r w:rsidRPr="00B37A7B">
        <w:rPr>
          <w:rStyle w:val="af6"/>
          <w:b w:val="0"/>
          <w:color w:val="0F1115"/>
        </w:rPr>
        <w:t>таблицы для систематизации:</w:t>
      </w:r>
    </w:p>
    <w:p w14:paraId="3CB1452D" w14:textId="77777777" w:rsidR="00A00A39" w:rsidRPr="00B37A7B" w:rsidRDefault="00A00A39" w:rsidP="00B37A7B">
      <w:pPr>
        <w:pStyle w:val="ds-markdown-paragraph"/>
        <w:numPr>
          <w:ilvl w:val="1"/>
          <w:numId w:val="41"/>
        </w:numPr>
        <w:shd w:val="clear" w:color="auto" w:fill="FFFFFF"/>
        <w:tabs>
          <w:tab w:val="left" w:pos="851"/>
        </w:tabs>
        <w:spacing w:before="0" w:beforeAutospacing="0" w:after="0" w:afterAutospacing="0"/>
        <w:ind w:left="0" w:firstLine="567"/>
        <w:jc w:val="both"/>
        <w:rPr>
          <w:bCs/>
          <w:color w:val="0F1115"/>
        </w:rPr>
      </w:pPr>
      <w:r w:rsidRPr="00B37A7B">
        <w:rPr>
          <w:bCs/>
          <w:color w:val="0F1115"/>
        </w:rPr>
        <w:t>Полномочия органов власти (с разделением по ветвям).</w:t>
      </w:r>
    </w:p>
    <w:p w14:paraId="77B79747" w14:textId="77777777" w:rsidR="00A00A39" w:rsidRPr="00B37A7B" w:rsidRDefault="00A00A39" w:rsidP="00B37A7B">
      <w:pPr>
        <w:pStyle w:val="ds-markdown-paragraph"/>
        <w:numPr>
          <w:ilvl w:val="1"/>
          <w:numId w:val="41"/>
        </w:numPr>
        <w:shd w:val="clear" w:color="auto" w:fill="FFFFFF"/>
        <w:tabs>
          <w:tab w:val="left" w:pos="851"/>
        </w:tabs>
        <w:spacing w:before="0" w:beforeAutospacing="0" w:after="0" w:afterAutospacing="0"/>
        <w:ind w:left="0" w:firstLine="567"/>
        <w:jc w:val="both"/>
        <w:rPr>
          <w:bCs/>
          <w:color w:val="0F1115"/>
        </w:rPr>
      </w:pPr>
      <w:r w:rsidRPr="00B37A7B">
        <w:rPr>
          <w:bCs/>
          <w:color w:val="0F1115"/>
        </w:rPr>
        <w:t>Разделение предметов ведения РФ и субъектов РФ.</w:t>
      </w:r>
    </w:p>
    <w:p w14:paraId="59337567" w14:textId="77777777" w:rsidR="00A00A39" w:rsidRPr="00B37A7B" w:rsidRDefault="00A00A39" w:rsidP="00B37A7B">
      <w:pPr>
        <w:pStyle w:val="ds-markdown-paragraph"/>
        <w:numPr>
          <w:ilvl w:val="1"/>
          <w:numId w:val="41"/>
        </w:numPr>
        <w:shd w:val="clear" w:color="auto" w:fill="FFFFFF"/>
        <w:tabs>
          <w:tab w:val="left" w:pos="851"/>
        </w:tabs>
        <w:spacing w:before="0" w:beforeAutospacing="0" w:after="0" w:afterAutospacing="0"/>
        <w:ind w:left="0" w:firstLine="567"/>
        <w:jc w:val="both"/>
        <w:rPr>
          <w:bCs/>
          <w:color w:val="0F1115"/>
        </w:rPr>
      </w:pPr>
      <w:r w:rsidRPr="00B37A7B">
        <w:rPr>
          <w:bCs/>
          <w:color w:val="0F1115"/>
        </w:rPr>
        <w:t>Виды прав и свобод человека (личные, политические, социально-экономические).</w:t>
      </w:r>
    </w:p>
    <w:p w14:paraId="262BDEF0" w14:textId="77777777" w:rsidR="00A00A39" w:rsidRPr="00B37A7B" w:rsidRDefault="00A00A39" w:rsidP="00B37A7B">
      <w:pPr>
        <w:pStyle w:val="ds-markdown-paragraph"/>
        <w:numPr>
          <w:ilvl w:val="0"/>
          <w:numId w:val="4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Тренироваться в </w:t>
      </w:r>
      <w:r w:rsidRPr="00B37A7B">
        <w:rPr>
          <w:rStyle w:val="af6"/>
          <w:b w:val="0"/>
          <w:color w:val="0F1115"/>
        </w:rPr>
        <w:t>объяснении конституционных характеристик государства</w:t>
      </w:r>
      <w:r w:rsidRPr="00B37A7B">
        <w:rPr>
          <w:bCs/>
          <w:color w:val="0F1115"/>
        </w:rPr>
        <w:t> (республиканская форма правления, демократическое государство, правовое государство) с опорой на конкретные статьи.</w:t>
      </w:r>
    </w:p>
    <w:p w14:paraId="7C1473F3" w14:textId="77777777" w:rsidR="00A00A39" w:rsidRPr="00B37A7B" w:rsidRDefault="00A00A39" w:rsidP="00B37A7B">
      <w:pPr>
        <w:pStyle w:val="ds-markdown-paragraph"/>
        <w:numPr>
          <w:ilvl w:val="0"/>
          <w:numId w:val="4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Регулярно выполнять задания №12, 13, 23 в формате ЕГЭ.</w:t>
      </w:r>
    </w:p>
    <w:p w14:paraId="37B13E85" w14:textId="4C7F7B11" w:rsidR="00A00A39" w:rsidRPr="00B37A7B" w:rsidRDefault="00A00A39" w:rsidP="00B37A7B">
      <w:pPr>
        <w:tabs>
          <w:tab w:val="left" w:pos="851"/>
        </w:tabs>
        <w:ind w:firstLine="567"/>
        <w:jc w:val="both"/>
        <w:rPr>
          <w:bCs/>
        </w:rPr>
      </w:pPr>
    </w:p>
    <w:p w14:paraId="25B836EE" w14:textId="77777777" w:rsidR="00A00A39" w:rsidRPr="00B37A7B" w:rsidRDefault="00A00A39"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Зона роста 4. Правовое регулирование (задания № 14, № 16)</w:t>
      </w:r>
    </w:p>
    <w:p w14:paraId="27200E4C"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Эти задания выполняются на 52% и 49% соответственно, что ниже необходимого уровня.</w:t>
      </w:r>
    </w:p>
    <w:p w14:paraId="13D1382D"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Рекомендации:</w:t>
      </w:r>
    </w:p>
    <w:p w14:paraId="5C64E386" w14:textId="77777777" w:rsidR="00A00A39" w:rsidRPr="00B37A7B" w:rsidRDefault="00A00A39" w:rsidP="00B37A7B">
      <w:pPr>
        <w:pStyle w:val="ds-markdown-paragraph"/>
        <w:numPr>
          <w:ilvl w:val="0"/>
          <w:numId w:val="42"/>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Отрабатывать базовые понятия права: источники права, виды правонарушений, юридическая ответственность, отрасли права.</w:t>
      </w:r>
    </w:p>
    <w:p w14:paraId="257968F8" w14:textId="77777777" w:rsidR="00A00A39" w:rsidRPr="00B37A7B" w:rsidRDefault="00A00A39" w:rsidP="00B37A7B">
      <w:pPr>
        <w:pStyle w:val="ds-markdown-paragraph"/>
        <w:numPr>
          <w:ilvl w:val="0"/>
          <w:numId w:val="42"/>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Составить </w:t>
      </w:r>
      <w:r w:rsidRPr="00B37A7B">
        <w:rPr>
          <w:rStyle w:val="af6"/>
          <w:b w:val="0"/>
          <w:color w:val="0F1115"/>
        </w:rPr>
        <w:t>схему видов юридической ответственности</w:t>
      </w:r>
      <w:r w:rsidRPr="00B37A7B">
        <w:rPr>
          <w:bCs/>
          <w:color w:val="0F1115"/>
        </w:rPr>
        <w:t> (гражданская, административная, уголовная, дисциплинарная).</w:t>
      </w:r>
    </w:p>
    <w:p w14:paraId="3DBCAB0A" w14:textId="77777777" w:rsidR="00A00A39" w:rsidRPr="00B37A7B" w:rsidRDefault="00A00A39" w:rsidP="00B37A7B">
      <w:pPr>
        <w:pStyle w:val="ds-markdown-paragraph"/>
        <w:numPr>
          <w:ilvl w:val="0"/>
          <w:numId w:val="42"/>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Выполнять задания на </w:t>
      </w:r>
      <w:r w:rsidRPr="00B37A7B">
        <w:rPr>
          <w:rStyle w:val="af6"/>
          <w:b w:val="0"/>
          <w:color w:val="0F1115"/>
        </w:rPr>
        <w:t>применение правовых знаний в ситуациях</w:t>
      </w:r>
      <w:r w:rsidRPr="00B37A7B">
        <w:rPr>
          <w:bCs/>
          <w:color w:val="0F1115"/>
        </w:rPr>
        <w:t> (как в задании №22, но с акцентом на правовой контекст).</w:t>
      </w:r>
    </w:p>
    <w:p w14:paraId="09FA7A46" w14:textId="77777777" w:rsidR="00A00A39" w:rsidRPr="00B37A7B" w:rsidRDefault="00A00A39" w:rsidP="00B37A7B">
      <w:pPr>
        <w:pStyle w:val="ds-markdown-paragraph"/>
        <w:numPr>
          <w:ilvl w:val="0"/>
          <w:numId w:val="42"/>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Использовать </w:t>
      </w:r>
      <w:r w:rsidRPr="00B37A7B">
        <w:rPr>
          <w:rStyle w:val="af6"/>
          <w:b w:val="0"/>
          <w:color w:val="0F1115"/>
        </w:rPr>
        <w:t>практические кейсы</w:t>
      </w:r>
      <w:r w:rsidRPr="00B37A7B">
        <w:rPr>
          <w:bCs/>
          <w:color w:val="0F1115"/>
        </w:rPr>
        <w:t> для анализа правовых ситуаций.</w:t>
      </w:r>
    </w:p>
    <w:p w14:paraId="69318886" w14:textId="51A115C3" w:rsidR="00A00A39" w:rsidRPr="00B37A7B" w:rsidRDefault="00A00A39" w:rsidP="00B37A7B">
      <w:pPr>
        <w:tabs>
          <w:tab w:val="left" w:pos="851"/>
        </w:tabs>
        <w:ind w:firstLine="567"/>
        <w:jc w:val="both"/>
        <w:rPr>
          <w:bCs/>
        </w:rPr>
      </w:pPr>
    </w:p>
    <w:p w14:paraId="2C4F6641" w14:textId="77777777" w:rsidR="00A00A39" w:rsidRPr="00B37A7B" w:rsidRDefault="00A00A39"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Зона роста 5. Развитие навыков письменной аргументации и работы с понятиями (задания № 18, № 19, № 22)</w:t>
      </w:r>
    </w:p>
    <w:p w14:paraId="7D12A2D4"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Эти задания частично выполняются (№18 – 31%, №19 – 31%, №22 – 54%). Для выхода на 60-70 баллов необходимо поднять процент выполнения до 50-60%.</w:t>
      </w:r>
    </w:p>
    <w:p w14:paraId="4EFD8957"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Рекомендации:</w:t>
      </w:r>
    </w:p>
    <w:p w14:paraId="6F8A9EDA" w14:textId="77777777" w:rsidR="00A00A39" w:rsidRPr="00B37A7B" w:rsidRDefault="00A00A39" w:rsidP="00B37A7B">
      <w:pPr>
        <w:pStyle w:val="ds-markdown-paragraph"/>
        <w:numPr>
          <w:ilvl w:val="0"/>
          <w:numId w:val="43"/>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Задание №18 (признаки понятий):</w:t>
      </w:r>
    </w:p>
    <w:p w14:paraId="33FCFFA4" w14:textId="77777777" w:rsidR="00A00A39" w:rsidRPr="00B37A7B" w:rsidRDefault="00A00A39" w:rsidP="00B37A7B">
      <w:pPr>
        <w:pStyle w:val="ds-markdown-paragraph"/>
        <w:numPr>
          <w:ilvl w:val="1"/>
          <w:numId w:val="43"/>
        </w:numPr>
        <w:shd w:val="clear" w:color="auto" w:fill="FFFFFF"/>
        <w:tabs>
          <w:tab w:val="left" w:pos="851"/>
        </w:tabs>
        <w:spacing w:before="0" w:beforeAutospacing="0" w:after="0" w:afterAutospacing="0"/>
        <w:ind w:left="0" w:firstLine="567"/>
        <w:jc w:val="both"/>
        <w:rPr>
          <w:bCs/>
          <w:color w:val="0F1115"/>
        </w:rPr>
      </w:pPr>
      <w:r w:rsidRPr="00B37A7B">
        <w:rPr>
          <w:bCs/>
          <w:color w:val="0F1115"/>
        </w:rPr>
        <w:t>Отработать </w:t>
      </w:r>
      <w:r w:rsidRPr="00B37A7B">
        <w:rPr>
          <w:rStyle w:val="af6"/>
          <w:b w:val="0"/>
          <w:color w:val="0F1115"/>
        </w:rPr>
        <w:t>структуру ответа</w:t>
      </w:r>
      <w:r w:rsidRPr="00B37A7B">
        <w:rPr>
          <w:bCs/>
          <w:color w:val="0F1115"/>
        </w:rPr>
        <w:t>: родовое понятие → существенные признаки → примеры.</w:t>
      </w:r>
    </w:p>
    <w:p w14:paraId="0BE80688" w14:textId="77777777" w:rsidR="00A00A39" w:rsidRPr="00B37A7B" w:rsidRDefault="00A00A39" w:rsidP="00B37A7B">
      <w:pPr>
        <w:pStyle w:val="ds-markdown-paragraph"/>
        <w:numPr>
          <w:ilvl w:val="1"/>
          <w:numId w:val="43"/>
        </w:numPr>
        <w:shd w:val="clear" w:color="auto" w:fill="FFFFFF"/>
        <w:tabs>
          <w:tab w:val="left" w:pos="851"/>
        </w:tabs>
        <w:spacing w:before="0" w:beforeAutospacing="0" w:after="0" w:afterAutospacing="0"/>
        <w:ind w:left="0" w:firstLine="567"/>
        <w:jc w:val="both"/>
        <w:rPr>
          <w:bCs/>
          <w:color w:val="0F1115"/>
        </w:rPr>
      </w:pPr>
      <w:r w:rsidRPr="00B37A7B">
        <w:rPr>
          <w:bCs/>
          <w:color w:val="0F1115"/>
        </w:rPr>
        <w:lastRenderedPageBreak/>
        <w:t>Тренироваться на конкретных понятиях из разных разделов (социальная стратификация, инфляция, политическая партия, гражданское общество).</w:t>
      </w:r>
    </w:p>
    <w:p w14:paraId="5F4F3B9D" w14:textId="77777777" w:rsidR="00A00A39" w:rsidRPr="00B37A7B" w:rsidRDefault="00A00A39" w:rsidP="00B37A7B">
      <w:pPr>
        <w:pStyle w:val="ds-markdown-paragraph"/>
        <w:numPr>
          <w:ilvl w:val="1"/>
          <w:numId w:val="43"/>
        </w:numPr>
        <w:shd w:val="clear" w:color="auto" w:fill="FFFFFF"/>
        <w:tabs>
          <w:tab w:val="left" w:pos="851"/>
        </w:tabs>
        <w:spacing w:before="0" w:beforeAutospacing="0" w:after="0" w:afterAutospacing="0"/>
        <w:ind w:left="0" w:firstLine="567"/>
        <w:jc w:val="both"/>
        <w:rPr>
          <w:bCs/>
          <w:color w:val="0F1115"/>
        </w:rPr>
      </w:pPr>
      <w:r w:rsidRPr="00B37A7B">
        <w:rPr>
          <w:bCs/>
          <w:color w:val="0F1115"/>
        </w:rPr>
        <w:t>Выполнять задания на </w:t>
      </w:r>
      <w:r w:rsidRPr="00B37A7B">
        <w:rPr>
          <w:rStyle w:val="af6"/>
          <w:b w:val="0"/>
          <w:color w:val="0F1115"/>
        </w:rPr>
        <w:t>различение существенных и несущественных признаков</w:t>
      </w:r>
      <w:r w:rsidRPr="00B37A7B">
        <w:rPr>
          <w:bCs/>
          <w:color w:val="0F1115"/>
        </w:rPr>
        <w:t>.</w:t>
      </w:r>
    </w:p>
    <w:p w14:paraId="7DAED651" w14:textId="77777777" w:rsidR="00A00A39" w:rsidRPr="00B37A7B" w:rsidRDefault="00A00A39" w:rsidP="00B37A7B">
      <w:pPr>
        <w:pStyle w:val="ds-markdown-paragraph"/>
        <w:numPr>
          <w:ilvl w:val="0"/>
          <w:numId w:val="43"/>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Задание №19 (примеры с опорой на текст):</w:t>
      </w:r>
    </w:p>
    <w:p w14:paraId="3760CAED" w14:textId="77777777" w:rsidR="00A00A39" w:rsidRPr="00B37A7B" w:rsidRDefault="00A00A39" w:rsidP="00B37A7B">
      <w:pPr>
        <w:pStyle w:val="ds-markdown-paragraph"/>
        <w:numPr>
          <w:ilvl w:val="1"/>
          <w:numId w:val="43"/>
        </w:numPr>
        <w:shd w:val="clear" w:color="auto" w:fill="FFFFFF"/>
        <w:tabs>
          <w:tab w:val="left" w:pos="851"/>
        </w:tabs>
        <w:spacing w:before="0" w:beforeAutospacing="0" w:after="0" w:afterAutospacing="0"/>
        <w:ind w:left="0" w:firstLine="567"/>
        <w:jc w:val="both"/>
        <w:rPr>
          <w:bCs/>
          <w:color w:val="0F1115"/>
        </w:rPr>
      </w:pPr>
      <w:r w:rsidRPr="00B37A7B">
        <w:rPr>
          <w:bCs/>
          <w:color w:val="0F1115"/>
        </w:rPr>
        <w:t>Научиться </w:t>
      </w:r>
      <w:r w:rsidRPr="00B37A7B">
        <w:rPr>
          <w:rStyle w:val="af6"/>
          <w:b w:val="0"/>
          <w:color w:val="0F1115"/>
        </w:rPr>
        <w:t>приводить конкретные примеры</w:t>
      </w:r>
      <w:r w:rsidRPr="00B37A7B">
        <w:rPr>
          <w:bCs/>
          <w:color w:val="0F1115"/>
        </w:rPr>
        <w:t> из текста или социальной действительности, а не общие рассуждения.</w:t>
      </w:r>
    </w:p>
    <w:p w14:paraId="1755B659" w14:textId="4473FFA3" w:rsidR="00A00A39" w:rsidRPr="00B37A7B" w:rsidRDefault="00A00A39" w:rsidP="00B37A7B">
      <w:pPr>
        <w:pStyle w:val="ds-markdown-paragraph"/>
        <w:numPr>
          <w:ilvl w:val="1"/>
          <w:numId w:val="43"/>
        </w:numPr>
        <w:shd w:val="clear" w:color="auto" w:fill="FFFFFF"/>
        <w:tabs>
          <w:tab w:val="left" w:pos="851"/>
        </w:tabs>
        <w:spacing w:before="0" w:beforeAutospacing="0" w:after="0" w:afterAutospacing="0"/>
        <w:ind w:left="0" w:firstLine="567"/>
        <w:jc w:val="both"/>
        <w:rPr>
          <w:bCs/>
          <w:color w:val="0F1115"/>
        </w:rPr>
      </w:pPr>
      <w:r w:rsidRPr="00B37A7B">
        <w:rPr>
          <w:bCs/>
          <w:color w:val="0F1115"/>
        </w:rPr>
        <w:t xml:space="preserve">Отрабатывать структуру: </w:t>
      </w:r>
      <w:r w:rsidR="007F72A0" w:rsidRPr="00B37A7B">
        <w:rPr>
          <w:bCs/>
          <w:color w:val="0F1115"/>
        </w:rPr>
        <w:t>«</w:t>
      </w:r>
      <w:r w:rsidRPr="00B37A7B">
        <w:rPr>
          <w:bCs/>
          <w:color w:val="0F1115"/>
        </w:rPr>
        <w:t>назван признак → конкретная ситуация (факт)</w:t>
      </w:r>
      <w:r w:rsidR="007F72A0" w:rsidRPr="00B37A7B">
        <w:rPr>
          <w:bCs/>
          <w:color w:val="0F1115"/>
        </w:rPr>
        <w:t>»</w:t>
      </w:r>
      <w:r w:rsidRPr="00B37A7B">
        <w:rPr>
          <w:bCs/>
          <w:color w:val="0F1115"/>
        </w:rPr>
        <w:t>.</w:t>
      </w:r>
    </w:p>
    <w:p w14:paraId="4E413C6A" w14:textId="77777777" w:rsidR="00A00A39" w:rsidRPr="00B37A7B" w:rsidRDefault="00A00A39" w:rsidP="00B37A7B">
      <w:pPr>
        <w:pStyle w:val="ds-markdown-paragraph"/>
        <w:numPr>
          <w:ilvl w:val="1"/>
          <w:numId w:val="43"/>
        </w:numPr>
        <w:shd w:val="clear" w:color="auto" w:fill="FFFFFF"/>
        <w:tabs>
          <w:tab w:val="left" w:pos="851"/>
        </w:tabs>
        <w:spacing w:before="0" w:beforeAutospacing="0" w:after="0" w:afterAutospacing="0"/>
        <w:ind w:left="0" w:firstLine="567"/>
        <w:jc w:val="both"/>
        <w:rPr>
          <w:bCs/>
          <w:color w:val="0F1115"/>
        </w:rPr>
      </w:pPr>
      <w:r w:rsidRPr="00B37A7B">
        <w:rPr>
          <w:bCs/>
          <w:color w:val="0F1115"/>
        </w:rPr>
        <w:t>Использовать </w:t>
      </w:r>
      <w:r w:rsidRPr="00B37A7B">
        <w:rPr>
          <w:rStyle w:val="af6"/>
          <w:b w:val="0"/>
          <w:color w:val="0F1115"/>
        </w:rPr>
        <w:t>шаблоны ответов</w:t>
      </w:r>
      <w:r w:rsidRPr="00B37A7B">
        <w:rPr>
          <w:bCs/>
          <w:color w:val="0F1115"/>
        </w:rPr>
        <w:t> для быстрого запоминания структуры.</w:t>
      </w:r>
    </w:p>
    <w:p w14:paraId="37B77E4F" w14:textId="77777777" w:rsidR="00A00A39" w:rsidRPr="00B37A7B" w:rsidRDefault="00A00A39" w:rsidP="00B37A7B">
      <w:pPr>
        <w:pStyle w:val="ds-markdown-paragraph"/>
        <w:numPr>
          <w:ilvl w:val="0"/>
          <w:numId w:val="43"/>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Задание №22 (задание-задача):</w:t>
      </w:r>
    </w:p>
    <w:p w14:paraId="15756156" w14:textId="77777777" w:rsidR="00A00A39" w:rsidRPr="00B37A7B" w:rsidRDefault="00A00A39" w:rsidP="00B37A7B">
      <w:pPr>
        <w:pStyle w:val="ds-markdown-paragraph"/>
        <w:numPr>
          <w:ilvl w:val="1"/>
          <w:numId w:val="43"/>
        </w:numPr>
        <w:shd w:val="clear" w:color="auto" w:fill="FFFFFF"/>
        <w:tabs>
          <w:tab w:val="left" w:pos="851"/>
        </w:tabs>
        <w:spacing w:before="0" w:beforeAutospacing="0" w:after="0" w:afterAutospacing="0"/>
        <w:ind w:left="0" w:firstLine="567"/>
        <w:jc w:val="both"/>
        <w:rPr>
          <w:bCs/>
          <w:color w:val="0F1115"/>
        </w:rPr>
      </w:pPr>
      <w:r w:rsidRPr="00B37A7B">
        <w:rPr>
          <w:bCs/>
          <w:color w:val="0F1115"/>
        </w:rPr>
        <w:t>Тренироваться в </w:t>
      </w:r>
      <w:r w:rsidRPr="00B37A7B">
        <w:rPr>
          <w:rStyle w:val="af6"/>
          <w:b w:val="0"/>
          <w:color w:val="0F1115"/>
        </w:rPr>
        <w:t>полных ответах на все вопросы</w:t>
      </w:r>
      <w:r w:rsidRPr="00B37A7B">
        <w:rPr>
          <w:bCs/>
          <w:color w:val="0F1115"/>
        </w:rPr>
        <w:t> (не пропускать ни одного).</w:t>
      </w:r>
    </w:p>
    <w:p w14:paraId="5323E267" w14:textId="11B74C7A" w:rsidR="00A00A39" w:rsidRPr="00B37A7B" w:rsidRDefault="00A00A39" w:rsidP="00B37A7B">
      <w:pPr>
        <w:pStyle w:val="ds-markdown-paragraph"/>
        <w:numPr>
          <w:ilvl w:val="1"/>
          <w:numId w:val="43"/>
        </w:numPr>
        <w:shd w:val="clear" w:color="auto" w:fill="FFFFFF"/>
        <w:tabs>
          <w:tab w:val="left" w:pos="851"/>
        </w:tabs>
        <w:spacing w:before="0" w:beforeAutospacing="0" w:after="0" w:afterAutospacing="0"/>
        <w:ind w:left="0" w:firstLine="567"/>
        <w:jc w:val="both"/>
        <w:rPr>
          <w:bCs/>
          <w:color w:val="0F1115"/>
        </w:rPr>
      </w:pPr>
      <w:r w:rsidRPr="00B37A7B">
        <w:rPr>
          <w:bCs/>
          <w:color w:val="0F1115"/>
        </w:rPr>
        <w:t>Обращать внимание на </w:t>
      </w:r>
      <w:r w:rsidRPr="00B37A7B">
        <w:rPr>
          <w:rStyle w:val="af6"/>
          <w:b w:val="0"/>
          <w:color w:val="0F1115"/>
        </w:rPr>
        <w:t>количество требуемых элементов</w:t>
      </w:r>
      <w:r w:rsidRPr="00B37A7B">
        <w:rPr>
          <w:bCs/>
          <w:color w:val="0F1115"/>
        </w:rPr>
        <w:t xml:space="preserve"> (например, </w:t>
      </w:r>
      <w:r w:rsidR="007F72A0" w:rsidRPr="00B37A7B">
        <w:rPr>
          <w:bCs/>
          <w:color w:val="0F1115"/>
        </w:rPr>
        <w:t>«</w:t>
      </w:r>
      <w:r w:rsidRPr="00B37A7B">
        <w:rPr>
          <w:bCs/>
          <w:color w:val="0F1115"/>
        </w:rPr>
        <w:t>назовите три признака</w:t>
      </w:r>
      <w:r w:rsidR="007F72A0" w:rsidRPr="00B37A7B">
        <w:rPr>
          <w:bCs/>
          <w:color w:val="0F1115"/>
        </w:rPr>
        <w:t>»</w:t>
      </w:r>
      <w:r w:rsidRPr="00B37A7B">
        <w:rPr>
          <w:bCs/>
          <w:color w:val="0F1115"/>
        </w:rPr>
        <w:t>).</w:t>
      </w:r>
    </w:p>
    <w:p w14:paraId="22B1722B" w14:textId="77777777" w:rsidR="00A00A39" w:rsidRPr="00B37A7B" w:rsidRDefault="00A00A39" w:rsidP="00B37A7B">
      <w:pPr>
        <w:pStyle w:val="ds-markdown-paragraph"/>
        <w:numPr>
          <w:ilvl w:val="1"/>
          <w:numId w:val="43"/>
        </w:numPr>
        <w:shd w:val="clear" w:color="auto" w:fill="FFFFFF"/>
        <w:tabs>
          <w:tab w:val="left" w:pos="851"/>
        </w:tabs>
        <w:spacing w:before="0" w:beforeAutospacing="0" w:after="0" w:afterAutospacing="0"/>
        <w:ind w:left="0" w:firstLine="567"/>
        <w:jc w:val="both"/>
        <w:rPr>
          <w:bCs/>
          <w:color w:val="0F1115"/>
        </w:rPr>
      </w:pPr>
      <w:r w:rsidRPr="00B37A7B">
        <w:rPr>
          <w:bCs/>
          <w:color w:val="0F1115"/>
        </w:rPr>
        <w:t>Составить </w:t>
      </w:r>
      <w:r w:rsidRPr="00B37A7B">
        <w:rPr>
          <w:rStyle w:val="af6"/>
          <w:b w:val="0"/>
          <w:color w:val="0F1115"/>
        </w:rPr>
        <w:t>типичные вопросы</w:t>
      </w:r>
      <w:r w:rsidRPr="00B37A7B">
        <w:rPr>
          <w:bCs/>
          <w:color w:val="0F1115"/>
        </w:rPr>
        <w:t> по разделам и отработать на них.</w:t>
      </w:r>
    </w:p>
    <w:p w14:paraId="0C75B2EB" w14:textId="2BCCCAD5" w:rsidR="00A00A39" w:rsidRPr="00B37A7B" w:rsidRDefault="00A00A39" w:rsidP="00B37A7B">
      <w:pPr>
        <w:tabs>
          <w:tab w:val="left" w:pos="851"/>
        </w:tabs>
        <w:ind w:firstLine="567"/>
        <w:jc w:val="both"/>
        <w:rPr>
          <w:bCs/>
        </w:rPr>
      </w:pPr>
    </w:p>
    <w:p w14:paraId="1A5D85F0" w14:textId="77777777" w:rsidR="00A00A39" w:rsidRPr="00B37A7B" w:rsidRDefault="00A00A39"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Зона роста 6. Умение применять знания при анализе социальной информации (задания с развёрнутым ответом)</w:t>
      </w:r>
    </w:p>
    <w:p w14:paraId="10E8143E"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Для стабильного получения 60-70 баллов необходимо частичное выполнение заданий высокого уровня.</w:t>
      </w:r>
    </w:p>
    <w:p w14:paraId="325D5003" w14:textId="77777777"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Рекомендации:</w:t>
      </w:r>
    </w:p>
    <w:p w14:paraId="40D3537D" w14:textId="5C94A4E6" w:rsidR="00A00A39" w:rsidRPr="00B37A7B" w:rsidRDefault="00A00A39" w:rsidP="00B37A7B">
      <w:pPr>
        <w:pStyle w:val="ds-markdown-paragraph"/>
        <w:numPr>
          <w:ilvl w:val="0"/>
          <w:numId w:val="44"/>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Тренироваться в </w:t>
      </w:r>
      <w:r w:rsidRPr="00B37A7B">
        <w:rPr>
          <w:rStyle w:val="af6"/>
          <w:b w:val="0"/>
          <w:color w:val="0F1115"/>
        </w:rPr>
        <w:t>составлении сложных планов</w:t>
      </w:r>
      <w:r w:rsidRPr="00B37A7B">
        <w:rPr>
          <w:bCs/>
          <w:color w:val="0F1115"/>
        </w:rPr>
        <w:t xml:space="preserve"> (задание №24) по стандартным темам: </w:t>
      </w:r>
      <w:r w:rsidR="007F72A0" w:rsidRPr="00B37A7B">
        <w:rPr>
          <w:bCs/>
          <w:color w:val="0F1115"/>
        </w:rPr>
        <w:t>«</w:t>
      </w:r>
      <w:r w:rsidRPr="00B37A7B">
        <w:rPr>
          <w:bCs/>
          <w:color w:val="0F1115"/>
        </w:rPr>
        <w:t>Семья как социальный институт</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Наука как социальный институт</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Правовое государство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Гражданское общество</w:t>
      </w:r>
      <w:r w:rsidR="007F72A0" w:rsidRPr="00B37A7B">
        <w:rPr>
          <w:bCs/>
          <w:color w:val="0F1115"/>
        </w:rPr>
        <w:t>»</w:t>
      </w:r>
      <w:r w:rsidRPr="00B37A7B">
        <w:rPr>
          <w:bCs/>
          <w:color w:val="0F1115"/>
        </w:rPr>
        <w:t>.</w:t>
      </w:r>
    </w:p>
    <w:p w14:paraId="0636B86F" w14:textId="77777777" w:rsidR="00A00A39" w:rsidRPr="00B37A7B" w:rsidRDefault="00A00A39" w:rsidP="00B37A7B">
      <w:pPr>
        <w:pStyle w:val="ds-markdown-paragraph"/>
        <w:numPr>
          <w:ilvl w:val="0"/>
          <w:numId w:val="44"/>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Отрабатывать </w:t>
      </w:r>
      <w:r w:rsidRPr="00B37A7B">
        <w:rPr>
          <w:rStyle w:val="af6"/>
          <w:b w:val="0"/>
          <w:color w:val="0F1115"/>
        </w:rPr>
        <w:t>обоснование</w:t>
      </w:r>
      <w:r w:rsidRPr="00B37A7B">
        <w:rPr>
          <w:bCs/>
          <w:color w:val="0F1115"/>
        </w:rPr>
        <w:t> (задание №25, критерий 1) на конкретных темах: необходимость социального контроля, значение конкуренции, роль образования.</w:t>
      </w:r>
    </w:p>
    <w:p w14:paraId="7C4E1B84" w14:textId="77777777" w:rsidR="00A00A39" w:rsidRPr="00B37A7B" w:rsidRDefault="00A00A39" w:rsidP="00B37A7B">
      <w:pPr>
        <w:pStyle w:val="ds-markdown-paragraph"/>
        <w:numPr>
          <w:ilvl w:val="0"/>
          <w:numId w:val="44"/>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Учить </w:t>
      </w:r>
      <w:r w:rsidRPr="00B37A7B">
        <w:rPr>
          <w:rStyle w:val="af6"/>
          <w:b w:val="0"/>
          <w:color w:val="0F1115"/>
        </w:rPr>
        <w:t>перечислять элементы</w:t>
      </w:r>
      <w:r w:rsidRPr="00B37A7B">
        <w:rPr>
          <w:bCs/>
          <w:color w:val="0F1115"/>
        </w:rPr>
        <w:t> (задание №25, критерий 2) по известным темам: органы государственной власти, участники судопроизводства, функции денег.</w:t>
      </w:r>
    </w:p>
    <w:p w14:paraId="5B8282B3" w14:textId="77777777" w:rsidR="00A00A39" w:rsidRPr="00B37A7B" w:rsidRDefault="00A00A39" w:rsidP="00B37A7B">
      <w:pPr>
        <w:pStyle w:val="ds-markdown-paragraph"/>
        <w:numPr>
          <w:ilvl w:val="0"/>
          <w:numId w:val="44"/>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Тренироваться в </w:t>
      </w:r>
      <w:r w:rsidRPr="00B37A7B">
        <w:rPr>
          <w:rStyle w:val="af6"/>
          <w:b w:val="0"/>
          <w:color w:val="0F1115"/>
        </w:rPr>
        <w:t>приведении конкретных примеров из российской действительности</w:t>
      </w:r>
      <w:r w:rsidRPr="00B37A7B">
        <w:rPr>
          <w:bCs/>
          <w:color w:val="0F1115"/>
        </w:rPr>
        <w:t> (задание №25, критерий 3): примеры социальной мобильности, деятельности политических партий, реализации прав граждан.</w:t>
      </w:r>
    </w:p>
    <w:p w14:paraId="28C193CE" w14:textId="77777777" w:rsidR="00B37A7B" w:rsidRDefault="00B37A7B" w:rsidP="00B37A7B">
      <w:pPr>
        <w:pStyle w:val="3"/>
        <w:shd w:val="clear" w:color="auto" w:fill="FFFFFF"/>
        <w:tabs>
          <w:tab w:val="left" w:pos="851"/>
        </w:tabs>
        <w:spacing w:before="0"/>
        <w:ind w:firstLine="567"/>
        <w:jc w:val="both"/>
        <w:rPr>
          <w:rFonts w:ascii="Times New Roman" w:hAnsi="Times New Roman"/>
          <w:b w:val="0"/>
          <w:color w:val="0F1115"/>
          <w:sz w:val="24"/>
        </w:rPr>
      </w:pPr>
    </w:p>
    <w:p w14:paraId="4902DC7E" w14:textId="6CE99D85" w:rsidR="00A00A39" w:rsidRPr="00B37A7B" w:rsidRDefault="00304830" w:rsidP="00B37A7B">
      <w:pPr>
        <w:pStyle w:val="3"/>
        <w:shd w:val="clear" w:color="auto" w:fill="FFFFFF"/>
        <w:tabs>
          <w:tab w:val="left" w:pos="851"/>
        </w:tabs>
        <w:spacing w:before="0"/>
        <w:ind w:firstLine="567"/>
        <w:jc w:val="both"/>
        <w:rPr>
          <w:rFonts w:ascii="Times New Roman" w:hAnsi="Times New Roman"/>
          <w:b w:val="0"/>
          <w:color w:val="0F1115"/>
          <w:sz w:val="24"/>
        </w:rPr>
      </w:pPr>
      <w:r>
        <w:rPr>
          <w:rFonts w:ascii="Times New Roman" w:hAnsi="Times New Roman"/>
          <w:b w:val="0"/>
          <w:color w:val="0F1115"/>
          <w:sz w:val="24"/>
        </w:rPr>
        <w:t>П</w:t>
      </w:r>
      <w:r w:rsidR="00A00A39" w:rsidRPr="00B37A7B">
        <w:rPr>
          <w:rFonts w:ascii="Times New Roman" w:hAnsi="Times New Roman"/>
          <w:b w:val="0"/>
          <w:color w:val="0F1115"/>
          <w:sz w:val="24"/>
        </w:rPr>
        <w:t>ринципы работы</w:t>
      </w:r>
    </w:p>
    <w:p w14:paraId="0DD1BA0C" w14:textId="77777777" w:rsidR="00A00A39" w:rsidRPr="00B37A7B" w:rsidRDefault="00A00A39" w:rsidP="00B37A7B">
      <w:pPr>
        <w:pStyle w:val="ds-markdown-paragraph"/>
        <w:numPr>
          <w:ilvl w:val="0"/>
          <w:numId w:val="46"/>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Систематичность:</w:t>
      </w:r>
      <w:r w:rsidRPr="00B37A7B">
        <w:rPr>
          <w:bCs/>
          <w:color w:val="0F1115"/>
        </w:rPr>
        <w:t> регулярная отработка всех проблемных тем, а не эпизодическая подготовка.</w:t>
      </w:r>
    </w:p>
    <w:p w14:paraId="41DB23E5" w14:textId="77777777" w:rsidR="00A00A39" w:rsidRPr="00B37A7B" w:rsidRDefault="00A00A39" w:rsidP="00B37A7B">
      <w:pPr>
        <w:pStyle w:val="ds-markdown-paragraph"/>
        <w:numPr>
          <w:ilvl w:val="0"/>
          <w:numId w:val="46"/>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Практико-ориентированность:</w:t>
      </w:r>
      <w:r w:rsidRPr="00B37A7B">
        <w:rPr>
          <w:bCs/>
          <w:color w:val="0F1115"/>
        </w:rPr>
        <w:t> использование реальных заданий из открытого банка ФИПИ и примеров из российской действительности.</w:t>
      </w:r>
    </w:p>
    <w:p w14:paraId="0EFCD140" w14:textId="77777777" w:rsidR="00A00A39" w:rsidRPr="00B37A7B" w:rsidRDefault="00A00A39" w:rsidP="00B37A7B">
      <w:pPr>
        <w:pStyle w:val="ds-markdown-paragraph"/>
        <w:numPr>
          <w:ilvl w:val="0"/>
          <w:numId w:val="46"/>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Работа с шаблонами:</w:t>
      </w:r>
      <w:r w:rsidRPr="00B37A7B">
        <w:rPr>
          <w:bCs/>
          <w:color w:val="0F1115"/>
        </w:rPr>
        <w:t> для слабых учеников – готовые алгоритмы выполнения заданий (особенно №18, 19, 22, 24, 25).</w:t>
      </w:r>
    </w:p>
    <w:p w14:paraId="13F43B8D" w14:textId="77777777" w:rsidR="00A00A39" w:rsidRPr="00B37A7B" w:rsidRDefault="00A00A39" w:rsidP="00B37A7B">
      <w:pPr>
        <w:pStyle w:val="ds-markdown-paragraph"/>
        <w:numPr>
          <w:ilvl w:val="0"/>
          <w:numId w:val="46"/>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Развитие читательской грамотности:</w:t>
      </w:r>
      <w:r w:rsidRPr="00B37A7B">
        <w:rPr>
          <w:bCs/>
          <w:color w:val="0F1115"/>
        </w:rPr>
        <w:t> умение внимательно читать условия заданий, выделять ключевые требования, определять количество требуемых элементов.</w:t>
      </w:r>
    </w:p>
    <w:p w14:paraId="1B9D45A6" w14:textId="77777777" w:rsidR="00A00A39" w:rsidRPr="00B37A7B" w:rsidRDefault="00A00A39" w:rsidP="00B37A7B">
      <w:pPr>
        <w:pStyle w:val="ds-markdown-paragraph"/>
        <w:numPr>
          <w:ilvl w:val="0"/>
          <w:numId w:val="46"/>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Обратная связь:</w:t>
      </w:r>
      <w:r w:rsidRPr="00B37A7B">
        <w:rPr>
          <w:bCs/>
          <w:color w:val="0F1115"/>
        </w:rPr>
        <w:t> детальный анализ ошибок после каждой тренировочной работы.</w:t>
      </w:r>
    </w:p>
    <w:p w14:paraId="14989569" w14:textId="77777777" w:rsidR="00B37A7B" w:rsidRDefault="00B37A7B" w:rsidP="00B37A7B">
      <w:pPr>
        <w:pStyle w:val="ds-markdown-paragraph"/>
        <w:shd w:val="clear" w:color="auto" w:fill="FFFFFF"/>
        <w:tabs>
          <w:tab w:val="left" w:pos="851"/>
        </w:tabs>
        <w:spacing w:before="0" w:beforeAutospacing="0" w:after="0" w:afterAutospacing="0"/>
        <w:ind w:firstLine="567"/>
        <w:jc w:val="both"/>
        <w:rPr>
          <w:bCs/>
          <w:color w:val="0F1115"/>
        </w:rPr>
      </w:pPr>
    </w:p>
    <w:p w14:paraId="436C8B71" w14:textId="17257F7D" w:rsidR="00A00A39" w:rsidRPr="00B37A7B" w:rsidRDefault="00A00A39"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Участники группы от минимального до 60 баллов имеют хорошую базу для дальнейшего роста. Основные резервы – углубление знаний по экономике, политике, праву и Конституции РФ, а также систематическая отработка навыков работы с заданиями с развёрнутым ответом. Целевая стратегия: уверенное выполнение заданий базового уровня и частичное – заданий повышенного и высокого уровней. При системной работе в течение учебного года большинство учащихся этой группы могут выйти на результат 60-70 тестовых баллов, что обеспечит им поступление в вузы на бюджетные места по гуманитарным направлениям.</w:t>
      </w:r>
    </w:p>
    <w:p w14:paraId="3DA52B39" w14:textId="3CA89D0F" w:rsidR="007019D4" w:rsidRDefault="007019D4" w:rsidP="00B37A7B">
      <w:pPr>
        <w:tabs>
          <w:tab w:val="left" w:pos="851"/>
        </w:tabs>
        <w:ind w:firstLine="567"/>
        <w:jc w:val="both"/>
        <w:rPr>
          <w:b/>
        </w:rPr>
      </w:pPr>
    </w:p>
    <w:p w14:paraId="2B9E1FF8" w14:textId="6C3D2690" w:rsidR="00B37A7B" w:rsidRDefault="00B37A7B" w:rsidP="00B37A7B">
      <w:pPr>
        <w:tabs>
          <w:tab w:val="left" w:pos="851"/>
        </w:tabs>
        <w:ind w:firstLine="567"/>
        <w:jc w:val="both"/>
        <w:rPr>
          <w:b/>
        </w:rPr>
      </w:pPr>
    </w:p>
    <w:p w14:paraId="00FD485E" w14:textId="0FCE00EA" w:rsidR="00B37A7B" w:rsidRDefault="00B37A7B" w:rsidP="00B37A7B">
      <w:pPr>
        <w:tabs>
          <w:tab w:val="left" w:pos="851"/>
        </w:tabs>
        <w:ind w:firstLine="567"/>
        <w:jc w:val="both"/>
        <w:rPr>
          <w:b/>
        </w:rPr>
      </w:pPr>
    </w:p>
    <w:p w14:paraId="6D05BE6A" w14:textId="1066D0B3" w:rsidR="00B37A7B" w:rsidRDefault="00B37A7B" w:rsidP="00B37A7B">
      <w:pPr>
        <w:tabs>
          <w:tab w:val="left" w:pos="851"/>
        </w:tabs>
        <w:ind w:firstLine="567"/>
        <w:jc w:val="both"/>
        <w:rPr>
          <w:b/>
        </w:rPr>
      </w:pPr>
    </w:p>
    <w:p w14:paraId="53611959" w14:textId="77777777" w:rsidR="00B37A7B" w:rsidRPr="00B37A7B" w:rsidRDefault="00B37A7B" w:rsidP="00B37A7B">
      <w:pPr>
        <w:tabs>
          <w:tab w:val="left" w:pos="851"/>
        </w:tabs>
        <w:ind w:firstLine="567"/>
        <w:jc w:val="both"/>
        <w:rPr>
          <w:b/>
        </w:rPr>
      </w:pPr>
    </w:p>
    <w:p w14:paraId="0477F9E2" w14:textId="77777777" w:rsidR="007019D4" w:rsidRPr="00B37A7B" w:rsidRDefault="007019D4" w:rsidP="00B37A7B">
      <w:pPr>
        <w:pStyle w:val="3"/>
        <w:numPr>
          <w:ilvl w:val="3"/>
          <w:numId w:val="3"/>
        </w:numPr>
        <w:tabs>
          <w:tab w:val="left" w:pos="567"/>
          <w:tab w:val="left" w:pos="851"/>
        </w:tabs>
        <w:spacing w:before="0"/>
        <w:ind w:left="0" w:firstLine="567"/>
        <w:jc w:val="both"/>
        <w:rPr>
          <w:rFonts w:ascii="Times New Roman" w:hAnsi="Times New Roman"/>
          <w:b w:val="0"/>
          <w:sz w:val="24"/>
        </w:rPr>
      </w:pPr>
      <w:r w:rsidRPr="00B37A7B">
        <w:rPr>
          <w:rFonts w:ascii="Times New Roman" w:hAnsi="Times New Roman"/>
          <w:bCs w:val="0"/>
          <w:sz w:val="24"/>
        </w:rPr>
        <w:t>Методический анализ качества освоения метапредметных результатов ФГОС</w:t>
      </w:r>
      <w:r w:rsidR="008833D5" w:rsidRPr="00B37A7B">
        <w:rPr>
          <w:rFonts w:ascii="Times New Roman" w:hAnsi="Times New Roman"/>
          <w:bCs w:val="0"/>
          <w:sz w:val="24"/>
        </w:rPr>
        <w:t xml:space="preserve"> участник</w:t>
      </w:r>
      <w:r w:rsidR="00D711F6" w:rsidRPr="00B37A7B">
        <w:rPr>
          <w:rFonts w:ascii="Times New Roman" w:hAnsi="Times New Roman"/>
          <w:bCs w:val="0"/>
          <w:sz w:val="24"/>
        </w:rPr>
        <w:t>ами</w:t>
      </w:r>
      <w:r w:rsidR="008833D5" w:rsidRPr="00B37A7B">
        <w:rPr>
          <w:rFonts w:ascii="Times New Roman" w:hAnsi="Times New Roman"/>
          <w:bCs w:val="0"/>
          <w:sz w:val="24"/>
        </w:rPr>
        <w:t xml:space="preserve"> ЕГЭ с</w:t>
      </w:r>
      <w:r w:rsidR="00D711F6" w:rsidRPr="00B37A7B">
        <w:rPr>
          <w:rFonts w:ascii="Times New Roman" w:hAnsi="Times New Roman"/>
          <w:bCs w:val="0"/>
          <w:sz w:val="24"/>
        </w:rPr>
        <w:t> </w:t>
      </w:r>
      <w:r w:rsidR="008833D5" w:rsidRPr="00B37A7B">
        <w:rPr>
          <w:rFonts w:ascii="Times New Roman" w:hAnsi="Times New Roman"/>
          <w:bCs w:val="0"/>
          <w:sz w:val="24"/>
        </w:rPr>
        <w:t>низким уровнем подготовки</w:t>
      </w:r>
    </w:p>
    <w:p w14:paraId="285F2D02" w14:textId="77777777" w:rsidR="00B37A7B" w:rsidRDefault="00B37A7B" w:rsidP="00B37A7B">
      <w:pPr>
        <w:pStyle w:val="ds-markdown-paragraph"/>
        <w:shd w:val="clear" w:color="auto" w:fill="FFFFFF"/>
        <w:tabs>
          <w:tab w:val="left" w:pos="851"/>
        </w:tabs>
        <w:spacing w:before="0" w:beforeAutospacing="0" w:after="0" w:afterAutospacing="0"/>
        <w:ind w:firstLine="567"/>
        <w:jc w:val="both"/>
        <w:rPr>
          <w:bCs/>
          <w:color w:val="0F1115"/>
        </w:rPr>
      </w:pPr>
    </w:p>
    <w:p w14:paraId="546AF063" w14:textId="4F165F9F"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В данном пункте рассматриваются метапредметные результаты ФГОС (познавательные, коммуникативные, регулятивные (самоорганизация и самоконтроль)) (далее – метапредметные умения), которые могли повлиять на выполнение заданий КИМ.</w:t>
      </w:r>
    </w:p>
    <w:p w14:paraId="2594DA7C"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Для проведения анализа использован перечень метапредметных результатов ФГОС, приведенный в таблице 1 Кодификатора ЕГЭ по обществознанию, а также указание связей метапредметных и предметных результатов освоения основной образовательной программы из таблицы 2 Кодификатора ЕГЭ.</w:t>
      </w:r>
    </w:p>
    <w:p w14:paraId="2C1DFD61" w14:textId="799602C2"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rPr>
      </w:pPr>
      <w:r w:rsidRPr="00B37A7B">
        <w:rPr>
          <w:bCs/>
          <w:color w:val="0F1115"/>
        </w:rPr>
        <w:t>Анализ проведён по трём группам универсальных учебных действий (УУД): познавательные, коммуникативные и регулятивные.</w:t>
      </w:r>
    </w:p>
    <w:p w14:paraId="158E4C3B" w14:textId="77777777" w:rsidR="006416B5" w:rsidRPr="00B37A7B" w:rsidRDefault="006416B5" w:rsidP="00B37A7B">
      <w:pPr>
        <w:pStyle w:val="3"/>
        <w:shd w:val="clear" w:color="auto" w:fill="FFFFFF"/>
        <w:tabs>
          <w:tab w:val="left" w:pos="851"/>
        </w:tabs>
        <w:spacing w:before="0"/>
        <w:ind w:firstLine="567"/>
        <w:jc w:val="both"/>
        <w:rPr>
          <w:rFonts w:ascii="Times New Roman" w:hAnsi="Times New Roman"/>
          <w:bCs w:val="0"/>
          <w:color w:val="0F1115"/>
          <w:sz w:val="24"/>
        </w:rPr>
      </w:pPr>
      <w:r w:rsidRPr="00B37A7B">
        <w:rPr>
          <w:rFonts w:ascii="Times New Roman" w:hAnsi="Times New Roman"/>
          <w:bCs w:val="0"/>
          <w:color w:val="0F1115"/>
          <w:sz w:val="24"/>
        </w:rPr>
        <w:t>1. Анализ сформированности познавательных УУД</w:t>
      </w:r>
    </w:p>
    <w:p w14:paraId="0F0F2CAF"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Первую группу составили познавательные результаты освоения основной образовательной программы, повлиявшие на выполнение заданий КИМ по обществознанию. Среди них можно выделить следующие:</w:t>
      </w:r>
    </w:p>
    <w:p w14:paraId="5431E05B"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1.1. Базовые логические действия:</w:t>
      </w:r>
    </w:p>
    <w:p w14:paraId="1878F866" w14:textId="77777777" w:rsidR="006416B5" w:rsidRPr="00B37A7B" w:rsidRDefault="006416B5" w:rsidP="00B37A7B">
      <w:pPr>
        <w:pStyle w:val="ds-markdown-paragraph"/>
        <w:numPr>
          <w:ilvl w:val="0"/>
          <w:numId w:val="83"/>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1.1.1. Устанавливать существенный признак или основания для сравнения, классификации и обобщения;</w:t>
      </w:r>
    </w:p>
    <w:p w14:paraId="73DE25C3" w14:textId="77777777" w:rsidR="006416B5" w:rsidRPr="00B37A7B" w:rsidRDefault="006416B5" w:rsidP="00B37A7B">
      <w:pPr>
        <w:pStyle w:val="ds-markdown-paragraph"/>
        <w:numPr>
          <w:ilvl w:val="0"/>
          <w:numId w:val="83"/>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1.1.2. Выявлять закономерности и противоречия в рассматриваемых явлениях.</w:t>
      </w:r>
    </w:p>
    <w:p w14:paraId="2C5B9956"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1.2. Базовые исследовательские действия:</w:t>
      </w:r>
    </w:p>
    <w:p w14:paraId="51163682" w14:textId="77777777" w:rsidR="006416B5" w:rsidRPr="00B37A7B" w:rsidRDefault="006416B5" w:rsidP="00B37A7B">
      <w:pPr>
        <w:pStyle w:val="ds-markdown-paragraph"/>
        <w:numPr>
          <w:ilvl w:val="0"/>
          <w:numId w:val="84"/>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1.2.3. Владение научной терминологией, ключевыми понятиями и методами;</w:t>
      </w:r>
    </w:p>
    <w:p w14:paraId="5C35F0E4" w14:textId="77777777" w:rsidR="006416B5" w:rsidRPr="00B37A7B" w:rsidRDefault="006416B5" w:rsidP="00B37A7B">
      <w:pPr>
        <w:pStyle w:val="ds-markdown-paragraph"/>
        <w:numPr>
          <w:ilvl w:val="0"/>
          <w:numId w:val="84"/>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1.2.4. 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p>
    <w:p w14:paraId="1C67489A"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1.3. Работа с информацией:</w:t>
      </w:r>
    </w:p>
    <w:p w14:paraId="4158F364" w14:textId="0AF4C989" w:rsidR="006416B5" w:rsidRDefault="006416B5" w:rsidP="00B37A7B">
      <w:pPr>
        <w:pStyle w:val="ds-markdown-paragraph"/>
        <w:numPr>
          <w:ilvl w:val="0"/>
          <w:numId w:val="85"/>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1.3.1.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BE44663" w14:textId="2F6D37F5" w:rsidR="00B37A7B" w:rsidRDefault="00B37A7B" w:rsidP="00B37A7B">
      <w:pPr>
        <w:pStyle w:val="ds-markdown-paragraph"/>
        <w:shd w:val="clear" w:color="auto" w:fill="FFFFFF"/>
        <w:tabs>
          <w:tab w:val="left" w:pos="851"/>
        </w:tabs>
        <w:spacing w:before="0" w:beforeAutospacing="0" w:after="0" w:afterAutospacing="0"/>
        <w:jc w:val="both"/>
        <w:rPr>
          <w:bCs/>
          <w:color w:val="0F1115"/>
        </w:rPr>
      </w:pPr>
    </w:p>
    <w:p w14:paraId="65024744" w14:textId="77777777" w:rsidR="00B37A7B" w:rsidRPr="00327BC4" w:rsidRDefault="00B37A7B" w:rsidP="00B37A7B">
      <w:pPr>
        <w:pStyle w:val="a3"/>
        <w:numPr>
          <w:ilvl w:val="0"/>
          <w:numId w:val="1"/>
        </w:numPr>
        <w:spacing w:after="0" w:line="240" w:lineRule="auto"/>
        <w:ind w:left="0" w:firstLine="567"/>
        <w:jc w:val="both"/>
        <w:rPr>
          <w:rFonts w:ascii="Times New Roman" w:eastAsia="Times New Roman" w:hAnsi="Times New Roman"/>
          <w:b/>
          <w:iCs/>
          <w:sz w:val="24"/>
          <w:szCs w:val="24"/>
          <w:lang w:eastAsia="ru-RU"/>
        </w:rPr>
      </w:pPr>
      <w:r w:rsidRPr="00327BC4">
        <w:rPr>
          <w:rFonts w:ascii="Times New Roman" w:eastAsia="Times New Roman" w:hAnsi="Times New Roman"/>
          <w:b/>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2374EF78" w14:textId="77777777" w:rsidR="00B37A7B" w:rsidRDefault="00B37A7B" w:rsidP="00B37A7B">
      <w:pPr>
        <w:pStyle w:val="ds-markdown-paragraph"/>
        <w:shd w:val="clear" w:color="auto" w:fill="FFFFFF"/>
        <w:spacing w:before="0" w:beforeAutospacing="0" w:after="0" w:afterAutospacing="0"/>
        <w:ind w:firstLine="567"/>
        <w:jc w:val="both"/>
        <w:rPr>
          <w:color w:val="0F1115"/>
        </w:rPr>
      </w:pPr>
    </w:p>
    <w:p w14:paraId="5F9330E0"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Анализ сформированности/несформированности познавательных УУД проведён на основе выполнения заданий КИМ ЕГЭ по обществознанию участниками с низким уровнем подготовки (набравшими от минимального балла до 60 тестовых баллов). Данные о результатах выполнения заданий приведены в таблицах 2-13 и 2-14 аналитического отчёта.</w:t>
      </w:r>
    </w:p>
    <w:p w14:paraId="2CC6E375" w14:textId="77777777" w:rsidR="006416B5" w:rsidRPr="00B37A7B" w:rsidRDefault="006416B5" w:rsidP="00B37A7B">
      <w:pPr>
        <w:pStyle w:val="5"/>
        <w:shd w:val="clear" w:color="auto" w:fill="FFFFFF"/>
        <w:tabs>
          <w:tab w:val="left" w:pos="851"/>
        </w:tabs>
        <w:spacing w:before="0"/>
        <w:ind w:firstLine="567"/>
        <w:jc w:val="both"/>
        <w:rPr>
          <w:rFonts w:ascii="Times New Roman" w:hAnsi="Times New Roman"/>
          <w:bCs/>
          <w:color w:val="0F1115"/>
        </w:rPr>
      </w:pPr>
      <w:r w:rsidRPr="00B37A7B">
        <w:rPr>
          <w:rFonts w:ascii="Times New Roman" w:hAnsi="Times New Roman"/>
          <w:bCs/>
          <w:color w:val="0F1115"/>
        </w:rPr>
        <w:t>Задания, направленные на проверку базовых логических действий (1.1.1, 1.1.2)</w:t>
      </w:r>
    </w:p>
    <w:p w14:paraId="6510D06D"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К группе заданий, проверяющих сформированность базовых логических действий, относятся задания № 1, № 3, № 5, № 6, № 8, № 10, № 12, № 13, № 14, № 15, № 16 (часть 1) и № 18, № 19 (часть 2).</w:t>
      </w:r>
    </w:p>
    <w:p w14:paraId="5118C608"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w:t>
      </w:r>
      <w:r w:rsidRPr="00B37A7B">
        <w:rPr>
          <w:bCs/>
          <w:color w:val="0F1115"/>
        </w:rPr>
        <w:t> (соотнесение видовых понятий с родовыми, базовый уровень) выполнено группой, набравшей от минимального до 60 баллов, на </w:t>
      </w:r>
      <w:r w:rsidRPr="00B37A7B">
        <w:rPr>
          <w:rStyle w:val="af6"/>
          <w:b w:val="0"/>
          <w:color w:val="0F1115"/>
        </w:rPr>
        <w:t>69%</w:t>
      </w:r>
      <w:r w:rsidRPr="00B37A7B">
        <w:rPr>
          <w:bCs/>
          <w:color w:val="0F1115"/>
        </w:rPr>
        <w:t xml:space="preserve"> (табл. 2-13). По данным распределения первичных баллов (табл. 2-14), 31% участников получили 0 баллов, 69% – 1 балл. Это свидетельствует </w:t>
      </w:r>
      <w:r w:rsidRPr="00B37A7B">
        <w:rPr>
          <w:bCs/>
          <w:color w:val="0F1115"/>
        </w:rPr>
        <w:lastRenderedPageBreak/>
        <w:t>о </w:t>
      </w:r>
      <w:r w:rsidRPr="00B37A7B">
        <w:rPr>
          <w:rStyle w:val="af7"/>
          <w:bCs/>
          <w:color w:val="0F1115"/>
        </w:rPr>
        <w:t>частичной сформированности</w:t>
      </w:r>
      <w:r w:rsidRPr="00B37A7B">
        <w:rPr>
          <w:bCs/>
          <w:color w:val="0F1115"/>
        </w:rPr>
        <w:t> умения соотносить родовые и видовые понятия. Однако анализ вееров ответов показывает, что участники часто путают понятия из разных сфер общественной жизни, особенно на стыке экономической и правовой сфер. Типичные ошибки: отнесение налогов к региональным вместо федеральных, неверное определение форм собственности.</w:t>
      </w:r>
    </w:p>
    <w:p w14:paraId="3E71F1FB"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3</w:t>
      </w:r>
      <w:r w:rsidRPr="00B37A7B">
        <w:rPr>
          <w:bCs/>
          <w:color w:val="0F1115"/>
        </w:rPr>
        <w:t> (духовная культура, базовый уровень) выполнено на </w:t>
      </w:r>
      <w:r w:rsidRPr="00B37A7B">
        <w:rPr>
          <w:rStyle w:val="af6"/>
          <w:b w:val="0"/>
          <w:color w:val="0F1115"/>
        </w:rPr>
        <w:t>30%</w:t>
      </w:r>
      <w:r w:rsidRPr="00B37A7B">
        <w:rPr>
          <w:bCs/>
          <w:color w:val="0F1115"/>
        </w:rPr>
        <w:t xml:space="preserve"> (средний процент – 30%). 70% участников получили 0 баллов, 30% – 1 балл (табл. 2-14). Задание проверяет умение различать существенные и несущественные признаки понятий, определять различные смыслы многозначных понятий. В открытом </w:t>
      </w:r>
      <w:proofErr w:type="spellStart"/>
      <w:r w:rsidRPr="00B37A7B">
        <w:rPr>
          <w:bCs/>
          <w:color w:val="0F1115"/>
        </w:rPr>
        <w:t>КИМе</w:t>
      </w:r>
      <w:proofErr w:type="spellEnd"/>
      <w:r w:rsidRPr="00B37A7B">
        <w:rPr>
          <w:bCs/>
          <w:color w:val="0F1115"/>
        </w:rPr>
        <w:t xml:space="preserve"> задание проверяло права и обязанности обучающегося. Низкий результат свидетельствует о том, что участники не владеют базовыми логическими операциями анализа и обобщения применительно к понятийному аппарату социальных наук, особенно на стыке духовной и правовой сфер. Участники не могут отделить существенные признаки понятия (например, обязанности обучающегося) от несущественных.</w:t>
      </w:r>
    </w:p>
    <w:p w14:paraId="345CF231"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5</w:t>
      </w:r>
      <w:r w:rsidRPr="00B37A7B">
        <w:rPr>
          <w:bCs/>
          <w:color w:val="0F1115"/>
        </w:rPr>
        <w:t> (экономическая сфера, повышенный уровень) выполнено на </w:t>
      </w:r>
      <w:r w:rsidRPr="00B37A7B">
        <w:rPr>
          <w:rStyle w:val="af6"/>
          <w:b w:val="0"/>
          <w:color w:val="0F1115"/>
        </w:rPr>
        <w:t>72%</w:t>
      </w:r>
      <w:r w:rsidRPr="00B37A7B">
        <w:rPr>
          <w:bCs/>
          <w:color w:val="0F1115"/>
        </w:rPr>
        <w:t> (средний процент – 68%). По этому заданию 49% участников получили максимальный балл, ещё 47% – 1 балл из двух возможных (табл. 2-14). Это указывает на </w:t>
      </w:r>
      <w:r w:rsidRPr="00B37A7B">
        <w:rPr>
          <w:rStyle w:val="af7"/>
          <w:bCs/>
          <w:color w:val="0F1115"/>
        </w:rPr>
        <w:t>частичную сформированность</w:t>
      </w:r>
      <w:r w:rsidRPr="00B37A7B">
        <w:rPr>
          <w:bCs/>
          <w:color w:val="0F1115"/>
        </w:rPr>
        <w:t> умения устанавливать причинно-следственные связи в экономической сфере. Участники демонстрируют понимание базовых экономических процессов, но системность знаний остаётся недостаточной. Типичные ошибки: неверное определение факторов производства, путаница между постоянными и переменными издержками.</w:t>
      </w:r>
    </w:p>
    <w:p w14:paraId="6CC40AA1" w14:textId="5C4DCB29"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6</w:t>
      </w:r>
      <w:r w:rsidRPr="00B37A7B">
        <w:rPr>
          <w:bCs/>
          <w:color w:val="0F1115"/>
        </w:rPr>
        <w:t> (экономическая сфера, базовый уровень) выполнено на </w:t>
      </w:r>
      <w:r w:rsidRPr="00B37A7B">
        <w:rPr>
          <w:rStyle w:val="af6"/>
          <w:b w:val="0"/>
          <w:color w:val="0F1115"/>
        </w:rPr>
        <w:t>34%</w:t>
      </w:r>
      <w:r w:rsidRPr="00B37A7B">
        <w:rPr>
          <w:bCs/>
          <w:color w:val="0F1115"/>
        </w:rPr>
        <w:t xml:space="preserve"> (средний процент – 35%). 52% участников получили 0 баллов, 27% – 1 балл, 21% – 2 балла (табл. 2-14). Задание направлено на классификацию экономических явлений (например, отнесение налогов к федеральным, региональным, местным). Низкие показатели говорят о неумении устанавливать существенные признаки для классификации экономических понятий, а также о слабом знании конкретного материала по разделу </w:t>
      </w:r>
      <w:r w:rsidR="007F72A0" w:rsidRPr="00B37A7B">
        <w:rPr>
          <w:bCs/>
          <w:color w:val="0F1115"/>
        </w:rPr>
        <w:t>«</w:t>
      </w:r>
      <w:r w:rsidRPr="00B37A7B">
        <w:rPr>
          <w:bCs/>
          <w:color w:val="0F1115"/>
        </w:rPr>
        <w:t>Экономика</w:t>
      </w:r>
      <w:r w:rsidR="007F72A0" w:rsidRPr="00B37A7B">
        <w:rPr>
          <w:bCs/>
          <w:color w:val="0F1115"/>
        </w:rPr>
        <w:t>»</w:t>
      </w:r>
      <w:r w:rsidRPr="00B37A7B">
        <w:rPr>
          <w:bCs/>
          <w:color w:val="0F1115"/>
        </w:rPr>
        <w:t>. Анализ вееров ответов показывает, что участники часто выбирают ответы случайным образом, не понимая принципов классификации.</w:t>
      </w:r>
    </w:p>
    <w:p w14:paraId="37D8B19C"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8</w:t>
      </w:r>
      <w:r w:rsidRPr="00B37A7B">
        <w:rPr>
          <w:bCs/>
          <w:color w:val="0F1115"/>
        </w:rPr>
        <w:t> (социальная сфера, базовый уровень) выполнено на </w:t>
      </w:r>
      <w:r w:rsidRPr="00B37A7B">
        <w:rPr>
          <w:rStyle w:val="af6"/>
          <w:b w:val="0"/>
          <w:color w:val="0F1115"/>
        </w:rPr>
        <w:t>81%</w:t>
      </w:r>
      <w:r w:rsidRPr="00B37A7B">
        <w:rPr>
          <w:bCs/>
          <w:color w:val="0F1115"/>
        </w:rPr>
        <w:t> (средний процент – 77%). 2% участников получили 0 баллов, 34% – 1 балл, 64% – 2 балла (табл. 2-14). Это один из наиболее успешно выполняемых заданий в данной группе, что подтверждает лучшее усвоение понятийного аппарата социальной сферы. Однако и здесь встречаются типичные ошибки: участники путают социальный статус и социальную роль, не различают виды социальных норм, что свидетельствует о недостаточно сформированном умении выявлять существенные признаки социальных понятий.</w:t>
      </w:r>
    </w:p>
    <w:p w14:paraId="0F226F8A"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10</w:t>
      </w:r>
      <w:r w:rsidRPr="00B37A7B">
        <w:rPr>
          <w:bCs/>
          <w:color w:val="0F1115"/>
        </w:rPr>
        <w:t> (политическая сфера, повышенный уровень) выполнено на </w:t>
      </w:r>
      <w:r w:rsidRPr="00B37A7B">
        <w:rPr>
          <w:rStyle w:val="af6"/>
          <w:b w:val="0"/>
          <w:color w:val="0F1115"/>
        </w:rPr>
        <w:t>53%</w:t>
      </w:r>
      <w:r w:rsidRPr="00B37A7B">
        <w:rPr>
          <w:bCs/>
          <w:color w:val="0F1115"/>
        </w:rPr>
        <w:t> (средний процент – 54%). 17% участников получили 0 баллов, 61% – 1 балл, 23% – 2 балла. Задание требует различать существенные признаки политических понятий и устанавливать причинно-следственные связи в политической сфере. Результат указывает на </w:t>
      </w:r>
      <w:r w:rsidRPr="00B37A7B">
        <w:rPr>
          <w:rStyle w:val="af7"/>
          <w:bCs/>
          <w:color w:val="0F1115"/>
        </w:rPr>
        <w:t>частичную сформированность</w:t>
      </w:r>
      <w:r w:rsidRPr="00B37A7B">
        <w:rPr>
          <w:bCs/>
          <w:color w:val="0F1115"/>
        </w:rPr>
        <w:t> умения выявлять закономерности в политических процессах, но недостаточную для стабильно высокого выполнения.</w:t>
      </w:r>
    </w:p>
    <w:p w14:paraId="371DA7A6"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11</w:t>
      </w:r>
      <w:r w:rsidRPr="00B37A7B">
        <w:rPr>
          <w:bCs/>
          <w:color w:val="0F1115"/>
        </w:rPr>
        <w:t> (политическая сфера, повышенный уровень) выполнено на </w:t>
      </w:r>
      <w:r w:rsidRPr="00B37A7B">
        <w:rPr>
          <w:rStyle w:val="af6"/>
          <w:b w:val="0"/>
          <w:color w:val="0F1115"/>
        </w:rPr>
        <w:t>46%</w:t>
      </w:r>
      <w:r w:rsidRPr="00B37A7B">
        <w:rPr>
          <w:bCs/>
          <w:color w:val="0F1115"/>
        </w:rPr>
        <w:t> (средний процент – 45%). 31% участников получили 0 баллов, 45% – 1 балл, 23% – 2 балла. Это один из самых низких показателей среди заданий повышенного уровня. Задание требует использовать понятийный аппарат при анализе политических явлений. Низкий результат свидетельствует о слабом владении политической терминологией и неумении применять её для анализа политических процессов и институтов.</w:t>
      </w:r>
    </w:p>
    <w:p w14:paraId="07B54CB9"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12</w:t>
      </w:r>
      <w:r w:rsidRPr="00B37A7B">
        <w:rPr>
          <w:bCs/>
          <w:color w:val="0F1115"/>
        </w:rPr>
        <w:t> (Конституция РФ, базовый уровень) выполнено на </w:t>
      </w:r>
      <w:r w:rsidRPr="00B37A7B">
        <w:rPr>
          <w:rStyle w:val="af6"/>
          <w:b w:val="0"/>
          <w:color w:val="0F1115"/>
        </w:rPr>
        <w:t>57%</w:t>
      </w:r>
      <w:r w:rsidRPr="00B37A7B">
        <w:rPr>
          <w:bCs/>
          <w:color w:val="0F1115"/>
        </w:rPr>
        <w:t> (средний процент – 51%). 43% участников получили 0 баллов, 57% – 1 балл. Задание проверяет знание прав и свобод человека, закреплённых в Конституции РФ. Более половины участников справляются с заданием, но значительная часть допускает ошибки, особенно в различении личных, политических и социально-экономических прав. Это говорит о </w:t>
      </w:r>
      <w:r w:rsidRPr="00B37A7B">
        <w:rPr>
          <w:rStyle w:val="af7"/>
          <w:bCs/>
          <w:color w:val="0F1115"/>
        </w:rPr>
        <w:t>частичной сформированности</w:t>
      </w:r>
      <w:r w:rsidRPr="00B37A7B">
        <w:rPr>
          <w:bCs/>
          <w:color w:val="0F1115"/>
        </w:rPr>
        <w:t> умения классифицировать права и свободы.</w:t>
      </w:r>
    </w:p>
    <w:p w14:paraId="514CF846"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13</w:t>
      </w:r>
      <w:r w:rsidRPr="00B37A7B">
        <w:rPr>
          <w:bCs/>
          <w:color w:val="0F1115"/>
        </w:rPr>
        <w:t> (федеративное устройство РФ, базовый уровень) выполнено на </w:t>
      </w:r>
      <w:r w:rsidRPr="00B37A7B">
        <w:rPr>
          <w:rStyle w:val="af6"/>
          <w:b w:val="0"/>
          <w:color w:val="0F1115"/>
        </w:rPr>
        <w:t>46%</w:t>
      </w:r>
      <w:r w:rsidRPr="00B37A7B">
        <w:rPr>
          <w:bCs/>
          <w:color w:val="0F1115"/>
        </w:rPr>
        <w:t xml:space="preserve"> (средний процент – 44%). 36% участников получили 0 баллов, 36% – 1 балл, 28% – 2 балла. Задание требует различать предметы ведения Российской Федерации и субъектов РФ. В открытом варианте </w:t>
      </w:r>
      <w:proofErr w:type="spellStart"/>
      <w:r w:rsidRPr="00B37A7B">
        <w:rPr>
          <w:bCs/>
          <w:color w:val="0F1115"/>
        </w:rPr>
        <w:t>КИМа</w:t>
      </w:r>
      <w:proofErr w:type="spellEnd"/>
      <w:r w:rsidRPr="00B37A7B">
        <w:rPr>
          <w:bCs/>
          <w:color w:val="0F1115"/>
        </w:rPr>
        <w:t xml:space="preserve"> </w:t>
      </w:r>
      <w:r w:rsidRPr="00B37A7B">
        <w:rPr>
          <w:bCs/>
          <w:color w:val="0F1115"/>
        </w:rPr>
        <w:lastRenderedPageBreak/>
        <w:t>встречаются различные комбинации ответов о разделении предметов ведения, что указывает на хаотичный выбор и непонимание иерархических связей в федеративном устройстве.</w:t>
      </w:r>
    </w:p>
    <w:p w14:paraId="10DD6F92"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14</w:t>
      </w:r>
      <w:r w:rsidRPr="00B37A7B">
        <w:rPr>
          <w:bCs/>
          <w:color w:val="0F1115"/>
        </w:rPr>
        <w:t> (правовое регулирование, повышенный уровень) выполнено на </w:t>
      </w:r>
      <w:r w:rsidRPr="00B37A7B">
        <w:rPr>
          <w:rStyle w:val="af6"/>
          <w:b w:val="0"/>
          <w:color w:val="0F1115"/>
        </w:rPr>
        <w:t>52%</w:t>
      </w:r>
      <w:r w:rsidRPr="00B37A7B">
        <w:rPr>
          <w:bCs/>
          <w:color w:val="0F1115"/>
        </w:rPr>
        <w:t xml:space="preserve"> (средний процент – 53%). 17% участников получили 0 баллов, 60% – 1 балл, 22% – 2 балла. Задание требует различать существенные признаки правовых понятий и устанавливать причинно-следственные связи в правовой сфере. В открытом </w:t>
      </w:r>
      <w:proofErr w:type="spellStart"/>
      <w:r w:rsidRPr="00B37A7B">
        <w:rPr>
          <w:bCs/>
          <w:color w:val="0F1115"/>
        </w:rPr>
        <w:t>КИМе</w:t>
      </w:r>
      <w:proofErr w:type="spellEnd"/>
      <w:r w:rsidRPr="00B37A7B">
        <w:rPr>
          <w:bCs/>
          <w:color w:val="0F1115"/>
        </w:rPr>
        <w:t xml:space="preserve"> задание было посвящено вопросам военной службы и воинской обязанности. Низкий результат свидетельствует о недостаточном внимании к данной теме в школьной программе.</w:t>
      </w:r>
    </w:p>
    <w:p w14:paraId="1A0DFB39"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15</w:t>
      </w:r>
      <w:r w:rsidRPr="00B37A7B">
        <w:rPr>
          <w:bCs/>
          <w:color w:val="0F1115"/>
        </w:rPr>
        <w:t> (правовое регулирование, базовый уровень) выполнено на </w:t>
      </w:r>
      <w:r w:rsidRPr="00B37A7B">
        <w:rPr>
          <w:rStyle w:val="af6"/>
          <w:b w:val="0"/>
          <w:color w:val="0F1115"/>
        </w:rPr>
        <w:t>36%</w:t>
      </w:r>
      <w:r w:rsidRPr="00B37A7B">
        <w:rPr>
          <w:bCs/>
          <w:color w:val="0F1115"/>
        </w:rPr>
        <w:t> (средний процент – 38%). 43% участников получили 0 баллов, 41% – 1 балл, 16% – 2 балла. Задание требует различать существенные признаки правовых понятий. Низкий процент выполнения подтверждает недостаточное владение правовой терминологией и непонимание основ правового регулирования.</w:t>
      </w:r>
    </w:p>
    <w:p w14:paraId="256B829D"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16</w:t>
      </w:r>
      <w:r w:rsidRPr="00B37A7B">
        <w:rPr>
          <w:bCs/>
          <w:color w:val="0F1115"/>
        </w:rPr>
        <w:t> (правовое регулирование, повышенный уровень) выполнено на </w:t>
      </w:r>
      <w:r w:rsidRPr="00B37A7B">
        <w:rPr>
          <w:rStyle w:val="af6"/>
          <w:b w:val="0"/>
          <w:color w:val="0F1115"/>
        </w:rPr>
        <w:t>49%</w:t>
      </w:r>
      <w:r w:rsidRPr="00B37A7B">
        <w:rPr>
          <w:bCs/>
          <w:color w:val="0F1115"/>
        </w:rPr>
        <w:t xml:space="preserve"> (средний процент – 50%). 26% участников получили 0 баллов, 50% – 1 балл, 25% – 2 балла. Задание требует использовать понятийный аппарат при анализе и оценке социальных явлений в правовой сфере. В открытом </w:t>
      </w:r>
      <w:proofErr w:type="spellStart"/>
      <w:r w:rsidRPr="00B37A7B">
        <w:rPr>
          <w:bCs/>
          <w:color w:val="0F1115"/>
        </w:rPr>
        <w:t>КИМе</w:t>
      </w:r>
      <w:proofErr w:type="spellEnd"/>
      <w:r w:rsidRPr="00B37A7B">
        <w:rPr>
          <w:bCs/>
          <w:color w:val="0F1115"/>
        </w:rPr>
        <w:t xml:space="preserve"> задание было представлено вопросом о брачном договоре. Результат указывает на необходимость усиления работы по правовым темам.</w:t>
      </w:r>
    </w:p>
    <w:p w14:paraId="287E90C3"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18</w:t>
      </w:r>
      <w:r w:rsidRPr="00B37A7B">
        <w:rPr>
          <w:bCs/>
          <w:color w:val="0F1115"/>
        </w:rPr>
        <w:t> (часть 2, базовый уровень) выполнено на </w:t>
      </w:r>
      <w:r w:rsidRPr="00B37A7B">
        <w:rPr>
          <w:rStyle w:val="af6"/>
          <w:b w:val="0"/>
          <w:color w:val="0F1115"/>
        </w:rPr>
        <w:t>31%</w:t>
      </w:r>
      <w:r w:rsidRPr="00B37A7B">
        <w:rPr>
          <w:bCs/>
          <w:color w:val="0F1115"/>
        </w:rPr>
        <w:t xml:space="preserve"> (средний процент – 32%). 48% участников получили 0 баллов, 41% – 1 балл, 11% – 2 балла. Задание требует привести признаки понятия и установить взаимосвязь социальных явлений. В открытом </w:t>
      </w:r>
      <w:proofErr w:type="spellStart"/>
      <w:r w:rsidRPr="00B37A7B">
        <w:rPr>
          <w:bCs/>
          <w:color w:val="0F1115"/>
        </w:rPr>
        <w:t>КИМе</w:t>
      </w:r>
      <w:proofErr w:type="spellEnd"/>
      <w:r w:rsidRPr="00B37A7B">
        <w:rPr>
          <w:bCs/>
          <w:color w:val="0F1115"/>
        </w:rPr>
        <w:t xml:space="preserve"> необходимо было назвать признаки обыкновенной акции и показать, как они связаны с деятельностью фондового рынка. Низкий результат свидетельствует о несформированности умения выявлять причинно-следственные связи, функциональные и иерархические отношения между социальными объектами и процессами (1.2.4). Участники либо неверно приводят признаки (пишут об особенностях акции как ценной бумаги вместо отличий от привилегированной акции), либо не видят взаимосвязи.</w:t>
      </w:r>
    </w:p>
    <w:p w14:paraId="1A844682" w14:textId="0DED67DA"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19</w:t>
      </w:r>
      <w:r w:rsidRPr="00B37A7B">
        <w:rPr>
          <w:bCs/>
          <w:color w:val="0F1115"/>
        </w:rPr>
        <w:t> (часть 2, высокий уровень) выполнено на </w:t>
      </w:r>
      <w:r w:rsidRPr="00B37A7B">
        <w:rPr>
          <w:rStyle w:val="af6"/>
          <w:b w:val="0"/>
          <w:color w:val="0F1115"/>
        </w:rPr>
        <w:t>31%</w:t>
      </w:r>
      <w:r w:rsidRPr="00B37A7B">
        <w:rPr>
          <w:bCs/>
          <w:color w:val="0F1115"/>
        </w:rPr>
        <w:t xml:space="preserve"> (средний процент – 33%). 51% участников получили 0 баллов, 19% – 1 балл, 16% – 2 балла, 14% – 3 балла. Задание требует привести конкретные примеры, иллюстрирующие теоретические положения, с опорой на текст. В открытом </w:t>
      </w:r>
      <w:proofErr w:type="spellStart"/>
      <w:r w:rsidRPr="00B37A7B">
        <w:rPr>
          <w:bCs/>
          <w:color w:val="0F1115"/>
        </w:rPr>
        <w:t>КИМе</w:t>
      </w:r>
      <w:proofErr w:type="spellEnd"/>
      <w:r w:rsidRPr="00B37A7B">
        <w:rPr>
          <w:bCs/>
          <w:color w:val="0F1115"/>
        </w:rPr>
        <w:t xml:space="preserve"> необходимо было привести примеры источников покрытия бюджетного дефицита. Типичные ошибки: приведение общих рассуждений вместо конкретных примеров, неумение соотнести текст с социальной действительностью, отсутствие конкретизации (например, вместо конкретной финансовой операции называют общее понятие </w:t>
      </w:r>
      <w:r w:rsidR="007F72A0" w:rsidRPr="00B37A7B">
        <w:rPr>
          <w:bCs/>
          <w:color w:val="0F1115"/>
        </w:rPr>
        <w:t>«</w:t>
      </w:r>
      <w:r w:rsidRPr="00B37A7B">
        <w:rPr>
          <w:bCs/>
          <w:color w:val="0F1115"/>
        </w:rPr>
        <w:t>банк</w:t>
      </w:r>
      <w:r w:rsidR="007F72A0" w:rsidRPr="00B37A7B">
        <w:rPr>
          <w:bCs/>
          <w:color w:val="0F1115"/>
        </w:rPr>
        <w:t>»</w:t>
      </w:r>
      <w:r w:rsidRPr="00B37A7B">
        <w:rPr>
          <w:bCs/>
          <w:color w:val="0F1115"/>
        </w:rPr>
        <w:t>). Это говорит о недостаточной сформированности умения использовать ключевые понятия для объяснения явлений социальной действительности и конкретизировать теоретические положения фактами (1.2.3, 1.2.4).</w:t>
      </w:r>
    </w:p>
    <w:p w14:paraId="5F91AF82" w14:textId="77777777" w:rsidR="006416B5" w:rsidRPr="00B37A7B" w:rsidRDefault="006416B5" w:rsidP="00B37A7B">
      <w:pPr>
        <w:pStyle w:val="5"/>
        <w:shd w:val="clear" w:color="auto" w:fill="FFFFFF"/>
        <w:tabs>
          <w:tab w:val="left" w:pos="851"/>
        </w:tabs>
        <w:spacing w:before="0"/>
        <w:ind w:firstLine="567"/>
        <w:jc w:val="both"/>
        <w:rPr>
          <w:rFonts w:ascii="Times New Roman" w:hAnsi="Times New Roman"/>
          <w:bCs/>
          <w:color w:val="0F1115"/>
        </w:rPr>
      </w:pPr>
      <w:r w:rsidRPr="00B37A7B">
        <w:rPr>
          <w:rFonts w:ascii="Times New Roman" w:hAnsi="Times New Roman"/>
          <w:bCs/>
          <w:color w:val="0F1115"/>
        </w:rPr>
        <w:t>Задания, направленные на проверку работы с информацией (1.3.1)</w:t>
      </w:r>
    </w:p>
    <w:p w14:paraId="7306F699"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К группе заданий, проверяющих сформированность умений работать с информацией, относятся задания № 9, № 17, № 21, № 22.</w:t>
      </w:r>
    </w:p>
    <w:p w14:paraId="6D2F4CC2"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9</w:t>
      </w:r>
      <w:r w:rsidRPr="00B37A7B">
        <w:rPr>
          <w:bCs/>
          <w:color w:val="0F1115"/>
        </w:rPr>
        <w:t> (работа с диаграммой, базовый уровень) выполнено на </w:t>
      </w:r>
      <w:r w:rsidRPr="00B37A7B">
        <w:rPr>
          <w:rStyle w:val="af6"/>
          <w:b w:val="0"/>
          <w:color w:val="0F1115"/>
        </w:rPr>
        <w:t>91%</w:t>
      </w:r>
      <w:r w:rsidRPr="00B37A7B">
        <w:rPr>
          <w:bCs/>
          <w:color w:val="0F1115"/>
        </w:rPr>
        <w:t> (средний процент – 87%). 9% участников получили 0 баллов, 91% – 1 балл. Это один из самых высоких показателей в данной группе, что свидетельствует о хорошо сформированном навыке работы с диаграммами. Участники успешно анализируют социологические диаграммы, выделяют выводы, соответствующие представленным данным, и отличают их от оценочных суждений.</w:t>
      </w:r>
    </w:p>
    <w:p w14:paraId="4AA08E03"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17</w:t>
      </w:r>
      <w:r w:rsidRPr="00B37A7B">
        <w:rPr>
          <w:bCs/>
          <w:color w:val="0F1115"/>
        </w:rPr>
        <w:t> (работа с текстом, базовый уровень) выполнено на </w:t>
      </w:r>
      <w:r w:rsidRPr="00B37A7B">
        <w:rPr>
          <w:rStyle w:val="af6"/>
          <w:b w:val="0"/>
          <w:color w:val="0F1115"/>
        </w:rPr>
        <w:t>97%</w:t>
      </w:r>
      <w:r w:rsidRPr="00B37A7B">
        <w:rPr>
          <w:bCs/>
          <w:color w:val="0F1115"/>
        </w:rPr>
        <w:t> (средний процент – 95%). 1% участников получили 0 баллов, 3% – 1 балл, 96% – 2 балла. Это наиболее успешно выполняемое задание в группе с низким уровнем подготовки. Участники демонстрируют сформированность навыков работы с текстом: они успешно извлекают информацию, представленную в явном виде, дают точные ответы на поставленные вопросы, не допуская излишнего цитирования или подмены понятий.</w:t>
      </w:r>
    </w:p>
    <w:p w14:paraId="0C74D359"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21</w:t>
      </w:r>
      <w:r w:rsidRPr="00B37A7B">
        <w:rPr>
          <w:bCs/>
          <w:color w:val="0F1115"/>
        </w:rPr>
        <w:t> (анализ графика спроса/предложения, базовый уровень) выполнено на </w:t>
      </w:r>
      <w:r w:rsidRPr="00B37A7B">
        <w:rPr>
          <w:rStyle w:val="af6"/>
          <w:b w:val="0"/>
          <w:color w:val="0F1115"/>
        </w:rPr>
        <w:t>75%</w:t>
      </w:r>
      <w:r w:rsidRPr="00B37A7B">
        <w:rPr>
          <w:bCs/>
          <w:color w:val="0F1115"/>
        </w:rPr>
        <w:t xml:space="preserve"> (средний процент – 69%). 2% участников получили 0 баллов, 15% – 1 балл, 40% – 2 балла, 43% – максимальные 3 балла. Задание требует применять полученные знания при анализе графической информации. Участники демонстрируют понимание принципов изменения спроса и предложения, могут определить равновесную цену и факторы, </w:t>
      </w:r>
      <w:r w:rsidRPr="00B37A7B">
        <w:rPr>
          <w:bCs/>
          <w:color w:val="0F1115"/>
        </w:rPr>
        <w:lastRenderedPageBreak/>
        <w:t>влияющие на график. Однако значительная часть участников (17%) всё же не справляется с заданием, что говорит о необходимости дальнейшей отработки навыков работы с графиками.</w:t>
      </w:r>
    </w:p>
    <w:p w14:paraId="78DCB108"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22</w:t>
      </w:r>
      <w:r w:rsidRPr="00B37A7B">
        <w:rPr>
          <w:bCs/>
          <w:color w:val="0F1115"/>
        </w:rPr>
        <w:t> (задание-задача, базовый уровень) выполнено на </w:t>
      </w:r>
      <w:r w:rsidRPr="00B37A7B">
        <w:rPr>
          <w:rStyle w:val="af6"/>
          <w:b w:val="0"/>
          <w:color w:val="0F1115"/>
        </w:rPr>
        <w:t>54%</w:t>
      </w:r>
      <w:r w:rsidRPr="00B37A7B">
        <w:rPr>
          <w:bCs/>
          <w:color w:val="0F1115"/>
        </w:rPr>
        <w:t xml:space="preserve"> (средний процент – 49%). 12% участников получили 0 баллов, 16% – 1 балл, 28% – 2 балла, 34% – 3 балла, 10% – максимальные 4 балла. Задание требует ответить на несколько вопросов на основе описанной ситуации. В открытом </w:t>
      </w:r>
      <w:proofErr w:type="spellStart"/>
      <w:r w:rsidRPr="00B37A7B">
        <w:rPr>
          <w:bCs/>
          <w:color w:val="0F1115"/>
        </w:rPr>
        <w:t>КИМе</w:t>
      </w:r>
      <w:proofErr w:type="spellEnd"/>
      <w:r w:rsidRPr="00B37A7B">
        <w:rPr>
          <w:bCs/>
          <w:color w:val="0F1115"/>
        </w:rPr>
        <w:t xml:space="preserve"> задание было представлено стандартными вопросами о форме правления, типе избирательной системы, идеологии партии. Типичные ошибки: неполные ответы, пропуск части вопросов, неумение применять теоретические знания для анализа конкретной ситуации. Это указывает на необходимость развития умения осуществлять целенаправленный поиск необходимых сведений для восполнения недостающих звеньев (1.3.1).</w:t>
      </w:r>
    </w:p>
    <w:p w14:paraId="4580667C" w14:textId="77777777" w:rsidR="006416B5" w:rsidRPr="00B37A7B" w:rsidRDefault="006416B5" w:rsidP="00B37A7B">
      <w:pPr>
        <w:pStyle w:val="3"/>
        <w:shd w:val="clear" w:color="auto" w:fill="FFFFFF"/>
        <w:tabs>
          <w:tab w:val="left" w:pos="851"/>
        </w:tabs>
        <w:spacing w:before="0"/>
        <w:ind w:firstLine="567"/>
        <w:jc w:val="both"/>
        <w:rPr>
          <w:rFonts w:ascii="Times New Roman" w:hAnsi="Times New Roman"/>
          <w:bCs w:val="0"/>
          <w:color w:val="0F1115"/>
          <w:sz w:val="24"/>
        </w:rPr>
      </w:pPr>
      <w:r w:rsidRPr="00B37A7B">
        <w:rPr>
          <w:rFonts w:ascii="Times New Roman" w:hAnsi="Times New Roman"/>
          <w:bCs w:val="0"/>
          <w:color w:val="0F1115"/>
          <w:sz w:val="24"/>
        </w:rPr>
        <w:t>2. Анализ сформированности коммуникативных УУД</w:t>
      </w:r>
    </w:p>
    <w:p w14:paraId="69E87025"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Вторую группу составили коммуникативные универсальные учебные действия. Среди них можно отметить:</w:t>
      </w:r>
    </w:p>
    <w:p w14:paraId="15233820" w14:textId="77777777" w:rsidR="006416B5" w:rsidRPr="00B37A7B" w:rsidRDefault="006416B5" w:rsidP="00B37A7B">
      <w:pPr>
        <w:pStyle w:val="ds-markdown-paragraph"/>
        <w:numPr>
          <w:ilvl w:val="0"/>
          <w:numId w:val="86"/>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2.1.2. Развёрнуто и логично излагать свою точку зрения с использованием языковых средств;</w:t>
      </w:r>
    </w:p>
    <w:p w14:paraId="032CE0B2" w14:textId="77777777" w:rsidR="006416B5" w:rsidRPr="00B37A7B" w:rsidRDefault="006416B5" w:rsidP="00B37A7B">
      <w:pPr>
        <w:pStyle w:val="ds-markdown-paragraph"/>
        <w:numPr>
          <w:ilvl w:val="0"/>
          <w:numId w:val="86"/>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2.1.3. Аргументированно вести диалог.</w:t>
      </w:r>
    </w:p>
    <w:p w14:paraId="6BB4C190"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Говоря о коммуникативных УУД, следует отметить </w:t>
      </w:r>
      <w:r w:rsidRPr="00B37A7B">
        <w:rPr>
          <w:rStyle w:val="af7"/>
          <w:bCs/>
          <w:color w:val="0F1115"/>
        </w:rPr>
        <w:t>частичную сформированность</w:t>
      </w:r>
      <w:r w:rsidRPr="00B37A7B">
        <w:rPr>
          <w:bCs/>
          <w:color w:val="0F1115"/>
        </w:rPr>
        <w:t> этих метапредметных результатов у участников группы с низким уровнем подготовки. Уровень сформированности указанных результатов можно проследить на основе заданий с развёрнутым ответом (часть 2), в частности, на примере заданий № 19, № 20, № 23, № 24, № 25.</w:t>
      </w:r>
    </w:p>
    <w:p w14:paraId="1072944C" w14:textId="77777777" w:rsidR="006416B5" w:rsidRPr="00B37A7B" w:rsidRDefault="006416B5" w:rsidP="00B37A7B">
      <w:pPr>
        <w:pStyle w:val="4"/>
        <w:shd w:val="clear" w:color="auto" w:fill="FFFFFF"/>
        <w:tabs>
          <w:tab w:val="left" w:pos="851"/>
        </w:tabs>
        <w:spacing w:before="0"/>
        <w:ind w:firstLine="567"/>
        <w:jc w:val="both"/>
        <w:rPr>
          <w:rFonts w:ascii="Times New Roman" w:hAnsi="Times New Roman"/>
          <w:bCs/>
          <w:color w:val="0F1115"/>
        </w:rPr>
      </w:pPr>
      <w:r w:rsidRPr="00B37A7B">
        <w:rPr>
          <w:rFonts w:ascii="Times New Roman" w:hAnsi="Times New Roman"/>
          <w:bCs/>
          <w:color w:val="0F1115"/>
        </w:rPr>
        <w:t>Развернутый комментарий</w:t>
      </w:r>
    </w:p>
    <w:p w14:paraId="16AFF011" w14:textId="2CED33AF"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20</w:t>
      </w:r>
      <w:r w:rsidRPr="00B37A7B">
        <w:rPr>
          <w:bCs/>
          <w:color w:val="0F1115"/>
        </w:rPr>
        <w:t> (часть 2, высокий уровень) выполнено на </w:t>
      </w:r>
      <w:r w:rsidRPr="00B37A7B">
        <w:rPr>
          <w:rStyle w:val="af6"/>
          <w:b w:val="0"/>
          <w:color w:val="0F1115"/>
        </w:rPr>
        <w:t>14%</w:t>
      </w:r>
      <w:r w:rsidRPr="00B37A7B">
        <w:rPr>
          <w:bCs/>
          <w:color w:val="0F1115"/>
        </w:rPr>
        <w:t xml:space="preserve"> (средний процент – 17%). 73% участников получили 0 баллов, 16% – 1 балл, 8% – 2 балла, 4% – 3 балла. Это задание требует сформулировать собственные суждения и аргументы по определённой проблеме с опорой на обществоведческие знания. В открытом </w:t>
      </w:r>
      <w:proofErr w:type="spellStart"/>
      <w:r w:rsidRPr="00B37A7B">
        <w:rPr>
          <w:bCs/>
          <w:color w:val="0F1115"/>
        </w:rPr>
        <w:t>КИМе</w:t>
      </w:r>
      <w:proofErr w:type="spellEnd"/>
      <w:r w:rsidRPr="00B37A7B">
        <w:rPr>
          <w:bCs/>
          <w:color w:val="0F1115"/>
        </w:rPr>
        <w:t xml:space="preserve"> необходимо было привести аргументы того, что </w:t>
      </w:r>
      <w:r w:rsidR="007F72A0" w:rsidRPr="00B37A7B">
        <w:rPr>
          <w:bCs/>
          <w:color w:val="0F1115"/>
        </w:rPr>
        <w:t>«</w:t>
      </w:r>
      <w:r w:rsidRPr="00B37A7B">
        <w:rPr>
          <w:bCs/>
          <w:color w:val="0F1115"/>
        </w:rPr>
        <w:t>бюджетный дефицит при определённых условиях может оцениваться как положительное явление</w:t>
      </w:r>
      <w:r w:rsidR="007F72A0" w:rsidRPr="00B37A7B">
        <w:rPr>
          <w:bCs/>
          <w:color w:val="0F1115"/>
        </w:rPr>
        <w:t>»</w:t>
      </w:r>
      <w:r w:rsidRPr="00B37A7B">
        <w:rPr>
          <w:bCs/>
          <w:color w:val="0F1115"/>
        </w:rPr>
        <w:t>. Типичные ошибки: отсутствие развёрнутого ответа, приведение кратких, неаргументированных тезисов, непонимание требования задания, использование обыденного языка вместо научного. Участники не могут выстроить логичную цепочку рассуждений, не владеют навыками аргументации. Это свидетельствует о несформированности умения развёрнуто и логично излагать свою точку зрения (2.1.2) и аргументированно вести диалог (2.1.3).</w:t>
      </w:r>
    </w:p>
    <w:p w14:paraId="76998873"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23</w:t>
      </w:r>
      <w:r w:rsidRPr="00B37A7B">
        <w:rPr>
          <w:bCs/>
          <w:color w:val="0F1115"/>
        </w:rPr>
        <w:t> (Конституция РФ, базовый уровень, часть 2) выполнено на </w:t>
      </w:r>
      <w:r w:rsidRPr="00B37A7B">
        <w:rPr>
          <w:rStyle w:val="af6"/>
          <w:b w:val="0"/>
          <w:color w:val="0F1115"/>
        </w:rPr>
        <w:t>37%</w:t>
      </w:r>
      <w:r w:rsidRPr="00B37A7B">
        <w:rPr>
          <w:bCs/>
          <w:color w:val="0F1115"/>
        </w:rPr>
        <w:t> (средний процент – 36%). 38% участников получили 0 баллов, 25% – 1 балл, 25% – 2 балла, 13% – 3 балла. Задание требует объяснить конституционные характеристики государства с опорой на положения Конституции РФ. Типичные ошибки: участники не могут сформулировать объяснение, используют общие фразы без опоры на Конституцию, не различают конкретные конституционные положения. Это свидетельствует о недостаточной сформированности умения развёрнуто и логично излагать свою точку зрения с использованием языковых средств (2.1.2).</w:t>
      </w:r>
    </w:p>
    <w:p w14:paraId="7B14A088" w14:textId="253FD485"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24</w:t>
      </w:r>
      <w:r w:rsidRPr="00B37A7B">
        <w:rPr>
          <w:bCs/>
          <w:color w:val="0F1115"/>
        </w:rPr>
        <w:t> (составление плана, высокий уровень) выполнено по критерию 1 на </w:t>
      </w:r>
      <w:r w:rsidRPr="00B37A7B">
        <w:rPr>
          <w:rStyle w:val="af6"/>
          <w:b w:val="0"/>
          <w:color w:val="0F1115"/>
        </w:rPr>
        <w:t>24%</w:t>
      </w:r>
      <w:r w:rsidRPr="00B37A7B">
        <w:rPr>
          <w:bCs/>
          <w:color w:val="0F1115"/>
        </w:rPr>
        <w:t> (средний процент – 28%), по критерию 2 – на </w:t>
      </w:r>
      <w:r w:rsidRPr="00B37A7B">
        <w:rPr>
          <w:rStyle w:val="af6"/>
          <w:b w:val="0"/>
          <w:color w:val="0F1115"/>
        </w:rPr>
        <w:t>6%</w:t>
      </w:r>
      <w:r w:rsidRPr="00B37A7B">
        <w:rPr>
          <w:bCs/>
          <w:color w:val="0F1115"/>
        </w:rPr>
        <w:t xml:space="preserve"> (средний процент – 10%). 63% участников получили 0 баллов по критерию 1, 94% – 0 баллов по критерию 2. Задание требует составить сложный план по заданной теме. В открытом </w:t>
      </w:r>
      <w:proofErr w:type="spellStart"/>
      <w:r w:rsidRPr="00B37A7B">
        <w:rPr>
          <w:bCs/>
          <w:color w:val="0F1115"/>
        </w:rPr>
        <w:t>КИМе</w:t>
      </w:r>
      <w:proofErr w:type="spellEnd"/>
      <w:r w:rsidRPr="00B37A7B">
        <w:rPr>
          <w:bCs/>
          <w:color w:val="0F1115"/>
        </w:rPr>
        <w:t xml:space="preserve"> план был посвящён теме </w:t>
      </w:r>
      <w:r w:rsidR="007F72A0" w:rsidRPr="00B37A7B">
        <w:rPr>
          <w:bCs/>
          <w:color w:val="0F1115"/>
        </w:rPr>
        <w:t>«</w:t>
      </w:r>
      <w:r w:rsidRPr="00B37A7B">
        <w:rPr>
          <w:bCs/>
          <w:color w:val="0F1115"/>
        </w:rPr>
        <w:t>Наука как социальный институт</w:t>
      </w:r>
      <w:r w:rsidR="007F72A0" w:rsidRPr="00B37A7B">
        <w:rPr>
          <w:bCs/>
          <w:color w:val="0F1115"/>
        </w:rPr>
        <w:t>»</w:t>
      </w:r>
      <w:r w:rsidRPr="00B37A7B">
        <w:rPr>
          <w:bCs/>
          <w:color w:val="0F1115"/>
        </w:rPr>
        <w:t>. Типичные ошибки: отсутствие обязательных пунктов плана, неверное раскрытие темы в подпунктах, простой план без детализации, ошибки в формулировках. Это указывает на недостаточное умение структурировать информацию и логично её излагать.</w:t>
      </w:r>
    </w:p>
    <w:p w14:paraId="615F6BE1"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25</w:t>
      </w:r>
      <w:r w:rsidRPr="00B37A7B">
        <w:rPr>
          <w:bCs/>
          <w:color w:val="0F1115"/>
        </w:rPr>
        <w:t> (составное задание, высокий уровень) выполнено по критерию 1 (обоснование) на </w:t>
      </w:r>
      <w:r w:rsidRPr="00B37A7B">
        <w:rPr>
          <w:rStyle w:val="af6"/>
          <w:b w:val="0"/>
          <w:color w:val="0F1115"/>
        </w:rPr>
        <w:t>18%</w:t>
      </w:r>
      <w:r w:rsidRPr="00B37A7B">
        <w:rPr>
          <w:bCs/>
          <w:color w:val="0F1115"/>
        </w:rPr>
        <w:t> (средний процент – 23%), по критерию 2 (перечисление) на </w:t>
      </w:r>
      <w:r w:rsidRPr="00B37A7B">
        <w:rPr>
          <w:rStyle w:val="af6"/>
          <w:b w:val="0"/>
          <w:color w:val="0F1115"/>
        </w:rPr>
        <w:t>20%</w:t>
      </w:r>
      <w:r w:rsidRPr="00B37A7B">
        <w:rPr>
          <w:bCs/>
          <w:color w:val="0F1115"/>
        </w:rPr>
        <w:t> (средний процент – 24%), по критерию 3 (примеры) на </w:t>
      </w:r>
      <w:r w:rsidRPr="00B37A7B">
        <w:rPr>
          <w:rStyle w:val="af6"/>
          <w:b w:val="0"/>
          <w:color w:val="0F1115"/>
        </w:rPr>
        <w:t>9%</w:t>
      </w:r>
      <w:r w:rsidRPr="00B37A7B">
        <w:rPr>
          <w:bCs/>
          <w:color w:val="0F1115"/>
        </w:rPr>
        <w:t> (средний процент – 14%). 69% участников получили 0 баллов по критерию 1, 80% – по критерию 2, 80% – по критерию 3. Типичные ошибки: неполные ответы, отсутствие обоснования, приведение словосочетаний вместо развёрнутых предложений, неумение привести конкретные примеры из российской действительности. В обоснованиях типичной ошибкой являлось недостаточное знание предмета, неверные рассуждения, стремление представить обоснование в одном предложении обыденным языком.</w:t>
      </w:r>
    </w:p>
    <w:p w14:paraId="24BA74ED"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Конкретные проявления несформированности коммуникативных УУД:</w:t>
      </w:r>
    </w:p>
    <w:p w14:paraId="202467F0" w14:textId="5E6E2A38" w:rsidR="006416B5" w:rsidRPr="00B37A7B" w:rsidRDefault="006416B5" w:rsidP="00B37A7B">
      <w:pPr>
        <w:pStyle w:val="ds-markdown-paragraph"/>
        <w:numPr>
          <w:ilvl w:val="0"/>
          <w:numId w:val="87"/>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lastRenderedPageBreak/>
        <w:t>Неумение развёрнуто и логично излагать свою точку зрения (2.1.2):</w:t>
      </w:r>
      <w:r w:rsidRPr="00B37A7B">
        <w:rPr>
          <w:bCs/>
          <w:color w:val="0F1115"/>
        </w:rPr>
        <w:t xml:space="preserve"> ответы участников на задания с развёрнутым ответом часто представляют собой отдельные слова, обрывочные фразы или общие рассуждения без логической структуры. Участники не могут сформулировать тезис, выстроить причинно-следственную цепочку, привести аргументы. Например, в задании № 20 на требование привести аргументы в подтверждение тезиса участники дают ответы типа </w:t>
      </w:r>
      <w:r w:rsidR="007F72A0" w:rsidRPr="00B37A7B">
        <w:rPr>
          <w:bCs/>
          <w:color w:val="0F1115"/>
        </w:rPr>
        <w:t>«</w:t>
      </w:r>
      <w:r w:rsidRPr="00B37A7B">
        <w:rPr>
          <w:bCs/>
          <w:color w:val="0F1115"/>
        </w:rPr>
        <w:t>это хорошо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это полезно</w:t>
      </w:r>
      <w:r w:rsidR="007F72A0" w:rsidRPr="00B37A7B">
        <w:rPr>
          <w:bCs/>
          <w:color w:val="0F1115"/>
        </w:rPr>
        <w:t>»</w:t>
      </w:r>
      <w:r w:rsidRPr="00B37A7B">
        <w:rPr>
          <w:bCs/>
          <w:color w:val="0F1115"/>
        </w:rPr>
        <w:t>, без какого-либо теоретического обоснования или фактической конкретизации.</w:t>
      </w:r>
    </w:p>
    <w:p w14:paraId="2FB432BD" w14:textId="45A14691" w:rsidR="006416B5" w:rsidRPr="00B37A7B" w:rsidRDefault="006416B5" w:rsidP="00B37A7B">
      <w:pPr>
        <w:pStyle w:val="ds-markdown-paragraph"/>
        <w:numPr>
          <w:ilvl w:val="0"/>
          <w:numId w:val="87"/>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Неумение аргументированно вести диалог (2.1.3):</w:t>
      </w:r>
      <w:r w:rsidRPr="00B37A7B">
        <w:rPr>
          <w:bCs/>
          <w:color w:val="0F1115"/>
        </w:rPr>
        <w:t xml:space="preserve"> в заданиях, требующих аргументации (№ 19, № 20, № 25), участники не могут подобрать факты для обоснования своей позиции, часто приводят факты, не относящиеся к делу, или дают ответы в виде перечисления без объяснения. Например, в задании № 25 (критерий 3) на требование привести примеры из российской действительности участники пишут </w:t>
      </w:r>
      <w:r w:rsidR="007F72A0" w:rsidRPr="00B37A7B">
        <w:rPr>
          <w:bCs/>
          <w:color w:val="0F1115"/>
        </w:rPr>
        <w:t>«</w:t>
      </w:r>
      <w:r w:rsidRPr="00B37A7B">
        <w:rPr>
          <w:bCs/>
          <w:color w:val="0F1115"/>
        </w:rPr>
        <w:t>в России есть социальные программы</w:t>
      </w:r>
      <w:r w:rsidR="007F72A0" w:rsidRPr="00B37A7B">
        <w:rPr>
          <w:bCs/>
          <w:color w:val="0F1115"/>
        </w:rPr>
        <w:t>»</w:t>
      </w:r>
      <w:r w:rsidRPr="00B37A7B">
        <w:rPr>
          <w:bCs/>
          <w:color w:val="0F1115"/>
        </w:rPr>
        <w:t xml:space="preserve"> вместо конкретных примеров с указанием названий программ, сроков, результатов.</w:t>
      </w:r>
    </w:p>
    <w:p w14:paraId="2F0B3A41" w14:textId="77777777" w:rsidR="006416B5" w:rsidRPr="00B37A7B" w:rsidRDefault="006416B5" w:rsidP="00B37A7B">
      <w:pPr>
        <w:pStyle w:val="ds-markdown-paragraph"/>
        <w:numPr>
          <w:ilvl w:val="0"/>
          <w:numId w:val="87"/>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Неумение создавать письменные работы по социальной проблематике:</w:t>
      </w:r>
      <w:r w:rsidRPr="00B37A7B">
        <w:rPr>
          <w:bCs/>
          <w:color w:val="0F1115"/>
        </w:rPr>
        <w:t> участники не могут оформить свои мысли в связный текст, используют примитивные синтаксические конструкции, допускают логические и смысловые ошибки.</w:t>
      </w:r>
    </w:p>
    <w:p w14:paraId="5CC68EED" w14:textId="77777777" w:rsidR="006416B5" w:rsidRPr="00B37A7B" w:rsidRDefault="006416B5" w:rsidP="00B37A7B">
      <w:pPr>
        <w:pStyle w:val="3"/>
        <w:shd w:val="clear" w:color="auto" w:fill="FFFFFF"/>
        <w:tabs>
          <w:tab w:val="left" w:pos="851"/>
        </w:tabs>
        <w:spacing w:before="0"/>
        <w:ind w:firstLine="567"/>
        <w:jc w:val="both"/>
        <w:rPr>
          <w:rFonts w:ascii="Times New Roman" w:hAnsi="Times New Roman"/>
          <w:bCs w:val="0"/>
          <w:color w:val="0F1115"/>
          <w:sz w:val="24"/>
        </w:rPr>
      </w:pPr>
      <w:r w:rsidRPr="00B37A7B">
        <w:rPr>
          <w:rFonts w:ascii="Times New Roman" w:hAnsi="Times New Roman"/>
          <w:bCs w:val="0"/>
          <w:color w:val="0F1115"/>
          <w:sz w:val="24"/>
        </w:rPr>
        <w:t>3. Анализ сформированности регулятивных УУД</w:t>
      </w:r>
    </w:p>
    <w:p w14:paraId="0D17CFA9" w14:textId="58139A6C" w:rsidR="006416B5" w:rsidRPr="00B37A7B" w:rsidRDefault="006416B5" w:rsidP="00B37A7B">
      <w:pPr>
        <w:pStyle w:val="ds-markdown-paragraph"/>
        <w:numPr>
          <w:ilvl w:val="0"/>
          <w:numId w:val="88"/>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3.1. Самоорганизация: 3.1.1.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5864316" w14:textId="77777777" w:rsidR="006416B5" w:rsidRPr="00B37A7B" w:rsidRDefault="006416B5" w:rsidP="00B37A7B">
      <w:pPr>
        <w:pStyle w:val="ds-markdown-paragraph"/>
        <w:numPr>
          <w:ilvl w:val="0"/>
          <w:numId w:val="88"/>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3.2. Самоконтроль: 3.2.1. 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14:paraId="43181D24" w14:textId="77777777" w:rsid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 xml:space="preserve">Регулятивные УУД у большинства участников группы с низким уровнем подготовки сформированы недостаточно, хотя и на более высоком уровне, чем у группы не преодолевших минимальный балл. </w:t>
      </w:r>
    </w:p>
    <w:p w14:paraId="29278084" w14:textId="0A8C4AA4"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Это проявляется в следующем:</w:t>
      </w:r>
    </w:p>
    <w:p w14:paraId="6B7A1DE5"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Недостаточная самоорганизация (3.1.1):</w:t>
      </w:r>
    </w:p>
    <w:p w14:paraId="46D9C125" w14:textId="77777777" w:rsidR="006416B5" w:rsidRPr="00B37A7B" w:rsidRDefault="006416B5" w:rsidP="00B37A7B">
      <w:pPr>
        <w:pStyle w:val="ds-markdown-paragraph"/>
        <w:numPr>
          <w:ilvl w:val="0"/>
          <w:numId w:val="89"/>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Участники часто не могут правильно распределить время на выполнение работы: в веерах ответов присутствуют пропуски заданий, незаполненные поля. Однако по сравнению с группой не преодолевших минимальный балл, участники данной группы чаще приступают к выполнению заданий части 2, пытаются дать ответы даже при отсутствии полных знаний.</w:t>
      </w:r>
    </w:p>
    <w:p w14:paraId="2AD37219" w14:textId="77777777" w:rsidR="006416B5" w:rsidRPr="00B37A7B" w:rsidRDefault="006416B5" w:rsidP="00B37A7B">
      <w:pPr>
        <w:pStyle w:val="ds-markdown-paragraph"/>
        <w:numPr>
          <w:ilvl w:val="0"/>
          <w:numId w:val="89"/>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В ответах на задания с развёрнутым ответом (часть 2) участники часто дают ответы, не соответствующие требованиям задания, но при этом проявляют больше осознанности в выборе стратегии решения. Например, в задании № 22 они пытаются ответить на все вопросы, хотя и не всегда правильно.</w:t>
      </w:r>
    </w:p>
    <w:p w14:paraId="0CCCF1C4" w14:textId="77777777" w:rsidR="006416B5" w:rsidRPr="00B37A7B" w:rsidRDefault="006416B5" w:rsidP="00B37A7B">
      <w:pPr>
        <w:pStyle w:val="ds-markdown-paragraph"/>
        <w:numPr>
          <w:ilvl w:val="0"/>
          <w:numId w:val="89"/>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Участники не всегда могут самостоятельно выявить проблему в задании и определить способ её решения: в заданиях на классификацию понятий они часто выбирают ответы наугад, не пытаясь проанализировать предложенный материал.</w:t>
      </w:r>
    </w:p>
    <w:p w14:paraId="2D63A706"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Недостаточный самоконтроль (3.2.1):</w:t>
      </w:r>
    </w:p>
    <w:p w14:paraId="630B5B35" w14:textId="77777777" w:rsidR="006416B5" w:rsidRPr="00B37A7B" w:rsidRDefault="006416B5" w:rsidP="00B37A7B">
      <w:pPr>
        <w:pStyle w:val="ds-markdown-paragraph"/>
        <w:numPr>
          <w:ilvl w:val="0"/>
          <w:numId w:val="9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В веерах ответов присутствуют многочисленные исправления, зачёркивания, неразборчивые записи, что свидетельствует о неумении проверять и корректировать свои ответы. Однако количество таких случаев меньше, чем в группе не преодолевших минимальный балл.</w:t>
      </w:r>
    </w:p>
    <w:p w14:paraId="45B6EBC7" w14:textId="77777777" w:rsidR="006416B5" w:rsidRPr="00B37A7B" w:rsidRDefault="006416B5" w:rsidP="00B37A7B">
      <w:pPr>
        <w:pStyle w:val="ds-markdown-paragraph"/>
        <w:numPr>
          <w:ilvl w:val="0"/>
          <w:numId w:val="9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Участники часто дают ответы, которые явно не соответствуют социальному контексту. Например, в заданиях на знание Конституции РФ участники путают личные и политические права, не различают полномочия Президента и Правительства, что говорит о невозможности оценить соответствие своих ответов целям задания.</w:t>
      </w:r>
    </w:p>
    <w:p w14:paraId="157FFDDF" w14:textId="77777777" w:rsidR="006416B5" w:rsidRPr="00B37A7B" w:rsidRDefault="006416B5" w:rsidP="00B37A7B">
      <w:pPr>
        <w:pStyle w:val="ds-markdown-paragraph"/>
        <w:numPr>
          <w:ilvl w:val="0"/>
          <w:numId w:val="9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Отсутствует полноценная рефлексия собственных действий: участники не проверяют свои ответы на соответствие требованиям, не пытаются оценить логичность своих построений. Однако часть участников демонстрирует элементы рефлексии: они пытаются структурировать ответы на задания с развёрнутым ответом, хотя и не всегда успешно.</w:t>
      </w:r>
    </w:p>
    <w:p w14:paraId="6A3B1FE9" w14:textId="77777777" w:rsidR="006416B5" w:rsidRPr="00B37A7B" w:rsidRDefault="006416B5" w:rsidP="00B37A7B">
      <w:pPr>
        <w:pStyle w:val="ds-markdown-paragraph"/>
        <w:numPr>
          <w:ilvl w:val="0"/>
          <w:numId w:val="9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lastRenderedPageBreak/>
        <w:t>Участники не в полной мере владеют навыками познавательной рефлексии как осознания совершаемых действий и мыслительных процессов, их результатов и оснований. При выполнении заданий части 2 участники не всегда могут оценить границы своего знания и незнания, что приводит к попыткам ответить на вопросы, используя бытовые представления вместо научных знаний.</w:t>
      </w:r>
    </w:p>
    <w:p w14:paraId="79442DEB"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Однако стоит отметить отдельные элементы регулятивных УУД, проявляющиеся у части участников:</w:t>
      </w:r>
    </w:p>
    <w:p w14:paraId="47A28F60" w14:textId="77777777" w:rsidR="006416B5" w:rsidRPr="00B37A7B" w:rsidRDefault="006416B5" w:rsidP="00B37A7B">
      <w:pPr>
        <w:pStyle w:val="ds-markdown-paragraph"/>
        <w:numPr>
          <w:ilvl w:val="0"/>
          <w:numId w:val="9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Некоторые участники группы с низким уровнем подготовки демонстрируют умение самостоятельно осуществлять познавательную деятельность: они приступают к выполнению заданий части 2, пытаются дать ответы даже при отсутствии полных знаний (задания № 17, № 21, № 22). Это свидетельствует о наличии элементов самоорганизации (участники понимают, что нужно дать ответ) и базового самоконтроля (они пытаются найти информацию в тексте или проанализировать график).</w:t>
      </w:r>
    </w:p>
    <w:p w14:paraId="42632B38" w14:textId="77777777" w:rsidR="006416B5" w:rsidRPr="00B37A7B" w:rsidRDefault="006416B5" w:rsidP="00B37A7B">
      <w:pPr>
        <w:pStyle w:val="ds-markdown-paragraph"/>
        <w:numPr>
          <w:ilvl w:val="0"/>
          <w:numId w:val="9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В задании № 9 (работа с диаграммой) 91% участников получили максимальный балл, что говорит о том, что часть участников способна организовать свою деятельность по анализу графической информации и проверить соответствие своего ответа данным.</w:t>
      </w:r>
    </w:p>
    <w:p w14:paraId="717DD8E9" w14:textId="0F22C453" w:rsidR="006416B5" w:rsidRDefault="006416B5" w:rsidP="00B37A7B">
      <w:pPr>
        <w:pStyle w:val="ds-markdown-paragraph"/>
        <w:numPr>
          <w:ilvl w:val="0"/>
          <w:numId w:val="9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В задании № 17 (работа с текстом) 97% участников получили максимальный балл, что свидетельствует о сформированности базовых навыков поиска информации и самоконтроля при работе с текстом.</w:t>
      </w:r>
    </w:p>
    <w:p w14:paraId="43D25A40" w14:textId="77777777" w:rsidR="00B37A7B" w:rsidRPr="00B37A7B" w:rsidRDefault="00B37A7B" w:rsidP="00B37A7B">
      <w:pPr>
        <w:pStyle w:val="ds-markdown-paragraph"/>
        <w:shd w:val="clear" w:color="auto" w:fill="FFFFFF"/>
        <w:tabs>
          <w:tab w:val="left" w:pos="851"/>
        </w:tabs>
        <w:spacing w:before="0" w:beforeAutospacing="0" w:after="0" w:afterAutospacing="0"/>
        <w:jc w:val="both"/>
        <w:rPr>
          <w:b/>
          <w:color w:val="0F1115"/>
        </w:rPr>
      </w:pPr>
    </w:p>
    <w:p w14:paraId="03F74D1F" w14:textId="7785D586" w:rsidR="006416B5" w:rsidRDefault="006416B5" w:rsidP="00B37A7B">
      <w:pPr>
        <w:pStyle w:val="3"/>
        <w:numPr>
          <w:ilvl w:val="2"/>
          <w:numId w:val="218"/>
        </w:numPr>
        <w:shd w:val="clear" w:color="auto" w:fill="FFFFFF"/>
        <w:tabs>
          <w:tab w:val="left" w:pos="851"/>
        </w:tabs>
        <w:spacing w:before="0"/>
        <w:jc w:val="both"/>
        <w:rPr>
          <w:rFonts w:ascii="Times New Roman" w:hAnsi="Times New Roman"/>
          <w:bCs w:val="0"/>
          <w:color w:val="0F1115"/>
          <w:sz w:val="24"/>
        </w:rPr>
      </w:pPr>
      <w:r w:rsidRPr="00B37A7B">
        <w:rPr>
          <w:rFonts w:ascii="Times New Roman" w:hAnsi="Times New Roman"/>
          <w:bCs w:val="0"/>
          <w:color w:val="0F1115"/>
          <w:sz w:val="24"/>
        </w:rPr>
        <w:t xml:space="preserve"> Предположение о достигнутых и недостигнутых метапредметных результатах ФГОС</w:t>
      </w:r>
    </w:p>
    <w:p w14:paraId="645D62D9" w14:textId="77777777" w:rsidR="00B37A7B" w:rsidRPr="00B37A7B" w:rsidRDefault="00B37A7B" w:rsidP="00B37A7B"/>
    <w:p w14:paraId="41565615"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На основе проведённого анализа выполнения заданий КИМ ЕГЭ по обществознанию участниками с низким уровнем подготовки (набравшими от минимального балла до 60 баллов) можно сделать следующие предположения о достигнутых и недостигнутых метапредметных результатах ФГОС.</w:t>
      </w:r>
    </w:p>
    <w:p w14:paraId="283149D5" w14:textId="77777777" w:rsidR="006416B5" w:rsidRPr="00B37A7B" w:rsidRDefault="006416B5" w:rsidP="00B37A7B">
      <w:pPr>
        <w:pStyle w:val="4"/>
        <w:shd w:val="clear" w:color="auto" w:fill="FFFFFF"/>
        <w:tabs>
          <w:tab w:val="left" w:pos="851"/>
        </w:tabs>
        <w:spacing w:before="0"/>
        <w:ind w:firstLine="567"/>
        <w:jc w:val="both"/>
        <w:rPr>
          <w:rFonts w:ascii="Times New Roman" w:hAnsi="Times New Roman"/>
          <w:bCs/>
          <w:color w:val="0F1115"/>
        </w:rPr>
      </w:pPr>
      <w:r w:rsidRPr="00B37A7B">
        <w:rPr>
          <w:rFonts w:ascii="Times New Roman" w:hAnsi="Times New Roman"/>
          <w:bCs/>
          <w:color w:val="0F1115"/>
        </w:rPr>
        <w:t>4.1. Достигнутые метапредметные результаты (частично сформированные)</w:t>
      </w:r>
    </w:p>
    <w:p w14:paraId="05EA40EE"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Познавательные УУД (работа с информацией, 1.3.1):</w:t>
      </w:r>
    </w:p>
    <w:p w14:paraId="06C9A80E" w14:textId="77777777" w:rsidR="006416B5" w:rsidRPr="00B37A7B" w:rsidRDefault="006416B5" w:rsidP="00B37A7B">
      <w:pPr>
        <w:pStyle w:val="ds-markdown-paragraph"/>
        <w:numPr>
          <w:ilvl w:val="0"/>
          <w:numId w:val="92"/>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Участники группы с низким уровнем подготовки демонстрируют </w:t>
      </w:r>
      <w:r w:rsidRPr="00B37A7B">
        <w:rPr>
          <w:rStyle w:val="af7"/>
          <w:bCs/>
          <w:color w:val="0F1115"/>
        </w:rPr>
        <w:t>частичную сформированность</w:t>
      </w:r>
      <w:r w:rsidRPr="00B37A7B">
        <w:rPr>
          <w:bCs/>
          <w:color w:val="0F1115"/>
        </w:rPr>
        <w:t> умения извлекать информацию из источников разных типов, представленную в явном виде. Это подтверждается успешным выполнением заданий № 9 (работа с диаграммой – 91% выполнения) и № 17 (поиск информации в тексте – 97% выполнения).</w:t>
      </w:r>
    </w:p>
    <w:p w14:paraId="0140E068" w14:textId="77777777" w:rsidR="006416B5" w:rsidRPr="00B37A7B" w:rsidRDefault="006416B5" w:rsidP="00B37A7B">
      <w:pPr>
        <w:pStyle w:val="ds-markdown-paragraph"/>
        <w:numPr>
          <w:ilvl w:val="0"/>
          <w:numId w:val="92"/>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Участники могут осуществлять поиск социальной информации, представленной в различных знаковых системах (диаграмма, текст), и использовать её для ответа на поставленные вопросы.</w:t>
      </w:r>
    </w:p>
    <w:p w14:paraId="30ED958D" w14:textId="77777777" w:rsidR="006416B5" w:rsidRPr="00B37A7B" w:rsidRDefault="006416B5" w:rsidP="00B37A7B">
      <w:pPr>
        <w:pStyle w:val="ds-markdown-paragraph"/>
        <w:numPr>
          <w:ilvl w:val="0"/>
          <w:numId w:val="92"/>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Участники демонстрируют </w:t>
      </w:r>
      <w:r w:rsidRPr="00B37A7B">
        <w:rPr>
          <w:rStyle w:val="af7"/>
          <w:bCs/>
          <w:color w:val="0F1115"/>
        </w:rPr>
        <w:t>частичную сформированность</w:t>
      </w:r>
      <w:r w:rsidRPr="00B37A7B">
        <w:rPr>
          <w:bCs/>
          <w:color w:val="0F1115"/>
        </w:rPr>
        <w:t> умения применять полученные знания при анализе графической информации (задание № 21 – 75% выполнения).</w:t>
      </w:r>
    </w:p>
    <w:p w14:paraId="258F1CAA"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Познавательные УУД (базовые логические действия, 1.1.1, 1.1.2):</w:t>
      </w:r>
    </w:p>
    <w:p w14:paraId="7E4B6DF3" w14:textId="77777777" w:rsidR="006416B5" w:rsidRPr="00B37A7B" w:rsidRDefault="006416B5" w:rsidP="00B37A7B">
      <w:pPr>
        <w:pStyle w:val="ds-markdown-paragraph"/>
        <w:numPr>
          <w:ilvl w:val="0"/>
          <w:numId w:val="93"/>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7"/>
          <w:bCs/>
          <w:color w:val="0F1115"/>
        </w:rPr>
        <w:t>Частично сформировано</w:t>
      </w:r>
      <w:r w:rsidRPr="00B37A7B">
        <w:rPr>
          <w:bCs/>
          <w:color w:val="0F1115"/>
        </w:rPr>
        <w:t> умение соотносить видовые понятия с родовыми (задание № 1 – 69% выполнения).</w:t>
      </w:r>
    </w:p>
    <w:p w14:paraId="2EC5F0B6" w14:textId="77777777" w:rsidR="006416B5" w:rsidRPr="00B37A7B" w:rsidRDefault="006416B5" w:rsidP="00B37A7B">
      <w:pPr>
        <w:pStyle w:val="ds-markdown-paragraph"/>
        <w:numPr>
          <w:ilvl w:val="0"/>
          <w:numId w:val="93"/>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7"/>
          <w:bCs/>
          <w:color w:val="0F1115"/>
        </w:rPr>
        <w:t>Частично сформировано</w:t>
      </w:r>
      <w:r w:rsidRPr="00B37A7B">
        <w:rPr>
          <w:bCs/>
          <w:color w:val="0F1115"/>
        </w:rPr>
        <w:t> умение устанавливать причинно-следственные связи в экономической сфере (задание № 5 – 72% выполнения).</w:t>
      </w:r>
    </w:p>
    <w:p w14:paraId="7AB047DC" w14:textId="77777777" w:rsidR="006416B5" w:rsidRPr="00B37A7B" w:rsidRDefault="006416B5" w:rsidP="00B37A7B">
      <w:pPr>
        <w:pStyle w:val="ds-markdown-paragraph"/>
        <w:numPr>
          <w:ilvl w:val="0"/>
          <w:numId w:val="93"/>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7"/>
          <w:bCs/>
          <w:color w:val="0F1115"/>
        </w:rPr>
        <w:t>Частично сформировано</w:t>
      </w:r>
      <w:r w:rsidRPr="00B37A7B">
        <w:rPr>
          <w:bCs/>
          <w:color w:val="0F1115"/>
        </w:rPr>
        <w:t> умение различать существенные признаки понятий в социальной сфере (задание № 8 – 81% выполнения).</w:t>
      </w:r>
    </w:p>
    <w:p w14:paraId="57C1C9A4"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Коммуникативные УУД:</w:t>
      </w:r>
    </w:p>
    <w:p w14:paraId="40618932" w14:textId="77777777" w:rsidR="006416B5" w:rsidRPr="00B37A7B" w:rsidRDefault="006416B5" w:rsidP="00B37A7B">
      <w:pPr>
        <w:pStyle w:val="ds-markdown-paragraph"/>
        <w:numPr>
          <w:ilvl w:val="0"/>
          <w:numId w:val="94"/>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7"/>
          <w:bCs/>
          <w:color w:val="0F1115"/>
        </w:rPr>
        <w:t>Частично сформировано</w:t>
      </w:r>
      <w:r w:rsidRPr="00B37A7B">
        <w:rPr>
          <w:bCs/>
          <w:color w:val="0F1115"/>
        </w:rPr>
        <w:t> умение отвечать на вопросы, требующие простого воспроизведения информации с использованием обществоведческих понятий (задание № 22 – 54% выполнения). Участники могут дать ответы на стандартные вопросы, если они не требуют глубокой аргументации.</w:t>
      </w:r>
    </w:p>
    <w:p w14:paraId="78D91D3A"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Регулятивные УУД (элементы самоорганизации и самоконтроля):</w:t>
      </w:r>
    </w:p>
    <w:p w14:paraId="3C4320A6" w14:textId="77777777" w:rsidR="006416B5" w:rsidRPr="00B37A7B" w:rsidRDefault="006416B5" w:rsidP="00B37A7B">
      <w:pPr>
        <w:pStyle w:val="ds-markdown-paragraph"/>
        <w:numPr>
          <w:ilvl w:val="0"/>
          <w:numId w:val="95"/>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Отдельные элементы самоорганизации проявляются у части участников: они приступают к выполнению заданий части 2, пытаются дать ответы даже при отсутствии полных знаний (задания № 9, № 17, № 21, № 22).</w:t>
      </w:r>
    </w:p>
    <w:p w14:paraId="76484D67" w14:textId="77777777" w:rsidR="006416B5" w:rsidRPr="00B37A7B" w:rsidRDefault="006416B5" w:rsidP="00B37A7B">
      <w:pPr>
        <w:pStyle w:val="ds-markdown-paragraph"/>
        <w:numPr>
          <w:ilvl w:val="0"/>
          <w:numId w:val="95"/>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lastRenderedPageBreak/>
        <w:t>Элементы базового самоконтроля проявляются в умении находить информацию в тексте и сверять ответ с исходным материалом (задание № 17), а также в умении анализировать диаграммы и проверять соответствие выводов данным (задание № 9).</w:t>
      </w:r>
    </w:p>
    <w:p w14:paraId="4ECE6519" w14:textId="77777777" w:rsidR="006416B5" w:rsidRPr="00B37A7B" w:rsidRDefault="006416B5" w:rsidP="00B37A7B">
      <w:pPr>
        <w:pStyle w:val="4"/>
        <w:shd w:val="clear" w:color="auto" w:fill="FFFFFF"/>
        <w:tabs>
          <w:tab w:val="left" w:pos="851"/>
        </w:tabs>
        <w:spacing w:before="0"/>
        <w:ind w:firstLine="567"/>
        <w:jc w:val="both"/>
        <w:rPr>
          <w:rFonts w:ascii="Times New Roman" w:hAnsi="Times New Roman"/>
          <w:bCs/>
          <w:color w:val="0F1115"/>
        </w:rPr>
      </w:pPr>
      <w:r w:rsidRPr="00B37A7B">
        <w:rPr>
          <w:rFonts w:ascii="Times New Roman" w:hAnsi="Times New Roman"/>
          <w:bCs/>
          <w:color w:val="0F1115"/>
        </w:rPr>
        <w:t>4.2. Недостигнутые метапредметные результаты (несформированные)</w:t>
      </w:r>
    </w:p>
    <w:p w14:paraId="5F095383"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Познавательные УУД (базовые логические действия, 1.1.1, 1.1.2):</w:t>
      </w:r>
    </w:p>
    <w:p w14:paraId="03D5A3DB" w14:textId="77777777" w:rsidR="006416B5" w:rsidRPr="00B37A7B" w:rsidRDefault="006416B5" w:rsidP="00B37A7B">
      <w:pPr>
        <w:pStyle w:val="ds-markdown-paragraph"/>
        <w:numPr>
          <w:ilvl w:val="0"/>
          <w:numId w:val="96"/>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Не сформировано</w:t>
      </w:r>
      <w:r w:rsidRPr="00B37A7B">
        <w:rPr>
          <w:bCs/>
          <w:color w:val="0F1115"/>
        </w:rPr>
        <w:t> в достаточной степени умение устанавливать существенный признак или основания для сравнения, классификации и обобщения (1.1.1) в сложных контекстах. Это проявилось в низких результатах выполнения заданий № 3 (30%), № 6 (34%), № 12 (57% – недостаточно для стабильного выполнения), № 13 (46%), № 15 (36%), требующих классификации понятий, различения существенных и несущественных признаков в экономической, правовой и политической сферах.</w:t>
      </w:r>
    </w:p>
    <w:p w14:paraId="35FBC52D" w14:textId="77777777" w:rsidR="006416B5" w:rsidRPr="00B37A7B" w:rsidRDefault="006416B5" w:rsidP="00B37A7B">
      <w:pPr>
        <w:pStyle w:val="ds-markdown-paragraph"/>
        <w:numPr>
          <w:ilvl w:val="0"/>
          <w:numId w:val="96"/>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Не сформировано</w:t>
      </w:r>
      <w:r w:rsidRPr="00B37A7B">
        <w:rPr>
          <w:bCs/>
          <w:color w:val="0F1115"/>
        </w:rPr>
        <w:t> умение выявлять закономерности и противоречия в рассматриваемых явлениях (1.1.2). Это проявилось в низких результатах выполнения заданий № 10 (53%), № 11 (46%), № 14 (52%), № 16 (49%), требующих установления связей между социальными объектами и процессами в политической и правовой сферах.</w:t>
      </w:r>
    </w:p>
    <w:p w14:paraId="16C8272B"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Познавательные УУД (базовые исследовательские действия, 1.2.3, 1.2.4):</w:t>
      </w:r>
    </w:p>
    <w:p w14:paraId="17934B9B" w14:textId="77777777" w:rsidR="006416B5" w:rsidRPr="00B37A7B" w:rsidRDefault="006416B5" w:rsidP="00B37A7B">
      <w:pPr>
        <w:pStyle w:val="ds-markdown-paragraph"/>
        <w:numPr>
          <w:ilvl w:val="0"/>
          <w:numId w:val="97"/>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Не сформировано</w:t>
      </w:r>
      <w:r w:rsidRPr="00B37A7B">
        <w:rPr>
          <w:bCs/>
          <w:color w:val="0F1115"/>
        </w:rPr>
        <w:t> в достаточной степени умение владеть научной терминологией, ключевыми понятиями и методами (1.2.3). Это проявилось в низких результатах выполнения задания № 19 (31%), где требовалось привести примеры с использованием обществоведческих понятий, и задания № 20 (14%), где требовалось сформулировать аргументы с опорой на теоретические знания.</w:t>
      </w:r>
    </w:p>
    <w:p w14:paraId="08C82884" w14:textId="77777777" w:rsidR="006416B5" w:rsidRPr="00B37A7B" w:rsidRDefault="006416B5" w:rsidP="00B37A7B">
      <w:pPr>
        <w:pStyle w:val="ds-markdown-paragraph"/>
        <w:numPr>
          <w:ilvl w:val="0"/>
          <w:numId w:val="97"/>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Не сформировано</w:t>
      </w:r>
      <w:r w:rsidRPr="00B37A7B">
        <w:rPr>
          <w:bCs/>
          <w:color w:val="0F1115"/>
        </w:rPr>
        <w:t> умение выявлять причинно-следственные связи и находить аргументы для доказательства своих утверждений (1.2.4). Это проявилось в низких результатах выполнения заданий № 18 (31%), № 20 (14%), № 25 (9–20% по критериям), требующих установления причинно-следственных связей, приведения аргументов и примеров.</w:t>
      </w:r>
    </w:p>
    <w:p w14:paraId="01C71411"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Коммуникативные УУД (2.1.2, 2.1.3):</w:t>
      </w:r>
    </w:p>
    <w:p w14:paraId="4D5987EC" w14:textId="77777777" w:rsidR="006416B5" w:rsidRPr="00B37A7B" w:rsidRDefault="006416B5" w:rsidP="00B37A7B">
      <w:pPr>
        <w:pStyle w:val="ds-markdown-paragraph"/>
        <w:numPr>
          <w:ilvl w:val="0"/>
          <w:numId w:val="98"/>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Не сформировано</w:t>
      </w:r>
      <w:r w:rsidRPr="00B37A7B">
        <w:rPr>
          <w:bCs/>
          <w:color w:val="0F1115"/>
        </w:rPr>
        <w:t> умение развёрнуто и логично излагать свою точку зрения с использованием языковых средств (2.1.2). Это проявилось в отсутствии связных развёрнутых ответов на задания части 2 (№ 19, № 20, № 23, № 24, № 25). Ответы участников часто представляют собой отдельные слова, обрывочные фразы или общие рассуждения без логической структуры.</w:t>
      </w:r>
    </w:p>
    <w:p w14:paraId="7EC047F8" w14:textId="77777777" w:rsidR="006416B5" w:rsidRPr="00B37A7B" w:rsidRDefault="006416B5" w:rsidP="00B37A7B">
      <w:pPr>
        <w:pStyle w:val="ds-markdown-paragraph"/>
        <w:numPr>
          <w:ilvl w:val="0"/>
          <w:numId w:val="98"/>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Не сформировано</w:t>
      </w:r>
      <w:r w:rsidRPr="00B37A7B">
        <w:rPr>
          <w:bCs/>
          <w:color w:val="0F1115"/>
        </w:rPr>
        <w:t> умение аргументированно вести диалог (2.1.3). Участники не могут подобрать факты для обоснования своей позиции (№ 20 – 14% выполнения, № 25 – 9–20% по критериям), часто приводят нерелевантные аргументы или не приводят их вовсе.</w:t>
      </w:r>
    </w:p>
    <w:p w14:paraId="3195E0C4" w14:textId="77777777"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Регулятивные УУД (самоорганизация и самоконтроль, 3.1.1, 3.2.1):</w:t>
      </w:r>
    </w:p>
    <w:p w14:paraId="5DDC99CA" w14:textId="77777777" w:rsidR="006416B5" w:rsidRPr="00B37A7B" w:rsidRDefault="006416B5" w:rsidP="00B37A7B">
      <w:pPr>
        <w:pStyle w:val="ds-markdown-paragraph"/>
        <w:numPr>
          <w:ilvl w:val="0"/>
          <w:numId w:val="99"/>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Не сформировано</w:t>
      </w:r>
      <w:r w:rsidRPr="00B37A7B">
        <w:rPr>
          <w:bCs/>
          <w:color w:val="0F1115"/>
        </w:rPr>
        <w:t> в достаточной степени умение самостоятельно осуществлять познавательную деятельность, выявлять проблемы, ставить и формулировать собственные задачи (3.1.1). Это проявилось в пропусках заданий, неумении распределить время на выполнение работы, неспособности определить способ решения проблемных заданий (особенно заданий высокого уровня сложности).</w:t>
      </w:r>
    </w:p>
    <w:p w14:paraId="7304CB5F" w14:textId="77777777" w:rsidR="006416B5" w:rsidRPr="00B37A7B" w:rsidRDefault="006416B5" w:rsidP="00B37A7B">
      <w:pPr>
        <w:pStyle w:val="ds-markdown-paragraph"/>
        <w:numPr>
          <w:ilvl w:val="0"/>
          <w:numId w:val="99"/>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Не сформировано</w:t>
      </w:r>
      <w:r w:rsidRPr="00B37A7B">
        <w:rPr>
          <w:bCs/>
          <w:color w:val="0F1115"/>
        </w:rPr>
        <w:t> умение давать оценку новым ситуациям, вносить коррективы в деятельность, оценивать соответствие результатов целям (3.2.1). Это проявилось в многочисленных исправлениях, неразборчивых записях, отсутствии попыток проверить и скорректировать свои ответы.</w:t>
      </w:r>
    </w:p>
    <w:p w14:paraId="19FAF86B" w14:textId="77777777" w:rsidR="006416B5" w:rsidRPr="00B37A7B" w:rsidRDefault="006416B5" w:rsidP="00B37A7B">
      <w:pPr>
        <w:pStyle w:val="ds-markdown-paragraph"/>
        <w:numPr>
          <w:ilvl w:val="0"/>
          <w:numId w:val="99"/>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Не сформировано</w:t>
      </w:r>
      <w:r w:rsidRPr="00B37A7B">
        <w:rPr>
          <w:bCs/>
          <w:color w:val="0F1115"/>
        </w:rPr>
        <w:t> владение навыками познавательной рефлексии как осознания совершаемых действий и мыслительных процессов, их результатов и оснований (3.2.1). Участники не в полной мере осознают границы своего знания и незнания, что приводит к неспособности выстроить работу по подготовке к ЕГЭ и восполнить пробелы в знаниях.</w:t>
      </w:r>
    </w:p>
    <w:p w14:paraId="1701C4F7" w14:textId="77777777" w:rsidR="00B37A7B" w:rsidRDefault="00B37A7B" w:rsidP="00B37A7B">
      <w:pPr>
        <w:pStyle w:val="ds-markdown-paragraph"/>
        <w:shd w:val="clear" w:color="auto" w:fill="FFFFFF"/>
        <w:tabs>
          <w:tab w:val="left" w:pos="851"/>
        </w:tabs>
        <w:spacing w:before="0" w:beforeAutospacing="0" w:after="0" w:afterAutospacing="0"/>
        <w:ind w:firstLine="567"/>
        <w:jc w:val="both"/>
        <w:rPr>
          <w:bCs/>
          <w:color w:val="0F1115"/>
        </w:rPr>
      </w:pPr>
    </w:p>
    <w:p w14:paraId="742BF73C" w14:textId="6DA611B2" w:rsidR="006416B5" w:rsidRPr="00B37A7B" w:rsidRDefault="006416B5"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На основе проведённого анализа можно сделать следующие выводы о сформированности метапредметных результатов у участников ЕГЭ по обществознанию с низким уровнем подготовки (набравших от минимального балла до 60 баллов):</w:t>
      </w:r>
    </w:p>
    <w:p w14:paraId="55B8BF24" w14:textId="77777777" w:rsidR="006416B5" w:rsidRPr="00B37A7B" w:rsidRDefault="006416B5" w:rsidP="00B37A7B">
      <w:pPr>
        <w:pStyle w:val="ds-markdown-paragraph"/>
        <w:numPr>
          <w:ilvl w:val="0"/>
          <w:numId w:val="100"/>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Познавательные УУД:</w:t>
      </w:r>
      <w:r w:rsidRPr="00B37A7B">
        <w:rPr>
          <w:bCs/>
          <w:color w:val="0F1115"/>
        </w:rPr>
        <w:t> Участники демонстрируют </w:t>
      </w:r>
      <w:r w:rsidRPr="00B37A7B">
        <w:rPr>
          <w:rStyle w:val="af7"/>
          <w:bCs/>
          <w:color w:val="0F1115"/>
        </w:rPr>
        <w:t>частичную сформированность</w:t>
      </w:r>
      <w:r w:rsidRPr="00B37A7B">
        <w:rPr>
          <w:bCs/>
          <w:color w:val="0F1115"/>
        </w:rPr>
        <w:t xml:space="preserve"> умений работы с информацией – извлечения информации из текста и диаграммы (задания № 9, № 17), а также частичную сформированность базовых логических действий в социальной сфере (задание № 8 – </w:t>
      </w:r>
      <w:r w:rsidRPr="00B37A7B">
        <w:rPr>
          <w:bCs/>
          <w:color w:val="0F1115"/>
        </w:rPr>
        <w:lastRenderedPageBreak/>
        <w:t>81%). Однако все остальные познавательные УУД (базовые логические действия в экономической, политической и правовой сферах, базовые исследовательские действия) </w:t>
      </w:r>
      <w:r w:rsidRPr="00B37A7B">
        <w:rPr>
          <w:rStyle w:val="af6"/>
          <w:b w:val="0"/>
          <w:color w:val="0F1115"/>
        </w:rPr>
        <w:t>не сформированы в достаточной степени</w:t>
      </w:r>
      <w:r w:rsidRPr="00B37A7B">
        <w:rPr>
          <w:bCs/>
          <w:color w:val="0F1115"/>
        </w:rPr>
        <w:t>. Участники не могут устанавливать существенные признаки понятий в сложных контекстах, классифицировать социальные объекты, выявлять причинно-следственные связи, владеть научной терминологией и методами социального познания на необходимом для высоких баллов уровне.</w:t>
      </w:r>
    </w:p>
    <w:p w14:paraId="2B89BC25" w14:textId="77777777" w:rsidR="006416B5" w:rsidRPr="00B37A7B" w:rsidRDefault="006416B5" w:rsidP="00B37A7B">
      <w:pPr>
        <w:pStyle w:val="ds-markdown-paragraph"/>
        <w:numPr>
          <w:ilvl w:val="0"/>
          <w:numId w:val="100"/>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Коммуникативные УУД:</w:t>
      </w:r>
      <w:r w:rsidRPr="00B37A7B">
        <w:rPr>
          <w:bCs/>
          <w:color w:val="0F1115"/>
        </w:rPr>
        <w:t> </w:t>
      </w:r>
      <w:r w:rsidRPr="00B37A7B">
        <w:rPr>
          <w:rStyle w:val="af6"/>
          <w:b w:val="0"/>
          <w:color w:val="0F1115"/>
        </w:rPr>
        <w:t>Не сформированы</w:t>
      </w:r>
      <w:r w:rsidRPr="00B37A7B">
        <w:rPr>
          <w:bCs/>
          <w:color w:val="0F1115"/>
        </w:rPr>
        <w:t> у большинства участников. Участники не могут развёрнуто и логично излагать свою точку зрения, аргументировать свои суждения, создавать письменные работы по социальной проблематике. Ответы на задания с развёрнутым ответом часто представляют собой краткие, неструктурированные записи или отсутствуют.</w:t>
      </w:r>
    </w:p>
    <w:p w14:paraId="5E0398C7" w14:textId="77777777" w:rsidR="006416B5" w:rsidRPr="00B37A7B" w:rsidRDefault="006416B5" w:rsidP="00B37A7B">
      <w:pPr>
        <w:pStyle w:val="ds-markdown-paragraph"/>
        <w:numPr>
          <w:ilvl w:val="0"/>
          <w:numId w:val="100"/>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b w:val="0"/>
          <w:color w:val="0F1115"/>
        </w:rPr>
        <w:t>Регулятивные УУД:</w:t>
      </w:r>
      <w:r w:rsidRPr="00B37A7B">
        <w:rPr>
          <w:bCs/>
          <w:color w:val="0F1115"/>
        </w:rPr>
        <w:t> </w:t>
      </w:r>
      <w:r w:rsidRPr="00B37A7B">
        <w:rPr>
          <w:rStyle w:val="af6"/>
          <w:b w:val="0"/>
          <w:color w:val="0F1115"/>
        </w:rPr>
        <w:t>Не сформированы</w:t>
      </w:r>
      <w:r w:rsidRPr="00B37A7B">
        <w:rPr>
          <w:bCs/>
          <w:color w:val="0F1115"/>
        </w:rPr>
        <w:t> у большинства участников в полной мере. Участники не могут самостоятельно организовать познавательную деятельность, не владеют в достаточной степени навыками самоконтроля и познавательной рефлексии. Они не в полной мере осознают границы своего знания и незнания, не умеют проверять и корректировать свои ответы, не могут правильно распределить время на выполнение работы.</w:t>
      </w:r>
    </w:p>
    <w:p w14:paraId="2243021C" w14:textId="77777777" w:rsidR="00B37A7B" w:rsidRDefault="00B37A7B" w:rsidP="00B37A7B">
      <w:pPr>
        <w:pStyle w:val="ds-markdown-paragraph"/>
        <w:shd w:val="clear" w:color="auto" w:fill="FFFFFF"/>
        <w:tabs>
          <w:tab w:val="left" w:pos="851"/>
        </w:tabs>
        <w:spacing w:before="0" w:beforeAutospacing="0" w:after="0" w:afterAutospacing="0"/>
        <w:jc w:val="both"/>
        <w:rPr>
          <w:rStyle w:val="af6"/>
          <w:b w:val="0"/>
          <w:color w:val="0F1115"/>
        </w:rPr>
      </w:pPr>
      <w:r>
        <w:rPr>
          <w:rStyle w:val="af6"/>
          <w:b w:val="0"/>
          <w:color w:val="0F1115"/>
        </w:rPr>
        <w:tab/>
      </w:r>
    </w:p>
    <w:p w14:paraId="4B08F31E" w14:textId="7FB4B24D" w:rsidR="006416B5" w:rsidRPr="00B37A7B" w:rsidRDefault="00B37A7B" w:rsidP="00B37A7B">
      <w:pPr>
        <w:pStyle w:val="ds-markdown-paragraph"/>
        <w:shd w:val="clear" w:color="auto" w:fill="FFFFFF"/>
        <w:tabs>
          <w:tab w:val="left" w:pos="851"/>
        </w:tabs>
        <w:spacing w:before="0" w:beforeAutospacing="0" w:after="0" w:afterAutospacing="0"/>
        <w:jc w:val="both"/>
        <w:rPr>
          <w:bCs/>
          <w:color w:val="0F1115"/>
        </w:rPr>
      </w:pPr>
      <w:r>
        <w:rPr>
          <w:rStyle w:val="af6"/>
          <w:b w:val="0"/>
          <w:color w:val="0F1115"/>
        </w:rPr>
        <w:tab/>
      </w:r>
      <w:r w:rsidR="006416B5" w:rsidRPr="00B37A7B">
        <w:rPr>
          <w:bCs/>
          <w:color w:val="0F1115"/>
        </w:rPr>
        <w:t>Уровень сформированности метапредметных результатов у участников с низким уровнем подготовки </w:t>
      </w:r>
      <w:r w:rsidR="006416B5" w:rsidRPr="00B37A7B">
        <w:rPr>
          <w:rStyle w:val="af6"/>
          <w:b w:val="0"/>
          <w:color w:val="0F1115"/>
        </w:rPr>
        <w:t>не отвечает в полной мере требованиям ФГОС</w:t>
      </w:r>
      <w:r w:rsidR="006416B5" w:rsidRPr="00B37A7B">
        <w:rPr>
          <w:bCs/>
          <w:color w:val="0F1115"/>
        </w:rPr>
        <w:t>. Несформированность познавательных, коммуникативных и регулятивных УУД является одной из ключевых причин, не позволяющих участникам данной группы перейти в более высокую балльную категорию (61–80 баллов). Для преодоления этого порога необходимо целенаправленно формировать у обучающихся не только предметные знания, но и перечисленные метапредметные умения, особенно базовые логические действия в экономической, политической и правовой сферах (классификация, обобщение, установление причинно-следственных связей), навыки работы с информацией (анализ текстов, графиков, диаграмм) и коммуникативные навыки (аргументация, логичное изложение мыслей).</w:t>
      </w:r>
    </w:p>
    <w:p w14:paraId="036F3063" w14:textId="77777777" w:rsidR="00B37A7B" w:rsidRDefault="00B37A7B" w:rsidP="00B37A7B">
      <w:pPr>
        <w:pStyle w:val="ds-markdown-paragraph"/>
        <w:shd w:val="clear" w:color="auto" w:fill="FFFFFF"/>
        <w:tabs>
          <w:tab w:val="left" w:pos="851"/>
        </w:tabs>
        <w:spacing w:before="0" w:beforeAutospacing="0" w:after="0" w:afterAutospacing="0"/>
        <w:jc w:val="both"/>
        <w:rPr>
          <w:rStyle w:val="af6"/>
          <w:b w:val="0"/>
          <w:color w:val="0F1115"/>
        </w:rPr>
      </w:pPr>
      <w:r>
        <w:rPr>
          <w:rStyle w:val="af6"/>
          <w:b w:val="0"/>
          <w:color w:val="0F1115"/>
        </w:rPr>
        <w:tab/>
      </w:r>
    </w:p>
    <w:p w14:paraId="3163A429" w14:textId="5B9FF551" w:rsidR="006416B5" w:rsidRPr="00B37A7B" w:rsidRDefault="00B37A7B" w:rsidP="00B37A7B">
      <w:pPr>
        <w:pStyle w:val="ds-markdown-paragraph"/>
        <w:shd w:val="clear" w:color="auto" w:fill="FFFFFF"/>
        <w:tabs>
          <w:tab w:val="left" w:pos="851"/>
        </w:tabs>
        <w:spacing w:before="0" w:beforeAutospacing="0" w:after="0" w:afterAutospacing="0"/>
        <w:jc w:val="both"/>
        <w:rPr>
          <w:bCs/>
          <w:color w:val="0F1115"/>
        </w:rPr>
      </w:pPr>
      <w:r>
        <w:rPr>
          <w:rStyle w:val="af6"/>
          <w:b w:val="0"/>
          <w:color w:val="0F1115"/>
        </w:rPr>
        <w:tab/>
      </w:r>
      <w:r w:rsidR="006416B5" w:rsidRPr="00B37A7B">
        <w:rPr>
          <w:bCs/>
          <w:color w:val="0F1115"/>
        </w:rPr>
        <w:t>Для повышения уровня сформированности метапредметных результатов у участников данной группы рекомендуется:</w:t>
      </w:r>
    </w:p>
    <w:p w14:paraId="569D7FB3" w14:textId="77777777" w:rsidR="006416B5" w:rsidRPr="00B37A7B" w:rsidRDefault="006416B5" w:rsidP="00B37A7B">
      <w:pPr>
        <w:pStyle w:val="ds-markdown-paragraph"/>
        <w:numPr>
          <w:ilvl w:val="1"/>
          <w:numId w:val="219"/>
        </w:numPr>
        <w:shd w:val="clear" w:color="auto" w:fill="FFFFFF"/>
        <w:tabs>
          <w:tab w:val="left" w:pos="851"/>
        </w:tabs>
        <w:spacing w:before="0" w:beforeAutospacing="0" w:after="0" w:afterAutospacing="0"/>
        <w:jc w:val="both"/>
        <w:rPr>
          <w:bCs/>
          <w:color w:val="0F1115"/>
        </w:rPr>
      </w:pPr>
      <w:r w:rsidRPr="00B37A7B">
        <w:rPr>
          <w:bCs/>
          <w:color w:val="0F1115"/>
        </w:rPr>
        <w:t>Усилить работу по формированию базовых логических действий в экономической, политической и правовой сферах через систематическое выполнение заданий на классификацию, сравнение и обобщение.</w:t>
      </w:r>
    </w:p>
    <w:p w14:paraId="7338E8D1" w14:textId="77777777" w:rsidR="006416B5" w:rsidRPr="00B37A7B" w:rsidRDefault="006416B5" w:rsidP="00B37A7B">
      <w:pPr>
        <w:pStyle w:val="ds-markdown-paragraph"/>
        <w:numPr>
          <w:ilvl w:val="1"/>
          <w:numId w:val="219"/>
        </w:numPr>
        <w:shd w:val="clear" w:color="auto" w:fill="FFFFFF"/>
        <w:tabs>
          <w:tab w:val="left" w:pos="851"/>
        </w:tabs>
        <w:spacing w:before="0" w:beforeAutospacing="0" w:after="0" w:afterAutospacing="0"/>
        <w:jc w:val="both"/>
        <w:rPr>
          <w:bCs/>
          <w:color w:val="0F1115"/>
        </w:rPr>
      </w:pPr>
      <w:r w:rsidRPr="00B37A7B">
        <w:rPr>
          <w:bCs/>
          <w:color w:val="0F1115"/>
        </w:rPr>
        <w:t>Развивать навыки аргументации и логичного изложения мыслей через регулярное написание развёрнутых ответов на обществоведческие темы с последующим анализом ошибок.</w:t>
      </w:r>
    </w:p>
    <w:p w14:paraId="69487E41" w14:textId="77777777" w:rsidR="006416B5" w:rsidRPr="00B37A7B" w:rsidRDefault="006416B5" w:rsidP="00B37A7B">
      <w:pPr>
        <w:pStyle w:val="ds-markdown-paragraph"/>
        <w:numPr>
          <w:ilvl w:val="1"/>
          <w:numId w:val="219"/>
        </w:numPr>
        <w:shd w:val="clear" w:color="auto" w:fill="FFFFFF"/>
        <w:tabs>
          <w:tab w:val="left" w:pos="851"/>
        </w:tabs>
        <w:spacing w:before="0" w:beforeAutospacing="0" w:after="0" w:afterAutospacing="0"/>
        <w:jc w:val="both"/>
        <w:rPr>
          <w:bCs/>
          <w:color w:val="0F1115"/>
        </w:rPr>
      </w:pPr>
      <w:r w:rsidRPr="00B37A7B">
        <w:rPr>
          <w:bCs/>
          <w:color w:val="0F1115"/>
        </w:rPr>
        <w:t>Формировать навыки самоорганизации и самоконтроля через обучение планированию времени на выполнение работы, проверке и корректировке своих ответов.</w:t>
      </w:r>
    </w:p>
    <w:p w14:paraId="1D2065D9" w14:textId="77777777" w:rsidR="006416B5" w:rsidRPr="00B37A7B" w:rsidRDefault="006416B5" w:rsidP="00B37A7B">
      <w:pPr>
        <w:pStyle w:val="ds-markdown-paragraph"/>
        <w:numPr>
          <w:ilvl w:val="1"/>
          <w:numId w:val="219"/>
        </w:numPr>
        <w:shd w:val="clear" w:color="auto" w:fill="FFFFFF"/>
        <w:tabs>
          <w:tab w:val="left" w:pos="851"/>
        </w:tabs>
        <w:spacing w:before="0" w:beforeAutospacing="0" w:after="0" w:afterAutospacing="0"/>
        <w:jc w:val="both"/>
        <w:rPr>
          <w:bCs/>
          <w:color w:val="0F1115"/>
        </w:rPr>
      </w:pPr>
      <w:r w:rsidRPr="00B37A7B">
        <w:rPr>
          <w:bCs/>
          <w:color w:val="0F1115"/>
        </w:rPr>
        <w:t>Развивать познавательную рефлексию через обучение оценке границ своего знания и незнания, постановке целей и задач в образовательной деятельности.</w:t>
      </w:r>
    </w:p>
    <w:p w14:paraId="7EEFEE53" w14:textId="77777777" w:rsidR="006416B5" w:rsidRPr="00B37A7B" w:rsidRDefault="006416B5" w:rsidP="00B37A7B">
      <w:pPr>
        <w:pStyle w:val="ds-markdown-paragraph"/>
        <w:numPr>
          <w:ilvl w:val="1"/>
          <w:numId w:val="219"/>
        </w:numPr>
        <w:shd w:val="clear" w:color="auto" w:fill="FFFFFF"/>
        <w:tabs>
          <w:tab w:val="left" w:pos="851"/>
        </w:tabs>
        <w:spacing w:before="0" w:beforeAutospacing="0" w:after="0" w:afterAutospacing="0"/>
        <w:jc w:val="both"/>
        <w:rPr>
          <w:bCs/>
          <w:color w:val="0F1115"/>
        </w:rPr>
      </w:pPr>
      <w:r w:rsidRPr="00B37A7B">
        <w:rPr>
          <w:bCs/>
          <w:color w:val="0F1115"/>
        </w:rPr>
        <w:t>Отрабатывать задания высокого уровня сложности (№ 19, № 20, № 24, № 25) по упрощённым алгоритмам с постепенным усложнением, чтобы участники могли освоить частичное выполнение этих заданий и набрать дополнительные баллы.</w:t>
      </w:r>
    </w:p>
    <w:p w14:paraId="725084AB" w14:textId="77777777" w:rsidR="007019D4" w:rsidRPr="00B37A7B" w:rsidRDefault="007019D4" w:rsidP="00B37A7B">
      <w:pPr>
        <w:pStyle w:val="a3"/>
        <w:tabs>
          <w:tab w:val="left" w:pos="851"/>
        </w:tabs>
        <w:spacing w:after="0" w:line="240" w:lineRule="auto"/>
        <w:ind w:left="0" w:firstLine="567"/>
        <w:jc w:val="both"/>
        <w:rPr>
          <w:rFonts w:ascii="Times New Roman" w:eastAsia="Times New Roman" w:hAnsi="Times New Roman"/>
          <w:b/>
          <w:iCs/>
          <w:sz w:val="24"/>
          <w:szCs w:val="24"/>
          <w:lang w:eastAsia="ru-RU"/>
        </w:rPr>
      </w:pPr>
    </w:p>
    <w:p w14:paraId="15FE91DB" w14:textId="667C2993" w:rsidR="007019D4" w:rsidRPr="00B37A7B" w:rsidRDefault="007019D4" w:rsidP="00B37A7B">
      <w:pPr>
        <w:pStyle w:val="3"/>
        <w:numPr>
          <w:ilvl w:val="3"/>
          <w:numId w:val="3"/>
        </w:numPr>
        <w:tabs>
          <w:tab w:val="left" w:pos="567"/>
          <w:tab w:val="left" w:pos="851"/>
        </w:tabs>
        <w:spacing w:before="0"/>
        <w:ind w:left="0" w:firstLine="567"/>
        <w:jc w:val="center"/>
        <w:rPr>
          <w:rFonts w:ascii="Times New Roman" w:hAnsi="Times New Roman"/>
          <w:bCs w:val="0"/>
          <w:sz w:val="24"/>
        </w:rPr>
      </w:pPr>
      <w:r w:rsidRPr="00B37A7B">
        <w:rPr>
          <w:rFonts w:ascii="Times New Roman" w:hAnsi="Times New Roman"/>
          <w:bCs w:val="0"/>
          <w:sz w:val="24"/>
        </w:rPr>
        <w:t>Рекомендации для учителей по совершенствованию преподавания учебного предмета группе обучающихся</w:t>
      </w:r>
      <w:r w:rsidR="00D711F6" w:rsidRPr="00B37A7B">
        <w:rPr>
          <w:rFonts w:ascii="Times New Roman" w:hAnsi="Times New Roman"/>
          <w:bCs w:val="0"/>
          <w:sz w:val="24"/>
        </w:rPr>
        <w:t xml:space="preserve"> с низким уровнем подготовки</w:t>
      </w:r>
    </w:p>
    <w:p w14:paraId="381C05E4"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Обучающиеся данной группы (набравшие от минимального балла до 60 тестовых баллов) составляют </w:t>
      </w:r>
      <w:r w:rsidRPr="00B37A7B">
        <w:rPr>
          <w:rStyle w:val="af6"/>
          <w:b w:val="0"/>
          <w:color w:val="0F1115"/>
        </w:rPr>
        <w:t>43,76%</w:t>
      </w:r>
      <w:r w:rsidRPr="00B37A7B">
        <w:rPr>
          <w:bCs/>
          <w:color w:val="0F1115"/>
        </w:rPr>
        <w:t> всех участников ЕГЭ по обществознанию в 2026 году. Это самая многочисленная категория выпускников. Они преодолели минимальный порог, установленный Рособрнадзором (42 балла), но их результаты недостаточны для конкурентной борьбы за бюджетные места в вузах. Целевой ориентир для данной группы — </w:t>
      </w:r>
      <w:r w:rsidRPr="00B37A7B">
        <w:rPr>
          <w:rStyle w:val="af6"/>
          <w:b w:val="0"/>
          <w:color w:val="0F1115"/>
        </w:rPr>
        <w:t>уверенное получение 60–70 тестовых баллов</w:t>
      </w:r>
      <w:r w:rsidRPr="00B37A7B">
        <w:rPr>
          <w:bCs/>
          <w:color w:val="0F1115"/>
        </w:rPr>
        <w:t>.</w:t>
      </w:r>
    </w:p>
    <w:p w14:paraId="261ADB5D"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
          <w:color w:val="0F1115"/>
        </w:rPr>
      </w:pPr>
      <w:r w:rsidRPr="00B37A7B">
        <w:rPr>
          <w:b/>
          <w:color w:val="0F1115"/>
        </w:rPr>
        <w:t>На основе анализа результатов ЕГЭ по обществознанию в Забайкальском крае (2026 г.) выявлены следующие типичные дефициты:</w:t>
      </w:r>
    </w:p>
    <w:p w14:paraId="6F5E48F6" w14:textId="77777777" w:rsidR="00E077CF" w:rsidRPr="00B37A7B" w:rsidRDefault="00E077CF" w:rsidP="00D23AF1">
      <w:pPr>
        <w:pStyle w:val="ds-markdown-paragraph"/>
        <w:numPr>
          <w:ilvl w:val="0"/>
          <w:numId w:val="220"/>
        </w:numPr>
        <w:shd w:val="clear" w:color="auto" w:fill="FFFFFF"/>
        <w:tabs>
          <w:tab w:val="clear" w:pos="720"/>
          <w:tab w:val="left" w:pos="851"/>
        </w:tabs>
        <w:spacing w:before="0" w:beforeAutospacing="0" w:after="0" w:afterAutospacing="0"/>
        <w:jc w:val="both"/>
        <w:rPr>
          <w:bCs/>
          <w:color w:val="0F1115"/>
        </w:rPr>
      </w:pPr>
      <w:r w:rsidRPr="00B37A7B">
        <w:rPr>
          <w:rStyle w:val="af6"/>
          <w:b w:val="0"/>
          <w:color w:val="0F1115"/>
        </w:rPr>
        <w:lastRenderedPageBreak/>
        <w:t>недостаточная системность знаний</w:t>
      </w:r>
      <w:r w:rsidRPr="00B37A7B">
        <w:rPr>
          <w:bCs/>
          <w:color w:val="0F1115"/>
        </w:rPr>
        <w:t> по экономической, политической и правовой сферам (задания № 6 — 34%, № 10 — 53%, № 11 — 46%, № 14 — 52%, № 15 — 36%);</w:t>
      </w:r>
    </w:p>
    <w:p w14:paraId="0F21FED4" w14:textId="77777777" w:rsidR="00E077CF" w:rsidRPr="00B37A7B" w:rsidRDefault="00E077CF" w:rsidP="00D23AF1">
      <w:pPr>
        <w:pStyle w:val="ds-markdown-paragraph"/>
        <w:numPr>
          <w:ilvl w:val="0"/>
          <w:numId w:val="220"/>
        </w:numPr>
        <w:shd w:val="clear" w:color="auto" w:fill="FFFFFF"/>
        <w:tabs>
          <w:tab w:val="clear" w:pos="720"/>
          <w:tab w:val="left" w:pos="851"/>
        </w:tabs>
        <w:spacing w:before="0" w:beforeAutospacing="0" w:after="0" w:afterAutospacing="0"/>
        <w:jc w:val="both"/>
        <w:rPr>
          <w:bCs/>
          <w:color w:val="0F1115"/>
        </w:rPr>
      </w:pPr>
      <w:r w:rsidRPr="00B37A7B">
        <w:rPr>
          <w:rStyle w:val="af6"/>
          <w:b w:val="0"/>
          <w:color w:val="0F1115"/>
        </w:rPr>
        <w:t>слабое знание Конституции РФ</w:t>
      </w:r>
      <w:r w:rsidRPr="00B37A7B">
        <w:rPr>
          <w:bCs/>
          <w:color w:val="0F1115"/>
        </w:rPr>
        <w:t> (задания № 13 — 46%, № 23 — 37%);</w:t>
      </w:r>
    </w:p>
    <w:p w14:paraId="2639CF6D" w14:textId="77777777" w:rsidR="00E077CF" w:rsidRPr="00B37A7B" w:rsidRDefault="00E077CF" w:rsidP="00D23AF1">
      <w:pPr>
        <w:pStyle w:val="ds-markdown-paragraph"/>
        <w:numPr>
          <w:ilvl w:val="0"/>
          <w:numId w:val="220"/>
        </w:numPr>
        <w:shd w:val="clear" w:color="auto" w:fill="FFFFFF"/>
        <w:tabs>
          <w:tab w:val="clear" w:pos="720"/>
          <w:tab w:val="left" w:pos="851"/>
        </w:tabs>
        <w:spacing w:before="0" w:beforeAutospacing="0" w:after="0" w:afterAutospacing="0"/>
        <w:jc w:val="both"/>
        <w:rPr>
          <w:bCs/>
          <w:color w:val="0F1115"/>
        </w:rPr>
      </w:pPr>
      <w:r w:rsidRPr="00B37A7B">
        <w:rPr>
          <w:rStyle w:val="af6"/>
          <w:b w:val="0"/>
          <w:color w:val="0F1115"/>
        </w:rPr>
        <w:t>неумение аргументировать собственную позицию</w:t>
      </w:r>
      <w:r w:rsidRPr="00B37A7B">
        <w:rPr>
          <w:bCs/>
          <w:color w:val="0F1115"/>
        </w:rPr>
        <w:t> с опорой на обществоведческие знания (задание № 20 — 14%);</w:t>
      </w:r>
    </w:p>
    <w:p w14:paraId="12D75C39" w14:textId="77777777" w:rsidR="00E077CF" w:rsidRPr="00B37A7B" w:rsidRDefault="00E077CF" w:rsidP="00D23AF1">
      <w:pPr>
        <w:pStyle w:val="ds-markdown-paragraph"/>
        <w:numPr>
          <w:ilvl w:val="0"/>
          <w:numId w:val="220"/>
        </w:numPr>
        <w:shd w:val="clear" w:color="auto" w:fill="FFFFFF"/>
        <w:tabs>
          <w:tab w:val="clear" w:pos="720"/>
          <w:tab w:val="left" w:pos="851"/>
        </w:tabs>
        <w:spacing w:before="0" w:beforeAutospacing="0" w:after="0" w:afterAutospacing="0"/>
        <w:jc w:val="both"/>
        <w:rPr>
          <w:bCs/>
          <w:color w:val="0F1115"/>
        </w:rPr>
      </w:pPr>
      <w:r w:rsidRPr="00B37A7B">
        <w:rPr>
          <w:rStyle w:val="af6"/>
          <w:b w:val="0"/>
          <w:color w:val="0F1115"/>
        </w:rPr>
        <w:t>трудности с составлением сложного плана</w:t>
      </w:r>
      <w:r w:rsidRPr="00B37A7B">
        <w:rPr>
          <w:bCs/>
          <w:color w:val="0F1115"/>
        </w:rPr>
        <w:t> (задание № 24 — 24% по критерию 1, 6% по критерию 2);</w:t>
      </w:r>
    </w:p>
    <w:p w14:paraId="6AF99F17" w14:textId="77777777" w:rsidR="00E077CF" w:rsidRPr="00B37A7B" w:rsidRDefault="00E077CF" w:rsidP="00D23AF1">
      <w:pPr>
        <w:pStyle w:val="ds-markdown-paragraph"/>
        <w:numPr>
          <w:ilvl w:val="0"/>
          <w:numId w:val="220"/>
        </w:numPr>
        <w:shd w:val="clear" w:color="auto" w:fill="FFFFFF"/>
        <w:tabs>
          <w:tab w:val="clear" w:pos="720"/>
          <w:tab w:val="left" w:pos="851"/>
        </w:tabs>
        <w:spacing w:before="0" w:beforeAutospacing="0" w:after="0" w:afterAutospacing="0"/>
        <w:jc w:val="both"/>
        <w:rPr>
          <w:bCs/>
          <w:color w:val="0F1115"/>
        </w:rPr>
      </w:pPr>
      <w:r w:rsidRPr="00B37A7B">
        <w:rPr>
          <w:rStyle w:val="af6"/>
          <w:b w:val="0"/>
          <w:color w:val="0F1115"/>
        </w:rPr>
        <w:t>неумение приводить конкретные примеры из российской действительности</w:t>
      </w:r>
      <w:r w:rsidRPr="00B37A7B">
        <w:rPr>
          <w:bCs/>
          <w:color w:val="0F1115"/>
        </w:rPr>
        <w:t> (задание № 25, критерий 3 — 9%);</w:t>
      </w:r>
    </w:p>
    <w:p w14:paraId="055931E4" w14:textId="77777777" w:rsidR="00E077CF" w:rsidRPr="00B37A7B" w:rsidRDefault="00E077CF" w:rsidP="00D23AF1">
      <w:pPr>
        <w:pStyle w:val="ds-markdown-paragraph"/>
        <w:numPr>
          <w:ilvl w:val="0"/>
          <w:numId w:val="220"/>
        </w:numPr>
        <w:shd w:val="clear" w:color="auto" w:fill="FFFFFF"/>
        <w:tabs>
          <w:tab w:val="clear" w:pos="720"/>
          <w:tab w:val="left" w:pos="851"/>
        </w:tabs>
        <w:spacing w:before="0" w:beforeAutospacing="0" w:after="0" w:afterAutospacing="0"/>
        <w:jc w:val="both"/>
        <w:rPr>
          <w:bCs/>
          <w:color w:val="0F1115"/>
        </w:rPr>
      </w:pPr>
      <w:r w:rsidRPr="00B37A7B">
        <w:rPr>
          <w:rStyle w:val="af6"/>
          <w:b w:val="0"/>
          <w:color w:val="0F1115"/>
        </w:rPr>
        <w:t>несформированность регулятивных УУД</w:t>
      </w:r>
      <w:r w:rsidRPr="00B37A7B">
        <w:rPr>
          <w:bCs/>
          <w:color w:val="0F1115"/>
        </w:rPr>
        <w:t> (самоорганизация, самоконтроль) и </w:t>
      </w:r>
      <w:r w:rsidRPr="00B37A7B">
        <w:rPr>
          <w:rStyle w:val="af6"/>
          <w:b w:val="0"/>
          <w:color w:val="0F1115"/>
        </w:rPr>
        <w:t>коммуникативных УУД</w:t>
      </w:r>
      <w:r w:rsidRPr="00B37A7B">
        <w:rPr>
          <w:bCs/>
          <w:color w:val="0F1115"/>
        </w:rPr>
        <w:t> (аргументация, логическое изложение мыслей).</w:t>
      </w:r>
    </w:p>
    <w:p w14:paraId="49DBA71C"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Работа с данной категорией обучающихся должна строиться на основе систематической диагностики уровня их подготовки, выявления проблемных зон и разработки реалистичной траектории обучения. Основное внимание следует уделить </w:t>
      </w:r>
      <w:r w:rsidRPr="00B37A7B">
        <w:rPr>
          <w:rStyle w:val="af6"/>
          <w:b w:val="0"/>
          <w:color w:val="0F1115"/>
        </w:rPr>
        <w:t>углублённой отработке ключевых понятий</w:t>
      </w:r>
      <w:r w:rsidRPr="00B37A7B">
        <w:rPr>
          <w:bCs/>
          <w:color w:val="0F1115"/>
        </w:rPr>
        <w:t> по всем разделам курса, </w:t>
      </w:r>
      <w:r w:rsidRPr="00B37A7B">
        <w:rPr>
          <w:rStyle w:val="af6"/>
          <w:b w:val="0"/>
          <w:color w:val="0F1115"/>
        </w:rPr>
        <w:t>систематизации знаний</w:t>
      </w:r>
      <w:r w:rsidRPr="00B37A7B">
        <w:rPr>
          <w:bCs/>
          <w:color w:val="0F1115"/>
        </w:rPr>
        <w:t> на уровне распознавания признаков и установления связей между изученным и новым материалом, а также </w:t>
      </w:r>
      <w:r w:rsidRPr="00B37A7B">
        <w:rPr>
          <w:rStyle w:val="af6"/>
          <w:b w:val="0"/>
          <w:color w:val="0F1115"/>
        </w:rPr>
        <w:t>развитию метапредметных умений</w:t>
      </w:r>
      <w:r w:rsidRPr="00B37A7B">
        <w:rPr>
          <w:bCs/>
          <w:color w:val="0F1115"/>
        </w:rPr>
        <w:t>.</w:t>
      </w:r>
    </w:p>
    <w:p w14:paraId="0AA6A841"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Ниже представлены конкретные методики, технологии и приёмы обучения, направленные на ликвидацию выявленных дефицитов как в предметной, так и в метапредметной подготовке.</w:t>
      </w:r>
    </w:p>
    <w:p w14:paraId="3691793D" w14:textId="428E4B0A" w:rsidR="00E077CF" w:rsidRPr="00B37A7B" w:rsidRDefault="00E077CF" w:rsidP="00B37A7B">
      <w:pPr>
        <w:tabs>
          <w:tab w:val="left" w:pos="851"/>
        </w:tabs>
        <w:ind w:firstLine="567"/>
        <w:jc w:val="both"/>
        <w:rPr>
          <w:bCs/>
        </w:rPr>
      </w:pPr>
    </w:p>
    <w:p w14:paraId="05E4F8C6" w14:textId="77777777"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1. Углубление понятийного аппарата в экономической сфере (задания № 5, 6, 7)</w:t>
      </w:r>
    </w:p>
    <w:p w14:paraId="3C286EB7"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Выявленный дефицит:</w:t>
      </w:r>
      <w:r w:rsidRPr="00B37A7B">
        <w:rPr>
          <w:bCs/>
          <w:color w:val="0F1115"/>
        </w:rPr>
        <w:t> задания экономического блока выполняются слабо (№ 6 — 34%, № 5 — 72%, № 7 — 66%). Учащиеся не различают виды налогов, не понимают классификацию экономических явлений, не владеют понятийным аппаратом на достаточном для получения 60+ баллов уровне.</w:t>
      </w:r>
    </w:p>
    <w:p w14:paraId="762C3174" w14:textId="55FEFBFB" w:rsidR="00E077CF" w:rsidRPr="00D23AF1"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D23AF1">
        <w:rPr>
          <w:rStyle w:val="af6"/>
          <w:bCs w:val="0"/>
          <w:color w:val="0F1115"/>
        </w:rPr>
        <w:t>Рекомендуемые методические приёмы:</w:t>
      </w:r>
    </w:p>
    <w:p w14:paraId="18721A37"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Составление словаря ключевых экономических понятий.</w:t>
      </w:r>
      <w:r w:rsidRPr="00B37A7B">
        <w:rPr>
          <w:bCs/>
          <w:color w:val="0F1115"/>
        </w:rPr>
        <w:t> Вместе с учениками составить список обязательных понятий с примерами: налоги (федеральные, региональные, местные), факторы производства, издержки (постоянные и переменные), банковская система, инфляция, безработица, экономический рост. Каждое понятие сопровождать определением и примером из российской действительности.</w:t>
      </w:r>
    </w:p>
    <w:p w14:paraId="6C64792F"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Классификационные упражнения.</w:t>
      </w:r>
      <w:r w:rsidRPr="00B37A7B">
        <w:rPr>
          <w:bCs/>
          <w:color w:val="0F1115"/>
        </w:rPr>
        <w:t> Систематически выполнять задания на распределение экономических явлений по видам. Например, предлагать перечень налогов (НДС, НДФЛ, акцизы, налог на имущество, транспортный налог, земельный налог) и просить распределить их по уровням (федеральные, региональные, местные). Использовать задания на установление соответствия между понятием и его характеристикой.</w:t>
      </w:r>
    </w:p>
    <w:p w14:paraId="6589EBAB"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Схемы и таблицы для систематизации.</w:t>
      </w:r>
      <w:r w:rsidRPr="00B37A7B">
        <w:rPr>
          <w:bCs/>
          <w:color w:val="0F1115"/>
        </w:rPr>
        <w:t> Оформить опорные конспекты по налоговой системе РФ, видам издержек, функциям денег, типам экономических систем. Регулярно возвращаться к этим схемам при повторении материала.</w:t>
      </w:r>
    </w:p>
    <w:p w14:paraId="7722F907" w14:textId="083F6903"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Работа с графиками спроса и предложения.</w:t>
      </w:r>
      <w:r w:rsidRPr="00B37A7B">
        <w:rPr>
          <w:bCs/>
          <w:color w:val="0F1115"/>
        </w:rPr>
        <w:t xml:space="preserve"> Отрабатывать алгоритм решения задания № 21: определить, какой график изображён (спрос или предложение), найти равновесную цену (точка пересечения), проанализировать изменение цены при указанном условии. Использовать простые </w:t>
      </w:r>
      <w:r w:rsidR="007F72A0" w:rsidRPr="00B37A7B">
        <w:rPr>
          <w:bCs/>
          <w:color w:val="0F1115"/>
        </w:rPr>
        <w:t>«</w:t>
      </w:r>
      <w:r w:rsidRPr="00B37A7B">
        <w:rPr>
          <w:bCs/>
          <w:color w:val="0F1115"/>
        </w:rPr>
        <w:t>хрестоматийные</w:t>
      </w:r>
      <w:r w:rsidR="007F72A0" w:rsidRPr="00B37A7B">
        <w:rPr>
          <w:bCs/>
          <w:color w:val="0F1115"/>
        </w:rPr>
        <w:t>»</w:t>
      </w:r>
      <w:r w:rsidRPr="00B37A7B">
        <w:rPr>
          <w:bCs/>
          <w:color w:val="0F1115"/>
        </w:rPr>
        <w:t xml:space="preserve"> графики из учебника, постепенно переходя к более сложным вариантам из открытого банка ФИПИ.</w:t>
      </w:r>
    </w:p>
    <w:p w14:paraId="13B86FB1"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Актуальные экономические новости.</w:t>
      </w:r>
      <w:r w:rsidRPr="00B37A7B">
        <w:rPr>
          <w:bCs/>
          <w:color w:val="0F1115"/>
        </w:rPr>
        <w:t> Регулярно использовать примеры из российской экономической действительности для иллюстрации теоретических положений: изменение ключевой ставки ЦБ, инфляционные процессы, налоговые реформы, импортозамещение.</w:t>
      </w:r>
    </w:p>
    <w:p w14:paraId="25A18D61" w14:textId="67E1A189" w:rsidR="00E077CF" w:rsidRPr="00B37A7B" w:rsidRDefault="00E077CF" w:rsidP="00B37A7B">
      <w:pPr>
        <w:tabs>
          <w:tab w:val="left" w:pos="851"/>
        </w:tabs>
        <w:ind w:firstLine="567"/>
        <w:jc w:val="both"/>
        <w:rPr>
          <w:bCs/>
        </w:rPr>
      </w:pPr>
    </w:p>
    <w:p w14:paraId="41B97EEE" w14:textId="77777777"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2. Систематизация знаний по политической сфере (задания № 10, 11)</w:t>
      </w:r>
    </w:p>
    <w:p w14:paraId="04474F40"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Выявленный дефицит:</w:t>
      </w:r>
      <w:r w:rsidRPr="00B37A7B">
        <w:rPr>
          <w:bCs/>
          <w:color w:val="0F1115"/>
        </w:rPr>
        <w:t> задания повышенного уровня по политике выполняются на 53% и 46% соответственно, что ниже среднего уровня для успешного преодоления порога 60–70 баллов. Учащиеся слабо ориентируются в политической системе и процессах.</w:t>
      </w:r>
    </w:p>
    <w:p w14:paraId="3EB7F51C"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D23AF1">
        <w:rPr>
          <w:rStyle w:val="af6"/>
          <w:bCs w:val="0"/>
          <w:color w:val="0F1115"/>
        </w:rPr>
        <w:t>Рекомендуемые методические приёмы</w:t>
      </w:r>
      <w:r w:rsidRPr="00B37A7B">
        <w:rPr>
          <w:rStyle w:val="af6"/>
          <w:b w:val="0"/>
          <w:color w:val="0F1115"/>
        </w:rPr>
        <w:t>:</w:t>
      </w:r>
    </w:p>
    <w:p w14:paraId="3243091E"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lastRenderedPageBreak/>
        <w:t>Отработка базовых политических понятий.</w:t>
      </w:r>
      <w:r w:rsidRPr="00B37A7B">
        <w:rPr>
          <w:bCs/>
          <w:color w:val="0F1115"/>
        </w:rPr>
        <w:t> Составить словарь обязательных понятий: политическая система, политические партии, избирательные системы, политическое поведение, политическая элита, гражданское общество, правовое государство. Каждое понятие сопровождать определением и примером.</w:t>
      </w:r>
    </w:p>
    <w:p w14:paraId="50C1847C"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Таблица функций политических институтов.</w:t>
      </w:r>
      <w:r w:rsidRPr="00B37A7B">
        <w:rPr>
          <w:bCs/>
          <w:color w:val="0F1115"/>
        </w:rPr>
        <w:t> Составить таблицу, в которой отразить функции государства, политических партий, СМИ, общественных организаций. Регулярно возвращаться к этой таблице при изучении новых тем.</w:t>
      </w:r>
    </w:p>
    <w:p w14:paraId="2B0478EB" w14:textId="362C85CE"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Задания на соотнесение понятий и примеров.</w:t>
      </w:r>
      <w:r w:rsidRPr="00B37A7B">
        <w:rPr>
          <w:bCs/>
          <w:color w:val="0F1115"/>
        </w:rPr>
        <w:t xml:space="preserve"> Предлагать задания, в которых нужно соотнести политическое понятие с конкретным примером из политической жизни России. Например, </w:t>
      </w:r>
      <w:r w:rsidR="007F72A0" w:rsidRPr="00B37A7B">
        <w:rPr>
          <w:bCs/>
          <w:color w:val="0F1115"/>
        </w:rPr>
        <w:t>«</w:t>
      </w:r>
      <w:r w:rsidRPr="00B37A7B">
        <w:rPr>
          <w:bCs/>
          <w:color w:val="0F1115"/>
        </w:rPr>
        <w:t xml:space="preserve">Политическая партия — </w:t>
      </w:r>
      <w:r w:rsidR="007F72A0" w:rsidRPr="00B37A7B">
        <w:rPr>
          <w:bCs/>
          <w:color w:val="0F1115"/>
        </w:rPr>
        <w:t>«</w:t>
      </w:r>
      <w:r w:rsidRPr="00B37A7B">
        <w:rPr>
          <w:bCs/>
          <w:color w:val="0F1115"/>
        </w:rPr>
        <w:t xml:space="preserve">Единая </w:t>
      </w:r>
      <w:proofErr w:type="gramStart"/>
      <w:r w:rsidRPr="00B37A7B">
        <w:rPr>
          <w:bCs/>
          <w:color w:val="0F1115"/>
        </w:rPr>
        <w:t>Россия</w:t>
      </w:r>
      <w:r w:rsidR="007F72A0" w:rsidRPr="00B37A7B">
        <w:rPr>
          <w:bCs/>
          <w:color w:val="0F1115"/>
        </w:rPr>
        <w:t>»«</w:t>
      </w:r>
      <w:proofErr w:type="gramEnd"/>
      <w:r w:rsidRPr="00B37A7B">
        <w:rPr>
          <w:bCs/>
          <w:color w:val="0F1115"/>
        </w:rPr>
        <w:t xml:space="preserve">, </w:t>
      </w:r>
      <w:r w:rsidR="007F72A0" w:rsidRPr="00B37A7B">
        <w:rPr>
          <w:bCs/>
          <w:color w:val="0F1115"/>
        </w:rPr>
        <w:t>«</w:t>
      </w:r>
      <w:r w:rsidRPr="00B37A7B">
        <w:rPr>
          <w:bCs/>
          <w:color w:val="0F1115"/>
        </w:rPr>
        <w:t>Избирательная система — смешанная на выборах в Госдуму</w:t>
      </w:r>
      <w:r w:rsidR="007F72A0" w:rsidRPr="00B37A7B">
        <w:rPr>
          <w:bCs/>
          <w:color w:val="0F1115"/>
        </w:rPr>
        <w:t>»</w:t>
      </w:r>
      <w:r w:rsidRPr="00B37A7B">
        <w:rPr>
          <w:bCs/>
          <w:color w:val="0F1115"/>
        </w:rPr>
        <w:t>.</w:t>
      </w:r>
    </w:p>
    <w:p w14:paraId="659F8A1D"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Актуальные примеры из СМИ.</w:t>
      </w:r>
      <w:r w:rsidRPr="00B37A7B">
        <w:rPr>
          <w:bCs/>
          <w:color w:val="0F1115"/>
        </w:rPr>
        <w:t> Использовать новостные материалы для иллюстрации политических процессов: выборы, деятельность партий, принятие законов, международные отношения. Учить учащихся находить в новостях подтверждение теоретических положений.</w:t>
      </w:r>
    </w:p>
    <w:p w14:paraId="348263F6" w14:textId="0380A681" w:rsidR="00E077CF" w:rsidRPr="00D23AF1" w:rsidRDefault="00E077CF" w:rsidP="00B37A7B">
      <w:pPr>
        <w:tabs>
          <w:tab w:val="left" w:pos="851"/>
        </w:tabs>
        <w:ind w:firstLine="567"/>
        <w:jc w:val="both"/>
        <w:rPr>
          <w:b/>
        </w:rPr>
      </w:pPr>
    </w:p>
    <w:p w14:paraId="09419DA7" w14:textId="77777777"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3. Углублённое изучение Конституции РФ и правовых норм (задания № 12, 13, 15, 23)</w:t>
      </w:r>
    </w:p>
    <w:p w14:paraId="3549B582"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Выявленный дефицит:</w:t>
      </w:r>
      <w:r w:rsidRPr="00B37A7B">
        <w:rPr>
          <w:bCs/>
          <w:color w:val="0F1115"/>
        </w:rPr>
        <w:t> знание Конституции РФ — обязательное требование для набора 60+ баллов. Задание № 23 (37%) и № 15 (36%) выполняются крайне слабо. Учащиеся не знают структуры Конституции, не различают полномочия органов власти, не могут объяснить конституционные характеристики государства.</w:t>
      </w:r>
    </w:p>
    <w:p w14:paraId="67C50BA6" w14:textId="77777777" w:rsidR="00E077CF" w:rsidRPr="00D23AF1"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D23AF1">
        <w:rPr>
          <w:rStyle w:val="af6"/>
          <w:bCs w:val="0"/>
          <w:color w:val="0F1115"/>
        </w:rPr>
        <w:t>Рекомендуемые методические приёмы:</w:t>
      </w:r>
    </w:p>
    <w:p w14:paraId="0D5CCDD4" w14:textId="7DD25256" w:rsidR="00E077CF" w:rsidRPr="00B37A7B" w:rsidRDefault="007F72A0"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w:t>
      </w:r>
      <w:r w:rsidR="00E077CF" w:rsidRPr="00B37A7B">
        <w:rPr>
          <w:rStyle w:val="af6"/>
          <w:b w:val="0"/>
          <w:color w:val="0F1115"/>
        </w:rPr>
        <w:t>Конституционный минимум</w:t>
      </w:r>
      <w:r w:rsidRPr="00B37A7B">
        <w:rPr>
          <w:rStyle w:val="af6"/>
          <w:b w:val="0"/>
          <w:color w:val="0F1115"/>
        </w:rPr>
        <w:t>»</w:t>
      </w:r>
      <w:r w:rsidR="00E077CF" w:rsidRPr="00B37A7B">
        <w:rPr>
          <w:rStyle w:val="af6"/>
          <w:b w:val="0"/>
          <w:color w:val="0F1115"/>
        </w:rPr>
        <w:t>.</w:t>
      </w:r>
      <w:r w:rsidR="00E077CF" w:rsidRPr="00B37A7B">
        <w:rPr>
          <w:bCs/>
          <w:color w:val="0F1115"/>
        </w:rPr>
        <w:t> Выделить для обязательного запоминания:</w:t>
      </w:r>
    </w:p>
    <w:p w14:paraId="3C50EE6B" w14:textId="77777777" w:rsidR="00E077CF" w:rsidRPr="00B37A7B" w:rsidRDefault="00E077CF" w:rsidP="00B37A7B">
      <w:pPr>
        <w:pStyle w:val="ds-markdown-paragraph"/>
        <w:numPr>
          <w:ilvl w:val="0"/>
          <w:numId w:val="137"/>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права и свободы человека (личные, политические, социально-экономические) — не менее 5–6 примеров к каждой группе;</w:t>
      </w:r>
    </w:p>
    <w:p w14:paraId="07D765C0" w14:textId="77777777" w:rsidR="00E077CF" w:rsidRPr="00B37A7B" w:rsidRDefault="00E077CF" w:rsidP="00B37A7B">
      <w:pPr>
        <w:pStyle w:val="ds-markdown-paragraph"/>
        <w:numPr>
          <w:ilvl w:val="0"/>
          <w:numId w:val="137"/>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полномочия Президента, Правительства, Федерального Собрания (по 3–4 ключевых);</w:t>
      </w:r>
    </w:p>
    <w:p w14:paraId="6D673949" w14:textId="77777777" w:rsidR="00E077CF" w:rsidRPr="00B37A7B" w:rsidRDefault="00E077CF" w:rsidP="00B37A7B">
      <w:pPr>
        <w:pStyle w:val="ds-markdown-paragraph"/>
        <w:numPr>
          <w:ilvl w:val="0"/>
          <w:numId w:val="137"/>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разделение предметов ведения РФ и субъектов РФ.</w:t>
      </w:r>
    </w:p>
    <w:p w14:paraId="2C0D8AC0"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Таблицы для систематизации.</w:t>
      </w:r>
      <w:r w:rsidRPr="00B37A7B">
        <w:rPr>
          <w:bCs/>
          <w:color w:val="0F1115"/>
        </w:rPr>
        <w:t> Составить таблицы:</w:t>
      </w:r>
    </w:p>
    <w:p w14:paraId="1E90AA83" w14:textId="77777777" w:rsidR="00E077CF" w:rsidRPr="00B37A7B" w:rsidRDefault="00E077CF" w:rsidP="00B37A7B">
      <w:pPr>
        <w:pStyle w:val="ds-markdown-paragraph"/>
        <w:numPr>
          <w:ilvl w:val="0"/>
          <w:numId w:val="138"/>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полномочия органов власти (с разделением по ветвям);</w:t>
      </w:r>
    </w:p>
    <w:p w14:paraId="2EEA375C" w14:textId="77777777" w:rsidR="00E077CF" w:rsidRPr="00B37A7B" w:rsidRDefault="00E077CF" w:rsidP="00B37A7B">
      <w:pPr>
        <w:pStyle w:val="ds-markdown-paragraph"/>
        <w:numPr>
          <w:ilvl w:val="0"/>
          <w:numId w:val="138"/>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разделение предметов ведения РФ и субъектов РФ;</w:t>
      </w:r>
    </w:p>
    <w:p w14:paraId="6A5AA11B" w14:textId="77777777" w:rsidR="00E077CF" w:rsidRPr="00B37A7B" w:rsidRDefault="00E077CF" w:rsidP="00B37A7B">
      <w:pPr>
        <w:pStyle w:val="ds-markdown-paragraph"/>
        <w:numPr>
          <w:ilvl w:val="0"/>
          <w:numId w:val="138"/>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виды прав и свобод человека (личные, политические, социально-экономические).</w:t>
      </w:r>
    </w:p>
    <w:p w14:paraId="31E37D19" w14:textId="1C9A019F"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Работа с текстом Конституции.</w:t>
      </w:r>
      <w:r w:rsidRPr="00B37A7B">
        <w:rPr>
          <w:bCs/>
          <w:color w:val="0F1115"/>
        </w:rPr>
        <w:t xml:space="preserve"> Не заучивать текст, а учить находить нужную статью по оглавлению и вычленять ключевую информацию. На каждом уроке давать 2–3 вопроса по Конституции: </w:t>
      </w:r>
      <w:r w:rsidR="007F72A0" w:rsidRPr="00B37A7B">
        <w:rPr>
          <w:bCs/>
          <w:color w:val="0F1115"/>
        </w:rPr>
        <w:t>«</w:t>
      </w:r>
      <w:r w:rsidRPr="00B37A7B">
        <w:rPr>
          <w:bCs/>
          <w:color w:val="0F1115"/>
        </w:rPr>
        <w:t>Какая статья закрепляет право на образование?</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Кто является главой государства?</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Каковы полномочия Правительства РФ?</w:t>
      </w:r>
      <w:r w:rsidR="007F72A0" w:rsidRPr="00B37A7B">
        <w:rPr>
          <w:bCs/>
          <w:color w:val="0F1115"/>
        </w:rPr>
        <w:t>»</w:t>
      </w:r>
      <w:r w:rsidRPr="00B37A7B">
        <w:rPr>
          <w:bCs/>
          <w:color w:val="0F1115"/>
        </w:rPr>
        <w:t>.</w:t>
      </w:r>
    </w:p>
    <w:p w14:paraId="7F42FE52" w14:textId="49032739"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Игровые формы.</w:t>
      </w:r>
      <w:r w:rsidRPr="00B37A7B">
        <w:rPr>
          <w:bCs/>
          <w:color w:val="0F1115"/>
        </w:rPr>
        <w:t> </w:t>
      </w:r>
      <w:proofErr w:type="gramStart"/>
      <w:r w:rsidR="007F72A0" w:rsidRPr="00B37A7B">
        <w:rPr>
          <w:bCs/>
          <w:color w:val="0F1115"/>
        </w:rPr>
        <w:t>»</w:t>
      </w:r>
      <w:r w:rsidRPr="00B37A7B">
        <w:rPr>
          <w:bCs/>
          <w:color w:val="0F1115"/>
        </w:rPr>
        <w:t>Своя</w:t>
      </w:r>
      <w:proofErr w:type="gramEnd"/>
      <w:r w:rsidRPr="00B37A7B">
        <w:rPr>
          <w:bCs/>
          <w:color w:val="0F1115"/>
        </w:rPr>
        <w:t xml:space="preserve"> игра</w:t>
      </w:r>
      <w:r w:rsidR="007F72A0" w:rsidRPr="00B37A7B">
        <w:rPr>
          <w:bCs/>
          <w:color w:val="0F1115"/>
        </w:rPr>
        <w:t>»</w:t>
      </w:r>
      <w:r w:rsidRPr="00B37A7B">
        <w:rPr>
          <w:bCs/>
          <w:color w:val="0F1115"/>
        </w:rPr>
        <w:t xml:space="preserve"> по статьям Конституции, работа с карточками </w:t>
      </w:r>
      <w:r w:rsidR="007F72A0" w:rsidRPr="00B37A7B">
        <w:rPr>
          <w:bCs/>
          <w:color w:val="0F1115"/>
        </w:rPr>
        <w:t>«</w:t>
      </w:r>
      <w:r w:rsidRPr="00B37A7B">
        <w:rPr>
          <w:bCs/>
          <w:color w:val="0F1115"/>
        </w:rPr>
        <w:t>Право — его вид</w:t>
      </w:r>
      <w:r w:rsidR="007F72A0" w:rsidRPr="00B37A7B">
        <w:rPr>
          <w:bCs/>
          <w:color w:val="0F1115"/>
        </w:rPr>
        <w:t>»</w:t>
      </w:r>
      <w:r w:rsidRPr="00B37A7B">
        <w:rPr>
          <w:bCs/>
          <w:color w:val="0F1115"/>
        </w:rPr>
        <w:t xml:space="preserve"> (например, </w:t>
      </w:r>
      <w:r w:rsidR="007F72A0" w:rsidRPr="00B37A7B">
        <w:rPr>
          <w:bCs/>
          <w:color w:val="0F1115"/>
        </w:rPr>
        <w:t>«</w:t>
      </w:r>
      <w:r w:rsidRPr="00B37A7B">
        <w:rPr>
          <w:bCs/>
          <w:color w:val="0F1115"/>
        </w:rPr>
        <w:t>Право на жизнь — личное право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Право на участие в выборах — политическое право</w:t>
      </w:r>
      <w:r w:rsidR="007F72A0" w:rsidRPr="00B37A7B">
        <w:rPr>
          <w:bCs/>
          <w:color w:val="0F1115"/>
        </w:rPr>
        <w:t>»</w:t>
      </w:r>
      <w:r w:rsidRPr="00B37A7B">
        <w:rPr>
          <w:bCs/>
          <w:color w:val="0F1115"/>
        </w:rPr>
        <w:t>).</w:t>
      </w:r>
    </w:p>
    <w:p w14:paraId="4823929D"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Объяснение конституционных характеристик государства.</w:t>
      </w:r>
      <w:r w:rsidRPr="00B37A7B">
        <w:rPr>
          <w:bCs/>
          <w:color w:val="0F1115"/>
        </w:rPr>
        <w:t> Тренироваться в объяснении характеристик: республиканская форма правления, демократическое государство, правовое государство, социальное государство, федеративное устройство — с опорой на конкретные статьи Конституции.</w:t>
      </w:r>
    </w:p>
    <w:p w14:paraId="17BC7092" w14:textId="79804421" w:rsidR="00E077CF" w:rsidRPr="00B37A7B" w:rsidRDefault="00E077CF" w:rsidP="00B37A7B">
      <w:pPr>
        <w:tabs>
          <w:tab w:val="left" w:pos="851"/>
        </w:tabs>
        <w:ind w:firstLine="567"/>
        <w:jc w:val="both"/>
        <w:rPr>
          <w:bCs/>
        </w:rPr>
      </w:pPr>
    </w:p>
    <w:p w14:paraId="33375B38" w14:textId="77777777"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4. Правовое регулирование (задания № 14, 16)</w:t>
      </w:r>
    </w:p>
    <w:p w14:paraId="6DB34670"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Выявленный дефицит:</w:t>
      </w:r>
      <w:r w:rsidRPr="00B37A7B">
        <w:rPr>
          <w:bCs/>
          <w:color w:val="0F1115"/>
        </w:rPr>
        <w:t> задания № 14 и № 16 выполняются на 52% и 49% соответственно, что ниже необходимого уровня для уверенного получения 60+ баллов. Учащиеся слабо владеют правовой терминологией, не различают отрасли права и виды юридической ответственности.</w:t>
      </w:r>
    </w:p>
    <w:p w14:paraId="11A22163" w14:textId="77777777" w:rsidR="00E077CF" w:rsidRPr="00D23AF1"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D23AF1">
        <w:rPr>
          <w:rStyle w:val="af6"/>
          <w:bCs w:val="0"/>
          <w:color w:val="0F1115"/>
        </w:rPr>
        <w:t>Рекомендуемые методические приёмы:</w:t>
      </w:r>
    </w:p>
    <w:p w14:paraId="13E79F9F"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lastRenderedPageBreak/>
        <w:t>Отработка базовых правовых понятий.</w:t>
      </w:r>
      <w:r w:rsidRPr="00B37A7B">
        <w:rPr>
          <w:bCs/>
          <w:color w:val="0F1115"/>
        </w:rPr>
        <w:t> Составить словарь обязательных понятий: источники права, виды правонарушений, юридическая ответственность, отрасли права (гражданское, трудовое, административное, уголовное, семейное). Каждое понятие сопровождать определением и примером.</w:t>
      </w:r>
    </w:p>
    <w:p w14:paraId="37E34345"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Схема видов юридической ответственности.</w:t>
      </w:r>
      <w:r w:rsidRPr="00B37A7B">
        <w:rPr>
          <w:bCs/>
          <w:color w:val="0F1115"/>
        </w:rPr>
        <w:t> Составить схему, в которой отразить виды ответственности (гражданская, административная, уголовная, дисциплинарная) с указанием органов, применяющих ответственность, и примеров правонарушений.</w:t>
      </w:r>
    </w:p>
    <w:p w14:paraId="249883DC" w14:textId="6350008B"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Практические кейсы.</w:t>
      </w:r>
      <w:r w:rsidRPr="00B37A7B">
        <w:rPr>
          <w:bCs/>
          <w:color w:val="0F1115"/>
        </w:rPr>
        <w:t xml:space="preserve"> Использовать задания на применение правовых знаний в конкретных ситуациях: </w:t>
      </w:r>
      <w:r w:rsidR="007F72A0" w:rsidRPr="00B37A7B">
        <w:rPr>
          <w:bCs/>
          <w:color w:val="0F1115"/>
        </w:rPr>
        <w:t>«</w:t>
      </w:r>
      <w:r w:rsidRPr="00B37A7B">
        <w:rPr>
          <w:bCs/>
          <w:color w:val="0F1115"/>
        </w:rPr>
        <w:t>Какая ответственность наступает за неисполнение договора?</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Какой орган рассматривает трудовой спор?</w:t>
      </w:r>
      <w:r w:rsidR="007F72A0" w:rsidRPr="00B37A7B">
        <w:rPr>
          <w:bCs/>
          <w:color w:val="0F1115"/>
        </w:rPr>
        <w:t>»</w:t>
      </w:r>
      <w:r w:rsidRPr="00B37A7B">
        <w:rPr>
          <w:bCs/>
          <w:color w:val="0F1115"/>
        </w:rPr>
        <w:t>. Разбирать реальные правовые ситуации из российской действительности (защита прав потребителей, трудовые споры, административные правонарушения).</w:t>
      </w:r>
    </w:p>
    <w:p w14:paraId="0A0767F1" w14:textId="05D2B09B"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Особое внимание сложным темам.</w:t>
      </w:r>
      <w:r w:rsidRPr="00B37A7B">
        <w:rPr>
          <w:bCs/>
          <w:color w:val="0F1115"/>
        </w:rPr>
        <w:t xml:space="preserve"> Уделить дополнительное время темам, традиционно вызывающим затруднения: </w:t>
      </w:r>
      <w:r w:rsidR="007F72A0" w:rsidRPr="00B37A7B">
        <w:rPr>
          <w:bCs/>
          <w:color w:val="0F1115"/>
        </w:rPr>
        <w:t>«</w:t>
      </w:r>
      <w:r w:rsidRPr="00B37A7B">
        <w:rPr>
          <w:bCs/>
          <w:color w:val="0F1115"/>
        </w:rPr>
        <w:t>военная служба и воинская обязанность</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образовательное право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брачный договор</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права потребителей</w:t>
      </w:r>
      <w:r w:rsidR="007F72A0" w:rsidRPr="00B37A7B">
        <w:rPr>
          <w:bCs/>
          <w:color w:val="0F1115"/>
        </w:rPr>
        <w:t>»</w:t>
      </w:r>
      <w:r w:rsidRPr="00B37A7B">
        <w:rPr>
          <w:bCs/>
          <w:color w:val="0F1115"/>
        </w:rPr>
        <w:t>.</w:t>
      </w:r>
    </w:p>
    <w:p w14:paraId="592B33EF" w14:textId="48C298B4" w:rsidR="00E077CF" w:rsidRPr="00B37A7B" w:rsidRDefault="00E077CF" w:rsidP="00B37A7B">
      <w:pPr>
        <w:tabs>
          <w:tab w:val="left" w:pos="851"/>
        </w:tabs>
        <w:ind w:firstLine="567"/>
        <w:jc w:val="both"/>
        <w:rPr>
          <w:bCs/>
        </w:rPr>
      </w:pPr>
    </w:p>
    <w:p w14:paraId="6974382E" w14:textId="77777777"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5. Развитие навыков письменной аргументации и работы с понятиями (задания № 18, 19, 22)</w:t>
      </w:r>
    </w:p>
    <w:p w14:paraId="2A9C2D2E"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Выявленный дефицит:</w:t>
      </w:r>
      <w:r w:rsidRPr="00B37A7B">
        <w:rPr>
          <w:bCs/>
          <w:color w:val="0F1115"/>
        </w:rPr>
        <w:t> эти задания частично выполняются (№ 18 — 31%, № 19 — 31%, № 22 — 54%). Для выхода на 60–70 баллов необходимо поднять процент выполнения до 50–60%. Учащиеся не умеют приводить признаки понятий, не видят взаимосвязи социальных явлений, не могут привести конкретные примеры.</w:t>
      </w:r>
    </w:p>
    <w:p w14:paraId="447E09D7" w14:textId="77777777" w:rsidR="00E077CF" w:rsidRPr="00D23AF1"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D23AF1">
        <w:rPr>
          <w:rStyle w:val="af6"/>
          <w:bCs w:val="0"/>
          <w:color w:val="0F1115"/>
        </w:rPr>
        <w:t>Рекомендуемые методические приёмы:</w:t>
      </w:r>
    </w:p>
    <w:p w14:paraId="324C4590"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18 (признаки понятий):</w:t>
      </w:r>
    </w:p>
    <w:p w14:paraId="33157197" w14:textId="77777777" w:rsidR="00E077CF" w:rsidRPr="00B37A7B" w:rsidRDefault="00E077CF" w:rsidP="00B37A7B">
      <w:pPr>
        <w:pStyle w:val="ds-markdown-paragraph"/>
        <w:numPr>
          <w:ilvl w:val="0"/>
          <w:numId w:val="139"/>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Отрабатывать структуру ответа: </w:t>
      </w:r>
      <w:r w:rsidRPr="00B37A7B">
        <w:rPr>
          <w:rStyle w:val="af6"/>
          <w:b w:val="0"/>
          <w:color w:val="0F1115"/>
        </w:rPr>
        <w:t>родовое понятие → существенные признаки → примеры</w:t>
      </w:r>
      <w:r w:rsidRPr="00B37A7B">
        <w:rPr>
          <w:bCs/>
          <w:color w:val="0F1115"/>
        </w:rPr>
        <w:t>.</w:t>
      </w:r>
    </w:p>
    <w:p w14:paraId="58B3843F" w14:textId="77777777" w:rsidR="00E077CF" w:rsidRPr="00B37A7B" w:rsidRDefault="00E077CF" w:rsidP="00B37A7B">
      <w:pPr>
        <w:pStyle w:val="ds-markdown-paragraph"/>
        <w:numPr>
          <w:ilvl w:val="0"/>
          <w:numId w:val="139"/>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Тренироваться на конкретных понятиях из разных разделов: социальная стратификация, инфляция, политическая партия, гражданское общество, правовое государство.</w:t>
      </w:r>
    </w:p>
    <w:p w14:paraId="79E54F48" w14:textId="77777777" w:rsidR="00E077CF" w:rsidRPr="00B37A7B" w:rsidRDefault="00E077CF" w:rsidP="00B37A7B">
      <w:pPr>
        <w:pStyle w:val="ds-markdown-paragraph"/>
        <w:numPr>
          <w:ilvl w:val="0"/>
          <w:numId w:val="139"/>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Выполнять задания на различение существенных и несущественных признаков понятий.</w:t>
      </w:r>
    </w:p>
    <w:p w14:paraId="6D1F7AA9" w14:textId="7FC0D254" w:rsidR="00E077CF" w:rsidRPr="00B37A7B" w:rsidRDefault="00E077CF" w:rsidP="00B37A7B">
      <w:pPr>
        <w:pStyle w:val="ds-markdown-paragraph"/>
        <w:numPr>
          <w:ilvl w:val="0"/>
          <w:numId w:val="139"/>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 xml:space="preserve">Использовать приём </w:t>
      </w:r>
      <w:r w:rsidR="007F72A0" w:rsidRPr="00B37A7B">
        <w:rPr>
          <w:bCs/>
          <w:color w:val="0F1115"/>
        </w:rPr>
        <w:t>«</w:t>
      </w:r>
      <w:r w:rsidRPr="00B37A7B">
        <w:rPr>
          <w:bCs/>
          <w:color w:val="0F1115"/>
        </w:rPr>
        <w:t>Найди ошибку</w:t>
      </w:r>
      <w:r w:rsidR="007F72A0" w:rsidRPr="00B37A7B">
        <w:rPr>
          <w:bCs/>
          <w:color w:val="0F1115"/>
        </w:rPr>
        <w:t>»</w:t>
      </w:r>
      <w:r w:rsidRPr="00B37A7B">
        <w:rPr>
          <w:bCs/>
          <w:color w:val="0F1115"/>
        </w:rPr>
        <w:t>: давать определение понятия с ошибкой и просить найти и исправить её.</w:t>
      </w:r>
    </w:p>
    <w:p w14:paraId="6BB188D2"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19 (примеры с опорой на текст):</w:t>
      </w:r>
    </w:p>
    <w:p w14:paraId="14DAE1FE" w14:textId="77777777" w:rsidR="00E077CF" w:rsidRPr="00B37A7B" w:rsidRDefault="00E077CF" w:rsidP="00B37A7B">
      <w:pPr>
        <w:pStyle w:val="ds-markdown-paragraph"/>
        <w:numPr>
          <w:ilvl w:val="0"/>
          <w:numId w:val="14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Учить приводить конкретные примеры из текста или социальной действительности, а не общие рассуждения.</w:t>
      </w:r>
    </w:p>
    <w:p w14:paraId="2C1C90EF" w14:textId="72712BEC" w:rsidR="00E077CF" w:rsidRPr="00B37A7B" w:rsidRDefault="00E077CF" w:rsidP="00B37A7B">
      <w:pPr>
        <w:pStyle w:val="ds-markdown-paragraph"/>
        <w:numPr>
          <w:ilvl w:val="0"/>
          <w:numId w:val="14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 xml:space="preserve">Отрабатывать структуру: </w:t>
      </w:r>
      <w:r w:rsidR="007F72A0" w:rsidRPr="00B37A7B">
        <w:rPr>
          <w:bCs/>
          <w:color w:val="0F1115"/>
        </w:rPr>
        <w:t>«</w:t>
      </w:r>
      <w:r w:rsidRPr="00B37A7B">
        <w:rPr>
          <w:bCs/>
          <w:color w:val="0F1115"/>
        </w:rPr>
        <w:t>назван признак → конкретная ситуация (факт)</w:t>
      </w:r>
      <w:r w:rsidR="007F72A0" w:rsidRPr="00B37A7B">
        <w:rPr>
          <w:bCs/>
          <w:color w:val="0F1115"/>
        </w:rPr>
        <w:t>»</w:t>
      </w:r>
      <w:r w:rsidRPr="00B37A7B">
        <w:rPr>
          <w:bCs/>
          <w:color w:val="0F1115"/>
        </w:rPr>
        <w:t>.</w:t>
      </w:r>
    </w:p>
    <w:p w14:paraId="5EF0FB7C" w14:textId="77777777" w:rsidR="00E077CF" w:rsidRPr="00B37A7B" w:rsidRDefault="00E077CF" w:rsidP="00B37A7B">
      <w:pPr>
        <w:pStyle w:val="ds-markdown-paragraph"/>
        <w:numPr>
          <w:ilvl w:val="0"/>
          <w:numId w:val="14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Использовать шаблоны ответов для быстрого запоминания структуры.</w:t>
      </w:r>
    </w:p>
    <w:p w14:paraId="5DECBC01" w14:textId="77777777" w:rsidR="00E077CF" w:rsidRPr="00B37A7B" w:rsidRDefault="00E077CF" w:rsidP="00B37A7B">
      <w:pPr>
        <w:pStyle w:val="ds-markdown-paragraph"/>
        <w:numPr>
          <w:ilvl w:val="0"/>
          <w:numId w:val="14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Тренироваться на заданиях из открытого банка ФИПИ, постепенно усложняя материал.</w:t>
      </w:r>
    </w:p>
    <w:p w14:paraId="5DF56B25"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Задание № 22 (задание-задача):</w:t>
      </w:r>
    </w:p>
    <w:p w14:paraId="2B1C6327" w14:textId="77777777" w:rsidR="00E077CF" w:rsidRPr="00B37A7B" w:rsidRDefault="00E077CF" w:rsidP="00B37A7B">
      <w:pPr>
        <w:pStyle w:val="ds-markdown-paragraph"/>
        <w:numPr>
          <w:ilvl w:val="0"/>
          <w:numId w:val="14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Тренироваться в полных ответах на все вопросы (не пропускать ни одного).</w:t>
      </w:r>
    </w:p>
    <w:p w14:paraId="7B149A8B" w14:textId="4A804D3B" w:rsidR="00E077CF" w:rsidRPr="00B37A7B" w:rsidRDefault="00E077CF" w:rsidP="00B37A7B">
      <w:pPr>
        <w:pStyle w:val="ds-markdown-paragraph"/>
        <w:numPr>
          <w:ilvl w:val="0"/>
          <w:numId w:val="14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 xml:space="preserve">Обращать внимание на количество требуемых элементов (например, </w:t>
      </w:r>
      <w:r w:rsidR="007F72A0" w:rsidRPr="00B37A7B">
        <w:rPr>
          <w:bCs/>
          <w:color w:val="0F1115"/>
        </w:rPr>
        <w:t>«</w:t>
      </w:r>
      <w:r w:rsidRPr="00B37A7B">
        <w:rPr>
          <w:bCs/>
          <w:color w:val="0F1115"/>
        </w:rPr>
        <w:t>назовите три признака</w:t>
      </w:r>
      <w:r w:rsidR="007F72A0" w:rsidRPr="00B37A7B">
        <w:rPr>
          <w:bCs/>
          <w:color w:val="0F1115"/>
        </w:rPr>
        <w:t>»</w:t>
      </w:r>
      <w:r w:rsidRPr="00B37A7B">
        <w:rPr>
          <w:bCs/>
          <w:color w:val="0F1115"/>
        </w:rPr>
        <w:t>).</w:t>
      </w:r>
    </w:p>
    <w:p w14:paraId="6079BC5B" w14:textId="77777777" w:rsidR="00E077CF" w:rsidRPr="00B37A7B" w:rsidRDefault="00E077CF" w:rsidP="00B37A7B">
      <w:pPr>
        <w:pStyle w:val="ds-markdown-paragraph"/>
        <w:numPr>
          <w:ilvl w:val="0"/>
          <w:numId w:val="14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Составить типичные вопросы по разделам и отработать на них.</w:t>
      </w:r>
    </w:p>
    <w:p w14:paraId="393BE49F" w14:textId="77777777" w:rsidR="00E077CF" w:rsidRPr="00B37A7B" w:rsidRDefault="00E077CF" w:rsidP="00B37A7B">
      <w:pPr>
        <w:pStyle w:val="ds-markdown-paragraph"/>
        <w:numPr>
          <w:ilvl w:val="0"/>
          <w:numId w:val="14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 xml:space="preserve">Учить делить сложный вопрос на </w:t>
      </w:r>
      <w:proofErr w:type="spellStart"/>
      <w:r w:rsidRPr="00B37A7B">
        <w:rPr>
          <w:bCs/>
          <w:color w:val="0F1115"/>
        </w:rPr>
        <w:t>подвопросы</w:t>
      </w:r>
      <w:proofErr w:type="spellEnd"/>
      <w:r w:rsidRPr="00B37A7B">
        <w:rPr>
          <w:bCs/>
          <w:color w:val="0F1115"/>
        </w:rPr>
        <w:t xml:space="preserve"> и отвечать на каждый отдельно.</w:t>
      </w:r>
    </w:p>
    <w:p w14:paraId="49BE8160" w14:textId="6C690ED3" w:rsidR="00E077CF" w:rsidRPr="00D23AF1" w:rsidRDefault="00E077CF" w:rsidP="00B37A7B">
      <w:pPr>
        <w:tabs>
          <w:tab w:val="left" w:pos="851"/>
        </w:tabs>
        <w:ind w:firstLine="567"/>
        <w:jc w:val="both"/>
        <w:rPr>
          <w:b/>
        </w:rPr>
      </w:pPr>
    </w:p>
    <w:p w14:paraId="2C762302" w14:textId="77777777"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6. Умение применять знания при анализе социальной информации (задания с развёрнутым ответом)</w:t>
      </w:r>
    </w:p>
    <w:p w14:paraId="4B29C31E"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Выявленный дефицит:</w:t>
      </w:r>
      <w:r w:rsidRPr="00B37A7B">
        <w:rPr>
          <w:bCs/>
          <w:color w:val="0F1115"/>
        </w:rPr>
        <w:t> для стабильного получения 60–70 баллов необходимо частичное выполнение заданий высокого уровня. Учащиеся не умеют составлять планы, обосновывать свою позицию, приводить примеры из российской действительности.</w:t>
      </w:r>
    </w:p>
    <w:p w14:paraId="1C2F2301" w14:textId="77777777" w:rsidR="00E077CF" w:rsidRPr="00D23AF1"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D23AF1">
        <w:rPr>
          <w:rStyle w:val="af6"/>
          <w:bCs w:val="0"/>
          <w:color w:val="0F1115"/>
        </w:rPr>
        <w:t>Рекомендуемые методические приёмы:</w:t>
      </w:r>
    </w:p>
    <w:p w14:paraId="575E8D51" w14:textId="72961016"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lastRenderedPageBreak/>
        <w:t>Составление сложных планов (задание № 24).</w:t>
      </w:r>
      <w:r w:rsidRPr="00B37A7B">
        <w:rPr>
          <w:bCs/>
          <w:color w:val="0F1115"/>
        </w:rPr>
        <w:t xml:space="preserve"> Тренироваться на стандартных темах: </w:t>
      </w:r>
      <w:r w:rsidR="007F72A0" w:rsidRPr="00B37A7B">
        <w:rPr>
          <w:bCs/>
          <w:color w:val="0F1115"/>
        </w:rPr>
        <w:t>«</w:t>
      </w:r>
      <w:r w:rsidRPr="00B37A7B">
        <w:rPr>
          <w:bCs/>
          <w:color w:val="0F1115"/>
        </w:rPr>
        <w:t>Семья как социальный институт</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Наука как социальный институт</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Правовое государство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Гражданское общество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Рыночная экономика</w:t>
      </w:r>
      <w:r w:rsidR="007F72A0" w:rsidRPr="00B37A7B">
        <w:rPr>
          <w:bCs/>
          <w:color w:val="0F1115"/>
        </w:rPr>
        <w:t>»</w:t>
      </w:r>
      <w:r w:rsidRPr="00B37A7B">
        <w:rPr>
          <w:bCs/>
          <w:color w:val="0F1115"/>
        </w:rPr>
        <w:t>. Отрабатывать структуру сложного плана: не менее трёх пунктов, каждый раскрыт в подпунктах. Использовать шаблон: 1. Понятие... 2. Признаки... 3. Функции... 4. Значение...</w:t>
      </w:r>
    </w:p>
    <w:p w14:paraId="61603FDB"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Обоснование (задание № 25, критерий 1).</w:t>
      </w:r>
      <w:r w:rsidRPr="00B37A7B">
        <w:rPr>
          <w:bCs/>
          <w:color w:val="0F1115"/>
        </w:rPr>
        <w:t> Отрабатывать на конкретных темах: необходимость социального контроля, значение конкуренции, роль образования, значение правового государства. Учить структуре: тезис → объяснение → вывод.</w:t>
      </w:r>
    </w:p>
    <w:p w14:paraId="447E8FD2"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Перечисление (задание № 25, критерий 2).</w:t>
      </w:r>
      <w:r w:rsidRPr="00B37A7B">
        <w:rPr>
          <w:bCs/>
          <w:color w:val="0F1115"/>
        </w:rPr>
        <w:t> Учить перечислять элементы по известным темам: органы государственной власти, участники судопроизводства, функции денег, функции семьи.</w:t>
      </w:r>
    </w:p>
    <w:p w14:paraId="46604E45" w14:textId="29230F32"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Приведение примеров (задание № 25, критерий 3).</w:t>
      </w:r>
      <w:r w:rsidRPr="00B37A7B">
        <w:rPr>
          <w:bCs/>
          <w:color w:val="0F1115"/>
        </w:rPr>
        <w:t xml:space="preserve"> Создать </w:t>
      </w:r>
      <w:r w:rsidR="007F72A0" w:rsidRPr="00B37A7B">
        <w:rPr>
          <w:bCs/>
          <w:color w:val="0F1115"/>
        </w:rPr>
        <w:t>«</w:t>
      </w:r>
      <w:r w:rsidRPr="00B37A7B">
        <w:rPr>
          <w:bCs/>
          <w:color w:val="0F1115"/>
        </w:rPr>
        <w:t>банк примеров</w:t>
      </w:r>
      <w:r w:rsidR="007F72A0" w:rsidRPr="00B37A7B">
        <w:rPr>
          <w:bCs/>
          <w:color w:val="0F1115"/>
        </w:rPr>
        <w:t>»</w:t>
      </w:r>
      <w:r w:rsidRPr="00B37A7B">
        <w:rPr>
          <w:bCs/>
          <w:color w:val="0F1115"/>
        </w:rPr>
        <w:t xml:space="preserve"> по разделам курса. Тренироваться в приведении конкретных примеров из российской действительности: примеры социальной мобильности, деятельности политических партий, реализации прав граждан, экономических реформ. Отрабатывать структуру: указать факт → объяснить, как он иллюстрирует теоретическое положение.</w:t>
      </w:r>
    </w:p>
    <w:p w14:paraId="77A784E1" w14:textId="156AA1E7" w:rsidR="00E077CF" w:rsidRPr="00D23AF1" w:rsidRDefault="00E077CF" w:rsidP="00B37A7B">
      <w:pPr>
        <w:tabs>
          <w:tab w:val="left" w:pos="851"/>
        </w:tabs>
        <w:ind w:firstLine="567"/>
        <w:jc w:val="both"/>
        <w:rPr>
          <w:b/>
        </w:rPr>
      </w:pPr>
    </w:p>
    <w:p w14:paraId="70A1A771" w14:textId="77777777"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7. Развитие метапредметных умений</w:t>
      </w:r>
    </w:p>
    <w:p w14:paraId="04A19610"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У данной группы выявлена недостаточная сформированность ключевых метапредметных умений, что не позволяет им перейти в более высокую балльную категорию (61–80 баллов). Рекомендуется целенаправленно развивать:</w:t>
      </w:r>
    </w:p>
    <w:p w14:paraId="4606889A"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Познавательные УУД (базовые логические действия):</w:t>
      </w:r>
    </w:p>
    <w:p w14:paraId="03B35CE8" w14:textId="77777777" w:rsidR="00E077CF" w:rsidRPr="00B37A7B" w:rsidRDefault="00E077CF" w:rsidP="00B37A7B">
      <w:pPr>
        <w:pStyle w:val="ds-markdown-paragraph"/>
        <w:numPr>
          <w:ilvl w:val="0"/>
          <w:numId w:val="142"/>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 xml:space="preserve">Регулярно выполнять упражнения на группировку понятий, выделение лишнего, построение </w:t>
      </w:r>
      <w:proofErr w:type="spellStart"/>
      <w:proofErr w:type="gramStart"/>
      <w:r w:rsidRPr="00B37A7B">
        <w:rPr>
          <w:bCs/>
          <w:color w:val="0F1115"/>
        </w:rPr>
        <w:t>родо</w:t>
      </w:r>
      <w:proofErr w:type="spellEnd"/>
      <w:r w:rsidRPr="00B37A7B">
        <w:rPr>
          <w:bCs/>
          <w:color w:val="0F1115"/>
        </w:rPr>
        <w:t>-видовых</w:t>
      </w:r>
      <w:proofErr w:type="gramEnd"/>
      <w:r w:rsidRPr="00B37A7B">
        <w:rPr>
          <w:bCs/>
          <w:color w:val="0F1115"/>
        </w:rPr>
        <w:t xml:space="preserve"> отношений.</w:t>
      </w:r>
    </w:p>
    <w:p w14:paraId="12FFE569" w14:textId="794334DD" w:rsidR="00E077CF" w:rsidRPr="00B37A7B" w:rsidRDefault="00E077CF" w:rsidP="00B37A7B">
      <w:pPr>
        <w:pStyle w:val="ds-markdown-paragraph"/>
        <w:numPr>
          <w:ilvl w:val="0"/>
          <w:numId w:val="142"/>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 xml:space="preserve">Использовать приём </w:t>
      </w:r>
      <w:r w:rsidR="007F72A0" w:rsidRPr="00B37A7B">
        <w:rPr>
          <w:bCs/>
          <w:color w:val="0F1115"/>
        </w:rPr>
        <w:t>«</w:t>
      </w:r>
      <w:r w:rsidRPr="00B37A7B">
        <w:rPr>
          <w:bCs/>
          <w:color w:val="0F1115"/>
        </w:rPr>
        <w:t>Почему?</w:t>
      </w:r>
      <w:r w:rsidR="007F72A0" w:rsidRPr="00B37A7B">
        <w:rPr>
          <w:bCs/>
          <w:color w:val="0F1115"/>
        </w:rPr>
        <w:t>»</w:t>
      </w:r>
      <w:r w:rsidRPr="00B37A7B">
        <w:rPr>
          <w:bCs/>
          <w:color w:val="0F1115"/>
        </w:rPr>
        <w:t xml:space="preserve"> — по любому социальному явлению задавать вопрос и просить назвать не менее двух причин и двух следствий.</w:t>
      </w:r>
    </w:p>
    <w:p w14:paraId="7E10984D" w14:textId="77777777" w:rsidR="00E077CF" w:rsidRPr="00B37A7B" w:rsidRDefault="00E077CF" w:rsidP="00B37A7B">
      <w:pPr>
        <w:pStyle w:val="ds-markdown-paragraph"/>
        <w:numPr>
          <w:ilvl w:val="0"/>
          <w:numId w:val="142"/>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Составлять схемы и таблицы для систематизации материала по разделам курса.</w:t>
      </w:r>
    </w:p>
    <w:p w14:paraId="5DAFB3CA"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Коммуникативные УУД (аргументация и логическое изложение):</w:t>
      </w:r>
    </w:p>
    <w:p w14:paraId="389122ED" w14:textId="77777777" w:rsidR="00E077CF" w:rsidRPr="00B37A7B" w:rsidRDefault="00E077CF" w:rsidP="00B37A7B">
      <w:pPr>
        <w:pStyle w:val="ds-markdown-paragraph"/>
        <w:numPr>
          <w:ilvl w:val="0"/>
          <w:numId w:val="143"/>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Еженедельно давать задания на написание небольших обоснований (3–5 предложений) по социальной теме с обязательным использованием обществоведческих терминов.</w:t>
      </w:r>
    </w:p>
    <w:p w14:paraId="32F5B012" w14:textId="04B8403A" w:rsidR="00E077CF" w:rsidRPr="00B37A7B" w:rsidRDefault="00E077CF" w:rsidP="00B37A7B">
      <w:pPr>
        <w:pStyle w:val="ds-markdown-paragraph"/>
        <w:numPr>
          <w:ilvl w:val="0"/>
          <w:numId w:val="143"/>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 xml:space="preserve">Предоставить учащимся набор речевых клише для начала ответа: </w:t>
      </w:r>
      <w:r w:rsidR="007F72A0" w:rsidRPr="00B37A7B">
        <w:rPr>
          <w:bCs/>
          <w:color w:val="0F1115"/>
        </w:rPr>
        <w:t>«</w:t>
      </w:r>
      <w:r w:rsidRPr="00B37A7B">
        <w:rPr>
          <w:bCs/>
          <w:color w:val="0F1115"/>
        </w:rPr>
        <w:t>Это связано с тем, что…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Например…</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Согласно Конституции…</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В подтверждение этого можно привести следующий факт…</w:t>
      </w:r>
      <w:r w:rsidR="007F72A0" w:rsidRPr="00B37A7B">
        <w:rPr>
          <w:bCs/>
          <w:color w:val="0F1115"/>
        </w:rPr>
        <w:t>»</w:t>
      </w:r>
      <w:r w:rsidRPr="00B37A7B">
        <w:rPr>
          <w:bCs/>
          <w:color w:val="0F1115"/>
        </w:rPr>
        <w:t>.</w:t>
      </w:r>
    </w:p>
    <w:p w14:paraId="16707171" w14:textId="77777777" w:rsidR="00E077CF" w:rsidRPr="00B37A7B" w:rsidRDefault="00E077CF" w:rsidP="00B37A7B">
      <w:pPr>
        <w:pStyle w:val="ds-markdown-paragraph"/>
        <w:numPr>
          <w:ilvl w:val="0"/>
          <w:numId w:val="143"/>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Отрабатывать структуру аргумента: тезис → объяснение → пример.</w:t>
      </w:r>
    </w:p>
    <w:p w14:paraId="72BCB9CA"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Регулятивные УУД (самоорганизация и самоконтроль):</w:t>
      </w:r>
    </w:p>
    <w:p w14:paraId="4D306DFF" w14:textId="77777777" w:rsidR="00E077CF" w:rsidRPr="00B37A7B" w:rsidRDefault="00E077CF" w:rsidP="00B37A7B">
      <w:pPr>
        <w:pStyle w:val="ds-markdown-paragraph"/>
        <w:numPr>
          <w:ilvl w:val="0"/>
          <w:numId w:val="144"/>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На пробных экзаменах тренировать распределение времени: сначала выполнять приоритетные задания (№ 9, 17, 8, 1, 21), затем переходить к остальным.</w:t>
      </w:r>
    </w:p>
    <w:p w14:paraId="55F8B3F7" w14:textId="77777777" w:rsidR="00E077CF" w:rsidRPr="00B37A7B" w:rsidRDefault="00E077CF" w:rsidP="00B37A7B">
      <w:pPr>
        <w:pStyle w:val="ds-markdown-paragraph"/>
        <w:numPr>
          <w:ilvl w:val="0"/>
          <w:numId w:val="144"/>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После выполнения каждого задания учить перечитывать вопрос и проверять полноту ответа.</w:t>
      </w:r>
    </w:p>
    <w:p w14:paraId="411CECE3" w14:textId="6C8C2906" w:rsidR="00E077CF" w:rsidRPr="00B37A7B" w:rsidRDefault="00E077CF" w:rsidP="00B37A7B">
      <w:pPr>
        <w:pStyle w:val="ds-markdown-paragraph"/>
        <w:numPr>
          <w:ilvl w:val="0"/>
          <w:numId w:val="144"/>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 xml:space="preserve">Ввести </w:t>
      </w:r>
      <w:r w:rsidR="007F72A0" w:rsidRPr="00B37A7B">
        <w:rPr>
          <w:bCs/>
          <w:color w:val="0F1115"/>
        </w:rPr>
        <w:t>«</w:t>
      </w:r>
      <w:r w:rsidRPr="00B37A7B">
        <w:rPr>
          <w:bCs/>
          <w:color w:val="0F1115"/>
        </w:rPr>
        <w:t>дневник ошибок</w:t>
      </w:r>
      <w:r w:rsidR="007F72A0" w:rsidRPr="00B37A7B">
        <w:rPr>
          <w:bCs/>
          <w:color w:val="0F1115"/>
        </w:rPr>
        <w:t>»</w:t>
      </w:r>
      <w:r w:rsidRPr="00B37A7B">
        <w:rPr>
          <w:bCs/>
          <w:color w:val="0F1115"/>
        </w:rPr>
        <w:t xml:space="preserve"> — записывать типичные ошибки и периодически возвращаться к ним.</w:t>
      </w:r>
    </w:p>
    <w:p w14:paraId="0DB8985C" w14:textId="36D1C81A" w:rsidR="00E077CF" w:rsidRPr="00B37A7B" w:rsidRDefault="00E077CF" w:rsidP="00B37A7B">
      <w:pPr>
        <w:tabs>
          <w:tab w:val="left" w:pos="851"/>
        </w:tabs>
        <w:ind w:firstLine="567"/>
        <w:jc w:val="both"/>
        <w:rPr>
          <w:bCs/>
        </w:rPr>
      </w:pPr>
    </w:p>
    <w:p w14:paraId="7DB9B75E" w14:textId="77777777"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8. Общие методические принципы работы с группой низкого уровня</w:t>
      </w:r>
    </w:p>
    <w:p w14:paraId="58BC88F5"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1. Создание ситуации успеха.</w:t>
      </w:r>
      <w:r w:rsidRPr="00B37A7B">
        <w:rPr>
          <w:bCs/>
          <w:color w:val="0F1115"/>
        </w:rPr>
        <w:t> На каждом уроке предусматривать задания, посильные для учащихся данной группы, чтобы они могли получить положительную оценку своей работы. Это повышает мотивацию и снижает тревожность.</w:t>
      </w:r>
    </w:p>
    <w:p w14:paraId="53DF09ED"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2. Систематичность в работе.</w:t>
      </w:r>
      <w:r w:rsidRPr="00B37A7B">
        <w:rPr>
          <w:bCs/>
          <w:color w:val="0F1115"/>
        </w:rPr>
        <w:t> Регулярная отработка всех проблемных тем, а не эпизодическая подготовка. Использовать спиральный принцип обучения: каждые 2–3 недели повторять пройденные разделы.</w:t>
      </w:r>
    </w:p>
    <w:p w14:paraId="2E8CAAA8"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3. Практико-ориентированность.</w:t>
      </w:r>
      <w:r w:rsidRPr="00B37A7B">
        <w:rPr>
          <w:bCs/>
          <w:color w:val="0F1115"/>
        </w:rPr>
        <w:t> Использование реальных заданий из открытого банка ФИПИ и примеров из российской действительности. Связывать теоретические положения с актуальными событиями в стране и регионе.</w:t>
      </w:r>
    </w:p>
    <w:p w14:paraId="657BB589"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lastRenderedPageBreak/>
        <w:t>4. Работа с шаблонами.</w:t>
      </w:r>
      <w:r w:rsidRPr="00B37A7B">
        <w:rPr>
          <w:bCs/>
          <w:color w:val="0F1115"/>
        </w:rPr>
        <w:t> Для данной группы использовать готовые алгоритмы выполнения заданий (особенно № 18, 19, 22, 24, 25). Предоставить учащимся памятки и шаблоны ответов.</w:t>
      </w:r>
    </w:p>
    <w:p w14:paraId="55F0460C"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5. Развитие читательской грамотности.</w:t>
      </w:r>
      <w:r w:rsidRPr="00B37A7B">
        <w:rPr>
          <w:bCs/>
          <w:color w:val="0F1115"/>
        </w:rPr>
        <w:t> Учить внимательно читать условия заданий, выделять ключевые требования, определять количество требуемых элементов. Регулярно выполнять задания на поиск информации в тексте и анализ графической информации.</w:t>
      </w:r>
    </w:p>
    <w:p w14:paraId="7DBC2F2B"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6. Обратная связь.</w:t>
      </w:r>
      <w:r w:rsidRPr="00B37A7B">
        <w:rPr>
          <w:bCs/>
          <w:color w:val="0F1115"/>
        </w:rPr>
        <w:t> Детальный анализ ошибок после каждой тренировочной работы. Фиксировать типичные ошибки и возвращаться к ним при повторении.</w:t>
      </w:r>
    </w:p>
    <w:p w14:paraId="376A8BA5" w14:textId="6BC462ED"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b w:val="0"/>
          <w:color w:val="0F1115"/>
        </w:rPr>
        <w:t>7. Использование цифровых ресурсов.</w:t>
      </w:r>
      <w:r w:rsidRPr="00B37A7B">
        <w:rPr>
          <w:bCs/>
          <w:color w:val="0F1115"/>
        </w:rPr>
        <w:t> Рекомендовать обучающимся использовать открытый банк заданий ФИПИ</w:t>
      </w:r>
      <w:r w:rsidR="00D23AF1">
        <w:rPr>
          <w:bCs/>
          <w:color w:val="0F1115"/>
        </w:rPr>
        <w:t xml:space="preserve">, </w:t>
      </w:r>
      <w:r w:rsidRPr="00B37A7B">
        <w:rPr>
          <w:bCs/>
          <w:color w:val="0F1115"/>
        </w:rPr>
        <w:t>тренировочные платформы (</w:t>
      </w:r>
      <w:r w:rsidR="007F72A0" w:rsidRPr="00B37A7B">
        <w:rPr>
          <w:bCs/>
          <w:color w:val="0F1115"/>
        </w:rPr>
        <w:t>«</w:t>
      </w:r>
      <w:r w:rsidRPr="00B37A7B">
        <w:rPr>
          <w:bCs/>
          <w:color w:val="0F1115"/>
        </w:rPr>
        <w:t>Решу ЕГЭ</w:t>
      </w:r>
      <w:r w:rsidR="007F72A0" w:rsidRPr="00B37A7B">
        <w:rPr>
          <w:bCs/>
          <w:color w:val="0F1115"/>
        </w:rPr>
        <w:t>»</w:t>
      </w:r>
      <w:r w:rsidRPr="00B37A7B">
        <w:rPr>
          <w:bCs/>
          <w:color w:val="0F1115"/>
        </w:rPr>
        <w:t xml:space="preserve">, </w:t>
      </w:r>
      <w:r w:rsidR="007F72A0" w:rsidRPr="00B37A7B">
        <w:rPr>
          <w:bCs/>
          <w:color w:val="0F1115"/>
        </w:rPr>
        <w:t>«</w:t>
      </w:r>
      <w:proofErr w:type="spellStart"/>
      <w:r w:rsidRPr="00B37A7B">
        <w:rPr>
          <w:bCs/>
          <w:color w:val="0F1115"/>
        </w:rPr>
        <w:t>Яндекс.ЕГЭ</w:t>
      </w:r>
      <w:proofErr w:type="spellEnd"/>
      <w:r w:rsidR="007F72A0" w:rsidRPr="00B37A7B">
        <w:rPr>
          <w:bCs/>
          <w:color w:val="0F1115"/>
        </w:rPr>
        <w:t>»</w:t>
      </w:r>
      <w:r w:rsidRPr="00B37A7B">
        <w:rPr>
          <w:bCs/>
          <w:color w:val="0F1115"/>
        </w:rPr>
        <w:t>) для самостоятельной работы по проблемным темам.</w:t>
      </w:r>
    </w:p>
    <w:p w14:paraId="23871D82" w14:textId="020524F9" w:rsidR="00E077CF" w:rsidRPr="00B37A7B" w:rsidRDefault="00E077CF" w:rsidP="00B37A7B">
      <w:pPr>
        <w:pStyle w:val="2"/>
        <w:shd w:val="clear" w:color="auto" w:fill="FFFFFF"/>
        <w:tabs>
          <w:tab w:val="left" w:pos="851"/>
        </w:tabs>
        <w:spacing w:before="0"/>
        <w:ind w:firstLine="567"/>
        <w:jc w:val="both"/>
        <w:rPr>
          <w:rFonts w:ascii="Times New Roman" w:hAnsi="Times New Roman"/>
          <w:bCs/>
          <w:color w:val="0F1115"/>
          <w:sz w:val="24"/>
          <w:szCs w:val="24"/>
        </w:rPr>
      </w:pPr>
    </w:p>
    <w:p w14:paraId="35020E36" w14:textId="77777777" w:rsidR="00D23AF1"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 xml:space="preserve">Реализация предложенных рекомендаций позволит учителю системно и целенаправленно подготовить обучающихся с низким уровнем знаний к преодолению порога 60–70 тестовых баллов по обществознанию. </w:t>
      </w:r>
    </w:p>
    <w:p w14:paraId="1183BCE0" w14:textId="23B01428" w:rsidR="00E077CF" w:rsidRPr="00B37A7B" w:rsidRDefault="00D23AF1" w:rsidP="00B37A7B">
      <w:pPr>
        <w:pStyle w:val="ds-markdown-paragraph"/>
        <w:shd w:val="clear" w:color="auto" w:fill="FFFFFF"/>
        <w:tabs>
          <w:tab w:val="left" w:pos="851"/>
        </w:tabs>
        <w:spacing w:before="0" w:beforeAutospacing="0" w:after="0" w:afterAutospacing="0"/>
        <w:ind w:firstLine="567"/>
        <w:jc w:val="both"/>
        <w:rPr>
          <w:bCs/>
          <w:color w:val="0F1115"/>
        </w:rPr>
      </w:pPr>
      <w:r>
        <w:rPr>
          <w:bCs/>
          <w:color w:val="0F1115"/>
        </w:rPr>
        <w:t>Р</w:t>
      </w:r>
      <w:r w:rsidR="00E077CF" w:rsidRPr="00B37A7B">
        <w:rPr>
          <w:bCs/>
          <w:color w:val="0F1115"/>
        </w:rPr>
        <w:t>езультат достигается за счёт:</w:t>
      </w:r>
    </w:p>
    <w:p w14:paraId="05F19D25" w14:textId="77777777" w:rsidR="00E077CF" w:rsidRPr="00B37A7B" w:rsidRDefault="00E077CF" w:rsidP="00B37A7B">
      <w:pPr>
        <w:pStyle w:val="ds-markdown-paragraph"/>
        <w:numPr>
          <w:ilvl w:val="0"/>
          <w:numId w:val="146"/>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закрепления уверенного выполнения уже освоенных заданий базового уровня;</w:t>
      </w:r>
    </w:p>
    <w:p w14:paraId="212637A9" w14:textId="77777777" w:rsidR="00E077CF" w:rsidRPr="00B37A7B" w:rsidRDefault="00E077CF" w:rsidP="00B37A7B">
      <w:pPr>
        <w:pStyle w:val="ds-markdown-paragraph"/>
        <w:numPr>
          <w:ilvl w:val="0"/>
          <w:numId w:val="146"/>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углубления знаний по экономической, политической и правовой сферам;</w:t>
      </w:r>
    </w:p>
    <w:p w14:paraId="5232101B" w14:textId="77777777" w:rsidR="00E077CF" w:rsidRPr="00B37A7B" w:rsidRDefault="00E077CF" w:rsidP="00B37A7B">
      <w:pPr>
        <w:pStyle w:val="ds-markdown-paragraph"/>
        <w:numPr>
          <w:ilvl w:val="0"/>
          <w:numId w:val="146"/>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систематической работы с Конституцией РФ и правовыми нормами;</w:t>
      </w:r>
    </w:p>
    <w:p w14:paraId="65A0C11C" w14:textId="77777777" w:rsidR="00E077CF" w:rsidRPr="00B37A7B" w:rsidRDefault="00E077CF" w:rsidP="00B37A7B">
      <w:pPr>
        <w:pStyle w:val="ds-markdown-paragraph"/>
        <w:numPr>
          <w:ilvl w:val="0"/>
          <w:numId w:val="146"/>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развития навыков аргументации и работы с развёрнутым ответом;</w:t>
      </w:r>
    </w:p>
    <w:p w14:paraId="631D3F30" w14:textId="77777777" w:rsidR="00E077CF" w:rsidRPr="00B37A7B" w:rsidRDefault="00E077CF" w:rsidP="00B37A7B">
      <w:pPr>
        <w:pStyle w:val="ds-markdown-paragraph"/>
        <w:numPr>
          <w:ilvl w:val="0"/>
          <w:numId w:val="146"/>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формирования базовых метапредметных умений (работа с текстом, схемами, графиками, классификация, самоорганизация);</w:t>
      </w:r>
    </w:p>
    <w:p w14:paraId="740E037A" w14:textId="77777777" w:rsidR="00E077CF" w:rsidRPr="00B37A7B" w:rsidRDefault="00E077CF" w:rsidP="00B37A7B">
      <w:pPr>
        <w:pStyle w:val="ds-markdown-paragraph"/>
        <w:numPr>
          <w:ilvl w:val="0"/>
          <w:numId w:val="146"/>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регулярного мониторинга и индивидуального подхода.</w:t>
      </w:r>
    </w:p>
    <w:p w14:paraId="58A866DD" w14:textId="4AB95E50"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 xml:space="preserve">Важно помнить: задача не в том, чтобы </w:t>
      </w:r>
      <w:r w:rsidR="007F72A0" w:rsidRPr="00B37A7B">
        <w:rPr>
          <w:bCs/>
          <w:color w:val="0F1115"/>
        </w:rPr>
        <w:t>«</w:t>
      </w:r>
      <w:r w:rsidRPr="00B37A7B">
        <w:rPr>
          <w:bCs/>
          <w:color w:val="0F1115"/>
        </w:rPr>
        <w:t>натаскать</w:t>
      </w:r>
      <w:r w:rsidR="007F72A0" w:rsidRPr="00B37A7B">
        <w:rPr>
          <w:bCs/>
          <w:color w:val="0F1115"/>
        </w:rPr>
        <w:t>»</w:t>
      </w:r>
      <w:r w:rsidRPr="00B37A7B">
        <w:rPr>
          <w:bCs/>
          <w:color w:val="0F1115"/>
        </w:rPr>
        <w:t xml:space="preserve"> учеников на конкретные варианты, а в том, чтобы сформировать устойчивые навыки работы с информацией и системные обществоведческие знания, которые позволят им уверенно сдать экзамен и успешно конкурировать за бюджетные места в вузах.</w:t>
      </w:r>
    </w:p>
    <w:p w14:paraId="21B8F3C5" w14:textId="77777777" w:rsidR="00E077CF" w:rsidRPr="00B37A7B" w:rsidRDefault="00E077CF" w:rsidP="00B37A7B">
      <w:pPr>
        <w:tabs>
          <w:tab w:val="left" w:pos="851"/>
        </w:tabs>
        <w:ind w:firstLine="567"/>
        <w:jc w:val="both"/>
        <w:rPr>
          <w:bCs/>
        </w:rPr>
      </w:pPr>
    </w:p>
    <w:p w14:paraId="247E0819" w14:textId="77777777"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Рекомендации для 9 класса</w:t>
      </w:r>
    </w:p>
    <w:p w14:paraId="120964C0" w14:textId="2AE7F2A1" w:rsidR="00E077CF" w:rsidRPr="00D23AF1" w:rsidRDefault="00E077CF" w:rsidP="00B37A7B">
      <w:pPr>
        <w:pStyle w:val="3"/>
        <w:shd w:val="clear" w:color="auto" w:fill="FFFFFF"/>
        <w:tabs>
          <w:tab w:val="left" w:pos="851"/>
        </w:tabs>
        <w:spacing w:before="0"/>
        <w:ind w:firstLine="567"/>
        <w:jc w:val="both"/>
        <w:rPr>
          <w:rFonts w:ascii="Times New Roman" w:hAnsi="Times New Roman"/>
          <w:bCs w:val="0"/>
          <w:color w:val="0F1115"/>
          <w:sz w:val="24"/>
        </w:rPr>
      </w:pPr>
      <w:r w:rsidRPr="00D23AF1">
        <w:rPr>
          <w:rFonts w:ascii="Times New Roman" w:hAnsi="Times New Roman"/>
          <w:bCs w:val="0"/>
          <w:color w:val="0F1115"/>
          <w:sz w:val="24"/>
        </w:rPr>
        <w:t xml:space="preserve">1.1. Содержание курса в 9 классе </w:t>
      </w:r>
    </w:p>
    <w:p w14:paraId="0D6AE009" w14:textId="57A83862"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 xml:space="preserve">В 9 классе согласно ФОП и новому государственному учебнику под редакцией Д. А. Медведева изучаются разделы: </w:t>
      </w:r>
      <w:r w:rsidR="007F72A0" w:rsidRPr="00B37A7B">
        <w:rPr>
          <w:bCs/>
          <w:color w:val="0F1115"/>
        </w:rPr>
        <w:t>«</w:t>
      </w:r>
      <w:r w:rsidRPr="00B37A7B">
        <w:rPr>
          <w:bCs/>
          <w:color w:val="0F1115"/>
        </w:rPr>
        <w:t>Человек и общество</w:t>
      </w:r>
      <w:r w:rsidR="007F72A0" w:rsidRPr="00B37A7B">
        <w:rPr>
          <w:bCs/>
          <w:color w:val="0F1115"/>
        </w:rPr>
        <w:t>»</w:t>
      </w:r>
      <w:r w:rsidRPr="00B37A7B">
        <w:rPr>
          <w:bCs/>
          <w:color w:val="0F1115"/>
        </w:rPr>
        <w:t xml:space="preserve"> (биосоциальная природа человека, личность и социализация, общество как система, информационное общество), </w:t>
      </w:r>
      <w:r w:rsidR="007F72A0" w:rsidRPr="00B37A7B">
        <w:rPr>
          <w:bCs/>
          <w:color w:val="0F1115"/>
        </w:rPr>
        <w:t>«</w:t>
      </w:r>
      <w:r w:rsidRPr="00B37A7B">
        <w:rPr>
          <w:bCs/>
          <w:color w:val="0F1115"/>
        </w:rPr>
        <w:t>Государство и право</w:t>
      </w:r>
      <w:r w:rsidR="007F72A0" w:rsidRPr="00B37A7B">
        <w:rPr>
          <w:bCs/>
          <w:color w:val="0F1115"/>
        </w:rPr>
        <w:t>»</w:t>
      </w:r>
      <w:r w:rsidRPr="00B37A7B">
        <w:rPr>
          <w:bCs/>
          <w:color w:val="0F1115"/>
        </w:rPr>
        <w:t xml:space="preserve"> (политика и политическая власть, государство и его признаки, форма государства, политические режимы, демократия, Конституция РФ, права и свободы человека и гражданина, конституционный статус гражданина РФ, формы участия граждан в политике), </w:t>
      </w:r>
      <w:r w:rsidR="007F72A0" w:rsidRPr="00B37A7B">
        <w:rPr>
          <w:bCs/>
          <w:color w:val="0F1115"/>
        </w:rPr>
        <w:t>«</w:t>
      </w:r>
      <w:r w:rsidRPr="00B37A7B">
        <w:rPr>
          <w:bCs/>
          <w:color w:val="0F1115"/>
        </w:rPr>
        <w:t>Культура</w:t>
      </w:r>
      <w:r w:rsidR="007F72A0" w:rsidRPr="00B37A7B">
        <w:rPr>
          <w:bCs/>
          <w:color w:val="0F1115"/>
        </w:rPr>
        <w:t>»</w:t>
      </w:r>
      <w:r w:rsidRPr="00B37A7B">
        <w:rPr>
          <w:bCs/>
          <w:color w:val="0F1115"/>
        </w:rPr>
        <w:t xml:space="preserve"> (многообразие и формы культуры, духовно-нравственные ценности), </w:t>
      </w:r>
      <w:r w:rsidR="007F72A0" w:rsidRPr="00B37A7B">
        <w:rPr>
          <w:bCs/>
          <w:color w:val="0F1115"/>
        </w:rPr>
        <w:t>«</w:t>
      </w:r>
      <w:r w:rsidRPr="00B37A7B">
        <w:rPr>
          <w:bCs/>
          <w:color w:val="0F1115"/>
        </w:rPr>
        <w:t>Экономика</w:t>
      </w:r>
      <w:r w:rsidR="007F72A0" w:rsidRPr="00B37A7B">
        <w:rPr>
          <w:bCs/>
          <w:color w:val="0F1115"/>
        </w:rPr>
        <w:t>»</w:t>
      </w:r>
      <w:r w:rsidRPr="00B37A7B">
        <w:rPr>
          <w:bCs/>
          <w:color w:val="0F1115"/>
        </w:rPr>
        <w:t xml:space="preserve"> (экономические отношения, финансовые вопросы, кредитные карты, мошенничество и правонарушения) и </w:t>
      </w:r>
      <w:r w:rsidR="007F72A0" w:rsidRPr="00B37A7B">
        <w:rPr>
          <w:bCs/>
          <w:color w:val="0F1115"/>
        </w:rPr>
        <w:t>«</w:t>
      </w:r>
      <w:r w:rsidRPr="00B37A7B">
        <w:rPr>
          <w:bCs/>
          <w:color w:val="0F1115"/>
        </w:rPr>
        <w:t>Россия на пути в будущее</w:t>
      </w:r>
      <w:r w:rsidR="007F72A0" w:rsidRPr="00B37A7B">
        <w:rPr>
          <w:bCs/>
          <w:color w:val="0F1115"/>
        </w:rPr>
        <w:t>»</w:t>
      </w:r>
      <w:r w:rsidRPr="00B37A7B">
        <w:rPr>
          <w:bCs/>
          <w:color w:val="0F1115"/>
        </w:rPr>
        <w:t xml:space="preserve"> (глобализация, современные профессии, цифровое государство).</w:t>
      </w:r>
    </w:p>
    <w:p w14:paraId="58217B48"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Материал 9 класса проверяется в заданиях ОГЭ, охватывающих все разделы кодификатора. Экзаменационная работа включает 24 задания, проверяющих знание понятий, умение работать с информацией, анализировать тексты и аргументировать свою позицию.</w:t>
      </w:r>
    </w:p>
    <w:p w14:paraId="178353F9"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1.2. Основные дефициты, формирующиеся в 9 классе</w:t>
      </w:r>
    </w:p>
    <w:p w14:paraId="243930A1"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В 9 классе закладываются фундаментальные проблемы, которые впоследствии приводят к низким результатам на ОГЭ и ЕГЭ:</w:t>
      </w:r>
    </w:p>
    <w:p w14:paraId="410B5AAB" w14:textId="6E41B795" w:rsidR="00E077CF" w:rsidRPr="00B37A7B" w:rsidRDefault="00E077CF" w:rsidP="00B37A7B">
      <w:pPr>
        <w:pStyle w:val="ds-markdown-paragraph"/>
        <w:numPr>
          <w:ilvl w:val="0"/>
          <w:numId w:val="147"/>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слабое владение понятийным аппаратом</w:t>
      </w:r>
      <w:r w:rsidRPr="00B37A7B">
        <w:rPr>
          <w:bCs/>
          <w:color w:val="0F1115"/>
        </w:rPr>
        <w:t> — учащиеся дают бытовые определения вместо научных, путают близкие термины (</w:t>
      </w:r>
      <w:r w:rsidR="007F72A0" w:rsidRPr="00B37A7B">
        <w:rPr>
          <w:bCs/>
          <w:color w:val="0F1115"/>
        </w:rPr>
        <w:t>«</w:t>
      </w:r>
      <w:r w:rsidRPr="00B37A7B">
        <w:rPr>
          <w:bCs/>
          <w:color w:val="0F1115"/>
        </w:rPr>
        <w:t>мораль</w:t>
      </w:r>
      <w:r w:rsidR="007F72A0" w:rsidRPr="00B37A7B">
        <w:rPr>
          <w:bCs/>
          <w:color w:val="0F1115"/>
        </w:rPr>
        <w:t>»</w:t>
      </w:r>
      <w:r w:rsidRPr="00B37A7B">
        <w:rPr>
          <w:bCs/>
          <w:color w:val="0F1115"/>
        </w:rPr>
        <w:t xml:space="preserve"> и </w:t>
      </w:r>
      <w:r w:rsidR="007F72A0" w:rsidRPr="00B37A7B">
        <w:rPr>
          <w:bCs/>
          <w:color w:val="0F1115"/>
        </w:rPr>
        <w:t>«</w:t>
      </w:r>
      <w:r w:rsidRPr="00B37A7B">
        <w:rPr>
          <w:bCs/>
          <w:color w:val="0F1115"/>
        </w:rPr>
        <w:t>право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государство</w:t>
      </w:r>
      <w:r w:rsidR="007F72A0" w:rsidRPr="00B37A7B">
        <w:rPr>
          <w:bCs/>
          <w:color w:val="0F1115"/>
        </w:rPr>
        <w:t>»</w:t>
      </w:r>
      <w:r w:rsidRPr="00B37A7B">
        <w:rPr>
          <w:bCs/>
          <w:color w:val="0F1115"/>
        </w:rPr>
        <w:t xml:space="preserve"> и </w:t>
      </w:r>
      <w:r w:rsidR="007F72A0" w:rsidRPr="00B37A7B">
        <w:rPr>
          <w:bCs/>
          <w:color w:val="0F1115"/>
        </w:rPr>
        <w:t>«</w:t>
      </w:r>
      <w:r w:rsidRPr="00B37A7B">
        <w:rPr>
          <w:bCs/>
          <w:color w:val="0F1115"/>
        </w:rPr>
        <w:t>политическая система</w:t>
      </w:r>
      <w:r w:rsidR="007F72A0" w:rsidRPr="00B37A7B">
        <w:rPr>
          <w:bCs/>
          <w:color w:val="0F1115"/>
        </w:rPr>
        <w:t>»</w:t>
      </w:r>
      <w:r w:rsidRPr="00B37A7B">
        <w:rPr>
          <w:bCs/>
          <w:color w:val="0F1115"/>
        </w:rPr>
        <w:t>);</w:t>
      </w:r>
    </w:p>
    <w:p w14:paraId="6BA22537" w14:textId="77777777" w:rsidR="00E077CF" w:rsidRPr="00B37A7B" w:rsidRDefault="00E077CF" w:rsidP="00B37A7B">
      <w:pPr>
        <w:pStyle w:val="ds-markdown-paragraph"/>
        <w:numPr>
          <w:ilvl w:val="0"/>
          <w:numId w:val="147"/>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незнание Конституции РФ</w:t>
      </w:r>
      <w:r w:rsidRPr="00B37A7B">
        <w:rPr>
          <w:bCs/>
          <w:color w:val="0F1115"/>
        </w:rPr>
        <w:t> — учащиеся не ориентируются в структуре Конституции, не знают прав и свобод человека, не различают полномочия органов государственной власти;</w:t>
      </w:r>
    </w:p>
    <w:p w14:paraId="467A99AE" w14:textId="77777777" w:rsidR="00E077CF" w:rsidRPr="00B37A7B" w:rsidRDefault="00E077CF" w:rsidP="00B37A7B">
      <w:pPr>
        <w:pStyle w:val="ds-markdown-paragraph"/>
        <w:numPr>
          <w:ilvl w:val="0"/>
          <w:numId w:val="147"/>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lastRenderedPageBreak/>
        <w:t>неумение работать с текстом</w:t>
      </w:r>
      <w:r w:rsidRPr="00B37A7B">
        <w:rPr>
          <w:bCs/>
          <w:color w:val="0F1115"/>
        </w:rPr>
        <w:t> — учащиеся не могут извлечь информацию из текста, представленную в явном виде, или делают выводы, которые не следуют из текста;</w:t>
      </w:r>
    </w:p>
    <w:p w14:paraId="686674DC" w14:textId="77777777" w:rsidR="00E077CF" w:rsidRPr="00B37A7B" w:rsidRDefault="00E077CF" w:rsidP="00B37A7B">
      <w:pPr>
        <w:pStyle w:val="ds-markdown-paragraph"/>
        <w:numPr>
          <w:ilvl w:val="0"/>
          <w:numId w:val="147"/>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неумение анализировать графическую информацию</w:t>
      </w:r>
      <w:r w:rsidRPr="00B37A7B">
        <w:rPr>
          <w:bCs/>
          <w:color w:val="0F1115"/>
        </w:rPr>
        <w:t> — диаграммы, таблицы, статистические данные вызывают затруднения при интерпретации;</w:t>
      </w:r>
    </w:p>
    <w:p w14:paraId="3D9E1528" w14:textId="77777777" w:rsidR="00E077CF" w:rsidRPr="00B37A7B" w:rsidRDefault="00E077CF" w:rsidP="00B37A7B">
      <w:pPr>
        <w:pStyle w:val="ds-markdown-paragraph"/>
        <w:numPr>
          <w:ilvl w:val="0"/>
          <w:numId w:val="147"/>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неумение аргументировать свою позицию</w:t>
      </w:r>
      <w:r w:rsidRPr="00B37A7B">
        <w:rPr>
          <w:bCs/>
          <w:color w:val="0F1115"/>
        </w:rPr>
        <w:t> — учащиеся не могут привести примеры, обосновать свою точку зрения с опорой на обществоведческие знания;</w:t>
      </w:r>
    </w:p>
    <w:p w14:paraId="749E7552" w14:textId="77777777" w:rsidR="00E077CF" w:rsidRPr="00B37A7B" w:rsidRDefault="00E077CF" w:rsidP="00B37A7B">
      <w:pPr>
        <w:pStyle w:val="ds-markdown-paragraph"/>
        <w:numPr>
          <w:ilvl w:val="0"/>
          <w:numId w:val="147"/>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невнимательность и неполные ответы</w:t>
      </w:r>
      <w:r w:rsidRPr="00B37A7B">
        <w:rPr>
          <w:bCs/>
          <w:color w:val="0F1115"/>
        </w:rPr>
        <w:t> — учащиеся пропускают часть вопросов в заданиях с развёрнутым ответом.</w:t>
      </w:r>
    </w:p>
    <w:p w14:paraId="7E07CA2A"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1.3. Методические рекомендации для 9 класса</w:t>
      </w:r>
    </w:p>
    <w:p w14:paraId="0BE3A55F" w14:textId="2C556945"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Работа с понятийным аппаратом.</w:t>
      </w:r>
      <w:r w:rsidRPr="00B37A7B">
        <w:rPr>
          <w:bCs/>
          <w:color w:val="0F1115"/>
        </w:rPr>
        <w:t> На каждом уроке выделять 5–7 минут на работу с понятиями. В начале изучения каждого раздела составлять с классом словарь ключевых понятий. Отрабатывать структуру определения понятия: </w:t>
      </w:r>
      <w:r w:rsidRPr="00B37A7B">
        <w:rPr>
          <w:rStyle w:val="af6"/>
          <w:rFonts w:eastAsia="Calibri"/>
          <w:b w:val="0"/>
          <w:color w:val="0F1115"/>
        </w:rPr>
        <w:t>родовое понятие → существенные признаки → примеры</w:t>
      </w:r>
      <w:r w:rsidRPr="00B37A7B">
        <w:rPr>
          <w:bCs/>
          <w:color w:val="0F1115"/>
        </w:rPr>
        <w:t xml:space="preserve">. Например, при изучении темы </w:t>
      </w:r>
      <w:r w:rsidR="007F72A0" w:rsidRPr="00B37A7B">
        <w:rPr>
          <w:bCs/>
          <w:color w:val="0F1115"/>
        </w:rPr>
        <w:t>«</w:t>
      </w:r>
      <w:r w:rsidRPr="00B37A7B">
        <w:rPr>
          <w:bCs/>
          <w:color w:val="0F1115"/>
        </w:rPr>
        <w:t>Государство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Государство — это политическая организация общества (родовое понятие), обладающая суверенитетом, публичной властью, территорией и правовой системой (признаки). Примеры: Российская Федерация, США, Франция</w:t>
      </w:r>
      <w:r w:rsidR="007F72A0" w:rsidRPr="00B37A7B">
        <w:rPr>
          <w:bCs/>
          <w:color w:val="0F1115"/>
        </w:rPr>
        <w:t>»</w:t>
      </w:r>
      <w:r w:rsidRPr="00B37A7B">
        <w:rPr>
          <w:bCs/>
          <w:color w:val="0F1115"/>
        </w:rPr>
        <w:t xml:space="preserve">. Использовать приём </w:t>
      </w:r>
      <w:r w:rsidR="007F72A0" w:rsidRPr="00B37A7B">
        <w:rPr>
          <w:bCs/>
          <w:color w:val="0F1115"/>
        </w:rPr>
        <w:t>«</w:t>
      </w:r>
      <w:r w:rsidRPr="00B37A7B">
        <w:rPr>
          <w:bCs/>
          <w:color w:val="0F1115"/>
        </w:rPr>
        <w:t>Найди лишнее</w:t>
      </w:r>
      <w:r w:rsidR="007F72A0" w:rsidRPr="00B37A7B">
        <w:rPr>
          <w:bCs/>
          <w:color w:val="0F1115"/>
        </w:rPr>
        <w:t>»</w:t>
      </w:r>
      <w:r w:rsidRPr="00B37A7B">
        <w:rPr>
          <w:bCs/>
          <w:color w:val="0F1115"/>
        </w:rPr>
        <w:t>: давать ряд понятий и просить определить, какое не относится к изучаемой группе, с обязательным объяснением. Систематически выполнять упражнения на классификацию понятий по разделам курса: формы правления (монархия/республика), политические режимы (демократический/тоталитарный/авторитарный), виды прав и свобод.</w:t>
      </w:r>
    </w:p>
    <w:p w14:paraId="374BE795" w14:textId="446B1B9A"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Работа с текстом Конституции РФ.</w:t>
      </w:r>
      <w:r w:rsidRPr="00B37A7B">
        <w:rPr>
          <w:bCs/>
          <w:color w:val="0F1115"/>
        </w:rPr>
        <w:t xml:space="preserve"> На каждом уроке давать 2–3 вопроса по Конституции РФ. Учить находить нужную статью по оглавлению и вычленять ключевую информацию. Выделить </w:t>
      </w:r>
      <w:r w:rsidR="007F72A0" w:rsidRPr="00B37A7B">
        <w:rPr>
          <w:bCs/>
          <w:color w:val="0F1115"/>
        </w:rPr>
        <w:t>«</w:t>
      </w:r>
      <w:r w:rsidRPr="00B37A7B">
        <w:rPr>
          <w:bCs/>
          <w:color w:val="0F1115"/>
        </w:rPr>
        <w:t>конституционный минимум</w:t>
      </w:r>
      <w:r w:rsidR="007F72A0" w:rsidRPr="00B37A7B">
        <w:rPr>
          <w:bCs/>
          <w:color w:val="0F1115"/>
        </w:rPr>
        <w:t>»</w:t>
      </w:r>
      <w:r w:rsidRPr="00B37A7B">
        <w:rPr>
          <w:bCs/>
          <w:color w:val="0F1115"/>
        </w:rPr>
        <w:t xml:space="preserve"> для обязательного запоминания: права и свободы человека (личные, политические, социально-экономические) — не менее 5 примеров к каждой группе; полномочия Президента, Правительства, Федерального Собрания (по 3–4 ключевых). Использовать игровые формы: </w:t>
      </w:r>
      <w:r w:rsidR="007F72A0" w:rsidRPr="00B37A7B">
        <w:rPr>
          <w:bCs/>
          <w:color w:val="0F1115"/>
        </w:rPr>
        <w:t>«</w:t>
      </w:r>
      <w:r w:rsidRPr="00B37A7B">
        <w:rPr>
          <w:bCs/>
          <w:color w:val="0F1115"/>
        </w:rPr>
        <w:t>Своя игра</w:t>
      </w:r>
      <w:r w:rsidR="007F72A0" w:rsidRPr="00B37A7B">
        <w:rPr>
          <w:bCs/>
          <w:color w:val="0F1115"/>
        </w:rPr>
        <w:t>»</w:t>
      </w:r>
      <w:r w:rsidRPr="00B37A7B">
        <w:rPr>
          <w:bCs/>
          <w:color w:val="0F1115"/>
        </w:rPr>
        <w:t xml:space="preserve"> по статьям Конституции, работа с карточками </w:t>
      </w:r>
      <w:r w:rsidR="007F72A0" w:rsidRPr="00B37A7B">
        <w:rPr>
          <w:bCs/>
          <w:color w:val="0F1115"/>
        </w:rPr>
        <w:t>«</w:t>
      </w:r>
      <w:r w:rsidRPr="00B37A7B">
        <w:rPr>
          <w:bCs/>
          <w:color w:val="0F1115"/>
        </w:rPr>
        <w:t>Право — его вид</w:t>
      </w:r>
      <w:r w:rsidR="007F72A0" w:rsidRPr="00B37A7B">
        <w:rPr>
          <w:bCs/>
          <w:color w:val="0F1115"/>
        </w:rPr>
        <w:t>»</w:t>
      </w:r>
      <w:r w:rsidRPr="00B37A7B">
        <w:rPr>
          <w:bCs/>
          <w:color w:val="0F1115"/>
        </w:rPr>
        <w:t>.</w:t>
      </w:r>
    </w:p>
    <w:p w14:paraId="76001033"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Работа с текстом.</w:t>
      </w:r>
      <w:r w:rsidRPr="00B37A7B">
        <w:rPr>
          <w:bCs/>
          <w:color w:val="0F1115"/>
        </w:rPr>
        <w:t> На каждом уроке, независимо от темы, предлагать короткий обществоведческий текст (1–2 абзаца) и 2–3 вопроса на извлечение информации, представленной в явном виде. Учить подчёркивать в тексте ключевые слова, относящиеся к вопросу. Тренировать алгоритм: внимательно прочитать вопрос → найти в тексте фрагмент, прямо отвечающий на вопрос → переформулировать его своими словами кратко, без искажения смысла. Использовать тексты из разных разделов курса (политика, экономика, право, социология).</w:t>
      </w:r>
    </w:p>
    <w:p w14:paraId="7B7A62E5" w14:textId="1D2D42E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Работа с графической информацией.</w:t>
      </w:r>
      <w:r w:rsidRPr="00B37A7B">
        <w:rPr>
          <w:bCs/>
          <w:color w:val="0F1115"/>
        </w:rPr>
        <w:t xml:space="preserve"> Не реже одного раза в две недели анализировать с классом социологические диаграммы (можно использовать данные ВЦИОМ, ФОМ). Обучать алгоритму: определить, что изображено (тема опроса, группы респондентов) → сравнить показатели → сделать вывод, который непосредственно следует из данных, без добавления собственных оценок. Упражнение </w:t>
      </w:r>
      <w:r w:rsidR="007F72A0" w:rsidRPr="00B37A7B">
        <w:rPr>
          <w:bCs/>
          <w:color w:val="0F1115"/>
        </w:rPr>
        <w:t>«</w:t>
      </w:r>
      <w:r w:rsidRPr="00B37A7B">
        <w:rPr>
          <w:bCs/>
          <w:color w:val="0F1115"/>
        </w:rPr>
        <w:t>Верно / Неверно</w:t>
      </w:r>
      <w:r w:rsidR="007F72A0" w:rsidRPr="00B37A7B">
        <w:rPr>
          <w:bCs/>
          <w:color w:val="0F1115"/>
        </w:rPr>
        <w:t>»</w:t>
      </w:r>
      <w:r w:rsidRPr="00B37A7B">
        <w:rPr>
          <w:bCs/>
          <w:color w:val="0F1115"/>
        </w:rPr>
        <w:t>: предлагать несколько утверждений о диаграмме, часть из которых соответствует данным, часть — нет, и учить аргументировать выбор.</w:t>
      </w:r>
    </w:p>
    <w:p w14:paraId="2130DA76" w14:textId="523F4ACA"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Развитие причинно-следственного мышления.</w:t>
      </w:r>
      <w:r w:rsidRPr="00B37A7B">
        <w:rPr>
          <w:bCs/>
          <w:color w:val="0F1115"/>
        </w:rPr>
        <w:t xml:space="preserve"> При изучении любой темы задавать вопрос </w:t>
      </w:r>
      <w:r w:rsidR="007F72A0" w:rsidRPr="00B37A7B">
        <w:rPr>
          <w:bCs/>
          <w:color w:val="0F1115"/>
        </w:rPr>
        <w:t>«</w:t>
      </w:r>
      <w:r w:rsidRPr="00B37A7B">
        <w:rPr>
          <w:bCs/>
          <w:color w:val="0F1115"/>
        </w:rPr>
        <w:t>Почему?</w:t>
      </w:r>
      <w:r w:rsidR="007F72A0" w:rsidRPr="00B37A7B">
        <w:rPr>
          <w:bCs/>
          <w:color w:val="0F1115"/>
        </w:rPr>
        <w:t>»</w:t>
      </w:r>
      <w:r w:rsidRPr="00B37A7B">
        <w:rPr>
          <w:bCs/>
          <w:color w:val="0F1115"/>
        </w:rPr>
        <w:t xml:space="preserve"> и просить назвать не менее двух причин и двух следствий социального явления. Например, при изучении темы </w:t>
      </w:r>
      <w:r w:rsidR="007F72A0" w:rsidRPr="00B37A7B">
        <w:rPr>
          <w:bCs/>
          <w:color w:val="0F1115"/>
        </w:rPr>
        <w:t>«</w:t>
      </w:r>
      <w:r w:rsidRPr="00B37A7B">
        <w:rPr>
          <w:bCs/>
          <w:color w:val="0F1115"/>
        </w:rPr>
        <w:t>Демократия</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Почему демократия считается наиболее предпочтительной формой политического режима? Каковы её преимущества и недостатки?</w:t>
      </w:r>
      <w:r w:rsidR="007F72A0" w:rsidRPr="00B37A7B">
        <w:rPr>
          <w:bCs/>
          <w:color w:val="0F1115"/>
        </w:rPr>
        <w:t>»</w:t>
      </w:r>
      <w:r w:rsidRPr="00B37A7B">
        <w:rPr>
          <w:bCs/>
          <w:color w:val="0F1115"/>
        </w:rPr>
        <w:t xml:space="preserve">. Использовать приём </w:t>
      </w:r>
      <w:r w:rsidR="007F72A0" w:rsidRPr="00B37A7B">
        <w:rPr>
          <w:bCs/>
          <w:color w:val="0F1115"/>
        </w:rPr>
        <w:t>«</w:t>
      </w:r>
      <w:proofErr w:type="spellStart"/>
      <w:r w:rsidRPr="00B37A7B">
        <w:rPr>
          <w:bCs/>
          <w:color w:val="0F1115"/>
        </w:rPr>
        <w:t>Фишбоун</w:t>
      </w:r>
      <w:proofErr w:type="spellEnd"/>
      <w:r w:rsidR="007F72A0" w:rsidRPr="00B37A7B">
        <w:rPr>
          <w:bCs/>
          <w:color w:val="0F1115"/>
        </w:rPr>
        <w:t>»</w:t>
      </w:r>
      <w:r w:rsidRPr="00B37A7B">
        <w:rPr>
          <w:bCs/>
          <w:color w:val="0F1115"/>
        </w:rPr>
        <w:t xml:space="preserve"> (рыбья кость) для визуализации причинно-следственных связей.</w:t>
      </w:r>
    </w:p>
    <w:p w14:paraId="6A39B0AA"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Подготовка к заданиям с развёрнутым ответом.</w:t>
      </w:r>
      <w:r w:rsidRPr="00B37A7B">
        <w:rPr>
          <w:bCs/>
          <w:color w:val="0F1115"/>
        </w:rPr>
        <w:t> С 9 класса начинать обучение написанию развёрнутых ответов. Давать задания на 3–5 предложений с обязательным использованием обществоведческих терминов. Отрабатывать структуру: </w:t>
      </w:r>
      <w:r w:rsidRPr="00B37A7B">
        <w:rPr>
          <w:rStyle w:val="af6"/>
          <w:rFonts w:eastAsia="Calibri"/>
          <w:b w:val="0"/>
          <w:color w:val="0F1115"/>
        </w:rPr>
        <w:t>тезис → объяснение → пример</w:t>
      </w:r>
      <w:r w:rsidRPr="00B37A7B">
        <w:rPr>
          <w:bCs/>
          <w:color w:val="0F1115"/>
        </w:rPr>
        <w:t>. Начинать с простых тем, постепенно усложняя.</w:t>
      </w:r>
    </w:p>
    <w:p w14:paraId="423B54C1" w14:textId="488DBF3B"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Подготовка к заданиям на сравнение и аргументацию.</w:t>
      </w:r>
      <w:r w:rsidRPr="00B37A7B">
        <w:rPr>
          <w:bCs/>
          <w:color w:val="0F1115"/>
        </w:rPr>
        <w:t xml:space="preserve"> Отрабатывать простые сравнения по шаблону: </w:t>
      </w:r>
      <w:r w:rsidR="007F72A0" w:rsidRPr="00B37A7B">
        <w:rPr>
          <w:bCs/>
          <w:color w:val="0F1115"/>
        </w:rPr>
        <w:t>«</w:t>
      </w:r>
      <w:r w:rsidRPr="00B37A7B">
        <w:rPr>
          <w:bCs/>
          <w:color w:val="0F1115"/>
        </w:rPr>
        <w:t>Что общего между [объект А] и [объект Б]?</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В чём различие?</w:t>
      </w:r>
      <w:r w:rsidR="007F72A0" w:rsidRPr="00B37A7B">
        <w:rPr>
          <w:bCs/>
          <w:color w:val="0F1115"/>
        </w:rPr>
        <w:t>»</w:t>
      </w:r>
      <w:r w:rsidRPr="00B37A7B">
        <w:rPr>
          <w:bCs/>
          <w:color w:val="0F1115"/>
        </w:rPr>
        <w:t>. Тренировать структуру аргумента: </w:t>
      </w:r>
      <w:r w:rsidRPr="00B37A7B">
        <w:rPr>
          <w:rStyle w:val="af6"/>
          <w:rFonts w:eastAsia="Calibri"/>
          <w:b w:val="0"/>
          <w:color w:val="0F1115"/>
        </w:rPr>
        <w:t>факт → объяснение → вывод</w:t>
      </w:r>
      <w:r w:rsidRPr="00B37A7B">
        <w:rPr>
          <w:bCs/>
          <w:color w:val="0F1115"/>
        </w:rPr>
        <w:t xml:space="preserve">. Учить приводить конкретные примеры из российской действительности. Создавать </w:t>
      </w:r>
      <w:r w:rsidR="007F72A0" w:rsidRPr="00B37A7B">
        <w:rPr>
          <w:bCs/>
          <w:color w:val="0F1115"/>
        </w:rPr>
        <w:t>«</w:t>
      </w:r>
      <w:r w:rsidRPr="00B37A7B">
        <w:rPr>
          <w:bCs/>
          <w:color w:val="0F1115"/>
        </w:rPr>
        <w:t>банк примеров</w:t>
      </w:r>
      <w:r w:rsidR="007F72A0" w:rsidRPr="00B37A7B">
        <w:rPr>
          <w:bCs/>
          <w:color w:val="0F1115"/>
        </w:rPr>
        <w:t>»</w:t>
      </w:r>
      <w:r w:rsidRPr="00B37A7B">
        <w:rPr>
          <w:bCs/>
          <w:color w:val="0F1115"/>
        </w:rPr>
        <w:t xml:space="preserve"> по разделам курса.</w:t>
      </w:r>
    </w:p>
    <w:p w14:paraId="792F58A3"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lastRenderedPageBreak/>
        <w:t>1.4. Организация регулярных занятий в 9 классе</w:t>
      </w:r>
    </w:p>
    <w:p w14:paraId="28684DF7" w14:textId="58C846F0"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На каждом уроке:</w:t>
      </w:r>
      <w:r w:rsidRPr="00B37A7B">
        <w:rPr>
          <w:bCs/>
          <w:color w:val="0F1115"/>
        </w:rPr>
        <w:t xml:space="preserve"> проводить </w:t>
      </w:r>
      <w:r w:rsidR="007F72A0" w:rsidRPr="00B37A7B">
        <w:rPr>
          <w:bCs/>
          <w:color w:val="0F1115"/>
        </w:rPr>
        <w:t>«</w:t>
      </w:r>
      <w:r w:rsidRPr="00B37A7B">
        <w:rPr>
          <w:bCs/>
          <w:color w:val="0F1115"/>
        </w:rPr>
        <w:t>терминологическую минутку</w:t>
      </w:r>
      <w:r w:rsidR="007F72A0" w:rsidRPr="00B37A7B">
        <w:rPr>
          <w:bCs/>
          <w:color w:val="0F1115"/>
        </w:rPr>
        <w:t>»</w:t>
      </w:r>
      <w:r w:rsidRPr="00B37A7B">
        <w:rPr>
          <w:bCs/>
          <w:color w:val="0F1115"/>
        </w:rPr>
        <w:t xml:space="preserve"> (3–5 понятий с определением и примером); включать работу с текстом (1–2 вопроса на извлечение информации).</w:t>
      </w:r>
    </w:p>
    <w:p w14:paraId="4483D42C"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1–2 раза в неделю:</w:t>
      </w:r>
      <w:r w:rsidRPr="00B37A7B">
        <w:rPr>
          <w:bCs/>
          <w:color w:val="0F1115"/>
        </w:rPr>
        <w:t> работа с диаграммами и графической информацией; задания на классификацию понятий.</w:t>
      </w:r>
    </w:p>
    <w:p w14:paraId="106F74DA"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В конце каждой четверти:</w:t>
      </w:r>
      <w:r w:rsidRPr="00B37A7B">
        <w:rPr>
          <w:bCs/>
          <w:color w:val="0F1115"/>
        </w:rPr>
        <w:t> проводить диагностическую работу по материалу четверти в формате ОГЭ (сокращённый вариант, только задания, изученные к этому моменту).</w:t>
      </w:r>
    </w:p>
    <w:p w14:paraId="1EE29302"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Во втором полугодии:</w:t>
      </w:r>
      <w:r w:rsidRPr="00B37A7B">
        <w:rPr>
          <w:bCs/>
          <w:color w:val="0F1115"/>
        </w:rPr>
        <w:t> еженедельно тренировать задания из открытого банка ФИПИ; проводить пробные экзамены в формате ОГЭ с последующим детальным разбором ошибок.</w:t>
      </w:r>
    </w:p>
    <w:p w14:paraId="752E75F6"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1.5. Индивидуальные образовательные маршруты</w:t>
      </w:r>
    </w:p>
    <w:p w14:paraId="12704E17" w14:textId="33C1BAE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 xml:space="preserve">На основе входной диагностики в начале 9 класса и промежуточных срезов выявить для каждого ученика его </w:t>
      </w:r>
      <w:r w:rsidR="007F72A0" w:rsidRPr="00B37A7B">
        <w:rPr>
          <w:bCs/>
          <w:color w:val="0F1115"/>
        </w:rPr>
        <w:t>«</w:t>
      </w:r>
      <w:r w:rsidRPr="00B37A7B">
        <w:rPr>
          <w:bCs/>
          <w:color w:val="0F1115"/>
        </w:rPr>
        <w:t>слабые</w:t>
      </w:r>
      <w:r w:rsidR="007F72A0" w:rsidRPr="00B37A7B">
        <w:rPr>
          <w:bCs/>
          <w:color w:val="0F1115"/>
        </w:rPr>
        <w:t>»</w:t>
      </w:r>
      <w:r w:rsidRPr="00B37A7B">
        <w:rPr>
          <w:bCs/>
          <w:color w:val="0F1115"/>
        </w:rPr>
        <w:t xml:space="preserve"> темы и составить индивидуальный план их отработки. Например, если ученик не справляется с заданиями на знание Конституции — усилить работу по этому разделу; если путает понятия политической сферы — больше внимания классификации и определению понятий.</w:t>
      </w:r>
    </w:p>
    <w:p w14:paraId="7970753C" w14:textId="1F53C921" w:rsidR="00E077CF" w:rsidRPr="00B37A7B" w:rsidRDefault="00E077CF" w:rsidP="00B37A7B">
      <w:pPr>
        <w:shd w:val="clear" w:color="auto" w:fill="FFFFFF"/>
        <w:tabs>
          <w:tab w:val="left" w:pos="851"/>
        </w:tabs>
        <w:ind w:firstLine="567"/>
        <w:jc w:val="both"/>
        <w:rPr>
          <w:bCs/>
          <w:color w:val="0F1115"/>
        </w:rPr>
      </w:pPr>
    </w:p>
    <w:p w14:paraId="6A4E776E" w14:textId="6C57CB21"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Рекомендации для 10 класса</w:t>
      </w:r>
    </w:p>
    <w:p w14:paraId="5F48A1E2"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2.1. Содержание курса в 10 классе и связь с заданиями ЕГЭ</w:t>
      </w:r>
    </w:p>
    <w:p w14:paraId="00773CAA" w14:textId="241BEAC5"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В 10 классе изучаются разделы</w:t>
      </w:r>
      <w:proofErr w:type="gramStart"/>
      <w:r w:rsidRPr="00B37A7B">
        <w:rPr>
          <w:bCs/>
          <w:color w:val="0F1115"/>
        </w:rPr>
        <w:t>: </w:t>
      </w:r>
      <w:r w:rsidR="007F72A0" w:rsidRPr="00B37A7B">
        <w:rPr>
          <w:rStyle w:val="af6"/>
          <w:rFonts w:eastAsia="Calibri"/>
          <w:b w:val="0"/>
          <w:color w:val="0F1115"/>
        </w:rPr>
        <w:t>»</w:t>
      </w:r>
      <w:r w:rsidRPr="00B37A7B">
        <w:rPr>
          <w:rStyle w:val="af6"/>
          <w:rFonts w:eastAsia="Calibri"/>
          <w:b w:val="0"/>
          <w:color w:val="0F1115"/>
        </w:rPr>
        <w:t>Человек</w:t>
      </w:r>
      <w:proofErr w:type="gramEnd"/>
      <w:r w:rsidRPr="00B37A7B">
        <w:rPr>
          <w:rStyle w:val="af6"/>
          <w:rFonts w:eastAsia="Calibri"/>
          <w:b w:val="0"/>
          <w:color w:val="0F1115"/>
        </w:rPr>
        <w:t xml:space="preserve"> в обществе</w:t>
      </w:r>
      <w:r w:rsidR="007F72A0" w:rsidRPr="00B37A7B">
        <w:rPr>
          <w:rStyle w:val="af6"/>
          <w:rFonts w:eastAsia="Calibri"/>
          <w:b w:val="0"/>
          <w:color w:val="0F1115"/>
        </w:rPr>
        <w:t>»</w:t>
      </w:r>
      <w:r w:rsidRPr="00B37A7B">
        <w:rPr>
          <w:bCs/>
          <w:color w:val="0F1115"/>
        </w:rPr>
        <w:t> (общество как система, социальные институты, типы обществ, глобализация, личность, социализация, деятельность, познание, истина, научное познание) и </w:t>
      </w:r>
      <w:r w:rsidR="007F72A0" w:rsidRPr="00B37A7B">
        <w:rPr>
          <w:rStyle w:val="af6"/>
          <w:rFonts w:eastAsia="Calibri"/>
          <w:b w:val="0"/>
          <w:color w:val="0F1115"/>
        </w:rPr>
        <w:t>»</w:t>
      </w:r>
      <w:r w:rsidRPr="00B37A7B">
        <w:rPr>
          <w:rStyle w:val="af6"/>
          <w:rFonts w:eastAsia="Calibri"/>
          <w:b w:val="0"/>
          <w:color w:val="0F1115"/>
        </w:rPr>
        <w:t>Духовная культура</w:t>
      </w:r>
      <w:r w:rsidR="007F72A0" w:rsidRPr="00B37A7B">
        <w:rPr>
          <w:rStyle w:val="af6"/>
          <w:rFonts w:eastAsia="Calibri"/>
          <w:b w:val="0"/>
          <w:color w:val="0F1115"/>
        </w:rPr>
        <w:t>»</w:t>
      </w:r>
      <w:r w:rsidRPr="00B37A7B">
        <w:rPr>
          <w:bCs/>
          <w:color w:val="0F1115"/>
        </w:rPr>
        <w:t> (духовная деятельность, формы культуры, функции культуры, религия, наука, образование, искусство).</w:t>
      </w:r>
    </w:p>
    <w:p w14:paraId="795EE5E6"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Материал 10 класса проверяется в заданиях ЕГЭ, связанных с понятийным аппаратом (задания № 1, 3, 4, 8), причинно-следственными связями (задание № 2), анализом диаграмм и текста (задания № 9 и № 17), а также в задании № 18, требующем раскрытия признаков понятий и установления связей.</w:t>
      </w:r>
    </w:p>
    <w:p w14:paraId="48A6A5D6"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2.2. Основные дефициты, формирующиеся в 10 классе</w:t>
      </w:r>
    </w:p>
    <w:p w14:paraId="3C34DCBB"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Уже в 10 классе закладываются проблемы, которые приводят к низким результатам на экзамене:</w:t>
      </w:r>
    </w:p>
    <w:p w14:paraId="5304D18B" w14:textId="77777777" w:rsidR="00E077CF" w:rsidRPr="00B37A7B" w:rsidRDefault="00E077CF" w:rsidP="00B37A7B">
      <w:pPr>
        <w:pStyle w:val="ds-markdown-paragraph"/>
        <w:numPr>
          <w:ilvl w:val="0"/>
          <w:numId w:val="148"/>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слабое владение понятийным аппаратом</w:t>
      </w:r>
      <w:r w:rsidRPr="00B37A7B">
        <w:rPr>
          <w:bCs/>
          <w:color w:val="0F1115"/>
        </w:rPr>
        <w:t>, особенно в различении существенных и несущественных признаков понятий;</w:t>
      </w:r>
    </w:p>
    <w:p w14:paraId="7AE792A4" w14:textId="77777777" w:rsidR="00E077CF" w:rsidRPr="00B37A7B" w:rsidRDefault="00E077CF" w:rsidP="00B37A7B">
      <w:pPr>
        <w:pStyle w:val="ds-markdown-paragraph"/>
        <w:numPr>
          <w:ilvl w:val="0"/>
          <w:numId w:val="148"/>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неумение работать с текстом</w:t>
      </w:r>
      <w:r w:rsidRPr="00B37A7B">
        <w:rPr>
          <w:bCs/>
          <w:color w:val="0F1115"/>
        </w:rPr>
        <w:t> (часть учащихся допускает ошибки из-за неполного ответа или подмены понятий);</w:t>
      </w:r>
    </w:p>
    <w:p w14:paraId="20F192EB" w14:textId="77777777" w:rsidR="00E077CF" w:rsidRPr="00B37A7B" w:rsidRDefault="00E077CF" w:rsidP="00B37A7B">
      <w:pPr>
        <w:pStyle w:val="ds-markdown-paragraph"/>
        <w:numPr>
          <w:ilvl w:val="0"/>
          <w:numId w:val="148"/>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трудности с анализом диаграмм</w:t>
      </w:r>
      <w:r w:rsidRPr="00B37A7B">
        <w:rPr>
          <w:bCs/>
          <w:color w:val="0F1115"/>
        </w:rPr>
        <w:t> (около четверти учащихся группы минимального уровня не справляются с этим заданием);</w:t>
      </w:r>
    </w:p>
    <w:p w14:paraId="6E9E063A" w14:textId="77777777" w:rsidR="00E077CF" w:rsidRPr="00B37A7B" w:rsidRDefault="00E077CF" w:rsidP="00B37A7B">
      <w:pPr>
        <w:pStyle w:val="ds-markdown-paragraph"/>
        <w:numPr>
          <w:ilvl w:val="0"/>
          <w:numId w:val="148"/>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несформированность причинно-следственного мышления</w:t>
      </w:r>
      <w:r w:rsidRPr="00B37A7B">
        <w:rPr>
          <w:bCs/>
          <w:color w:val="0F1115"/>
        </w:rPr>
        <w:t>, что проявляется в низких результатах заданий, требующих установления связей между социальными объектами.</w:t>
      </w:r>
    </w:p>
    <w:p w14:paraId="3F61DC80"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2.3. Методические рекомендации для 10 класса</w:t>
      </w:r>
    </w:p>
    <w:p w14:paraId="2854F70A" w14:textId="5937B4AE"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Работа с понятийным аппаратом.</w:t>
      </w:r>
      <w:r w:rsidRPr="00B37A7B">
        <w:rPr>
          <w:bCs/>
          <w:color w:val="0F1115"/>
        </w:rPr>
        <w:t xml:space="preserve"> На каждом уроке выделять 5–7 минут на работу с понятиями. В начале изучения каждого раздела составлять с классом словарь ключевых понятий. Отрабатывать структуру определения понятия: родовое понятие → существенные признаки → примеры. Например, при изучении темы </w:t>
      </w:r>
      <w:r w:rsidR="007F72A0" w:rsidRPr="00B37A7B">
        <w:rPr>
          <w:bCs/>
          <w:color w:val="0F1115"/>
        </w:rPr>
        <w:t>«</w:t>
      </w:r>
      <w:r w:rsidRPr="00B37A7B">
        <w:rPr>
          <w:bCs/>
          <w:color w:val="0F1115"/>
        </w:rPr>
        <w:t>Социализация</w:t>
      </w:r>
      <w:r w:rsidR="007F72A0" w:rsidRPr="00B37A7B">
        <w:rPr>
          <w:bCs/>
          <w:color w:val="0F1115"/>
        </w:rPr>
        <w:t>»</w:t>
      </w:r>
      <w:r w:rsidRPr="00B37A7B">
        <w:rPr>
          <w:bCs/>
          <w:color w:val="0F1115"/>
        </w:rPr>
        <w:t xml:space="preserve"> следует дать определение, выделить её признаки (осуществляется в течение всей жизни, включает агентов социализации, имеет этапы) и привести примеры (семья, школа, СМИ). Использовать приём </w:t>
      </w:r>
      <w:r w:rsidR="007F72A0" w:rsidRPr="00B37A7B">
        <w:rPr>
          <w:bCs/>
          <w:color w:val="0F1115"/>
        </w:rPr>
        <w:t>«</w:t>
      </w:r>
      <w:r w:rsidRPr="00B37A7B">
        <w:rPr>
          <w:bCs/>
          <w:color w:val="0F1115"/>
        </w:rPr>
        <w:t>Найди лишнее</w:t>
      </w:r>
      <w:r w:rsidR="007F72A0" w:rsidRPr="00B37A7B">
        <w:rPr>
          <w:bCs/>
          <w:color w:val="0F1115"/>
        </w:rPr>
        <w:t>»</w:t>
      </w:r>
      <w:r w:rsidRPr="00B37A7B">
        <w:rPr>
          <w:bCs/>
          <w:color w:val="0F1115"/>
        </w:rPr>
        <w:t>, систематически выполнять упражнения на классификацию понятий по разделам курса.</w:t>
      </w:r>
    </w:p>
    <w:p w14:paraId="5E95FA9F"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Работа с текстом.</w:t>
      </w:r>
      <w:r w:rsidRPr="00B37A7B">
        <w:rPr>
          <w:bCs/>
          <w:color w:val="0F1115"/>
        </w:rPr>
        <w:t> На каждом уроке, независимо от темы, предлагать короткий обществоведческий текст (1–2 абзаца) и 2–3 вопроса на извлечение информации, представленной в явном виде. Учить подчёркивать в тексте ключевые слова, относящиеся к вопросу. Тренировать алгоритм: внимательно прочитать вопрос, найти в тексте фрагмент, прямо отвечающий на вопрос, переформулировать его своими словами кратко, без искажения смысла. Использовать тексты из разных разделов курса (политика, экономика, право, социология).</w:t>
      </w:r>
    </w:p>
    <w:p w14:paraId="3ABC843F" w14:textId="4A768C5B"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lastRenderedPageBreak/>
        <w:t>Работа с диаграммами.</w:t>
      </w:r>
      <w:r w:rsidRPr="00B37A7B">
        <w:rPr>
          <w:bCs/>
          <w:color w:val="0F1115"/>
        </w:rPr>
        <w:t xml:space="preserve"> Не реже одного раза в две недели анализировать с классом социологические диаграммы (можно использовать данные ВЦИОМ, ФОМ). Обучать алгоритму: определить, что изображено (тема опроса, группы респондентов), сравнить показатели, сделать вывод, который непосредственно следует из данных, без добавления собственных оценок. Упражнение </w:t>
      </w:r>
      <w:r w:rsidR="007F72A0" w:rsidRPr="00B37A7B">
        <w:rPr>
          <w:bCs/>
          <w:color w:val="0F1115"/>
        </w:rPr>
        <w:t>«</w:t>
      </w:r>
      <w:r w:rsidRPr="00B37A7B">
        <w:rPr>
          <w:bCs/>
          <w:color w:val="0F1115"/>
        </w:rPr>
        <w:t>Верно / Неверно</w:t>
      </w:r>
      <w:r w:rsidR="007F72A0" w:rsidRPr="00B37A7B">
        <w:rPr>
          <w:bCs/>
          <w:color w:val="0F1115"/>
        </w:rPr>
        <w:t>»</w:t>
      </w:r>
      <w:r w:rsidRPr="00B37A7B">
        <w:rPr>
          <w:bCs/>
          <w:color w:val="0F1115"/>
        </w:rPr>
        <w:t>: предлагать несколько утверждений о диаграмме, часть из которых соответствует данным, часть — нет, и учить аргументировать выбор.</w:t>
      </w:r>
    </w:p>
    <w:p w14:paraId="6D2A4099" w14:textId="74D353FD"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Развитие причинно-следственного мышления.</w:t>
      </w:r>
      <w:r w:rsidRPr="00B37A7B">
        <w:rPr>
          <w:bCs/>
          <w:color w:val="0F1115"/>
        </w:rPr>
        <w:t xml:space="preserve"> При изучении любой темы задавать вопрос </w:t>
      </w:r>
      <w:r w:rsidR="007F72A0" w:rsidRPr="00B37A7B">
        <w:rPr>
          <w:bCs/>
          <w:color w:val="0F1115"/>
        </w:rPr>
        <w:t>«</w:t>
      </w:r>
      <w:r w:rsidRPr="00B37A7B">
        <w:rPr>
          <w:bCs/>
          <w:color w:val="0F1115"/>
        </w:rPr>
        <w:t>Почему?</w:t>
      </w:r>
      <w:r w:rsidR="007F72A0" w:rsidRPr="00B37A7B">
        <w:rPr>
          <w:bCs/>
          <w:color w:val="0F1115"/>
        </w:rPr>
        <w:t>»</w:t>
      </w:r>
      <w:r w:rsidRPr="00B37A7B">
        <w:rPr>
          <w:bCs/>
          <w:color w:val="0F1115"/>
        </w:rPr>
        <w:t xml:space="preserve"> и просить назвать не менее двух причин и двух следствий социального явления. Например, при изучении глобализации: </w:t>
      </w:r>
      <w:r w:rsidR="007F72A0" w:rsidRPr="00B37A7B">
        <w:rPr>
          <w:bCs/>
          <w:color w:val="0F1115"/>
        </w:rPr>
        <w:t>«</w:t>
      </w:r>
      <w:r w:rsidRPr="00B37A7B">
        <w:rPr>
          <w:bCs/>
          <w:color w:val="0F1115"/>
        </w:rPr>
        <w:t>Почему происходит глобализация? Каковы ее последствия?</w:t>
      </w:r>
      <w:r w:rsidR="007F72A0" w:rsidRPr="00B37A7B">
        <w:rPr>
          <w:bCs/>
          <w:color w:val="0F1115"/>
        </w:rPr>
        <w:t>»</w:t>
      </w:r>
      <w:r w:rsidRPr="00B37A7B">
        <w:rPr>
          <w:bCs/>
          <w:color w:val="0F1115"/>
        </w:rPr>
        <w:t xml:space="preserve">. Использовать приём </w:t>
      </w:r>
      <w:r w:rsidR="007F72A0" w:rsidRPr="00B37A7B">
        <w:rPr>
          <w:bCs/>
          <w:color w:val="0F1115"/>
        </w:rPr>
        <w:t>«</w:t>
      </w:r>
      <w:proofErr w:type="spellStart"/>
      <w:r w:rsidRPr="00B37A7B">
        <w:rPr>
          <w:bCs/>
          <w:color w:val="0F1115"/>
        </w:rPr>
        <w:t>Фишбоун</w:t>
      </w:r>
      <w:proofErr w:type="spellEnd"/>
      <w:r w:rsidR="007F72A0" w:rsidRPr="00B37A7B">
        <w:rPr>
          <w:bCs/>
          <w:color w:val="0F1115"/>
        </w:rPr>
        <w:t>»</w:t>
      </w:r>
      <w:r w:rsidRPr="00B37A7B">
        <w:rPr>
          <w:bCs/>
          <w:color w:val="0F1115"/>
        </w:rPr>
        <w:t xml:space="preserve"> (рыбья кость) для визуализации причинно-следственных связей.</w:t>
      </w:r>
    </w:p>
    <w:p w14:paraId="08FD1403"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Подготовка к заданиям с развёрнутым ответом.</w:t>
      </w:r>
      <w:r w:rsidRPr="00B37A7B">
        <w:rPr>
          <w:bCs/>
          <w:color w:val="0F1115"/>
        </w:rPr>
        <w:t> С 10 класса начинать обучение написанию развёрнутых ответов. Давать задания на 3–5 предложений с обязательным использованием обществоведческих терминов. Отрабатывать структуру: тезис → объяснение → пример. Начинать с простых тем, постепенно усложняя.</w:t>
      </w:r>
    </w:p>
    <w:p w14:paraId="6FF57640" w14:textId="7F18B083" w:rsidR="00E077CF" w:rsidRPr="00B37A7B" w:rsidRDefault="00E077CF" w:rsidP="00B37A7B">
      <w:pPr>
        <w:shd w:val="clear" w:color="auto" w:fill="FFFFFF"/>
        <w:tabs>
          <w:tab w:val="left" w:pos="851"/>
        </w:tabs>
        <w:ind w:firstLine="567"/>
        <w:jc w:val="both"/>
        <w:rPr>
          <w:bCs/>
          <w:color w:val="0F1115"/>
        </w:rPr>
      </w:pPr>
    </w:p>
    <w:p w14:paraId="36C67A2C" w14:textId="713897C9"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Рекомендации для 11 класса</w:t>
      </w:r>
    </w:p>
    <w:p w14:paraId="7749CCD0"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3.1. Содержание курса в 11 классе и связь с заданиями ЕГЭ</w:t>
      </w:r>
    </w:p>
    <w:p w14:paraId="654337CE" w14:textId="14560258"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В 11 классе изучаются разделы: </w:t>
      </w:r>
      <w:r w:rsidR="007F72A0" w:rsidRPr="00B37A7B">
        <w:rPr>
          <w:rStyle w:val="af6"/>
          <w:rFonts w:eastAsia="Calibri"/>
          <w:b w:val="0"/>
          <w:color w:val="0F1115"/>
        </w:rPr>
        <w:t>»</w:t>
      </w:r>
      <w:r w:rsidRPr="00B37A7B">
        <w:rPr>
          <w:rStyle w:val="af6"/>
          <w:rFonts w:eastAsia="Calibri"/>
          <w:b w:val="0"/>
          <w:color w:val="0F1115"/>
        </w:rPr>
        <w:t>Экономическая жизнь общества</w:t>
      </w:r>
      <w:r w:rsidR="007F72A0" w:rsidRPr="00B37A7B">
        <w:rPr>
          <w:rStyle w:val="af6"/>
          <w:rFonts w:eastAsia="Calibri"/>
          <w:b w:val="0"/>
          <w:color w:val="0F1115"/>
        </w:rPr>
        <w:t>»</w:t>
      </w:r>
      <w:r w:rsidRPr="00B37A7B">
        <w:rPr>
          <w:bCs/>
          <w:color w:val="0F1115"/>
        </w:rPr>
        <w:t> (экономические системы, рынок, спрос и предложение, конкуренция, рынок труда, безработица, предприятие, издержки, прибыль, финансовый рынок, банки, инфляция, государственный бюджет, налоги), </w:t>
      </w:r>
      <w:r w:rsidR="007F72A0" w:rsidRPr="00B37A7B">
        <w:rPr>
          <w:rStyle w:val="af6"/>
          <w:rFonts w:eastAsia="Calibri"/>
          <w:b w:val="0"/>
          <w:color w:val="0F1115"/>
        </w:rPr>
        <w:t>»</w:t>
      </w:r>
      <w:r w:rsidRPr="00B37A7B">
        <w:rPr>
          <w:rStyle w:val="af6"/>
          <w:rFonts w:eastAsia="Calibri"/>
          <w:b w:val="0"/>
          <w:color w:val="0F1115"/>
        </w:rPr>
        <w:t>Социальная сфера</w:t>
      </w:r>
      <w:r w:rsidR="007F72A0" w:rsidRPr="00B37A7B">
        <w:rPr>
          <w:rStyle w:val="af6"/>
          <w:rFonts w:eastAsia="Calibri"/>
          <w:b w:val="0"/>
          <w:color w:val="0F1115"/>
        </w:rPr>
        <w:t>»</w:t>
      </w:r>
      <w:r w:rsidRPr="00B37A7B">
        <w:rPr>
          <w:bCs/>
          <w:color w:val="0F1115"/>
        </w:rPr>
        <w:t> (социальная стратификация, социальная мобильность, социальные нормы, социальный контроль, социальные конфликты), </w:t>
      </w:r>
      <w:r w:rsidR="007F72A0" w:rsidRPr="00B37A7B">
        <w:rPr>
          <w:rStyle w:val="af6"/>
          <w:rFonts w:eastAsia="Calibri"/>
          <w:b w:val="0"/>
          <w:color w:val="0F1115"/>
        </w:rPr>
        <w:t>»</w:t>
      </w:r>
      <w:r w:rsidRPr="00B37A7B">
        <w:rPr>
          <w:rStyle w:val="af6"/>
          <w:rFonts w:eastAsia="Calibri"/>
          <w:b w:val="0"/>
          <w:color w:val="0F1115"/>
        </w:rPr>
        <w:t>Политическая сфера</w:t>
      </w:r>
      <w:r w:rsidR="007F72A0" w:rsidRPr="00B37A7B">
        <w:rPr>
          <w:rStyle w:val="af6"/>
          <w:rFonts w:eastAsia="Calibri"/>
          <w:b w:val="0"/>
          <w:color w:val="0F1115"/>
        </w:rPr>
        <w:t>»</w:t>
      </w:r>
      <w:r w:rsidRPr="00B37A7B">
        <w:rPr>
          <w:bCs/>
          <w:color w:val="0F1115"/>
        </w:rPr>
        <w:t> (политическая система, государство, формы правления, политические режимы, гражданское общество, выборы, политические партии) и </w:t>
      </w:r>
      <w:r w:rsidR="007F72A0" w:rsidRPr="00B37A7B">
        <w:rPr>
          <w:rStyle w:val="af6"/>
          <w:rFonts w:eastAsia="Calibri"/>
          <w:b w:val="0"/>
          <w:color w:val="0F1115"/>
        </w:rPr>
        <w:t>»</w:t>
      </w:r>
      <w:r w:rsidRPr="00B37A7B">
        <w:rPr>
          <w:rStyle w:val="af6"/>
          <w:rFonts w:eastAsia="Calibri"/>
          <w:b w:val="0"/>
          <w:color w:val="0F1115"/>
        </w:rPr>
        <w:t>Правовое регулирование общественных отношений в Российской Федерации</w:t>
      </w:r>
      <w:r w:rsidR="007F72A0" w:rsidRPr="00B37A7B">
        <w:rPr>
          <w:rStyle w:val="af6"/>
          <w:rFonts w:eastAsia="Calibri"/>
          <w:b w:val="0"/>
          <w:color w:val="0F1115"/>
        </w:rPr>
        <w:t>»</w:t>
      </w:r>
      <w:r w:rsidRPr="00B37A7B">
        <w:rPr>
          <w:bCs/>
          <w:color w:val="0F1115"/>
        </w:rPr>
        <w:t> (Конституция РФ, права и свободы человека, федеративное устройство, органы государственной власти, отрасли права).</w:t>
      </w:r>
    </w:p>
    <w:p w14:paraId="5EC0B792"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Материал 11 класса проверяется в заданиях по экономике (№ 5–7, 21), политике (№ 10, 11), Конституции и праву (№ 12–16, 23), а также в заданиях высокого уровня сложности (№ 19, 20, 24, 25).</w:t>
      </w:r>
    </w:p>
    <w:p w14:paraId="224F3ECC"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3.2. Основные дефициты, выявленные в 11 классе</w:t>
      </w:r>
    </w:p>
    <w:p w14:paraId="5528DB05"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Наиболее острые проблемы у группы низкого уровня связаны именно с материалом 11 класса:</w:t>
      </w:r>
    </w:p>
    <w:p w14:paraId="1B673087" w14:textId="77777777" w:rsidR="00E077CF" w:rsidRPr="00B37A7B" w:rsidRDefault="00E077CF" w:rsidP="00B37A7B">
      <w:pPr>
        <w:pStyle w:val="ds-markdown-paragraph"/>
        <w:numPr>
          <w:ilvl w:val="0"/>
          <w:numId w:val="149"/>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экономическая сфера</w:t>
      </w:r>
      <w:r w:rsidRPr="00B37A7B">
        <w:rPr>
          <w:bCs/>
          <w:color w:val="0F1115"/>
        </w:rPr>
        <w:t> — учащиеся не различают виды налогов, не понимают классификацию экономических явлений;</w:t>
      </w:r>
    </w:p>
    <w:p w14:paraId="60BD591F" w14:textId="77777777" w:rsidR="00E077CF" w:rsidRPr="00B37A7B" w:rsidRDefault="00E077CF" w:rsidP="00B37A7B">
      <w:pPr>
        <w:pStyle w:val="ds-markdown-paragraph"/>
        <w:numPr>
          <w:ilvl w:val="0"/>
          <w:numId w:val="149"/>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Конституция РФ</w:t>
      </w:r>
      <w:r w:rsidRPr="00B37A7B">
        <w:rPr>
          <w:bCs/>
          <w:color w:val="0F1115"/>
        </w:rPr>
        <w:t> — учащиеся не знают её положений, не могут объяснить конституционные характеристики государства;</w:t>
      </w:r>
    </w:p>
    <w:p w14:paraId="5B10EF4C" w14:textId="77777777" w:rsidR="00E077CF" w:rsidRPr="00B37A7B" w:rsidRDefault="00E077CF" w:rsidP="00B37A7B">
      <w:pPr>
        <w:pStyle w:val="ds-markdown-paragraph"/>
        <w:numPr>
          <w:ilvl w:val="0"/>
          <w:numId w:val="149"/>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правовая сфера</w:t>
      </w:r>
      <w:r w:rsidRPr="00B37A7B">
        <w:rPr>
          <w:bCs/>
          <w:color w:val="0F1115"/>
        </w:rPr>
        <w:t> — слабое владение правовой терминологией, особенно по темам военной службы, образовательного права и семейного права;</w:t>
      </w:r>
    </w:p>
    <w:p w14:paraId="33B92C2C" w14:textId="77777777" w:rsidR="00E077CF" w:rsidRPr="00B37A7B" w:rsidRDefault="00E077CF" w:rsidP="00B37A7B">
      <w:pPr>
        <w:pStyle w:val="ds-markdown-paragraph"/>
        <w:numPr>
          <w:ilvl w:val="0"/>
          <w:numId w:val="149"/>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политическая сфера</w:t>
      </w:r>
      <w:r w:rsidRPr="00B37A7B">
        <w:rPr>
          <w:bCs/>
          <w:color w:val="0F1115"/>
        </w:rPr>
        <w:t> — учащиеся не ориентируются в политической системе и процессах;</w:t>
      </w:r>
    </w:p>
    <w:p w14:paraId="61E06D99" w14:textId="77777777" w:rsidR="00E077CF" w:rsidRPr="00B37A7B" w:rsidRDefault="00E077CF" w:rsidP="00B37A7B">
      <w:pPr>
        <w:pStyle w:val="ds-markdown-paragraph"/>
        <w:numPr>
          <w:ilvl w:val="0"/>
          <w:numId w:val="149"/>
        </w:numPr>
        <w:shd w:val="clear" w:color="auto" w:fill="FFFFFF"/>
        <w:tabs>
          <w:tab w:val="clear" w:pos="720"/>
          <w:tab w:val="left" w:pos="851"/>
        </w:tabs>
        <w:spacing w:before="0" w:beforeAutospacing="0" w:after="0" w:afterAutospacing="0"/>
        <w:ind w:left="0" w:firstLine="567"/>
        <w:jc w:val="both"/>
        <w:rPr>
          <w:bCs/>
          <w:color w:val="0F1115"/>
        </w:rPr>
      </w:pPr>
      <w:r w:rsidRPr="00B37A7B">
        <w:rPr>
          <w:rStyle w:val="af6"/>
          <w:rFonts w:eastAsia="Calibri"/>
          <w:b w:val="0"/>
          <w:color w:val="0F1115"/>
        </w:rPr>
        <w:t>задания высокого уровня</w:t>
      </w:r>
      <w:r w:rsidRPr="00B37A7B">
        <w:rPr>
          <w:bCs/>
          <w:color w:val="0F1115"/>
        </w:rPr>
        <w:t> (аргументация, составление плана, приведение примеров) выполняются крайне слабо — процент выполнения составляет 9–31%.</w:t>
      </w:r>
    </w:p>
    <w:p w14:paraId="79D969B5"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3.3. Методические рекомендации для 11 класса</w:t>
      </w:r>
    </w:p>
    <w:p w14:paraId="24B950DF"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Экономическая сфера.</w:t>
      </w:r>
      <w:r w:rsidRPr="00B37A7B">
        <w:rPr>
          <w:bCs/>
          <w:color w:val="0F1115"/>
        </w:rPr>
        <w:t> При изучении налоговой системы составить с классом таблицу федеральных, региональных и местных налогов с конкретными примерами (НДС, НДФЛ, акцизы, налог на имущество организаций, транспортный налог, земельный налог) и отрабатывать задания на классификацию. При изучении рынка особое внимание уделить графикам спроса и предложения. Оформить опорный конспект: спрос — кривая D (нисходящая), предложение — кривая S (восходящая), равновесная цена — точка пересечения. Отрабатывать алгоритм решения задания № 21: определить, какой график изображён, найти равновесную цену, проанализировать изменение цены при указанном условии. Использовать простые графики из учебника, затем переходить к более сложным вариантам. При изучении предприятия обязательно разобрать виды издержек (постоянные и переменные) с примерами.</w:t>
      </w:r>
    </w:p>
    <w:p w14:paraId="74604843" w14:textId="58F7A71C"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lastRenderedPageBreak/>
        <w:t>Конституция РФ.</w:t>
      </w:r>
      <w:r w:rsidRPr="00B37A7B">
        <w:rPr>
          <w:bCs/>
          <w:color w:val="0F1115"/>
        </w:rPr>
        <w:t xml:space="preserve"> Выделить </w:t>
      </w:r>
      <w:r w:rsidR="007F72A0" w:rsidRPr="00B37A7B">
        <w:rPr>
          <w:bCs/>
          <w:color w:val="0F1115"/>
        </w:rPr>
        <w:t>«</w:t>
      </w:r>
      <w:r w:rsidRPr="00B37A7B">
        <w:rPr>
          <w:bCs/>
          <w:color w:val="0F1115"/>
        </w:rPr>
        <w:t>конституционный минимум</w:t>
      </w:r>
      <w:r w:rsidR="007F72A0" w:rsidRPr="00B37A7B">
        <w:rPr>
          <w:bCs/>
          <w:color w:val="0F1115"/>
        </w:rPr>
        <w:t>»</w:t>
      </w:r>
      <w:r w:rsidRPr="00B37A7B">
        <w:rPr>
          <w:bCs/>
          <w:color w:val="0F1115"/>
        </w:rPr>
        <w:t xml:space="preserve"> для обязательного запоминания: права и свободы человека (личные, политические, социально-экономические) — не менее 5–6 примеров к каждой группе; полномочия Президента, Правительства, Федерального Собрания (по 3–4 ключевых); предметы ведения РФ и совместного ведения. Работать с текстом Конституции РФ через понимание структуры и ключевых положений, а не через заучивание. Использовать игровые формы (например, </w:t>
      </w:r>
      <w:r w:rsidR="007F72A0" w:rsidRPr="00B37A7B">
        <w:rPr>
          <w:bCs/>
          <w:color w:val="0F1115"/>
        </w:rPr>
        <w:t>«</w:t>
      </w:r>
      <w:r w:rsidRPr="00B37A7B">
        <w:rPr>
          <w:bCs/>
          <w:color w:val="0F1115"/>
        </w:rPr>
        <w:t>Своя игра</w:t>
      </w:r>
      <w:r w:rsidR="007F72A0" w:rsidRPr="00B37A7B">
        <w:rPr>
          <w:bCs/>
          <w:color w:val="0F1115"/>
        </w:rPr>
        <w:t>»</w:t>
      </w:r>
      <w:r w:rsidRPr="00B37A7B">
        <w:rPr>
          <w:bCs/>
          <w:color w:val="0F1115"/>
        </w:rPr>
        <w:t xml:space="preserve"> по статьям Конституции, работа с карточками </w:t>
      </w:r>
      <w:r w:rsidR="007F72A0" w:rsidRPr="00B37A7B">
        <w:rPr>
          <w:bCs/>
          <w:color w:val="0F1115"/>
        </w:rPr>
        <w:t>«</w:t>
      </w:r>
      <w:r w:rsidRPr="00B37A7B">
        <w:rPr>
          <w:bCs/>
          <w:color w:val="0F1115"/>
        </w:rPr>
        <w:t>Право — его вид</w:t>
      </w:r>
      <w:r w:rsidR="007F72A0" w:rsidRPr="00B37A7B">
        <w:rPr>
          <w:bCs/>
          <w:color w:val="0F1115"/>
        </w:rPr>
        <w:t>»</w:t>
      </w:r>
      <w:r w:rsidRPr="00B37A7B">
        <w:rPr>
          <w:bCs/>
          <w:color w:val="0F1115"/>
        </w:rPr>
        <w:t>), составлять таблицы для систематизации полномочий органов власти.</w:t>
      </w:r>
    </w:p>
    <w:p w14:paraId="2CC11698" w14:textId="1BAD925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Правовое регулирование.</w:t>
      </w:r>
      <w:r w:rsidRPr="00B37A7B">
        <w:rPr>
          <w:bCs/>
          <w:color w:val="0F1115"/>
        </w:rPr>
        <w:t xml:space="preserve"> При изучении отраслей права (гражданское, трудовое, административное, уголовное) составлять сравнительные таблицы по предмету регулирования, основным институтам и видам ответственности. Отрабатывать базовые правовые понятия: источники права, виды правонарушений, юридическая ответственность. Особое внимание уделить темам, традиционно вызывающим сложности: </w:t>
      </w:r>
      <w:r w:rsidR="007F72A0" w:rsidRPr="00B37A7B">
        <w:rPr>
          <w:bCs/>
          <w:color w:val="0F1115"/>
        </w:rPr>
        <w:t>«</w:t>
      </w:r>
      <w:r w:rsidRPr="00B37A7B">
        <w:rPr>
          <w:bCs/>
          <w:color w:val="0F1115"/>
        </w:rPr>
        <w:t>военная служба и воинская обязанность</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образовательное право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брачный договор</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права потребителей</w:t>
      </w:r>
      <w:r w:rsidR="007F72A0" w:rsidRPr="00B37A7B">
        <w:rPr>
          <w:bCs/>
          <w:color w:val="0F1115"/>
        </w:rPr>
        <w:t>»</w:t>
      </w:r>
      <w:r w:rsidRPr="00B37A7B">
        <w:rPr>
          <w:bCs/>
          <w:color w:val="0F1115"/>
        </w:rPr>
        <w:t>. Использовать практические кейсы для анализа правовых ситуаций.</w:t>
      </w:r>
    </w:p>
    <w:p w14:paraId="068CA08F"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Политическая сфера.</w:t>
      </w:r>
      <w:r w:rsidRPr="00B37A7B">
        <w:rPr>
          <w:bCs/>
          <w:color w:val="0F1115"/>
        </w:rPr>
        <w:t> Отрабатывать базовые политические понятия: политическая система, политические партии, избирательные системы, политическое поведение. Составить таблицу функций политических институтов (государство, партии, СМИ, общественные организации). Использовать актуальные примеры из СМИ для иллюстрации политических процессов.</w:t>
      </w:r>
    </w:p>
    <w:p w14:paraId="5BF85188" w14:textId="07F2DF16"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Задания высокого уровня.</w:t>
      </w:r>
      <w:r w:rsidRPr="00B37A7B">
        <w:rPr>
          <w:bCs/>
          <w:color w:val="0F1115"/>
        </w:rPr>
        <w:t> Для группы низкого уровня основная задача — не полное выполнение, а </w:t>
      </w:r>
      <w:r w:rsidRPr="00B37A7B">
        <w:rPr>
          <w:rStyle w:val="af6"/>
          <w:rFonts w:eastAsia="Calibri"/>
          <w:b w:val="0"/>
          <w:color w:val="0F1115"/>
        </w:rPr>
        <w:t>частичное получение баллов</w:t>
      </w:r>
      <w:r w:rsidRPr="00B37A7B">
        <w:rPr>
          <w:bCs/>
          <w:color w:val="0F1115"/>
        </w:rPr>
        <w:t xml:space="preserve">. При выполнении задания № 19 (примеры с опорой на текст) учить приводить конкретные примеры из текста или социальной действительности, а не общие рассуждения. Отрабатывать структуру: </w:t>
      </w:r>
      <w:r w:rsidR="007F72A0" w:rsidRPr="00B37A7B">
        <w:rPr>
          <w:bCs/>
          <w:color w:val="0F1115"/>
        </w:rPr>
        <w:t>«</w:t>
      </w:r>
      <w:r w:rsidRPr="00B37A7B">
        <w:rPr>
          <w:bCs/>
          <w:color w:val="0F1115"/>
        </w:rPr>
        <w:t>назван признак → конкретная ситуация (факт)</w:t>
      </w:r>
      <w:r w:rsidR="007F72A0" w:rsidRPr="00B37A7B">
        <w:rPr>
          <w:bCs/>
          <w:color w:val="0F1115"/>
        </w:rPr>
        <w:t>»</w:t>
      </w:r>
      <w:r w:rsidRPr="00B37A7B">
        <w:rPr>
          <w:bCs/>
          <w:color w:val="0F1115"/>
        </w:rPr>
        <w:t>. В задании № 20 (аргументация) сосредоточиться на получении 1–2 баллов: учить формулировать хотя бы один аргумент с опорой на обществоведческие знания, использовать речевые клише. Для задания № 24 (составление плана) учить составлять простой, но структурный план из 3–4 пунктов, даже без детализации в подпунктах — это позволяет получить 1–2 балла по первому критерию. В задании № 25 цель — получить 1–2 балла за частичное выполнение: дать краткое обоснование (1–2 предложения) и привести хотя бы один пример.</w:t>
      </w:r>
    </w:p>
    <w:p w14:paraId="605CC876" w14:textId="2323E026" w:rsidR="00E077CF" w:rsidRPr="00B37A7B" w:rsidRDefault="00E077CF" w:rsidP="00B37A7B">
      <w:pPr>
        <w:shd w:val="clear" w:color="auto" w:fill="FFFFFF"/>
        <w:tabs>
          <w:tab w:val="left" w:pos="851"/>
        </w:tabs>
        <w:ind w:firstLine="567"/>
        <w:jc w:val="both"/>
        <w:rPr>
          <w:bCs/>
          <w:color w:val="0F1115"/>
        </w:rPr>
      </w:pPr>
    </w:p>
    <w:p w14:paraId="628352F2" w14:textId="281A9B90" w:rsidR="00E077CF" w:rsidRPr="00D23AF1" w:rsidRDefault="00E077CF" w:rsidP="00B37A7B">
      <w:pPr>
        <w:pStyle w:val="2"/>
        <w:shd w:val="clear" w:color="auto" w:fill="FFFFFF"/>
        <w:tabs>
          <w:tab w:val="left" w:pos="851"/>
        </w:tabs>
        <w:spacing w:before="0"/>
        <w:ind w:firstLine="567"/>
        <w:jc w:val="both"/>
        <w:rPr>
          <w:rFonts w:ascii="Times New Roman" w:hAnsi="Times New Roman"/>
          <w:b/>
          <w:color w:val="0F1115"/>
          <w:sz w:val="24"/>
          <w:szCs w:val="24"/>
        </w:rPr>
      </w:pPr>
      <w:r w:rsidRPr="00D23AF1">
        <w:rPr>
          <w:rFonts w:ascii="Times New Roman" w:hAnsi="Times New Roman"/>
          <w:b/>
          <w:color w:val="0F1115"/>
          <w:sz w:val="24"/>
          <w:szCs w:val="24"/>
        </w:rPr>
        <w:t>Рекомендации для 9, 10 и 11 классов</w:t>
      </w:r>
    </w:p>
    <w:p w14:paraId="63120652"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4.1. Развитие метапредметных умений</w:t>
      </w:r>
    </w:p>
    <w:p w14:paraId="45897405" w14:textId="496491B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Для развития </w:t>
      </w:r>
      <w:r w:rsidRPr="00B37A7B">
        <w:rPr>
          <w:rStyle w:val="af6"/>
          <w:rFonts w:eastAsia="Calibri"/>
          <w:b w:val="0"/>
          <w:color w:val="0F1115"/>
        </w:rPr>
        <w:t>познавательных УУД</w:t>
      </w:r>
      <w:r w:rsidRPr="00B37A7B">
        <w:rPr>
          <w:bCs/>
          <w:color w:val="0F1115"/>
        </w:rPr>
        <w:t xml:space="preserve"> (базовых логических действий) регулярно выполнять упражнения на группировку понятий, выделение лишнего, построение </w:t>
      </w:r>
      <w:proofErr w:type="spellStart"/>
      <w:proofErr w:type="gramStart"/>
      <w:r w:rsidRPr="00B37A7B">
        <w:rPr>
          <w:bCs/>
          <w:color w:val="0F1115"/>
        </w:rPr>
        <w:t>родо</w:t>
      </w:r>
      <w:proofErr w:type="spellEnd"/>
      <w:r w:rsidRPr="00B37A7B">
        <w:rPr>
          <w:bCs/>
          <w:color w:val="0F1115"/>
        </w:rPr>
        <w:t>-видовых</w:t>
      </w:r>
      <w:proofErr w:type="gramEnd"/>
      <w:r w:rsidRPr="00B37A7B">
        <w:rPr>
          <w:bCs/>
          <w:color w:val="0F1115"/>
        </w:rPr>
        <w:t xml:space="preserve"> отношений. Использовать приём </w:t>
      </w:r>
      <w:r w:rsidR="007F72A0" w:rsidRPr="00B37A7B">
        <w:rPr>
          <w:bCs/>
          <w:color w:val="0F1115"/>
        </w:rPr>
        <w:t>«</w:t>
      </w:r>
      <w:r w:rsidRPr="00B37A7B">
        <w:rPr>
          <w:bCs/>
          <w:color w:val="0F1115"/>
        </w:rPr>
        <w:t>Почему?</w:t>
      </w:r>
      <w:r w:rsidR="007F72A0" w:rsidRPr="00B37A7B">
        <w:rPr>
          <w:bCs/>
          <w:color w:val="0F1115"/>
        </w:rPr>
        <w:t>»</w:t>
      </w:r>
      <w:r w:rsidRPr="00B37A7B">
        <w:rPr>
          <w:bCs/>
          <w:color w:val="0F1115"/>
        </w:rPr>
        <w:t xml:space="preserve"> — по любому социальному явлению задавать вопрос и просить назвать причины и следствия.</w:t>
      </w:r>
    </w:p>
    <w:p w14:paraId="4534C3CD" w14:textId="33C9ECBB"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Для развития </w:t>
      </w:r>
      <w:r w:rsidRPr="00B37A7B">
        <w:rPr>
          <w:rStyle w:val="af6"/>
          <w:rFonts w:eastAsia="Calibri"/>
          <w:b w:val="0"/>
          <w:color w:val="0F1115"/>
        </w:rPr>
        <w:t>коммуникативных УУД</w:t>
      </w:r>
      <w:r w:rsidRPr="00B37A7B">
        <w:rPr>
          <w:bCs/>
          <w:color w:val="0F1115"/>
        </w:rPr>
        <w:t xml:space="preserve"> (аргументации и логического изложения) еженедельно давать задания на написание небольших обоснований (3–5 предложений) по социальной теме с обязательным использованием обществоведческих терминов. Предоставить учащимся набор речевых клише для начала ответа: </w:t>
      </w:r>
      <w:r w:rsidR="007F72A0" w:rsidRPr="00B37A7B">
        <w:rPr>
          <w:bCs/>
          <w:color w:val="0F1115"/>
        </w:rPr>
        <w:t>«</w:t>
      </w:r>
      <w:r w:rsidRPr="00B37A7B">
        <w:rPr>
          <w:bCs/>
          <w:color w:val="0F1115"/>
        </w:rPr>
        <w:t>Это связано с тем, что…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Например…</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Согласно Конституции…</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В подтверждение этого можно привести следующий факт…</w:t>
      </w:r>
      <w:r w:rsidR="007F72A0" w:rsidRPr="00B37A7B">
        <w:rPr>
          <w:bCs/>
          <w:color w:val="0F1115"/>
        </w:rPr>
        <w:t>»</w:t>
      </w:r>
      <w:r w:rsidRPr="00B37A7B">
        <w:rPr>
          <w:bCs/>
          <w:color w:val="0F1115"/>
        </w:rPr>
        <w:t>.</w:t>
      </w:r>
    </w:p>
    <w:p w14:paraId="14485D1A" w14:textId="161C8F8F"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Для развития </w:t>
      </w:r>
      <w:r w:rsidRPr="00B37A7B">
        <w:rPr>
          <w:rStyle w:val="af6"/>
          <w:rFonts w:eastAsia="Calibri"/>
          <w:b w:val="0"/>
          <w:color w:val="0F1115"/>
        </w:rPr>
        <w:t>регулятивных УУД</w:t>
      </w:r>
      <w:r w:rsidRPr="00B37A7B">
        <w:rPr>
          <w:bCs/>
          <w:color w:val="0F1115"/>
        </w:rPr>
        <w:t xml:space="preserve"> (самоорганизации и самоконтроля) на пробных экзаменах тренировать распределение времени: сначала выполнять приоритетные задания, затем переходить к остальным. После выполнения каждого задания учить перечитывать вопрос и проверять полноту ответа. Ввести </w:t>
      </w:r>
      <w:r w:rsidR="007F72A0" w:rsidRPr="00B37A7B">
        <w:rPr>
          <w:bCs/>
          <w:color w:val="0F1115"/>
        </w:rPr>
        <w:t>«</w:t>
      </w:r>
      <w:r w:rsidRPr="00B37A7B">
        <w:rPr>
          <w:bCs/>
          <w:color w:val="0F1115"/>
        </w:rPr>
        <w:t>дневник ошибок</w:t>
      </w:r>
      <w:r w:rsidR="007F72A0" w:rsidRPr="00B37A7B">
        <w:rPr>
          <w:bCs/>
          <w:color w:val="0F1115"/>
        </w:rPr>
        <w:t>»</w:t>
      </w:r>
      <w:r w:rsidRPr="00B37A7B">
        <w:rPr>
          <w:bCs/>
          <w:color w:val="0F1115"/>
        </w:rPr>
        <w:t xml:space="preserve"> — записывать типичные ошибки и периодически возвращаться к ним.</w:t>
      </w:r>
    </w:p>
    <w:p w14:paraId="372868D1"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4.2. Организация регулярных занятий</w:t>
      </w:r>
    </w:p>
    <w:p w14:paraId="2449E083" w14:textId="258ABA5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В 9 классе:</w:t>
      </w:r>
      <w:r w:rsidRPr="00B37A7B">
        <w:rPr>
          <w:bCs/>
          <w:color w:val="0F1115"/>
        </w:rPr>
        <w:t xml:space="preserve"> на каждом уроке проводить </w:t>
      </w:r>
      <w:r w:rsidR="007F72A0" w:rsidRPr="00B37A7B">
        <w:rPr>
          <w:bCs/>
          <w:color w:val="0F1115"/>
        </w:rPr>
        <w:t>«</w:t>
      </w:r>
      <w:r w:rsidRPr="00B37A7B">
        <w:rPr>
          <w:bCs/>
          <w:color w:val="0F1115"/>
        </w:rPr>
        <w:t>терминологическую минутку</w:t>
      </w:r>
      <w:r w:rsidR="007F72A0" w:rsidRPr="00B37A7B">
        <w:rPr>
          <w:bCs/>
          <w:color w:val="0F1115"/>
        </w:rPr>
        <w:t>»</w:t>
      </w:r>
      <w:r w:rsidRPr="00B37A7B">
        <w:rPr>
          <w:bCs/>
          <w:color w:val="0F1115"/>
        </w:rPr>
        <w:t xml:space="preserve"> (3–5 понятий с определением и примером); 1–2 раза в неделю включать работу с текстом и диаграммой; в конце каждой четверти проводить диагностическую работу по материалу четверти в формате ОГЭ (сокращённый вариант); во втором полугодии еженедельно тренировать задания из открытого банка ФИПИ и проводить пробные экзамены.</w:t>
      </w:r>
    </w:p>
    <w:p w14:paraId="4136B91D" w14:textId="605A841D"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lastRenderedPageBreak/>
        <w:t>В 10 классе:</w:t>
      </w:r>
      <w:r w:rsidRPr="00B37A7B">
        <w:rPr>
          <w:bCs/>
          <w:color w:val="0F1115"/>
        </w:rPr>
        <w:t xml:space="preserve"> на каждом уроке проводить </w:t>
      </w:r>
      <w:r w:rsidR="007F72A0" w:rsidRPr="00B37A7B">
        <w:rPr>
          <w:bCs/>
          <w:color w:val="0F1115"/>
        </w:rPr>
        <w:t>«</w:t>
      </w:r>
      <w:r w:rsidRPr="00B37A7B">
        <w:rPr>
          <w:bCs/>
          <w:color w:val="0F1115"/>
        </w:rPr>
        <w:t>терминологическую минутку</w:t>
      </w:r>
      <w:r w:rsidR="007F72A0" w:rsidRPr="00B37A7B">
        <w:rPr>
          <w:bCs/>
          <w:color w:val="0F1115"/>
        </w:rPr>
        <w:t>»</w:t>
      </w:r>
      <w:r w:rsidRPr="00B37A7B">
        <w:rPr>
          <w:bCs/>
          <w:color w:val="0F1115"/>
        </w:rPr>
        <w:t>; 1–2 раза в неделю включать работу с текстом и диаграммой; в конце каждой четверти проводить диагностическую работу по материалу четверти в формате ЕГЭ (сокращённый вариант, только задания, изученные к этому моменту).</w:t>
      </w:r>
    </w:p>
    <w:p w14:paraId="6B6857DD" w14:textId="77777777"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rStyle w:val="af6"/>
          <w:rFonts w:eastAsia="Calibri"/>
          <w:b w:val="0"/>
          <w:color w:val="0F1115"/>
        </w:rPr>
        <w:t>В 11 классе (особенно во втором полугодии):</w:t>
      </w:r>
      <w:r w:rsidRPr="00B37A7B">
        <w:rPr>
          <w:bCs/>
          <w:color w:val="0F1115"/>
        </w:rPr>
        <w:t> еженедельно тренировать приоритетные задания (№ 1, 8, 9, 17, 21) из открытого банка ФИПИ; ежемесячно проводить пробный экзамен в формате ЕГЭ с последующим детальным разбором ошибок; организовать дополнительные консультации для отработки наиболее проблемных тем (экономика, Конституция, право, политика).</w:t>
      </w:r>
    </w:p>
    <w:p w14:paraId="1CFF9A52"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4.3. Индивидуальные образовательные маршруты</w:t>
      </w:r>
    </w:p>
    <w:p w14:paraId="14CFF7F6" w14:textId="6749C20E"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 xml:space="preserve">На основе входной диагностики в начале каждого класса и промежуточных срезов выявить для каждого ученика его </w:t>
      </w:r>
      <w:r w:rsidR="007F72A0" w:rsidRPr="00B37A7B">
        <w:rPr>
          <w:bCs/>
          <w:color w:val="0F1115"/>
        </w:rPr>
        <w:t>«</w:t>
      </w:r>
      <w:r w:rsidRPr="00B37A7B">
        <w:rPr>
          <w:bCs/>
          <w:color w:val="0F1115"/>
        </w:rPr>
        <w:t>слабые</w:t>
      </w:r>
      <w:r w:rsidR="007F72A0" w:rsidRPr="00B37A7B">
        <w:rPr>
          <w:bCs/>
          <w:color w:val="0F1115"/>
        </w:rPr>
        <w:t>»</w:t>
      </w:r>
      <w:r w:rsidRPr="00B37A7B">
        <w:rPr>
          <w:bCs/>
          <w:color w:val="0F1115"/>
        </w:rPr>
        <w:t xml:space="preserve"> темы и составить индивидуальный план их отработки. Например, если ученик не справляется с диаграммами — усилить работу по анализу графической информации; если путает понятия социальной сферы — больше внимания классификации и определению понятий; если не знает Конституции — усилить работу с текстом Основного закона.</w:t>
      </w:r>
    </w:p>
    <w:p w14:paraId="09684660" w14:textId="77777777" w:rsidR="00E077CF" w:rsidRPr="00B37A7B" w:rsidRDefault="00E077CF" w:rsidP="00B37A7B">
      <w:pPr>
        <w:pStyle w:val="3"/>
        <w:shd w:val="clear" w:color="auto" w:fill="FFFFFF"/>
        <w:tabs>
          <w:tab w:val="left" w:pos="851"/>
        </w:tabs>
        <w:spacing w:before="0"/>
        <w:ind w:firstLine="567"/>
        <w:jc w:val="both"/>
        <w:rPr>
          <w:rFonts w:ascii="Times New Roman" w:hAnsi="Times New Roman"/>
          <w:b w:val="0"/>
          <w:color w:val="0F1115"/>
          <w:sz w:val="24"/>
        </w:rPr>
      </w:pPr>
      <w:r w:rsidRPr="00B37A7B">
        <w:rPr>
          <w:rFonts w:ascii="Times New Roman" w:hAnsi="Times New Roman"/>
          <w:b w:val="0"/>
          <w:color w:val="0F1115"/>
          <w:sz w:val="24"/>
        </w:rPr>
        <w:t>4.4. Преемственность между 9, 10 и 11 классами</w:t>
      </w:r>
    </w:p>
    <w:p w14:paraId="00609896" w14:textId="77777777" w:rsidR="00E077CF" w:rsidRPr="00B37A7B" w:rsidRDefault="00E077CF" w:rsidP="00B37A7B">
      <w:pPr>
        <w:pStyle w:val="ds-markdown-paragraph"/>
        <w:numPr>
          <w:ilvl w:val="0"/>
          <w:numId w:val="15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В 9 классе закладываются базовые понятия и умения, которые развиваются и углубляются в 10–11 классах.</w:t>
      </w:r>
    </w:p>
    <w:p w14:paraId="14CA5F74" w14:textId="29996CAC" w:rsidR="00E077CF" w:rsidRPr="00B37A7B" w:rsidRDefault="00E077CF" w:rsidP="00B37A7B">
      <w:pPr>
        <w:pStyle w:val="ds-markdown-paragraph"/>
        <w:numPr>
          <w:ilvl w:val="0"/>
          <w:numId w:val="15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Темы, изученные в 9 классе (</w:t>
      </w:r>
      <w:r w:rsidR="007F72A0" w:rsidRPr="00B37A7B">
        <w:rPr>
          <w:bCs/>
          <w:color w:val="0F1115"/>
        </w:rPr>
        <w:t>«</w:t>
      </w:r>
      <w:r w:rsidRPr="00B37A7B">
        <w:rPr>
          <w:bCs/>
          <w:color w:val="0F1115"/>
        </w:rPr>
        <w:t>Государство и право</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Экономика</w:t>
      </w:r>
      <w:r w:rsidR="007F72A0" w:rsidRPr="00B37A7B">
        <w:rPr>
          <w:bCs/>
          <w:color w:val="0F1115"/>
        </w:rPr>
        <w:t>»</w:t>
      </w:r>
      <w:r w:rsidRPr="00B37A7B">
        <w:rPr>
          <w:bCs/>
          <w:color w:val="0F1115"/>
        </w:rPr>
        <w:t xml:space="preserve">, </w:t>
      </w:r>
      <w:r w:rsidR="007F72A0" w:rsidRPr="00B37A7B">
        <w:rPr>
          <w:bCs/>
          <w:color w:val="0F1115"/>
        </w:rPr>
        <w:t>«</w:t>
      </w:r>
      <w:r w:rsidRPr="00B37A7B">
        <w:rPr>
          <w:bCs/>
          <w:color w:val="0F1115"/>
        </w:rPr>
        <w:t>Культура</w:t>
      </w:r>
      <w:r w:rsidR="007F72A0" w:rsidRPr="00B37A7B">
        <w:rPr>
          <w:bCs/>
          <w:color w:val="0F1115"/>
        </w:rPr>
        <w:t>»</w:t>
      </w:r>
      <w:r w:rsidRPr="00B37A7B">
        <w:rPr>
          <w:bCs/>
          <w:color w:val="0F1115"/>
        </w:rPr>
        <w:t>), получают более глубокое теоретическое осмысление в старшей школе.</w:t>
      </w:r>
    </w:p>
    <w:p w14:paraId="32BC9805" w14:textId="77777777" w:rsidR="00E077CF" w:rsidRPr="00B37A7B" w:rsidRDefault="00E077CF" w:rsidP="00B37A7B">
      <w:pPr>
        <w:pStyle w:val="ds-markdown-paragraph"/>
        <w:numPr>
          <w:ilvl w:val="0"/>
          <w:numId w:val="15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Навыки работы с текстом, диаграммами, аргументации, сформированные в 9 классе, являются основой для успешной сдачи ЕГЭ в 11 классе.</w:t>
      </w:r>
    </w:p>
    <w:p w14:paraId="0820C67A" w14:textId="77777777" w:rsidR="00E077CF" w:rsidRPr="00B37A7B" w:rsidRDefault="00E077CF" w:rsidP="00B37A7B">
      <w:pPr>
        <w:pStyle w:val="ds-markdown-paragraph"/>
        <w:numPr>
          <w:ilvl w:val="0"/>
          <w:numId w:val="150"/>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Рекомендуется проводить совместные методические объединения учителей, работающих в 9, 10 и 11 классах, для обеспечения преемственности в преподавании.</w:t>
      </w:r>
    </w:p>
    <w:p w14:paraId="326A25A4" w14:textId="77777777" w:rsidR="00D23AF1" w:rsidRDefault="00D23AF1" w:rsidP="00B37A7B">
      <w:pPr>
        <w:pStyle w:val="ds-markdown-paragraph"/>
        <w:shd w:val="clear" w:color="auto" w:fill="FFFFFF"/>
        <w:tabs>
          <w:tab w:val="left" w:pos="851"/>
        </w:tabs>
        <w:spacing w:before="0" w:beforeAutospacing="0" w:after="0" w:afterAutospacing="0"/>
        <w:ind w:firstLine="567"/>
        <w:jc w:val="both"/>
        <w:rPr>
          <w:bCs/>
          <w:color w:val="0F1115"/>
        </w:rPr>
      </w:pPr>
    </w:p>
    <w:p w14:paraId="5F686C2A" w14:textId="57CB6EE5"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Реализация предложенных рекомендаций с разбивкой по классам позволит учителю системно и целенаправленно готовить обучающихся с низким уровнем знаний к преодолению порога 60–70 тестовых баллов по обществознанию. Ключевой результат достигается за счёт:</w:t>
      </w:r>
    </w:p>
    <w:p w14:paraId="440A74F4" w14:textId="77777777" w:rsidR="00E077CF" w:rsidRPr="00B37A7B" w:rsidRDefault="00E077CF" w:rsidP="00B37A7B">
      <w:pPr>
        <w:pStyle w:val="ds-markdown-paragraph"/>
        <w:numPr>
          <w:ilvl w:val="0"/>
          <w:numId w:val="15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раннего начала подготовки (с 9 класса) через формирование базовых навыков работы с текстом, диаграммами и понятийным аппаратом;</w:t>
      </w:r>
    </w:p>
    <w:p w14:paraId="60358B7B" w14:textId="77777777" w:rsidR="00E077CF" w:rsidRPr="00B37A7B" w:rsidRDefault="00E077CF" w:rsidP="00B37A7B">
      <w:pPr>
        <w:pStyle w:val="ds-markdown-paragraph"/>
        <w:numPr>
          <w:ilvl w:val="0"/>
          <w:numId w:val="15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чёткого выделения приоритетных заданий, дающих наибольшее количество баллов;</w:t>
      </w:r>
    </w:p>
    <w:p w14:paraId="0134DB88" w14:textId="77777777" w:rsidR="00E077CF" w:rsidRPr="00B37A7B" w:rsidRDefault="00E077CF" w:rsidP="00B37A7B">
      <w:pPr>
        <w:pStyle w:val="ds-markdown-paragraph"/>
        <w:numPr>
          <w:ilvl w:val="0"/>
          <w:numId w:val="15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целенаправленной отработки наиболее проблемных разделов 11 класса (экономика, Конституция, право, политика);</w:t>
      </w:r>
    </w:p>
    <w:p w14:paraId="63D6AED2" w14:textId="77777777" w:rsidR="00E077CF" w:rsidRPr="00B37A7B" w:rsidRDefault="00E077CF" w:rsidP="00B37A7B">
      <w:pPr>
        <w:pStyle w:val="ds-markdown-paragraph"/>
        <w:numPr>
          <w:ilvl w:val="0"/>
          <w:numId w:val="15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развития базовых метапредметных умений (работа с текстом, схемами, графиками, классификация, самоорганизация);</w:t>
      </w:r>
    </w:p>
    <w:p w14:paraId="3DFD93E5" w14:textId="77777777" w:rsidR="00E077CF" w:rsidRPr="00B37A7B" w:rsidRDefault="00E077CF" w:rsidP="00B37A7B">
      <w:pPr>
        <w:pStyle w:val="ds-markdown-paragraph"/>
        <w:numPr>
          <w:ilvl w:val="0"/>
          <w:numId w:val="15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регулярного мониторинга и индивидуального подхода;</w:t>
      </w:r>
    </w:p>
    <w:p w14:paraId="441F82D2" w14:textId="77777777" w:rsidR="00E077CF" w:rsidRPr="00B37A7B" w:rsidRDefault="00E077CF" w:rsidP="00B37A7B">
      <w:pPr>
        <w:pStyle w:val="ds-markdown-paragraph"/>
        <w:numPr>
          <w:ilvl w:val="0"/>
          <w:numId w:val="151"/>
        </w:numPr>
        <w:shd w:val="clear" w:color="auto" w:fill="FFFFFF"/>
        <w:tabs>
          <w:tab w:val="clear" w:pos="720"/>
          <w:tab w:val="left" w:pos="851"/>
        </w:tabs>
        <w:spacing w:before="0" w:beforeAutospacing="0" w:after="0" w:afterAutospacing="0"/>
        <w:ind w:left="0" w:firstLine="567"/>
        <w:jc w:val="both"/>
        <w:rPr>
          <w:bCs/>
          <w:color w:val="0F1115"/>
        </w:rPr>
      </w:pPr>
      <w:r w:rsidRPr="00B37A7B">
        <w:rPr>
          <w:bCs/>
          <w:color w:val="0F1115"/>
        </w:rPr>
        <w:t>обеспечения преемственности между 9, 10 и 11 классами.</w:t>
      </w:r>
    </w:p>
    <w:p w14:paraId="07EA88D6" w14:textId="2C24D886" w:rsidR="00E077CF" w:rsidRPr="00B37A7B" w:rsidRDefault="00E077CF" w:rsidP="00B37A7B">
      <w:pPr>
        <w:pStyle w:val="ds-markdown-paragraph"/>
        <w:shd w:val="clear" w:color="auto" w:fill="FFFFFF"/>
        <w:tabs>
          <w:tab w:val="left" w:pos="851"/>
        </w:tabs>
        <w:spacing w:before="0" w:beforeAutospacing="0" w:after="0" w:afterAutospacing="0"/>
        <w:ind w:firstLine="567"/>
        <w:jc w:val="both"/>
        <w:rPr>
          <w:bCs/>
          <w:color w:val="0F1115"/>
        </w:rPr>
      </w:pPr>
      <w:r w:rsidRPr="00B37A7B">
        <w:rPr>
          <w:bCs/>
          <w:color w:val="0F1115"/>
        </w:rPr>
        <w:t xml:space="preserve">Важно помнить: задача не в том, чтобы </w:t>
      </w:r>
      <w:r w:rsidR="007F72A0" w:rsidRPr="00B37A7B">
        <w:rPr>
          <w:bCs/>
          <w:color w:val="0F1115"/>
        </w:rPr>
        <w:t>«</w:t>
      </w:r>
      <w:r w:rsidRPr="00B37A7B">
        <w:rPr>
          <w:bCs/>
          <w:color w:val="0F1115"/>
        </w:rPr>
        <w:t>натаскать</w:t>
      </w:r>
      <w:r w:rsidR="007F72A0" w:rsidRPr="00B37A7B">
        <w:rPr>
          <w:bCs/>
          <w:color w:val="0F1115"/>
        </w:rPr>
        <w:t>»</w:t>
      </w:r>
      <w:r w:rsidRPr="00B37A7B">
        <w:rPr>
          <w:bCs/>
          <w:color w:val="0F1115"/>
        </w:rPr>
        <w:t xml:space="preserve"> учеников на конкретные варианты, а в том, чтобы сформировать устойчивые навыки работы с информацией и системные обществоведческие знания, которые позволят им уверенно сдать экзамен и успешно конкурировать за бюджетные места в вузах.</w:t>
      </w:r>
    </w:p>
    <w:p w14:paraId="02EB43B3" w14:textId="58D2955D" w:rsidR="00E077CF" w:rsidRPr="00E077CF" w:rsidRDefault="00E077CF" w:rsidP="00E077CF">
      <w:pPr>
        <w:sectPr w:rsidR="00E077CF" w:rsidRPr="00E077CF" w:rsidSect="000F5E2D">
          <w:pgSz w:w="16838" w:h="11906" w:orient="landscape"/>
          <w:pgMar w:top="426" w:right="678" w:bottom="709" w:left="851" w:header="709" w:footer="709" w:gutter="0"/>
          <w:cols w:space="708"/>
          <w:docGrid w:linePitch="360"/>
        </w:sectPr>
      </w:pPr>
    </w:p>
    <w:p w14:paraId="3C267650" w14:textId="6B67A9D5" w:rsidR="001C459B" w:rsidRPr="00D23AF1" w:rsidRDefault="001C459B" w:rsidP="00D23AF1">
      <w:pPr>
        <w:pStyle w:val="3"/>
        <w:numPr>
          <w:ilvl w:val="2"/>
          <w:numId w:val="3"/>
        </w:numPr>
        <w:spacing w:before="0"/>
        <w:jc w:val="both"/>
        <w:rPr>
          <w:rFonts w:ascii="Times New Roman" w:hAnsi="Times New Roman"/>
          <w:bCs w:val="0"/>
          <w:sz w:val="24"/>
        </w:rPr>
      </w:pPr>
      <w:r w:rsidRPr="00D23AF1">
        <w:rPr>
          <w:rFonts w:ascii="Times New Roman" w:hAnsi="Times New Roman"/>
          <w:bCs w:val="0"/>
          <w:sz w:val="24"/>
        </w:rPr>
        <w:lastRenderedPageBreak/>
        <w:t xml:space="preserve">Методический анализ выполнения заданий обучающимися со средним уровнем подготовки (в группе от 61 до 80 </w:t>
      </w:r>
      <w:proofErr w:type="spellStart"/>
      <w:r w:rsidRPr="00D23AF1">
        <w:rPr>
          <w:rFonts w:ascii="Times New Roman" w:hAnsi="Times New Roman"/>
          <w:bCs w:val="0"/>
          <w:sz w:val="24"/>
        </w:rPr>
        <w:t>т.б</w:t>
      </w:r>
      <w:proofErr w:type="spellEnd"/>
      <w:r w:rsidRPr="00D23AF1">
        <w:rPr>
          <w:rFonts w:ascii="Times New Roman" w:hAnsi="Times New Roman"/>
          <w:bCs w:val="0"/>
          <w:sz w:val="24"/>
        </w:rPr>
        <w:t>.), включая методические рекомендации для учителей</w:t>
      </w:r>
    </w:p>
    <w:p w14:paraId="2A95A8B1" w14:textId="77777777" w:rsidR="001C459B" w:rsidRPr="00D23AF1" w:rsidRDefault="001C459B" w:rsidP="00D23AF1">
      <w:pPr>
        <w:ind w:firstLine="567"/>
        <w:jc w:val="both"/>
        <w:rPr>
          <w:rFonts w:eastAsia="Times New Roman"/>
          <w:bCs/>
          <w:i/>
          <w:iCs/>
        </w:rPr>
      </w:pPr>
    </w:p>
    <w:p w14:paraId="4A7548AB" w14:textId="700A3BB8" w:rsidR="001C459B" w:rsidRDefault="001C459B" w:rsidP="00D23AF1">
      <w:pPr>
        <w:ind w:firstLine="567"/>
        <w:jc w:val="both"/>
        <w:rPr>
          <w:rFonts w:eastAsia="Times New Roman"/>
          <w:bCs/>
        </w:rPr>
      </w:pPr>
      <w:r w:rsidRPr="00D23AF1">
        <w:rPr>
          <w:rFonts w:eastAsia="Times New Roman"/>
          <w:bCs/>
        </w:rPr>
        <w:t>Методический анализ проводи</w:t>
      </w:r>
      <w:r w:rsidR="00D23AF1">
        <w:rPr>
          <w:rFonts w:eastAsia="Times New Roman"/>
          <w:bCs/>
        </w:rPr>
        <w:t>л</w:t>
      </w:r>
      <w:r w:rsidRPr="00D23AF1">
        <w:rPr>
          <w:rFonts w:eastAsia="Times New Roman"/>
          <w:bCs/>
        </w:rPr>
        <w:t xml:space="preserve">ся на основе результатов выполнения заданий группами участников ЕГЭ с результатами в диапазоне от 61 балла до 80 </w:t>
      </w:r>
      <w:proofErr w:type="spellStart"/>
      <w:r w:rsidRPr="00D23AF1">
        <w:rPr>
          <w:rFonts w:eastAsia="Times New Roman"/>
          <w:bCs/>
        </w:rPr>
        <w:t>т.б</w:t>
      </w:r>
      <w:proofErr w:type="spellEnd"/>
      <w:r w:rsidRPr="00D23AF1">
        <w:rPr>
          <w:rFonts w:eastAsia="Times New Roman"/>
          <w:bCs/>
        </w:rPr>
        <w:t xml:space="preserve">. Рекомендации для учителей ориентированы </w:t>
      </w:r>
      <w:r w:rsidRPr="00D23AF1">
        <w:rPr>
          <w:rFonts w:eastAsia="Times New Roman"/>
          <w:b/>
          <w:bCs/>
        </w:rPr>
        <w:t>на достижение реалистичных задач</w:t>
      </w:r>
      <w:r w:rsidRPr="00D23AF1">
        <w:rPr>
          <w:rFonts w:eastAsia="Times New Roman"/>
          <w:bCs/>
        </w:rPr>
        <w:t xml:space="preserve"> </w:t>
      </w:r>
      <w:r w:rsidRPr="00D23AF1">
        <w:rPr>
          <w:rFonts w:eastAsia="Times New Roman"/>
          <w:b/>
          <w:bCs/>
        </w:rPr>
        <w:t>коррекции дефицитов</w:t>
      </w:r>
      <w:r w:rsidRPr="00D23AF1">
        <w:rPr>
          <w:rFonts w:eastAsia="Times New Roman"/>
          <w:bCs/>
        </w:rPr>
        <w:t xml:space="preserve"> в подготовке школьников. </w:t>
      </w:r>
    </w:p>
    <w:p w14:paraId="78BEF298" w14:textId="77777777" w:rsidR="00D23AF1" w:rsidRPr="00D23AF1" w:rsidRDefault="00D23AF1" w:rsidP="00D23AF1">
      <w:pPr>
        <w:ind w:firstLine="567"/>
        <w:jc w:val="both"/>
        <w:rPr>
          <w:rFonts w:eastAsia="Times New Roman"/>
          <w:bCs/>
        </w:rPr>
      </w:pPr>
    </w:p>
    <w:p w14:paraId="1071B512" w14:textId="506DA9DA" w:rsidR="001C459B" w:rsidRPr="00D23AF1" w:rsidRDefault="001C459B" w:rsidP="00D23AF1">
      <w:pPr>
        <w:pStyle w:val="3"/>
        <w:numPr>
          <w:ilvl w:val="3"/>
          <w:numId w:val="3"/>
        </w:numPr>
        <w:tabs>
          <w:tab w:val="left" w:pos="567"/>
        </w:tabs>
        <w:spacing w:before="0"/>
        <w:ind w:hanging="81"/>
        <w:jc w:val="center"/>
        <w:rPr>
          <w:rFonts w:ascii="Times New Roman" w:hAnsi="Times New Roman"/>
          <w:sz w:val="24"/>
        </w:rPr>
      </w:pPr>
      <w:r w:rsidRPr="00D23AF1">
        <w:rPr>
          <w:rFonts w:ascii="Times New Roman" w:hAnsi="Times New Roman"/>
          <w:sz w:val="24"/>
        </w:rPr>
        <w:t>Описание предметной подготовки участников ЕГЭ с</w:t>
      </w:r>
      <w:r w:rsidR="00337127" w:rsidRPr="00D23AF1">
        <w:rPr>
          <w:rFonts w:ascii="Times New Roman" w:hAnsi="Times New Roman"/>
          <w:sz w:val="24"/>
        </w:rPr>
        <w:t>о</w:t>
      </w:r>
      <w:r w:rsidRPr="00D23AF1">
        <w:rPr>
          <w:rFonts w:ascii="Times New Roman" w:hAnsi="Times New Roman"/>
          <w:sz w:val="24"/>
        </w:rPr>
        <w:t xml:space="preserve"> </w:t>
      </w:r>
      <w:r w:rsidR="00337127" w:rsidRPr="00D23AF1">
        <w:rPr>
          <w:rFonts w:ascii="Times New Roman" w:hAnsi="Times New Roman"/>
          <w:sz w:val="24"/>
        </w:rPr>
        <w:t>средним</w:t>
      </w:r>
      <w:r w:rsidRPr="00D23AF1">
        <w:rPr>
          <w:rFonts w:ascii="Times New Roman" w:hAnsi="Times New Roman"/>
          <w:sz w:val="24"/>
        </w:rPr>
        <w:t xml:space="preserve"> уровнем подготовки, анализ типичных дефицитов в подготовке</w:t>
      </w:r>
    </w:p>
    <w:p w14:paraId="753C2B0F" w14:textId="7DA38A46" w:rsidR="001C459B" w:rsidRDefault="001C459B" w:rsidP="00D23AF1">
      <w:pPr>
        <w:jc w:val="both"/>
        <w:rPr>
          <w:rFonts w:eastAsia="Times New Roman"/>
          <w:b/>
          <w:bCs/>
          <w:i/>
          <w:iCs/>
        </w:rPr>
      </w:pPr>
    </w:p>
    <w:p w14:paraId="05FCA435" w14:textId="483433A2" w:rsidR="00D23AF1" w:rsidRPr="00D23AF1" w:rsidRDefault="00D23AF1" w:rsidP="00D23AF1">
      <w:pPr>
        <w:jc w:val="both"/>
        <w:rPr>
          <w:rFonts w:eastAsia="Times New Roman"/>
          <w:b/>
          <w:bCs/>
          <w:i/>
          <w:iCs/>
        </w:rPr>
      </w:pPr>
      <w:r w:rsidRPr="00854DF1">
        <w:rPr>
          <w:i/>
          <w:iCs/>
          <w:noProof/>
        </w:rPr>
        <w:drawing>
          <wp:inline distT="0" distB="0" distL="0" distR="0" wp14:anchorId="15ADB867" wp14:editId="6665E7BE">
            <wp:extent cx="9721215" cy="2090057"/>
            <wp:effectExtent l="0" t="0" r="13335" b="571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A4286E9" w14:textId="77777777" w:rsidR="00D23AF1" w:rsidRDefault="00D23AF1" w:rsidP="00D23AF1">
      <w:pPr>
        <w:pStyle w:val="a3"/>
        <w:spacing w:after="0" w:line="240" w:lineRule="auto"/>
        <w:ind w:left="709"/>
        <w:jc w:val="both"/>
        <w:rPr>
          <w:rFonts w:ascii="Times New Roman" w:eastAsia="Times New Roman" w:hAnsi="Times New Roman"/>
          <w:b/>
          <w:iCs/>
          <w:sz w:val="24"/>
          <w:szCs w:val="24"/>
          <w:lang w:eastAsia="ru-RU"/>
        </w:rPr>
      </w:pPr>
    </w:p>
    <w:p w14:paraId="204CCF25" w14:textId="6E785ADB" w:rsidR="001C459B" w:rsidRPr="00D23AF1" w:rsidRDefault="001C459B" w:rsidP="00D23AF1">
      <w:pPr>
        <w:pStyle w:val="a3"/>
        <w:numPr>
          <w:ilvl w:val="0"/>
          <w:numId w:val="1"/>
        </w:numPr>
        <w:spacing w:after="0" w:line="240" w:lineRule="auto"/>
        <w:ind w:left="709" w:hanging="425"/>
        <w:jc w:val="both"/>
        <w:rPr>
          <w:rFonts w:ascii="Times New Roman" w:eastAsia="Times New Roman" w:hAnsi="Times New Roman"/>
          <w:b/>
          <w:iCs/>
          <w:sz w:val="24"/>
          <w:szCs w:val="24"/>
          <w:lang w:eastAsia="ru-RU"/>
        </w:rPr>
      </w:pPr>
      <w:r w:rsidRPr="00D23AF1">
        <w:rPr>
          <w:rFonts w:ascii="Times New Roman" w:eastAsia="Times New Roman" w:hAnsi="Times New Roman"/>
          <w:b/>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3DB3791C" w14:textId="77777777" w:rsidR="001C459B" w:rsidRPr="00D23AF1" w:rsidRDefault="001C459B" w:rsidP="00D23AF1">
      <w:pPr>
        <w:ind w:firstLine="567"/>
        <w:jc w:val="both"/>
        <w:rPr>
          <w:rFonts w:eastAsia="Times New Roman"/>
          <w:bCs/>
          <w:i/>
          <w:iCs/>
        </w:rPr>
      </w:pPr>
    </w:p>
    <w:p w14:paraId="25E67918"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Исходя из анализа выполнения заданий группой участников с результатами в диапазоне от 61 до 80 баллов (табл. 2</w:t>
      </w:r>
      <w:r w:rsidRPr="00D23AF1">
        <w:rPr>
          <w:color w:val="0F1115"/>
        </w:rPr>
        <w:noBreakHyphen/>
        <w:t>13, 2</w:t>
      </w:r>
      <w:r w:rsidRPr="00D23AF1">
        <w:rPr>
          <w:color w:val="0F1115"/>
        </w:rPr>
        <w:noBreakHyphen/>
        <w:t>14 и столбец 4 табл. 2</w:t>
      </w:r>
      <w:r w:rsidRPr="00D23AF1">
        <w:rPr>
          <w:color w:val="0F1115"/>
        </w:rPr>
        <w:noBreakHyphen/>
        <w:t>15), можно выделить следующие достигнутые предметные результаты ФГОС, то есть сформированные умения и освоенные темы программы.</w:t>
      </w:r>
    </w:p>
    <w:p w14:paraId="15C06610" w14:textId="053E5C29" w:rsidR="00096945" w:rsidRPr="00D23AF1" w:rsidRDefault="00096945" w:rsidP="00347EA3">
      <w:pPr>
        <w:shd w:val="clear" w:color="auto" w:fill="FFFFFF"/>
        <w:ind w:firstLine="567"/>
        <w:jc w:val="both"/>
        <w:rPr>
          <w:color w:val="0F1115"/>
        </w:rPr>
      </w:pPr>
    </w:p>
    <w:p w14:paraId="11182D36"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rStyle w:val="af6"/>
          <w:color w:val="0F1115"/>
        </w:rPr>
        <w:t>1. 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социальных науках</w:t>
      </w:r>
    </w:p>
    <w:p w14:paraId="678B2956"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Участники данной группы демонстрируют устойчивое владение понятийным аппаратом социальных наук. Это подтверждается успешным выполнением заданий, проверяющих данное умение:</w:t>
      </w:r>
    </w:p>
    <w:p w14:paraId="60BDB556" w14:textId="77777777" w:rsidR="00096945" w:rsidRPr="00D23AF1" w:rsidRDefault="00096945" w:rsidP="00347EA3">
      <w:pPr>
        <w:pStyle w:val="ds-markdown-paragraph"/>
        <w:numPr>
          <w:ilvl w:val="0"/>
          <w:numId w:val="19"/>
        </w:numPr>
        <w:shd w:val="clear" w:color="auto" w:fill="FFFFFF"/>
        <w:spacing w:before="0" w:beforeAutospacing="0" w:after="0" w:afterAutospacing="0"/>
        <w:ind w:left="0" w:firstLine="567"/>
        <w:jc w:val="both"/>
        <w:rPr>
          <w:color w:val="0F1115"/>
        </w:rPr>
      </w:pPr>
      <w:r w:rsidRPr="00D23AF1">
        <w:rPr>
          <w:rStyle w:val="af6"/>
          <w:color w:val="0F1115"/>
        </w:rPr>
        <w:t>Задание № 1</w:t>
      </w:r>
      <w:r w:rsidRPr="00D23AF1">
        <w:rPr>
          <w:color w:val="0F1115"/>
        </w:rPr>
        <w:t> (соотнесение видовых понятий с родовыми): выполнение составляет </w:t>
      </w:r>
      <w:r w:rsidRPr="00D23AF1">
        <w:rPr>
          <w:rStyle w:val="af6"/>
          <w:color w:val="0F1115"/>
        </w:rPr>
        <w:t>86 %</w:t>
      </w:r>
      <w:r w:rsidRPr="00D23AF1">
        <w:rPr>
          <w:color w:val="0F1115"/>
        </w:rPr>
        <w:t> (табл. 2</w:t>
      </w:r>
      <w:r w:rsidRPr="00D23AF1">
        <w:rPr>
          <w:color w:val="0F1115"/>
        </w:rPr>
        <w:noBreakHyphen/>
        <w:t>13). Максимальный балл получили </w:t>
      </w:r>
      <w:r w:rsidRPr="00D23AF1">
        <w:rPr>
          <w:rStyle w:val="af6"/>
          <w:color w:val="0F1115"/>
        </w:rPr>
        <w:t>86 %</w:t>
      </w:r>
      <w:r w:rsidRPr="00D23AF1">
        <w:rPr>
          <w:color w:val="0F1115"/>
        </w:rPr>
        <w:t> участников, что указывает на сформированность умения соотносить родовые и видовые понятия в различных сферах общественной жизни (табл. 2</w:t>
      </w:r>
      <w:r w:rsidRPr="00D23AF1">
        <w:rPr>
          <w:color w:val="0F1115"/>
        </w:rPr>
        <w:noBreakHyphen/>
        <w:t>14).</w:t>
      </w:r>
    </w:p>
    <w:p w14:paraId="68E29010" w14:textId="77777777" w:rsidR="00096945" w:rsidRPr="00D23AF1" w:rsidRDefault="00096945" w:rsidP="00347EA3">
      <w:pPr>
        <w:pStyle w:val="ds-markdown-paragraph"/>
        <w:numPr>
          <w:ilvl w:val="0"/>
          <w:numId w:val="19"/>
        </w:numPr>
        <w:shd w:val="clear" w:color="auto" w:fill="FFFFFF"/>
        <w:spacing w:before="0" w:beforeAutospacing="0" w:after="0" w:afterAutospacing="0"/>
        <w:ind w:left="0" w:firstLine="567"/>
        <w:jc w:val="both"/>
        <w:rPr>
          <w:color w:val="0F1115"/>
        </w:rPr>
      </w:pPr>
      <w:r w:rsidRPr="00D23AF1">
        <w:rPr>
          <w:rStyle w:val="af6"/>
          <w:color w:val="0F1115"/>
        </w:rPr>
        <w:t>Задание № 2</w:t>
      </w:r>
      <w:r w:rsidRPr="00D23AF1">
        <w:rPr>
          <w:color w:val="0F1115"/>
        </w:rPr>
        <w:t> (установление причинно-следственных связей в духовной сфере): выполнение — </w:t>
      </w:r>
      <w:r w:rsidRPr="00D23AF1">
        <w:rPr>
          <w:rStyle w:val="af6"/>
          <w:color w:val="0F1115"/>
        </w:rPr>
        <w:t>82 %</w:t>
      </w:r>
      <w:r w:rsidRPr="00D23AF1">
        <w:rPr>
          <w:color w:val="0F1115"/>
        </w:rPr>
        <w:t>. Максимальный балл (2 балла) получили </w:t>
      </w:r>
      <w:r w:rsidRPr="00D23AF1">
        <w:rPr>
          <w:rStyle w:val="af6"/>
          <w:color w:val="0F1115"/>
        </w:rPr>
        <w:t>67 %</w:t>
      </w:r>
      <w:r w:rsidRPr="00D23AF1">
        <w:rPr>
          <w:color w:val="0F1115"/>
        </w:rPr>
        <w:t> участников, ещё 30 % — 1 балл.</w:t>
      </w:r>
    </w:p>
    <w:p w14:paraId="56BD9E43" w14:textId="77777777" w:rsidR="00096945" w:rsidRPr="00D23AF1" w:rsidRDefault="00096945" w:rsidP="00347EA3">
      <w:pPr>
        <w:pStyle w:val="ds-markdown-paragraph"/>
        <w:numPr>
          <w:ilvl w:val="0"/>
          <w:numId w:val="19"/>
        </w:numPr>
        <w:shd w:val="clear" w:color="auto" w:fill="FFFFFF"/>
        <w:spacing w:before="0" w:beforeAutospacing="0" w:after="0" w:afterAutospacing="0"/>
        <w:ind w:left="0" w:firstLine="567"/>
        <w:jc w:val="both"/>
        <w:rPr>
          <w:color w:val="0F1115"/>
        </w:rPr>
      </w:pPr>
      <w:r w:rsidRPr="00D23AF1">
        <w:rPr>
          <w:rStyle w:val="af6"/>
          <w:color w:val="0F1115"/>
        </w:rPr>
        <w:t>Задание № 4</w:t>
      </w:r>
      <w:r w:rsidRPr="00D23AF1">
        <w:rPr>
          <w:color w:val="0F1115"/>
        </w:rPr>
        <w:t> (использование понятийного аппарата при анализе социальной информации): выполнение — </w:t>
      </w:r>
      <w:r w:rsidRPr="00D23AF1">
        <w:rPr>
          <w:rStyle w:val="af6"/>
          <w:color w:val="0F1115"/>
        </w:rPr>
        <w:t>91 %</w:t>
      </w:r>
      <w:r w:rsidRPr="00D23AF1">
        <w:rPr>
          <w:color w:val="0F1115"/>
        </w:rPr>
        <w:t>. Максимальный балл (2 балла) получили </w:t>
      </w:r>
      <w:r w:rsidRPr="00D23AF1">
        <w:rPr>
          <w:rStyle w:val="af6"/>
          <w:color w:val="0F1115"/>
        </w:rPr>
        <w:t>83 %</w:t>
      </w:r>
      <w:r w:rsidRPr="00D23AF1">
        <w:rPr>
          <w:color w:val="0F1115"/>
        </w:rPr>
        <w:t> участников.</w:t>
      </w:r>
    </w:p>
    <w:p w14:paraId="436D521F" w14:textId="77777777" w:rsidR="00096945" w:rsidRPr="00D23AF1" w:rsidRDefault="00096945" w:rsidP="00347EA3">
      <w:pPr>
        <w:pStyle w:val="ds-markdown-paragraph"/>
        <w:numPr>
          <w:ilvl w:val="0"/>
          <w:numId w:val="19"/>
        </w:numPr>
        <w:shd w:val="clear" w:color="auto" w:fill="FFFFFF"/>
        <w:spacing w:before="0" w:beforeAutospacing="0" w:after="0" w:afterAutospacing="0"/>
        <w:ind w:left="0" w:firstLine="567"/>
        <w:jc w:val="both"/>
        <w:rPr>
          <w:color w:val="0F1115"/>
        </w:rPr>
      </w:pPr>
      <w:r w:rsidRPr="00D23AF1">
        <w:rPr>
          <w:rStyle w:val="af6"/>
          <w:color w:val="0F1115"/>
        </w:rPr>
        <w:t>Задание № 8</w:t>
      </w:r>
      <w:r w:rsidRPr="00D23AF1">
        <w:rPr>
          <w:color w:val="0F1115"/>
        </w:rPr>
        <w:t> (социальная сфера): выполнение — </w:t>
      </w:r>
      <w:r w:rsidRPr="00D23AF1">
        <w:rPr>
          <w:rStyle w:val="af6"/>
          <w:color w:val="0F1115"/>
        </w:rPr>
        <w:t>92 %</w:t>
      </w:r>
      <w:r w:rsidRPr="00D23AF1">
        <w:rPr>
          <w:color w:val="0F1115"/>
        </w:rPr>
        <w:t>. Максимальный балл получили </w:t>
      </w:r>
      <w:r w:rsidRPr="00D23AF1">
        <w:rPr>
          <w:rStyle w:val="af6"/>
          <w:color w:val="0F1115"/>
        </w:rPr>
        <w:t>84 %</w:t>
      </w:r>
      <w:r w:rsidRPr="00D23AF1">
        <w:rPr>
          <w:color w:val="0F1115"/>
        </w:rPr>
        <w:t> участников.</w:t>
      </w:r>
    </w:p>
    <w:p w14:paraId="53F44AAC" w14:textId="2BB0309A"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lastRenderedPageBreak/>
        <w:t xml:space="preserve">Таким образом, можно говорить о следующих сформированных умениях у выпускников данной группы: а) владение базовым понятийным аппаратом социальных наук; б) умение соотносить видовые и родовые понятия; в) умение использовать понятийный аппарат при анализе и оценке социальных явлений; г) умение ориентироваться в социальных науках. Частично освоенные темы программы (по кодификатору): </w:t>
      </w:r>
      <w:r w:rsidR="007F72A0" w:rsidRPr="00D23AF1">
        <w:rPr>
          <w:color w:val="0F1115"/>
        </w:rPr>
        <w:t>«</w:t>
      </w:r>
      <w:r w:rsidRPr="00D23AF1">
        <w:rPr>
          <w:color w:val="0F1115"/>
        </w:rPr>
        <w:t>Человек в обществе. Духовная культура. Экономическая, политическая, социальная сферы. Правовое регулирование общественных отношений в РФ</w:t>
      </w:r>
      <w:r w:rsidR="007F72A0" w:rsidRPr="00D23AF1">
        <w:rPr>
          <w:color w:val="0F1115"/>
        </w:rPr>
        <w:t>»</w:t>
      </w:r>
      <w:r w:rsidRPr="00D23AF1">
        <w:rPr>
          <w:color w:val="0F1115"/>
        </w:rPr>
        <w:t xml:space="preserve">, </w:t>
      </w:r>
      <w:r w:rsidR="007F72A0" w:rsidRPr="00D23AF1">
        <w:rPr>
          <w:color w:val="0F1115"/>
        </w:rPr>
        <w:t>«</w:t>
      </w:r>
      <w:r w:rsidRPr="00D23AF1">
        <w:rPr>
          <w:color w:val="0F1115"/>
        </w:rPr>
        <w:t>Социальная сфера. Введение в социологию</w:t>
      </w:r>
      <w:r w:rsidR="007F72A0" w:rsidRPr="00D23AF1">
        <w:rPr>
          <w:color w:val="0F1115"/>
        </w:rPr>
        <w:t>»</w:t>
      </w:r>
      <w:r w:rsidRPr="00D23AF1">
        <w:rPr>
          <w:color w:val="0F1115"/>
        </w:rPr>
        <w:t xml:space="preserve">, </w:t>
      </w:r>
      <w:r w:rsidR="007F72A0" w:rsidRPr="00D23AF1">
        <w:rPr>
          <w:color w:val="0F1115"/>
        </w:rPr>
        <w:t>«</w:t>
      </w:r>
      <w:r w:rsidRPr="00D23AF1">
        <w:rPr>
          <w:color w:val="0F1115"/>
        </w:rPr>
        <w:t>Введение в философию</w:t>
      </w:r>
      <w:r w:rsidR="007F72A0" w:rsidRPr="00D23AF1">
        <w:rPr>
          <w:color w:val="0F1115"/>
        </w:rPr>
        <w:t>»</w:t>
      </w:r>
      <w:r w:rsidRPr="00D23AF1">
        <w:rPr>
          <w:color w:val="0F1115"/>
        </w:rPr>
        <w:t xml:space="preserve">, </w:t>
      </w:r>
      <w:r w:rsidR="007F72A0" w:rsidRPr="00D23AF1">
        <w:rPr>
          <w:color w:val="0F1115"/>
        </w:rPr>
        <w:t>«</w:t>
      </w:r>
      <w:r w:rsidRPr="00D23AF1">
        <w:rPr>
          <w:color w:val="0F1115"/>
        </w:rPr>
        <w:t>Введение в социальную психологию</w:t>
      </w:r>
      <w:r w:rsidR="007F72A0" w:rsidRPr="00D23AF1">
        <w:rPr>
          <w:color w:val="0F1115"/>
        </w:rPr>
        <w:t>»</w:t>
      </w:r>
      <w:r w:rsidRPr="00D23AF1">
        <w:rPr>
          <w:color w:val="0F1115"/>
        </w:rPr>
        <w:t>.</w:t>
      </w:r>
    </w:p>
    <w:p w14:paraId="5DE19966" w14:textId="5857B4A0" w:rsidR="00096945" w:rsidRPr="00D23AF1" w:rsidRDefault="00096945" w:rsidP="00347EA3">
      <w:pPr>
        <w:shd w:val="clear" w:color="auto" w:fill="FFFFFF"/>
        <w:ind w:firstLine="567"/>
        <w:jc w:val="both"/>
        <w:rPr>
          <w:color w:val="0F1115"/>
        </w:rPr>
      </w:pPr>
    </w:p>
    <w:p w14:paraId="32C6D3FE"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rStyle w:val="af6"/>
          <w:color w:val="0F1115"/>
        </w:rPr>
        <w:t>2. Владение умениями применять полученные знания при анализе социальной информации</w:t>
      </w:r>
    </w:p>
    <w:p w14:paraId="10BF8D5F"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Участники данной группы демонстрируют умение применять полученные знания при анализе социальной информации, представленной в различных формах:</w:t>
      </w:r>
    </w:p>
    <w:p w14:paraId="1F9F1DAD" w14:textId="77777777" w:rsidR="00096945" w:rsidRPr="00D23AF1" w:rsidRDefault="00096945" w:rsidP="00347EA3">
      <w:pPr>
        <w:pStyle w:val="ds-markdown-paragraph"/>
        <w:numPr>
          <w:ilvl w:val="0"/>
          <w:numId w:val="20"/>
        </w:numPr>
        <w:shd w:val="clear" w:color="auto" w:fill="FFFFFF"/>
        <w:spacing w:before="0" w:beforeAutospacing="0" w:after="0" w:afterAutospacing="0"/>
        <w:ind w:left="0" w:firstLine="567"/>
        <w:jc w:val="both"/>
        <w:rPr>
          <w:color w:val="0F1115"/>
        </w:rPr>
      </w:pPr>
      <w:r w:rsidRPr="00D23AF1">
        <w:rPr>
          <w:rStyle w:val="af6"/>
          <w:color w:val="0F1115"/>
        </w:rPr>
        <w:t>Задание № 9</w:t>
      </w:r>
      <w:r w:rsidRPr="00D23AF1">
        <w:rPr>
          <w:color w:val="0F1115"/>
        </w:rPr>
        <w:t> (работа с диаграммой): выполнение составляет </w:t>
      </w:r>
      <w:r w:rsidRPr="00D23AF1">
        <w:rPr>
          <w:rStyle w:val="af6"/>
          <w:color w:val="0F1115"/>
        </w:rPr>
        <w:t>94 %</w:t>
      </w:r>
      <w:r w:rsidRPr="00D23AF1">
        <w:rPr>
          <w:color w:val="0F1115"/>
        </w:rPr>
        <w:t> (табл. 2</w:t>
      </w:r>
      <w:r w:rsidRPr="00D23AF1">
        <w:rPr>
          <w:color w:val="0F1115"/>
        </w:rPr>
        <w:noBreakHyphen/>
        <w:t>13). Максимальный балл получили </w:t>
      </w:r>
      <w:r w:rsidRPr="00D23AF1">
        <w:rPr>
          <w:rStyle w:val="af6"/>
          <w:color w:val="0F1115"/>
        </w:rPr>
        <w:t>94 %</w:t>
      </w:r>
      <w:r w:rsidRPr="00D23AF1">
        <w:rPr>
          <w:color w:val="0F1115"/>
        </w:rPr>
        <w:t> участников, нулевых ответов — лишь 6 % (табл. 2</w:t>
      </w:r>
      <w:r w:rsidRPr="00D23AF1">
        <w:rPr>
          <w:color w:val="0F1115"/>
        </w:rPr>
        <w:noBreakHyphen/>
        <w:t>14). Это подтверждает сформированность навыка анализа социологических диаграмм, выделения выводов, соответствующих представленным данным.</w:t>
      </w:r>
    </w:p>
    <w:p w14:paraId="3642371C" w14:textId="77777777" w:rsidR="00096945" w:rsidRPr="00D23AF1" w:rsidRDefault="00096945" w:rsidP="00347EA3">
      <w:pPr>
        <w:pStyle w:val="ds-markdown-paragraph"/>
        <w:numPr>
          <w:ilvl w:val="0"/>
          <w:numId w:val="20"/>
        </w:numPr>
        <w:shd w:val="clear" w:color="auto" w:fill="FFFFFF"/>
        <w:spacing w:before="0" w:beforeAutospacing="0" w:after="0" w:afterAutospacing="0"/>
        <w:ind w:left="0" w:firstLine="567"/>
        <w:jc w:val="both"/>
        <w:rPr>
          <w:color w:val="0F1115"/>
        </w:rPr>
      </w:pPr>
      <w:r w:rsidRPr="00D23AF1">
        <w:rPr>
          <w:rStyle w:val="af6"/>
          <w:color w:val="0F1115"/>
        </w:rPr>
        <w:t>Задание № 17</w:t>
      </w:r>
      <w:r w:rsidRPr="00D23AF1">
        <w:rPr>
          <w:color w:val="0F1115"/>
        </w:rPr>
        <w:t> (поиск информации в тексте): выполнение — </w:t>
      </w:r>
      <w:r w:rsidRPr="00D23AF1">
        <w:rPr>
          <w:rStyle w:val="af6"/>
          <w:color w:val="0F1115"/>
        </w:rPr>
        <w:t>99 %</w:t>
      </w:r>
      <w:r w:rsidRPr="00D23AF1">
        <w:rPr>
          <w:color w:val="0F1115"/>
        </w:rPr>
        <w:t>. Максимальный балл получили </w:t>
      </w:r>
      <w:r w:rsidRPr="00D23AF1">
        <w:rPr>
          <w:rStyle w:val="af6"/>
          <w:color w:val="0F1115"/>
        </w:rPr>
        <w:t>99 %</w:t>
      </w:r>
      <w:r w:rsidRPr="00D23AF1">
        <w:rPr>
          <w:color w:val="0F1115"/>
        </w:rPr>
        <w:t> участников (табл. 2</w:t>
      </w:r>
      <w:r w:rsidRPr="00D23AF1">
        <w:rPr>
          <w:color w:val="0F1115"/>
        </w:rPr>
        <w:noBreakHyphen/>
        <w:t>14). Участники успешно извлекают информацию из неадаптированных текстов, представленную в явном виде, и используют её для ответов на поставленные вопросы.</w:t>
      </w:r>
    </w:p>
    <w:p w14:paraId="25490F08" w14:textId="77777777" w:rsidR="00096945" w:rsidRPr="00D23AF1" w:rsidRDefault="00096945" w:rsidP="00347EA3">
      <w:pPr>
        <w:pStyle w:val="ds-markdown-paragraph"/>
        <w:numPr>
          <w:ilvl w:val="0"/>
          <w:numId w:val="20"/>
        </w:numPr>
        <w:shd w:val="clear" w:color="auto" w:fill="FFFFFF"/>
        <w:spacing w:before="0" w:beforeAutospacing="0" w:after="0" w:afterAutospacing="0"/>
        <w:ind w:left="0" w:firstLine="567"/>
        <w:jc w:val="both"/>
        <w:rPr>
          <w:color w:val="0F1115"/>
        </w:rPr>
      </w:pPr>
      <w:r w:rsidRPr="00D23AF1">
        <w:rPr>
          <w:rStyle w:val="af6"/>
          <w:color w:val="0F1115"/>
        </w:rPr>
        <w:t>Задание № 21</w:t>
      </w:r>
      <w:r w:rsidRPr="00D23AF1">
        <w:rPr>
          <w:color w:val="0F1115"/>
        </w:rPr>
        <w:t> (анализ графика спроса/предложения): выполнение — </w:t>
      </w:r>
      <w:r w:rsidRPr="00D23AF1">
        <w:rPr>
          <w:rStyle w:val="af6"/>
          <w:color w:val="0F1115"/>
        </w:rPr>
        <w:t>91 %</w:t>
      </w:r>
      <w:r w:rsidRPr="00D23AF1">
        <w:rPr>
          <w:color w:val="0F1115"/>
        </w:rPr>
        <w:t>. Максимальный балл (3 балла) получили </w:t>
      </w:r>
      <w:r w:rsidRPr="00D23AF1">
        <w:rPr>
          <w:rStyle w:val="af6"/>
          <w:color w:val="0F1115"/>
        </w:rPr>
        <w:t>76 %</w:t>
      </w:r>
      <w:r w:rsidRPr="00D23AF1">
        <w:rPr>
          <w:color w:val="0F1115"/>
        </w:rPr>
        <w:t> участников, ещё 20 % — 2 балла (табл. 2</w:t>
      </w:r>
      <w:r w:rsidRPr="00D23AF1">
        <w:rPr>
          <w:color w:val="0F1115"/>
        </w:rPr>
        <w:noBreakHyphen/>
        <w:t>14).</w:t>
      </w:r>
    </w:p>
    <w:p w14:paraId="7ED261EC" w14:textId="59839D43"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 xml:space="preserve">Таким образом, можно выделить следующие сформированные умения: а) умение применять полученные знания при анализе социальной информации, полученной из источников разного типа; б) умение анализировать информацию, представленную в графической и текстовой форме; в) умение вести целенаправленный поиск необходимых сведений для восполнения недостающих звеньев. Частично освоенные темы программы: </w:t>
      </w:r>
      <w:r w:rsidR="007F72A0" w:rsidRPr="00D23AF1">
        <w:rPr>
          <w:color w:val="0F1115"/>
        </w:rPr>
        <w:t>«</w:t>
      </w:r>
      <w:r w:rsidRPr="00D23AF1">
        <w:rPr>
          <w:color w:val="0F1115"/>
        </w:rPr>
        <w:t>Рыночный спрос и предложение. Эластичность</w:t>
      </w:r>
      <w:r w:rsidR="007F72A0" w:rsidRPr="00D23AF1">
        <w:rPr>
          <w:color w:val="0F1115"/>
        </w:rPr>
        <w:t>»</w:t>
      </w:r>
      <w:r w:rsidRPr="00D23AF1">
        <w:rPr>
          <w:color w:val="0F1115"/>
        </w:rPr>
        <w:t xml:space="preserve">, </w:t>
      </w:r>
      <w:r w:rsidR="007F72A0" w:rsidRPr="00D23AF1">
        <w:rPr>
          <w:color w:val="0F1115"/>
        </w:rPr>
        <w:t>«</w:t>
      </w:r>
      <w:r w:rsidRPr="00D23AF1">
        <w:rPr>
          <w:color w:val="0F1115"/>
        </w:rPr>
        <w:t>Человек в обществе</w:t>
      </w:r>
      <w:r w:rsidR="007F72A0" w:rsidRPr="00D23AF1">
        <w:rPr>
          <w:color w:val="0F1115"/>
        </w:rPr>
        <w:t>»</w:t>
      </w:r>
      <w:r w:rsidRPr="00D23AF1">
        <w:rPr>
          <w:color w:val="0F1115"/>
        </w:rPr>
        <w:t xml:space="preserve"> в части работы с источниками различного типа.</w:t>
      </w:r>
    </w:p>
    <w:p w14:paraId="68038787" w14:textId="37B9345E" w:rsidR="00096945" w:rsidRPr="00D23AF1" w:rsidRDefault="00096945" w:rsidP="00347EA3">
      <w:pPr>
        <w:shd w:val="clear" w:color="auto" w:fill="FFFFFF"/>
        <w:ind w:firstLine="567"/>
        <w:jc w:val="both"/>
        <w:rPr>
          <w:color w:val="0F1115"/>
        </w:rPr>
      </w:pPr>
    </w:p>
    <w:p w14:paraId="6A733C5A"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rStyle w:val="af6"/>
          <w:color w:val="0F1115"/>
        </w:rPr>
        <w:t>3.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p w14:paraId="61DF41A1"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Данная группа участников демонстрирует достаточно высокий уровень сформированности аналитических умений:</w:t>
      </w:r>
    </w:p>
    <w:p w14:paraId="4CE59DC5" w14:textId="77777777" w:rsidR="00096945" w:rsidRPr="00D23AF1" w:rsidRDefault="00096945" w:rsidP="00347EA3">
      <w:pPr>
        <w:pStyle w:val="ds-markdown-paragraph"/>
        <w:numPr>
          <w:ilvl w:val="0"/>
          <w:numId w:val="21"/>
        </w:numPr>
        <w:shd w:val="clear" w:color="auto" w:fill="FFFFFF"/>
        <w:spacing w:before="0" w:beforeAutospacing="0" w:after="0" w:afterAutospacing="0"/>
        <w:ind w:left="0" w:firstLine="567"/>
        <w:jc w:val="both"/>
        <w:rPr>
          <w:color w:val="0F1115"/>
        </w:rPr>
      </w:pPr>
      <w:r w:rsidRPr="00D23AF1">
        <w:rPr>
          <w:rStyle w:val="af6"/>
          <w:color w:val="0F1115"/>
        </w:rPr>
        <w:t>Задание № 5</w:t>
      </w:r>
      <w:r w:rsidRPr="00D23AF1">
        <w:rPr>
          <w:color w:val="0F1115"/>
        </w:rPr>
        <w:t> (экономическая сфера): выполнение — </w:t>
      </w:r>
      <w:r w:rsidRPr="00D23AF1">
        <w:rPr>
          <w:rStyle w:val="af6"/>
          <w:color w:val="0F1115"/>
        </w:rPr>
        <w:t>90 %</w:t>
      </w:r>
      <w:r w:rsidRPr="00D23AF1">
        <w:rPr>
          <w:color w:val="0F1115"/>
        </w:rPr>
        <w:t> (табл. 2</w:t>
      </w:r>
      <w:r w:rsidRPr="00D23AF1">
        <w:rPr>
          <w:color w:val="0F1115"/>
        </w:rPr>
        <w:noBreakHyphen/>
        <w:t>13). Максимальный балл получили </w:t>
      </w:r>
      <w:r w:rsidRPr="00D23AF1">
        <w:rPr>
          <w:rStyle w:val="af6"/>
          <w:color w:val="0F1115"/>
        </w:rPr>
        <w:t>81 %</w:t>
      </w:r>
      <w:r w:rsidRPr="00D23AF1">
        <w:rPr>
          <w:color w:val="0F1115"/>
        </w:rPr>
        <w:t> участников (табл. 2</w:t>
      </w:r>
      <w:r w:rsidRPr="00D23AF1">
        <w:rPr>
          <w:color w:val="0F1115"/>
        </w:rPr>
        <w:noBreakHyphen/>
        <w:t>14).</w:t>
      </w:r>
    </w:p>
    <w:p w14:paraId="1FE27811" w14:textId="77777777" w:rsidR="00096945" w:rsidRPr="00D23AF1" w:rsidRDefault="00096945" w:rsidP="00347EA3">
      <w:pPr>
        <w:pStyle w:val="ds-markdown-paragraph"/>
        <w:numPr>
          <w:ilvl w:val="0"/>
          <w:numId w:val="21"/>
        </w:numPr>
        <w:shd w:val="clear" w:color="auto" w:fill="FFFFFF"/>
        <w:spacing w:before="0" w:beforeAutospacing="0" w:after="0" w:afterAutospacing="0"/>
        <w:ind w:left="0" w:firstLine="567"/>
        <w:jc w:val="both"/>
        <w:rPr>
          <w:color w:val="0F1115"/>
        </w:rPr>
      </w:pPr>
      <w:r w:rsidRPr="00D23AF1">
        <w:rPr>
          <w:rStyle w:val="af6"/>
          <w:color w:val="0F1115"/>
        </w:rPr>
        <w:t>Задание № 7</w:t>
      </w:r>
      <w:r w:rsidRPr="00D23AF1">
        <w:rPr>
          <w:color w:val="0F1115"/>
        </w:rPr>
        <w:t> (экономическая сфера): выполнение — </w:t>
      </w:r>
      <w:r w:rsidRPr="00D23AF1">
        <w:rPr>
          <w:rStyle w:val="af6"/>
          <w:color w:val="0F1115"/>
        </w:rPr>
        <w:t>90 %</w:t>
      </w:r>
      <w:r w:rsidRPr="00D23AF1">
        <w:rPr>
          <w:color w:val="0F1115"/>
        </w:rPr>
        <w:t>. Максимальный балл (2 балла) получили </w:t>
      </w:r>
      <w:r w:rsidRPr="00D23AF1">
        <w:rPr>
          <w:rStyle w:val="af6"/>
          <w:color w:val="0F1115"/>
        </w:rPr>
        <w:t>82 %</w:t>
      </w:r>
      <w:r w:rsidRPr="00D23AF1">
        <w:rPr>
          <w:color w:val="0F1115"/>
        </w:rPr>
        <w:t> участников.</w:t>
      </w:r>
    </w:p>
    <w:p w14:paraId="4E24F46C" w14:textId="77777777" w:rsidR="00096945" w:rsidRPr="00D23AF1" w:rsidRDefault="00096945" w:rsidP="00347EA3">
      <w:pPr>
        <w:pStyle w:val="ds-markdown-paragraph"/>
        <w:numPr>
          <w:ilvl w:val="0"/>
          <w:numId w:val="21"/>
        </w:numPr>
        <w:shd w:val="clear" w:color="auto" w:fill="FFFFFF"/>
        <w:spacing w:before="0" w:beforeAutospacing="0" w:after="0" w:afterAutospacing="0"/>
        <w:ind w:left="0" w:firstLine="567"/>
        <w:jc w:val="both"/>
        <w:rPr>
          <w:color w:val="0F1115"/>
        </w:rPr>
      </w:pPr>
      <w:r w:rsidRPr="00D23AF1">
        <w:rPr>
          <w:rStyle w:val="af6"/>
          <w:color w:val="0F1115"/>
        </w:rPr>
        <w:t>Задание № 8</w:t>
      </w:r>
      <w:r w:rsidRPr="00D23AF1">
        <w:rPr>
          <w:color w:val="0F1115"/>
        </w:rPr>
        <w:t> (социальная сфера): выполнение — </w:t>
      </w:r>
      <w:r w:rsidRPr="00D23AF1">
        <w:rPr>
          <w:rStyle w:val="af6"/>
          <w:color w:val="0F1115"/>
        </w:rPr>
        <w:t>92 %</w:t>
      </w:r>
      <w:r w:rsidRPr="00D23AF1">
        <w:rPr>
          <w:color w:val="0F1115"/>
        </w:rPr>
        <w:t> (указано выше).</w:t>
      </w:r>
    </w:p>
    <w:p w14:paraId="7AC1C1AD" w14:textId="77777777" w:rsidR="00096945" w:rsidRPr="00D23AF1" w:rsidRDefault="00096945" w:rsidP="00347EA3">
      <w:pPr>
        <w:pStyle w:val="ds-markdown-paragraph"/>
        <w:numPr>
          <w:ilvl w:val="0"/>
          <w:numId w:val="21"/>
        </w:numPr>
        <w:shd w:val="clear" w:color="auto" w:fill="FFFFFF"/>
        <w:spacing w:before="0" w:beforeAutospacing="0" w:after="0" w:afterAutospacing="0"/>
        <w:ind w:left="0" w:firstLine="567"/>
        <w:jc w:val="both"/>
        <w:rPr>
          <w:color w:val="0F1115"/>
        </w:rPr>
      </w:pPr>
      <w:r w:rsidRPr="00D23AF1">
        <w:rPr>
          <w:rStyle w:val="af6"/>
          <w:color w:val="0F1115"/>
        </w:rPr>
        <w:t>Задание № 18</w:t>
      </w:r>
      <w:r w:rsidRPr="00D23AF1">
        <w:rPr>
          <w:color w:val="0F1115"/>
        </w:rPr>
        <w:t> (развёрнутый ответ, признаки и взаимосвязи понятий): выполнение составляет </w:t>
      </w:r>
      <w:r w:rsidRPr="00D23AF1">
        <w:rPr>
          <w:rStyle w:val="af6"/>
          <w:color w:val="0F1115"/>
        </w:rPr>
        <w:t>58 %</w:t>
      </w:r>
      <w:r w:rsidRPr="00D23AF1">
        <w:rPr>
          <w:color w:val="0F1115"/>
        </w:rPr>
        <w:t> (табл. 2</w:t>
      </w:r>
      <w:r w:rsidRPr="00D23AF1">
        <w:rPr>
          <w:color w:val="0F1115"/>
        </w:rPr>
        <w:noBreakHyphen/>
        <w:t>13). По этому заданию 46 % участников получили 1 балл, 36 % — максимальные 2 балла (табл. 2</w:t>
      </w:r>
      <w:r w:rsidRPr="00D23AF1">
        <w:rPr>
          <w:color w:val="0F1115"/>
        </w:rPr>
        <w:noBreakHyphen/>
        <w:t>14).</w:t>
      </w:r>
    </w:p>
    <w:p w14:paraId="76300002" w14:textId="77777777" w:rsidR="00096945" w:rsidRPr="00D23AF1" w:rsidRDefault="00096945" w:rsidP="00347EA3">
      <w:pPr>
        <w:pStyle w:val="ds-markdown-paragraph"/>
        <w:numPr>
          <w:ilvl w:val="0"/>
          <w:numId w:val="21"/>
        </w:numPr>
        <w:shd w:val="clear" w:color="auto" w:fill="FFFFFF"/>
        <w:spacing w:before="0" w:beforeAutospacing="0" w:after="0" w:afterAutospacing="0"/>
        <w:ind w:left="0" w:firstLine="567"/>
        <w:jc w:val="both"/>
        <w:rPr>
          <w:color w:val="0F1115"/>
        </w:rPr>
      </w:pPr>
      <w:r w:rsidRPr="00D23AF1">
        <w:rPr>
          <w:rStyle w:val="af6"/>
          <w:color w:val="0F1115"/>
        </w:rPr>
        <w:t>Задание № 19</w:t>
      </w:r>
      <w:r w:rsidRPr="00D23AF1">
        <w:rPr>
          <w:color w:val="0F1115"/>
        </w:rPr>
        <w:t> (приведение примеров с опорой на текст): выполнение — </w:t>
      </w:r>
      <w:r w:rsidRPr="00D23AF1">
        <w:rPr>
          <w:rStyle w:val="af6"/>
          <w:color w:val="0F1115"/>
        </w:rPr>
        <w:t>62 %</w:t>
      </w:r>
      <w:r w:rsidRPr="00D23AF1">
        <w:rPr>
          <w:color w:val="0F1115"/>
        </w:rPr>
        <w:t> (табл. 2</w:t>
      </w:r>
      <w:r w:rsidRPr="00D23AF1">
        <w:rPr>
          <w:color w:val="0F1115"/>
        </w:rPr>
        <w:noBreakHyphen/>
        <w:t>13). 37 % участников получили максимальные 3 балла, ещё 29 % — 2 балла.</w:t>
      </w:r>
    </w:p>
    <w:p w14:paraId="2A7D37CD" w14:textId="5E7C01E9"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 xml:space="preserve">Таким образом, можно говорить о следующих сформированных умениях: а) умение устанавливать, выявлять, объяснять причинно-следственные, функциональные, иерархические и другие связи социальных объектов и процессов; б) умение различать существенные и несущественные признаки понятий; в) умение определять различные смыслы многозначных понятий. Частично освоенные темы программы: </w:t>
      </w:r>
      <w:r w:rsidR="007F72A0" w:rsidRPr="00D23AF1">
        <w:rPr>
          <w:color w:val="0F1115"/>
        </w:rPr>
        <w:t>«</w:t>
      </w:r>
      <w:r w:rsidRPr="00D23AF1">
        <w:rPr>
          <w:color w:val="0F1115"/>
        </w:rPr>
        <w:t>Экономическая жизнь общества</w:t>
      </w:r>
      <w:r w:rsidR="007F72A0" w:rsidRPr="00D23AF1">
        <w:rPr>
          <w:color w:val="0F1115"/>
        </w:rPr>
        <w:t>»</w:t>
      </w:r>
      <w:r w:rsidRPr="00D23AF1">
        <w:rPr>
          <w:color w:val="0F1115"/>
        </w:rPr>
        <w:t xml:space="preserve">, </w:t>
      </w:r>
      <w:r w:rsidR="007F72A0" w:rsidRPr="00D23AF1">
        <w:rPr>
          <w:color w:val="0F1115"/>
        </w:rPr>
        <w:t>«</w:t>
      </w:r>
      <w:r w:rsidRPr="00D23AF1">
        <w:rPr>
          <w:color w:val="0F1115"/>
        </w:rPr>
        <w:t>Социальная сфера</w:t>
      </w:r>
      <w:r w:rsidR="007F72A0" w:rsidRPr="00D23AF1">
        <w:rPr>
          <w:color w:val="0F1115"/>
        </w:rPr>
        <w:t>»</w:t>
      </w:r>
      <w:r w:rsidRPr="00D23AF1">
        <w:rPr>
          <w:color w:val="0F1115"/>
        </w:rPr>
        <w:t xml:space="preserve">, </w:t>
      </w:r>
      <w:r w:rsidR="007F72A0" w:rsidRPr="00D23AF1">
        <w:rPr>
          <w:color w:val="0F1115"/>
        </w:rPr>
        <w:t>«</w:t>
      </w:r>
      <w:r w:rsidRPr="00D23AF1">
        <w:rPr>
          <w:color w:val="0F1115"/>
        </w:rPr>
        <w:t>Правовое регулирование общественных отношений в Российской Федерации</w:t>
      </w:r>
      <w:r w:rsidR="007F72A0" w:rsidRPr="00D23AF1">
        <w:rPr>
          <w:color w:val="0F1115"/>
        </w:rPr>
        <w:t>»</w:t>
      </w:r>
      <w:r w:rsidRPr="00D23AF1">
        <w:rPr>
          <w:color w:val="0F1115"/>
        </w:rPr>
        <w:t>.</w:t>
      </w:r>
    </w:p>
    <w:p w14:paraId="20D27CAE" w14:textId="571AD69C" w:rsidR="00096945" w:rsidRPr="00D23AF1" w:rsidRDefault="00096945" w:rsidP="00347EA3">
      <w:pPr>
        <w:shd w:val="clear" w:color="auto" w:fill="FFFFFF"/>
        <w:ind w:firstLine="567"/>
        <w:jc w:val="both"/>
        <w:rPr>
          <w:color w:val="0F1115"/>
        </w:rPr>
      </w:pPr>
    </w:p>
    <w:p w14:paraId="4605E472"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rStyle w:val="af6"/>
          <w:color w:val="0F1115"/>
        </w:rPr>
        <w:t>4. Владение умением различать существенные и несущественные признаки понятий, определять различные смыслы многозначных понятий</w:t>
      </w:r>
    </w:p>
    <w:p w14:paraId="6B19BCF5"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lastRenderedPageBreak/>
        <w:t>Участники данной группы демонстрируют умение работать с понятиями, выделять их существенные признаки и различать смыслы многозначных терминов:</w:t>
      </w:r>
    </w:p>
    <w:p w14:paraId="5572F126" w14:textId="77777777" w:rsidR="00096945" w:rsidRPr="00D23AF1" w:rsidRDefault="00096945" w:rsidP="00347EA3">
      <w:pPr>
        <w:pStyle w:val="ds-markdown-paragraph"/>
        <w:numPr>
          <w:ilvl w:val="0"/>
          <w:numId w:val="22"/>
        </w:numPr>
        <w:shd w:val="clear" w:color="auto" w:fill="FFFFFF"/>
        <w:spacing w:before="0" w:beforeAutospacing="0" w:after="0" w:afterAutospacing="0"/>
        <w:ind w:left="0" w:firstLine="567"/>
        <w:jc w:val="both"/>
        <w:rPr>
          <w:color w:val="0F1115"/>
        </w:rPr>
      </w:pPr>
      <w:r w:rsidRPr="00D23AF1">
        <w:rPr>
          <w:rStyle w:val="af6"/>
          <w:color w:val="0F1115"/>
        </w:rPr>
        <w:t>Задание № 3</w:t>
      </w:r>
      <w:r w:rsidRPr="00D23AF1">
        <w:rPr>
          <w:color w:val="0F1115"/>
        </w:rPr>
        <w:t> (духовная культура): выполнение — </w:t>
      </w:r>
      <w:r w:rsidRPr="00D23AF1">
        <w:rPr>
          <w:rStyle w:val="af6"/>
          <w:color w:val="0F1115"/>
        </w:rPr>
        <w:t>57 %</w:t>
      </w:r>
      <w:r w:rsidRPr="00D23AF1">
        <w:rPr>
          <w:color w:val="0F1115"/>
        </w:rPr>
        <w:t> (табл. 2</w:t>
      </w:r>
      <w:r w:rsidRPr="00D23AF1">
        <w:rPr>
          <w:color w:val="0F1115"/>
        </w:rPr>
        <w:noBreakHyphen/>
        <w:t>13). Это задание традиционно вызывает сложности, но в данной группе его выполняют более половины участников.</w:t>
      </w:r>
    </w:p>
    <w:p w14:paraId="359A193E" w14:textId="77777777" w:rsidR="00096945" w:rsidRPr="00D23AF1" w:rsidRDefault="00096945" w:rsidP="00347EA3">
      <w:pPr>
        <w:pStyle w:val="ds-markdown-paragraph"/>
        <w:numPr>
          <w:ilvl w:val="0"/>
          <w:numId w:val="22"/>
        </w:numPr>
        <w:shd w:val="clear" w:color="auto" w:fill="FFFFFF"/>
        <w:spacing w:before="0" w:beforeAutospacing="0" w:after="0" w:afterAutospacing="0"/>
        <w:ind w:left="0" w:firstLine="567"/>
        <w:jc w:val="both"/>
        <w:rPr>
          <w:color w:val="0F1115"/>
        </w:rPr>
      </w:pPr>
      <w:r w:rsidRPr="00D23AF1">
        <w:rPr>
          <w:rStyle w:val="af6"/>
          <w:color w:val="0F1115"/>
        </w:rPr>
        <w:t>Задание № 6</w:t>
      </w:r>
      <w:r w:rsidRPr="00D23AF1">
        <w:rPr>
          <w:color w:val="0F1115"/>
        </w:rPr>
        <w:t> (экономическая сфера): выполнение — </w:t>
      </w:r>
      <w:r w:rsidRPr="00D23AF1">
        <w:rPr>
          <w:rStyle w:val="af6"/>
          <w:color w:val="0F1115"/>
        </w:rPr>
        <w:t>56 %</w:t>
      </w:r>
      <w:r w:rsidRPr="00D23AF1">
        <w:rPr>
          <w:color w:val="0F1115"/>
        </w:rPr>
        <w:t>.</w:t>
      </w:r>
    </w:p>
    <w:p w14:paraId="73C74293" w14:textId="77777777" w:rsidR="00096945" w:rsidRPr="00D23AF1" w:rsidRDefault="00096945" w:rsidP="00347EA3">
      <w:pPr>
        <w:pStyle w:val="ds-markdown-paragraph"/>
        <w:numPr>
          <w:ilvl w:val="0"/>
          <w:numId w:val="22"/>
        </w:numPr>
        <w:shd w:val="clear" w:color="auto" w:fill="FFFFFF"/>
        <w:spacing w:before="0" w:beforeAutospacing="0" w:after="0" w:afterAutospacing="0"/>
        <w:ind w:left="0" w:firstLine="567"/>
        <w:jc w:val="both"/>
        <w:rPr>
          <w:color w:val="0F1115"/>
        </w:rPr>
      </w:pPr>
      <w:r w:rsidRPr="00D23AF1">
        <w:rPr>
          <w:rStyle w:val="af6"/>
          <w:color w:val="0F1115"/>
        </w:rPr>
        <w:t>Задание № 12</w:t>
      </w:r>
      <w:r w:rsidRPr="00D23AF1">
        <w:rPr>
          <w:color w:val="0F1115"/>
        </w:rPr>
        <w:t> (Конституция РФ): выполнение — </w:t>
      </w:r>
      <w:r w:rsidRPr="00D23AF1">
        <w:rPr>
          <w:rStyle w:val="af6"/>
          <w:color w:val="0F1115"/>
        </w:rPr>
        <w:t>76 %</w:t>
      </w:r>
      <w:r w:rsidRPr="00D23AF1">
        <w:rPr>
          <w:color w:val="0F1115"/>
        </w:rPr>
        <w:t>. 76 % участников получили максимальный балл.</w:t>
      </w:r>
    </w:p>
    <w:p w14:paraId="3E52068D" w14:textId="77777777" w:rsidR="00096945" w:rsidRPr="00D23AF1" w:rsidRDefault="00096945" w:rsidP="00347EA3">
      <w:pPr>
        <w:pStyle w:val="ds-markdown-paragraph"/>
        <w:numPr>
          <w:ilvl w:val="0"/>
          <w:numId w:val="22"/>
        </w:numPr>
        <w:shd w:val="clear" w:color="auto" w:fill="FFFFFF"/>
        <w:spacing w:before="0" w:beforeAutospacing="0" w:after="0" w:afterAutospacing="0"/>
        <w:ind w:left="0" w:firstLine="567"/>
        <w:jc w:val="both"/>
        <w:rPr>
          <w:color w:val="0F1115"/>
        </w:rPr>
      </w:pPr>
      <w:r w:rsidRPr="00D23AF1">
        <w:rPr>
          <w:rStyle w:val="af6"/>
          <w:color w:val="0F1115"/>
        </w:rPr>
        <w:t>Задание № 15</w:t>
      </w:r>
      <w:r w:rsidRPr="00D23AF1">
        <w:rPr>
          <w:color w:val="0F1115"/>
        </w:rPr>
        <w:t> (правовое регулирование): выполнение — </w:t>
      </w:r>
      <w:r w:rsidRPr="00D23AF1">
        <w:rPr>
          <w:rStyle w:val="af6"/>
          <w:color w:val="0F1115"/>
        </w:rPr>
        <w:t>59 %</w:t>
      </w:r>
      <w:r w:rsidRPr="00D23AF1">
        <w:rPr>
          <w:color w:val="0F1115"/>
        </w:rPr>
        <w:t>. 42 % участников получили 1 балл, 38 % — 2 балла (табл. 2</w:t>
      </w:r>
      <w:r w:rsidRPr="00D23AF1">
        <w:rPr>
          <w:color w:val="0F1115"/>
        </w:rPr>
        <w:noBreakHyphen/>
        <w:t>14).</w:t>
      </w:r>
    </w:p>
    <w:p w14:paraId="6BD22084" w14:textId="63BCC076"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 xml:space="preserve">Таким образом, можно выделить следующие сформированные умения: а) умение различать существенные и несущественные признаки понятий; б) умение определять различные смыслы многозначных понятий; в) умение классифицировать используемые в социальных науках понятия и термины. Частично освоенные темы программы: </w:t>
      </w:r>
      <w:r w:rsidR="007F72A0" w:rsidRPr="00D23AF1">
        <w:rPr>
          <w:color w:val="0F1115"/>
        </w:rPr>
        <w:t>«</w:t>
      </w:r>
      <w:r w:rsidRPr="00D23AF1">
        <w:rPr>
          <w:color w:val="0F1115"/>
        </w:rPr>
        <w:t>Конституция Российской Федерации</w:t>
      </w:r>
      <w:r w:rsidR="007F72A0" w:rsidRPr="00D23AF1">
        <w:rPr>
          <w:color w:val="0F1115"/>
        </w:rPr>
        <w:t>»</w:t>
      </w:r>
      <w:r w:rsidRPr="00D23AF1">
        <w:rPr>
          <w:color w:val="0F1115"/>
        </w:rPr>
        <w:t xml:space="preserve">, </w:t>
      </w:r>
      <w:r w:rsidR="007F72A0" w:rsidRPr="00D23AF1">
        <w:rPr>
          <w:color w:val="0F1115"/>
        </w:rPr>
        <w:t>«</w:t>
      </w:r>
      <w:r w:rsidRPr="00D23AF1">
        <w:rPr>
          <w:color w:val="0F1115"/>
        </w:rPr>
        <w:t>Правовое регулирование общественных отношений в Российской Федерации</w:t>
      </w:r>
      <w:r w:rsidR="007F72A0" w:rsidRPr="00D23AF1">
        <w:rPr>
          <w:color w:val="0F1115"/>
        </w:rPr>
        <w:t>»</w:t>
      </w:r>
      <w:r w:rsidRPr="00D23AF1">
        <w:rPr>
          <w:color w:val="0F1115"/>
        </w:rPr>
        <w:t xml:space="preserve">, </w:t>
      </w:r>
      <w:r w:rsidR="007F72A0" w:rsidRPr="00D23AF1">
        <w:rPr>
          <w:color w:val="0F1115"/>
        </w:rPr>
        <w:t>«</w:t>
      </w:r>
      <w:r w:rsidRPr="00D23AF1">
        <w:rPr>
          <w:color w:val="0F1115"/>
        </w:rPr>
        <w:t>Экономическая жизнь общества</w:t>
      </w:r>
      <w:r w:rsidR="007F72A0" w:rsidRPr="00D23AF1">
        <w:rPr>
          <w:color w:val="0F1115"/>
        </w:rPr>
        <w:t>»</w:t>
      </w:r>
      <w:r w:rsidRPr="00D23AF1">
        <w:rPr>
          <w:color w:val="0F1115"/>
        </w:rPr>
        <w:t xml:space="preserve">, </w:t>
      </w:r>
      <w:r w:rsidR="007F72A0" w:rsidRPr="00D23AF1">
        <w:rPr>
          <w:color w:val="0F1115"/>
        </w:rPr>
        <w:t>«</w:t>
      </w:r>
      <w:r w:rsidRPr="00D23AF1">
        <w:rPr>
          <w:color w:val="0F1115"/>
        </w:rPr>
        <w:t>Духовная культура</w:t>
      </w:r>
      <w:r w:rsidR="007F72A0" w:rsidRPr="00D23AF1">
        <w:rPr>
          <w:color w:val="0F1115"/>
        </w:rPr>
        <w:t>»</w:t>
      </w:r>
      <w:r w:rsidRPr="00D23AF1">
        <w:rPr>
          <w:color w:val="0F1115"/>
        </w:rPr>
        <w:t>.</w:t>
      </w:r>
    </w:p>
    <w:p w14:paraId="77366B39" w14:textId="3BA7FE0E" w:rsidR="00096945" w:rsidRPr="00D23AF1" w:rsidRDefault="00096945" w:rsidP="00347EA3">
      <w:pPr>
        <w:shd w:val="clear" w:color="auto" w:fill="FFFFFF"/>
        <w:ind w:firstLine="567"/>
        <w:jc w:val="both"/>
        <w:rPr>
          <w:color w:val="0F1115"/>
        </w:rPr>
      </w:pPr>
    </w:p>
    <w:p w14:paraId="7DBC72E6"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rStyle w:val="af6"/>
          <w:color w:val="0F1115"/>
        </w:rPr>
        <w:t>5. Способность делать объектом рефлексии собственный социальный опыт, использовать его при решении познавательных задач</w:t>
      </w:r>
    </w:p>
    <w:p w14:paraId="4190D1DF"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Участники данной группы частично демонстрируют способность использовать личный социальный опыт при решении познавательных задач, что подтверждается выполнением заданий, требующих приведения примеров:</w:t>
      </w:r>
    </w:p>
    <w:p w14:paraId="6BD03CA3" w14:textId="77777777" w:rsidR="00096945" w:rsidRPr="00D23AF1" w:rsidRDefault="00096945" w:rsidP="00347EA3">
      <w:pPr>
        <w:pStyle w:val="ds-markdown-paragraph"/>
        <w:numPr>
          <w:ilvl w:val="0"/>
          <w:numId w:val="23"/>
        </w:numPr>
        <w:shd w:val="clear" w:color="auto" w:fill="FFFFFF"/>
        <w:spacing w:before="0" w:beforeAutospacing="0" w:after="0" w:afterAutospacing="0"/>
        <w:ind w:left="0" w:firstLine="567"/>
        <w:jc w:val="both"/>
        <w:rPr>
          <w:color w:val="0F1115"/>
        </w:rPr>
      </w:pPr>
      <w:r w:rsidRPr="00D23AF1">
        <w:rPr>
          <w:rStyle w:val="af6"/>
          <w:color w:val="0F1115"/>
        </w:rPr>
        <w:t>Задание № 19</w:t>
      </w:r>
      <w:r w:rsidRPr="00D23AF1">
        <w:rPr>
          <w:color w:val="0F1115"/>
        </w:rPr>
        <w:t> (приведение примеров): выполнение — </w:t>
      </w:r>
      <w:r w:rsidRPr="00D23AF1">
        <w:rPr>
          <w:rStyle w:val="af6"/>
          <w:color w:val="0F1115"/>
        </w:rPr>
        <w:t>62 %</w:t>
      </w:r>
      <w:r w:rsidRPr="00D23AF1">
        <w:rPr>
          <w:color w:val="0F1115"/>
        </w:rPr>
        <w:t> (табл. 2</w:t>
      </w:r>
      <w:r w:rsidRPr="00D23AF1">
        <w:rPr>
          <w:color w:val="0F1115"/>
        </w:rPr>
        <w:noBreakHyphen/>
        <w:t>13).</w:t>
      </w:r>
    </w:p>
    <w:p w14:paraId="2EB3373F" w14:textId="77777777" w:rsidR="00096945" w:rsidRPr="00D23AF1" w:rsidRDefault="00096945" w:rsidP="00347EA3">
      <w:pPr>
        <w:pStyle w:val="ds-markdown-paragraph"/>
        <w:numPr>
          <w:ilvl w:val="0"/>
          <w:numId w:val="23"/>
        </w:numPr>
        <w:shd w:val="clear" w:color="auto" w:fill="FFFFFF"/>
        <w:spacing w:before="0" w:beforeAutospacing="0" w:after="0" w:afterAutospacing="0"/>
        <w:ind w:left="0" w:firstLine="567"/>
        <w:jc w:val="both"/>
        <w:rPr>
          <w:color w:val="0F1115"/>
        </w:rPr>
      </w:pPr>
      <w:r w:rsidRPr="00D23AF1">
        <w:rPr>
          <w:rStyle w:val="af6"/>
          <w:color w:val="0F1115"/>
        </w:rPr>
        <w:t>Задание № 22</w:t>
      </w:r>
      <w:r w:rsidRPr="00D23AF1">
        <w:rPr>
          <w:color w:val="0F1115"/>
        </w:rPr>
        <w:t> (задание-задача на основе описанной ситуации): выполнение — </w:t>
      </w:r>
      <w:r w:rsidRPr="00D23AF1">
        <w:rPr>
          <w:rStyle w:val="af6"/>
          <w:color w:val="0F1115"/>
        </w:rPr>
        <w:t>83 %</w:t>
      </w:r>
      <w:r w:rsidRPr="00D23AF1">
        <w:rPr>
          <w:color w:val="0F1115"/>
        </w:rPr>
        <w:t>. 47 % участников получили максимальные 4 балла, 39 % — 3 балла (табл. 2</w:t>
      </w:r>
      <w:r w:rsidRPr="00D23AF1">
        <w:rPr>
          <w:color w:val="0F1115"/>
        </w:rPr>
        <w:noBreakHyphen/>
        <w:t>14).</w:t>
      </w:r>
    </w:p>
    <w:p w14:paraId="2C5B3372" w14:textId="77777777" w:rsidR="00096945" w:rsidRPr="00D23AF1" w:rsidRDefault="00096945" w:rsidP="00347EA3">
      <w:pPr>
        <w:pStyle w:val="ds-markdown-paragraph"/>
        <w:numPr>
          <w:ilvl w:val="0"/>
          <w:numId w:val="23"/>
        </w:numPr>
        <w:shd w:val="clear" w:color="auto" w:fill="FFFFFF"/>
        <w:spacing w:before="0" w:beforeAutospacing="0" w:after="0" w:afterAutospacing="0"/>
        <w:ind w:left="0" w:firstLine="567"/>
        <w:jc w:val="both"/>
        <w:rPr>
          <w:color w:val="0F1115"/>
        </w:rPr>
      </w:pPr>
      <w:r w:rsidRPr="00D23AF1">
        <w:rPr>
          <w:rStyle w:val="af6"/>
          <w:color w:val="0F1115"/>
        </w:rPr>
        <w:t>Задание № 23</w:t>
      </w:r>
      <w:r w:rsidRPr="00D23AF1">
        <w:rPr>
          <w:color w:val="0F1115"/>
        </w:rPr>
        <w:t> (Конституция РФ, объяснение с опорой на положения): выполнение — </w:t>
      </w:r>
      <w:r w:rsidRPr="00D23AF1">
        <w:rPr>
          <w:rStyle w:val="af6"/>
          <w:color w:val="0F1115"/>
        </w:rPr>
        <w:t>68 %</w:t>
      </w:r>
      <w:r w:rsidRPr="00D23AF1">
        <w:rPr>
          <w:color w:val="0F1115"/>
        </w:rPr>
        <w:t>. 42 % участников получили максимальные 3 балла.</w:t>
      </w:r>
    </w:p>
    <w:p w14:paraId="41D161CC"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Таким образом, можно выделить следующие сформированные умения: а) способность делать объектом рефлексии собственный социальный опыт; б) умение использовать личный социальный опыт при решении познавательных задач; в) умение применять полученные знания в повседневной жизни, прогнозировать последствия принимаемых решений. Частично освоенные темы программы: все разделы курса обществознания в практико-ориентированном аспекте.</w:t>
      </w:r>
    </w:p>
    <w:p w14:paraId="18A1B098" w14:textId="36CA41B1" w:rsidR="00096945" w:rsidRPr="00D23AF1" w:rsidRDefault="00096945" w:rsidP="00347EA3">
      <w:pPr>
        <w:shd w:val="clear" w:color="auto" w:fill="FFFFFF"/>
        <w:ind w:firstLine="567"/>
        <w:jc w:val="both"/>
        <w:rPr>
          <w:color w:val="0F1115"/>
        </w:rPr>
      </w:pPr>
    </w:p>
    <w:p w14:paraId="0E0076C3"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rStyle w:val="af6"/>
          <w:color w:val="0F1115"/>
        </w:rPr>
        <w:t>6. Овладение элементами методологии социального познания</w:t>
      </w:r>
    </w:p>
    <w:p w14:paraId="42D8CB84"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Участники данной группы демонстрируют умение применять методы социального познания при анализе социальных явлений:</w:t>
      </w:r>
    </w:p>
    <w:p w14:paraId="12045508" w14:textId="77777777" w:rsidR="00096945" w:rsidRPr="00D23AF1" w:rsidRDefault="00096945" w:rsidP="00347EA3">
      <w:pPr>
        <w:pStyle w:val="ds-markdown-paragraph"/>
        <w:numPr>
          <w:ilvl w:val="0"/>
          <w:numId w:val="24"/>
        </w:numPr>
        <w:shd w:val="clear" w:color="auto" w:fill="FFFFFF"/>
        <w:spacing w:before="0" w:beforeAutospacing="0" w:after="0" w:afterAutospacing="0"/>
        <w:ind w:left="0" w:firstLine="567"/>
        <w:jc w:val="both"/>
        <w:rPr>
          <w:color w:val="0F1115"/>
        </w:rPr>
      </w:pPr>
      <w:r w:rsidRPr="00D23AF1">
        <w:rPr>
          <w:rStyle w:val="af6"/>
          <w:color w:val="0F1115"/>
        </w:rPr>
        <w:t>Задание № 22</w:t>
      </w:r>
      <w:r w:rsidRPr="00D23AF1">
        <w:rPr>
          <w:color w:val="0F1115"/>
        </w:rPr>
        <w:t> (анализ ситуации, выявление тенденций и функций): выполнение — </w:t>
      </w:r>
      <w:r w:rsidRPr="00D23AF1">
        <w:rPr>
          <w:rStyle w:val="af6"/>
          <w:color w:val="0F1115"/>
        </w:rPr>
        <w:t>83 %</w:t>
      </w:r>
      <w:r w:rsidRPr="00D23AF1">
        <w:rPr>
          <w:color w:val="0F1115"/>
        </w:rPr>
        <w:t> (указано выше).</w:t>
      </w:r>
    </w:p>
    <w:p w14:paraId="4B3ED1B9" w14:textId="77777777" w:rsidR="00096945" w:rsidRPr="00D23AF1" w:rsidRDefault="00096945" w:rsidP="00347EA3">
      <w:pPr>
        <w:pStyle w:val="ds-markdown-paragraph"/>
        <w:numPr>
          <w:ilvl w:val="0"/>
          <w:numId w:val="24"/>
        </w:numPr>
        <w:shd w:val="clear" w:color="auto" w:fill="FFFFFF"/>
        <w:spacing w:before="0" w:beforeAutospacing="0" w:after="0" w:afterAutospacing="0"/>
        <w:ind w:left="0" w:firstLine="567"/>
        <w:jc w:val="both"/>
        <w:rPr>
          <w:color w:val="0F1115"/>
        </w:rPr>
      </w:pPr>
      <w:r w:rsidRPr="00D23AF1">
        <w:rPr>
          <w:rStyle w:val="af6"/>
          <w:color w:val="0F1115"/>
        </w:rPr>
        <w:t>Задание № 24</w:t>
      </w:r>
      <w:r w:rsidRPr="00D23AF1">
        <w:rPr>
          <w:color w:val="0F1115"/>
        </w:rPr>
        <w:t> (составление сложного плана по заданной теме): выполнение по первому критерию (раскрытие темы) — </w:t>
      </w:r>
      <w:r w:rsidRPr="00D23AF1">
        <w:rPr>
          <w:rStyle w:val="af6"/>
          <w:color w:val="0F1115"/>
        </w:rPr>
        <w:t>59 %</w:t>
      </w:r>
      <w:r w:rsidRPr="00D23AF1">
        <w:rPr>
          <w:color w:val="0F1115"/>
        </w:rPr>
        <w:t>, по второму критерию (корректность формулировок) — </w:t>
      </w:r>
      <w:r w:rsidRPr="00D23AF1">
        <w:rPr>
          <w:rStyle w:val="af6"/>
          <w:color w:val="0F1115"/>
        </w:rPr>
        <w:t>21 %</w:t>
      </w:r>
      <w:r w:rsidRPr="00D23AF1">
        <w:rPr>
          <w:color w:val="0F1115"/>
        </w:rPr>
        <w:t> (табл. 2</w:t>
      </w:r>
      <w:r w:rsidRPr="00D23AF1">
        <w:rPr>
          <w:color w:val="0F1115"/>
        </w:rPr>
        <w:noBreakHyphen/>
        <w:t>13). 39 % участников получили по первому критерию максимальные 3 балла, 23 % — 2 балла.</w:t>
      </w:r>
    </w:p>
    <w:p w14:paraId="44007A6D" w14:textId="77777777" w:rsidR="00096945" w:rsidRPr="00D23AF1" w:rsidRDefault="00096945" w:rsidP="00347EA3">
      <w:pPr>
        <w:pStyle w:val="ds-markdown-paragraph"/>
        <w:numPr>
          <w:ilvl w:val="0"/>
          <w:numId w:val="24"/>
        </w:numPr>
        <w:shd w:val="clear" w:color="auto" w:fill="FFFFFF"/>
        <w:spacing w:before="0" w:beforeAutospacing="0" w:after="0" w:afterAutospacing="0"/>
        <w:ind w:left="0" w:firstLine="567"/>
        <w:jc w:val="both"/>
        <w:rPr>
          <w:color w:val="0F1115"/>
        </w:rPr>
      </w:pPr>
      <w:r w:rsidRPr="00D23AF1">
        <w:rPr>
          <w:rStyle w:val="af6"/>
          <w:color w:val="0F1115"/>
        </w:rPr>
        <w:t>Задание № 25</w:t>
      </w:r>
      <w:r w:rsidRPr="00D23AF1">
        <w:rPr>
          <w:color w:val="0F1115"/>
        </w:rPr>
        <w:t> (обоснование, перечисление, примеры): выполнение по первому критерию — </w:t>
      </w:r>
      <w:r w:rsidRPr="00D23AF1">
        <w:rPr>
          <w:rStyle w:val="af6"/>
          <w:color w:val="0F1115"/>
        </w:rPr>
        <w:t>51 %</w:t>
      </w:r>
      <w:r w:rsidRPr="00D23AF1">
        <w:rPr>
          <w:color w:val="0F1115"/>
        </w:rPr>
        <w:t>, по второму — </w:t>
      </w:r>
      <w:r w:rsidRPr="00D23AF1">
        <w:rPr>
          <w:rStyle w:val="af6"/>
          <w:color w:val="0F1115"/>
        </w:rPr>
        <w:t>51 %</w:t>
      </w:r>
      <w:r w:rsidRPr="00D23AF1">
        <w:rPr>
          <w:color w:val="0F1115"/>
        </w:rPr>
        <w:t>, по третьему — </w:t>
      </w:r>
      <w:r w:rsidRPr="00D23AF1">
        <w:rPr>
          <w:rStyle w:val="af6"/>
          <w:color w:val="0F1115"/>
        </w:rPr>
        <w:t>34 %</w:t>
      </w:r>
      <w:r w:rsidRPr="00D23AF1">
        <w:rPr>
          <w:color w:val="0F1115"/>
        </w:rPr>
        <w:t> (табл. 2</w:t>
      </w:r>
      <w:r w:rsidRPr="00D23AF1">
        <w:rPr>
          <w:color w:val="0F1115"/>
        </w:rPr>
        <w:noBreakHyphen/>
        <w:t>13).</w:t>
      </w:r>
    </w:p>
    <w:p w14:paraId="616587BB"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Таким образом, можно выделить следующие сформированные умения: а) умение составлять сложный и тезисный план развёрнутых ответов; б) умение применять методы научного познания социальных процессов и явлений; в) умение анализировать социальную информацию и делать выводы. Частично освоенные темы программы: все разделы курса обществознания в аспекте методологии социального познания.</w:t>
      </w:r>
    </w:p>
    <w:p w14:paraId="30C19CA1"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rStyle w:val="af6"/>
          <w:color w:val="0F1115"/>
        </w:rPr>
        <w:t>7. Владение умениями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w:t>
      </w:r>
    </w:p>
    <w:p w14:paraId="0EA293D3"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lastRenderedPageBreak/>
        <w:t>Участники данной группы демонстрируют умение конкретизировать теоретические положения:</w:t>
      </w:r>
    </w:p>
    <w:p w14:paraId="0E0DB622" w14:textId="77777777" w:rsidR="00096945" w:rsidRPr="00D23AF1" w:rsidRDefault="00096945" w:rsidP="00347EA3">
      <w:pPr>
        <w:pStyle w:val="ds-markdown-paragraph"/>
        <w:numPr>
          <w:ilvl w:val="0"/>
          <w:numId w:val="25"/>
        </w:numPr>
        <w:shd w:val="clear" w:color="auto" w:fill="FFFFFF"/>
        <w:spacing w:before="0" w:beforeAutospacing="0" w:after="0" w:afterAutospacing="0"/>
        <w:ind w:left="0" w:firstLine="567"/>
        <w:jc w:val="both"/>
        <w:rPr>
          <w:color w:val="0F1115"/>
        </w:rPr>
      </w:pPr>
      <w:r w:rsidRPr="00D23AF1">
        <w:rPr>
          <w:rStyle w:val="af6"/>
          <w:color w:val="0F1115"/>
        </w:rPr>
        <w:t>Задание № 19</w:t>
      </w:r>
      <w:r w:rsidRPr="00D23AF1">
        <w:rPr>
          <w:color w:val="0F1115"/>
        </w:rPr>
        <w:t> (примеры): выполнение — </w:t>
      </w:r>
      <w:r w:rsidRPr="00D23AF1">
        <w:rPr>
          <w:rStyle w:val="af6"/>
          <w:color w:val="0F1115"/>
        </w:rPr>
        <w:t>62 %</w:t>
      </w:r>
      <w:r w:rsidRPr="00D23AF1">
        <w:rPr>
          <w:color w:val="0F1115"/>
        </w:rPr>
        <w:t> (указано выше). 37 % участников получили максимальный балл, приведя три конкретных примера-ситуации.</w:t>
      </w:r>
    </w:p>
    <w:p w14:paraId="3F10FDD5" w14:textId="77777777" w:rsidR="00096945" w:rsidRPr="00D23AF1" w:rsidRDefault="00096945" w:rsidP="00347EA3">
      <w:pPr>
        <w:pStyle w:val="ds-markdown-paragraph"/>
        <w:numPr>
          <w:ilvl w:val="0"/>
          <w:numId w:val="25"/>
        </w:numPr>
        <w:shd w:val="clear" w:color="auto" w:fill="FFFFFF"/>
        <w:spacing w:before="0" w:beforeAutospacing="0" w:after="0" w:afterAutospacing="0"/>
        <w:ind w:left="0" w:firstLine="567"/>
        <w:jc w:val="both"/>
        <w:rPr>
          <w:color w:val="0F1115"/>
        </w:rPr>
      </w:pPr>
      <w:r w:rsidRPr="00D23AF1">
        <w:rPr>
          <w:rStyle w:val="af6"/>
          <w:color w:val="0F1115"/>
        </w:rPr>
        <w:t>Задание № 25, критерий 3</w:t>
      </w:r>
      <w:r w:rsidRPr="00D23AF1">
        <w:rPr>
          <w:color w:val="0F1115"/>
        </w:rPr>
        <w:t> (примеры): выполнение — </w:t>
      </w:r>
      <w:r w:rsidRPr="00D23AF1">
        <w:rPr>
          <w:rStyle w:val="af6"/>
          <w:color w:val="0F1115"/>
        </w:rPr>
        <w:t>34 %</w:t>
      </w:r>
      <w:r w:rsidRPr="00D23AF1">
        <w:rPr>
          <w:color w:val="0F1115"/>
        </w:rPr>
        <w:t> (табл. 2</w:t>
      </w:r>
      <w:r w:rsidRPr="00D23AF1">
        <w:rPr>
          <w:color w:val="0F1115"/>
        </w:rPr>
        <w:noBreakHyphen/>
        <w:t>13). Это задание остаётся сложным даже для данной группы.</w:t>
      </w:r>
    </w:p>
    <w:p w14:paraId="09E6B929"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Таким образом, можно выделить следующие сформированные умения: а) умение использовать ключевые понятия и теоретические положения социальных наук для объяснения явлений социальной действительности; б) умение конкретизировать теоретические положения фактами социальной действительности, модельными ситуациями, примерами из личного социального опыта. Частично освоенные темы программы: все разделы курса обществознания в части практического применения знаний.</w:t>
      </w:r>
    </w:p>
    <w:p w14:paraId="735A1922" w14:textId="26A39D2A" w:rsidR="00096945" w:rsidRPr="00D23AF1" w:rsidRDefault="00096945" w:rsidP="00347EA3">
      <w:pPr>
        <w:shd w:val="clear" w:color="auto" w:fill="FFFFFF"/>
        <w:ind w:firstLine="567"/>
        <w:jc w:val="both"/>
        <w:rPr>
          <w:color w:val="0F1115"/>
        </w:rPr>
      </w:pPr>
    </w:p>
    <w:p w14:paraId="628312E1"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rStyle w:val="af6"/>
          <w:color w:val="0F1115"/>
        </w:rPr>
        <w:t>8. Наиболее усвоенные темы из социальной и духовной сферы</w:t>
      </w:r>
    </w:p>
    <w:p w14:paraId="5978205F"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Как и в группах с более низкими результатами, в данной группе лучше всего усвоены разделы, связанные с социальной и духовной сферами. Это подтверждается высокими показателями выполнения заданий:</w:t>
      </w:r>
    </w:p>
    <w:p w14:paraId="707EC628" w14:textId="77777777" w:rsidR="00096945" w:rsidRPr="00D23AF1" w:rsidRDefault="00096945" w:rsidP="00347EA3">
      <w:pPr>
        <w:pStyle w:val="ds-markdown-paragraph"/>
        <w:numPr>
          <w:ilvl w:val="0"/>
          <w:numId w:val="26"/>
        </w:numPr>
        <w:shd w:val="clear" w:color="auto" w:fill="FFFFFF"/>
        <w:spacing w:before="0" w:beforeAutospacing="0" w:after="0" w:afterAutospacing="0"/>
        <w:ind w:left="0" w:firstLine="567"/>
        <w:jc w:val="both"/>
        <w:rPr>
          <w:color w:val="0F1115"/>
        </w:rPr>
      </w:pPr>
      <w:r w:rsidRPr="00D23AF1">
        <w:rPr>
          <w:rStyle w:val="af6"/>
          <w:color w:val="0F1115"/>
        </w:rPr>
        <w:t>Задание № 4</w:t>
      </w:r>
      <w:r w:rsidRPr="00D23AF1">
        <w:rPr>
          <w:color w:val="0F1115"/>
        </w:rPr>
        <w:t> (духовная сфера, использование понятийного аппарата): выполнение — </w:t>
      </w:r>
      <w:r w:rsidRPr="00D23AF1">
        <w:rPr>
          <w:rStyle w:val="af6"/>
          <w:color w:val="0F1115"/>
        </w:rPr>
        <w:t>91 %</w:t>
      </w:r>
      <w:r w:rsidRPr="00D23AF1">
        <w:rPr>
          <w:color w:val="0F1115"/>
        </w:rPr>
        <w:t>.</w:t>
      </w:r>
    </w:p>
    <w:p w14:paraId="4A84F114" w14:textId="77777777" w:rsidR="00096945" w:rsidRPr="00D23AF1" w:rsidRDefault="00096945" w:rsidP="00347EA3">
      <w:pPr>
        <w:pStyle w:val="ds-markdown-paragraph"/>
        <w:numPr>
          <w:ilvl w:val="0"/>
          <w:numId w:val="26"/>
        </w:numPr>
        <w:shd w:val="clear" w:color="auto" w:fill="FFFFFF"/>
        <w:spacing w:before="0" w:beforeAutospacing="0" w:after="0" w:afterAutospacing="0"/>
        <w:ind w:left="0" w:firstLine="567"/>
        <w:jc w:val="both"/>
        <w:rPr>
          <w:color w:val="0F1115"/>
        </w:rPr>
      </w:pPr>
      <w:r w:rsidRPr="00D23AF1">
        <w:rPr>
          <w:rStyle w:val="af6"/>
          <w:color w:val="0F1115"/>
        </w:rPr>
        <w:t>Задание № 8</w:t>
      </w:r>
      <w:r w:rsidRPr="00D23AF1">
        <w:rPr>
          <w:color w:val="0F1115"/>
        </w:rPr>
        <w:t> (социальная сфера): выполнение — </w:t>
      </w:r>
      <w:r w:rsidRPr="00D23AF1">
        <w:rPr>
          <w:rStyle w:val="af6"/>
          <w:color w:val="0F1115"/>
        </w:rPr>
        <w:t>92 %</w:t>
      </w:r>
      <w:r w:rsidRPr="00D23AF1">
        <w:rPr>
          <w:color w:val="0F1115"/>
        </w:rPr>
        <w:t>.</w:t>
      </w:r>
    </w:p>
    <w:p w14:paraId="6921728A" w14:textId="77777777" w:rsidR="00096945" w:rsidRPr="00D23AF1" w:rsidRDefault="00096945" w:rsidP="00347EA3">
      <w:pPr>
        <w:pStyle w:val="ds-markdown-paragraph"/>
        <w:numPr>
          <w:ilvl w:val="0"/>
          <w:numId w:val="26"/>
        </w:numPr>
        <w:shd w:val="clear" w:color="auto" w:fill="FFFFFF"/>
        <w:spacing w:before="0" w:beforeAutospacing="0" w:after="0" w:afterAutospacing="0"/>
        <w:ind w:left="0" w:firstLine="567"/>
        <w:jc w:val="both"/>
        <w:rPr>
          <w:color w:val="0F1115"/>
        </w:rPr>
      </w:pPr>
      <w:r w:rsidRPr="00D23AF1">
        <w:rPr>
          <w:rStyle w:val="af6"/>
          <w:color w:val="0F1115"/>
        </w:rPr>
        <w:t>Задание № 17</w:t>
      </w:r>
      <w:r w:rsidRPr="00D23AF1">
        <w:rPr>
          <w:color w:val="0F1115"/>
        </w:rPr>
        <w:t> (работа с текстом): выполнение — </w:t>
      </w:r>
      <w:r w:rsidRPr="00D23AF1">
        <w:rPr>
          <w:rStyle w:val="af6"/>
          <w:color w:val="0F1115"/>
        </w:rPr>
        <w:t>99 %</w:t>
      </w:r>
      <w:r w:rsidRPr="00D23AF1">
        <w:rPr>
          <w:color w:val="0F1115"/>
        </w:rPr>
        <w:t>.</w:t>
      </w:r>
    </w:p>
    <w:p w14:paraId="43341603"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В то же время выполнение заданий по экономической, политической и правовой сферам оказывается ниже:</w:t>
      </w:r>
    </w:p>
    <w:p w14:paraId="403D50EC" w14:textId="77777777" w:rsidR="00096945" w:rsidRPr="00D23AF1" w:rsidRDefault="00096945" w:rsidP="00347EA3">
      <w:pPr>
        <w:pStyle w:val="ds-markdown-paragraph"/>
        <w:numPr>
          <w:ilvl w:val="0"/>
          <w:numId w:val="27"/>
        </w:numPr>
        <w:shd w:val="clear" w:color="auto" w:fill="FFFFFF"/>
        <w:spacing w:before="0" w:beforeAutospacing="0" w:after="0" w:afterAutospacing="0"/>
        <w:ind w:left="0" w:firstLine="567"/>
        <w:jc w:val="both"/>
        <w:rPr>
          <w:color w:val="0F1115"/>
        </w:rPr>
      </w:pPr>
      <w:r w:rsidRPr="00D23AF1">
        <w:rPr>
          <w:rStyle w:val="af6"/>
          <w:color w:val="0F1115"/>
        </w:rPr>
        <w:t>Задание № 6</w:t>
      </w:r>
      <w:r w:rsidRPr="00D23AF1">
        <w:rPr>
          <w:color w:val="0F1115"/>
        </w:rPr>
        <w:t> (экономика): — </w:t>
      </w:r>
      <w:r w:rsidRPr="00D23AF1">
        <w:rPr>
          <w:rStyle w:val="af6"/>
          <w:color w:val="0F1115"/>
        </w:rPr>
        <w:t>56 %</w:t>
      </w:r>
      <w:r w:rsidRPr="00D23AF1">
        <w:rPr>
          <w:color w:val="0F1115"/>
        </w:rPr>
        <w:t>.</w:t>
      </w:r>
    </w:p>
    <w:p w14:paraId="0B5653CA" w14:textId="77777777" w:rsidR="00096945" w:rsidRPr="00D23AF1" w:rsidRDefault="00096945" w:rsidP="00347EA3">
      <w:pPr>
        <w:pStyle w:val="ds-markdown-paragraph"/>
        <w:numPr>
          <w:ilvl w:val="0"/>
          <w:numId w:val="27"/>
        </w:numPr>
        <w:shd w:val="clear" w:color="auto" w:fill="FFFFFF"/>
        <w:spacing w:before="0" w:beforeAutospacing="0" w:after="0" w:afterAutospacing="0"/>
        <w:ind w:left="0" w:firstLine="567"/>
        <w:jc w:val="both"/>
        <w:rPr>
          <w:color w:val="0F1115"/>
        </w:rPr>
      </w:pPr>
      <w:r w:rsidRPr="00D23AF1">
        <w:rPr>
          <w:rStyle w:val="af6"/>
          <w:color w:val="0F1115"/>
        </w:rPr>
        <w:t>Задание № 10</w:t>
      </w:r>
      <w:r w:rsidRPr="00D23AF1">
        <w:rPr>
          <w:color w:val="0F1115"/>
        </w:rPr>
        <w:t> (политика): — </w:t>
      </w:r>
      <w:r w:rsidRPr="00D23AF1">
        <w:rPr>
          <w:rStyle w:val="af6"/>
          <w:color w:val="0F1115"/>
        </w:rPr>
        <w:t>76 %</w:t>
      </w:r>
      <w:r w:rsidRPr="00D23AF1">
        <w:rPr>
          <w:color w:val="0F1115"/>
        </w:rPr>
        <w:t>.</w:t>
      </w:r>
    </w:p>
    <w:p w14:paraId="09D92EFF" w14:textId="77777777" w:rsidR="00096945" w:rsidRPr="00D23AF1" w:rsidRDefault="00096945" w:rsidP="00347EA3">
      <w:pPr>
        <w:pStyle w:val="ds-markdown-paragraph"/>
        <w:numPr>
          <w:ilvl w:val="0"/>
          <w:numId w:val="27"/>
        </w:numPr>
        <w:shd w:val="clear" w:color="auto" w:fill="FFFFFF"/>
        <w:spacing w:before="0" w:beforeAutospacing="0" w:after="0" w:afterAutospacing="0"/>
        <w:ind w:left="0" w:firstLine="567"/>
        <w:jc w:val="both"/>
        <w:rPr>
          <w:color w:val="0F1115"/>
        </w:rPr>
      </w:pPr>
      <w:r w:rsidRPr="00D23AF1">
        <w:rPr>
          <w:rStyle w:val="af6"/>
          <w:color w:val="0F1115"/>
        </w:rPr>
        <w:t>Задание № 11</w:t>
      </w:r>
      <w:r w:rsidRPr="00D23AF1">
        <w:rPr>
          <w:color w:val="0F1115"/>
        </w:rPr>
        <w:t> (политика): — </w:t>
      </w:r>
      <w:r w:rsidRPr="00D23AF1">
        <w:rPr>
          <w:rStyle w:val="af6"/>
          <w:color w:val="0F1115"/>
        </w:rPr>
        <w:t>74 %</w:t>
      </w:r>
      <w:r w:rsidRPr="00D23AF1">
        <w:rPr>
          <w:color w:val="0F1115"/>
        </w:rPr>
        <w:t>.</w:t>
      </w:r>
    </w:p>
    <w:p w14:paraId="6BECB278" w14:textId="77777777" w:rsidR="00096945" w:rsidRPr="00D23AF1" w:rsidRDefault="00096945" w:rsidP="00347EA3">
      <w:pPr>
        <w:pStyle w:val="ds-markdown-paragraph"/>
        <w:numPr>
          <w:ilvl w:val="0"/>
          <w:numId w:val="27"/>
        </w:numPr>
        <w:shd w:val="clear" w:color="auto" w:fill="FFFFFF"/>
        <w:spacing w:before="0" w:beforeAutospacing="0" w:after="0" w:afterAutospacing="0"/>
        <w:ind w:left="0" w:firstLine="567"/>
        <w:jc w:val="both"/>
        <w:rPr>
          <w:color w:val="0F1115"/>
        </w:rPr>
      </w:pPr>
      <w:r w:rsidRPr="00D23AF1">
        <w:rPr>
          <w:rStyle w:val="af6"/>
          <w:color w:val="0F1115"/>
        </w:rPr>
        <w:t>Задание № 14</w:t>
      </w:r>
      <w:r w:rsidRPr="00D23AF1">
        <w:rPr>
          <w:color w:val="0F1115"/>
        </w:rPr>
        <w:t> (право): — </w:t>
      </w:r>
      <w:r w:rsidRPr="00D23AF1">
        <w:rPr>
          <w:rStyle w:val="af6"/>
          <w:color w:val="0F1115"/>
        </w:rPr>
        <w:t>67 %</w:t>
      </w:r>
      <w:r w:rsidRPr="00D23AF1">
        <w:rPr>
          <w:color w:val="0F1115"/>
        </w:rPr>
        <w:t>.</w:t>
      </w:r>
    </w:p>
    <w:p w14:paraId="72878A85" w14:textId="77777777" w:rsidR="00096945" w:rsidRPr="00D23AF1" w:rsidRDefault="00096945" w:rsidP="00347EA3">
      <w:pPr>
        <w:pStyle w:val="ds-markdown-paragraph"/>
        <w:numPr>
          <w:ilvl w:val="0"/>
          <w:numId w:val="27"/>
        </w:numPr>
        <w:shd w:val="clear" w:color="auto" w:fill="FFFFFF"/>
        <w:spacing w:before="0" w:beforeAutospacing="0" w:after="0" w:afterAutospacing="0"/>
        <w:ind w:left="0" w:firstLine="567"/>
        <w:jc w:val="both"/>
        <w:rPr>
          <w:color w:val="0F1115"/>
        </w:rPr>
      </w:pPr>
      <w:r w:rsidRPr="00D23AF1">
        <w:rPr>
          <w:rStyle w:val="af6"/>
          <w:color w:val="0F1115"/>
        </w:rPr>
        <w:t>Задание № 15</w:t>
      </w:r>
      <w:r w:rsidRPr="00D23AF1">
        <w:rPr>
          <w:color w:val="0F1115"/>
        </w:rPr>
        <w:t> (право): — </w:t>
      </w:r>
      <w:r w:rsidRPr="00D23AF1">
        <w:rPr>
          <w:rStyle w:val="af6"/>
          <w:color w:val="0F1115"/>
        </w:rPr>
        <w:t>59 %</w:t>
      </w:r>
      <w:r w:rsidRPr="00D23AF1">
        <w:rPr>
          <w:color w:val="0F1115"/>
        </w:rPr>
        <w:t>.</w:t>
      </w:r>
    </w:p>
    <w:p w14:paraId="54DA03EE"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Это свидетельствует о том, что знания по социальной и духовной сферам сформированы лучше, чем по экономической, политической и правовой, что требует дальнейшего совершенствования подготовки по указанным разделам.</w:t>
      </w:r>
    </w:p>
    <w:p w14:paraId="0146188B" w14:textId="79C203D9" w:rsidR="00096945" w:rsidRPr="00D23AF1" w:rsidRDefault="00096945" w:rsidP="00347EA3">
      <w:pPr>
        <w:pStyle w:val="3"/>
        <w:numPr>
          <w:ilvl w:val="0"/>
          <w:numId w:val="0"/>
        </w:numPr>
        <w:shd w:val="clear" w:color="auto" w:fill="FFFFFF"/>
        <w:spacing w:before="0"/>
        <w:ind w:left="567"/>
        <w:jc w:val="both"/>
        <w:rPr>
          <w:rFonts w:ascii="Times New Roman" w:hAnsi="Times New Roman"/>
          <w:color w:val="0F1115"/>
          <w:sz w:val="24"/>
        </w:rPr>
      </w:pPr>
    </w:p>
    <w:p w14:paraId="79283E05" w14:textId="77777777"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Таким образом, участники ЕГЭ с результатами в диапазоне 61–80 баллов обладают средним и выше среднего уровнем знаний по предмету. Они демонстрируют:</w:t>
      </w:r>
    </w:p>
    <w:p w14:paraId="17E0487F" w14:textId="77777777" w:rsidR="00096945" w:rsidRPr="00D23AF1" w:rsidRDefault="00096945" w:rsidP="00347EA3">
      <w:pPr>
        <w:pStyle w:val="ds-markdown-paragraph"/>
        <w:numPr>
          <w:ilvl w:val="0"/>
          <w:numId w:val="28"/>
        </w:numPr>
        <w:shd w:val="clear" w:color="auto" w:fill="FFFFFF"/>
        <w:tabs>
          <w:tab w:val="left" w:pos="993"/>
        </w:tabs>
        <w:spacing w:before="0" w:beforeAutospacing="0" w:after="0" w:afterAutospacing="0"/>
        <w:ind w:left="0" w:firstLine="567"/>
        <w:jc w:val="both"/>
        <w:rPr>
          <w:color w:val="0F1115"/>
        </w:rPr>
      </w:pPr>
      <w:r w:rsidRPr="00D23AF1">
        <w:rPr>
          <w:color w:val="0F1115"/>
        </w:rPr>
        <w:t>Владение базовым понятийным аппаратом социальных наук.</w:t>
      </w:r>
    </w:p>
    <w:p w14:paraId="1249E6C3" w14:textId="77777777" w:rsidR="00096945" w:rsidRPr="00D23AF1" w:rsidRDefault="00096945" w:rsidP="00347EA3">
      <w:pPr>
        <w:pStyle w:val="ds-markdown-paragraph"/>
        <w:numPr>
          <w:ilvl w:val="0"/>
          <w:numId w:val="28"/>
        </w:numPr>
        <w:shd w:val="clear" w:color="auto" w:fill="FFFFFF"/>
        <w:tabs>
          <w:tab w:val="left" w:pos="993"/>
        </w:tabs>
        <w:spacing w:before="0" w:beforeAutospacing="0" w:after="0" w:afterAutospacing="0"/>
        <w:ind w:left="0" w:firstLine="567"/>
        <w:jc w:val="both"/>
        <w:rPr>
          <w:color w:val="0F1115"/>
        </w:rPr>
      </w:pPr>
      <w:r w:rsidRPr="00D23AF1">
        <w:rPr>
          <w:color w:val="0F1115"/>
        </w:rPr>
        <w:t>Умение применять полученные знания при анализе социальной информации из различных источников.</w:t>
      </w:r>
    </w:p>
    <w:p w14:paraId="38268A47" w14:textId="77777777" w:rsidR="00096945" w:rsidRPr="00D23AF1" w:rsidRDefault="00096945" w:rsidP="00347EA3">
      <w:pPr>
        <w:pStyle w:val="ds-markdown-paragraph"/>
        <w:numPr>
          <w:ilvl w:val="0"/>
          <w:numId w:val="28"/>
        </w:numPr>
        <w:shd w:val="clear" w:color="auto" w:fill="FFFFFF"/>
        <w:tabs>
          <w:tab w:val="left" w:pos="993"/>
        </w:tabs>
        <w:spacing w:before="0" w:beforeAutospacing="0" w:after="0" w:afterAutospacing="0"/>
        <w:ind w:left="0" w:firstLine="567"/>
        <w:jc w:val="both"/>
        <w:rPr>
          <w:color w:val="0F1115"/>
        </w:rPr>
      </w:pPr>
      <w:r w:rsidRPr="00D23AF1">
        <w:rPr>
          <w:color w:val="0F1115"/>
        </w:rPr>
        <w:t>Умение устанавливать причинно-следственные, функциональные и иные связи социальных объектов и процессов.</w:t>
      </w:r>
    </w:p>
    <w:p w14:paraId="39938B8D" w14:textId="77777777" w:rsidR="00096945" w:rsidRPr="00D23AF1" w:rsidRDefault="00096945" w:rsidP="00347EA3">
      <w:pPr>
        <w:pStyle w:val="ds-markdown-paragraph"/>
        <w:numPr>
          <w:ilvl w:val="0"/>
          <w:numId w:val="28"/>
        </w:numPr>
        <w:shd w:val="clear" w:color="auto" w:fill="FFFFFF"/>
        <w:tabs>
          <w:tab w:val="left" w:pos="993"/>
        </w:tabs>
        <w:spacing w:before="0" w:beforeAutospacing="0" w:after="0" w:afterAutospacing="0"/>
        <w:ind w:left="0" w:firstLine="567"/>
        <w:jc w:val="both"/>
        <w:rPr>
          <w:color w:val="0F1115"/>
        </w:rPr>
      </w:pPr>
      <w:r w:rsidRPr="00D23AF1">
        <w:rPr>
          <w:color w:val="0F1115"/>
        </w:rPr>
        <w:t>Умение различать существенные и несущественные признаки понятий, определять различные смыслы многозначных терминов.</w:t>
      </w:r>
    </w:p>
    <w:p w14:paraId="6C5D7E2E" w14:textId="77777777" w:rsidR="00096945" w:rsidRPr="00D23AF1" w:rsidRDefault="00096945" w:rsidP="00347EA3">
      <w:pPr>
        <w:pStyle w:val="ds-markdown-paragraph"/>
        <w:numPr>
          <w:ilvl w:val="0"/>
          <w:numId w:val="28"/>
        </w:numPr>
        <w:shd w:val="clear" w:color="auto" w:fill="FFFFFF"/>
        <w:tabs>
          <w:tab w:val="left" w:pos="993"/>
        </w:tabs>
        <w:spacing w:before="0" w:beforeAutospacing="0" w:after="0" w:afterAutospacing="0"/>
        <w:ind w:left="0" w:firstLine="567"/>
        <w:jc w:val="both"/>
        <w:rPr>
          <w:color w:val="0F1115"/>
        </w:rPr>
      </w:pPr>
      <w:r w:rsidRPr="00D23AF1">
        <w:rPr>
          <w:color w:val="0F1115"/>
        </w:rPr>
        <w:t>Способность использовать личный социальный опыт при решении познавательных задач.</w:t>
      </w:r>
    </w:p>
    <w:p w14:paraId="59BEA25F" w14:textId="77777777" w:rsidR="00096945" w:rsidRPr="00D23AF1" w:rsidRDefault="00096945" w:rsidP="00347EA3">
      <w:pPr>
        <w:pStyle w:val="ds-markdown-paragraph"/>
        <w:numPr>
          <w:ilvl w:val="0"/>
          <w:numId w:val="28"/>
        </w:numPr>
        <w:shd w:val="clear" w:color="auto" w:fill="FFFFFF"/>
        <w:tabs>
          <w:tab w:val="left" w:pos="993"/>
        </w:tabs>
        <w:spacing w:before="0" w:beforeAutospacing="0" w:after="0" w:afterAutospacing="0"/>
        <w:ind w:left="0" w:firstLine="567"/>
        <w:jc w:val="both"/>
        <w:rPr>
          <w:color w:val="0F1115"/>
        </w:rPr>
      </w:pPr>
      <w:r w:rsidRPr="00D23AF1">
        <w:rPr>
          <w:color w:val="0F1115"/>
        </w:rPr>
        <w:t>Овладение элементами методологии социального познания.</w:t>
      </w:r>
    </w:p>
    <w:p w14:paraId="0167F380" w14:textId="77777777" w:rsidR="00096945" w:rsidRPr="00D23AF1" w:rsidRDefault="00096945" w:rsidP="00347EA3">
      <w:pPr>
        <w:pStyle w:val="ds-markdown-paragraph"/>
        <w:numPr>
          <w:ilvl w:val="0"/>
          <w:numId w:val="28"/>
        </w:numPr>
        <w:shd w:val="clear" w:color="auto" w:fill="FFFFFF"/>
        <w:tabs>
          <w:tab w:val="left" w:pos="993"/>
        </w:tabs>
        <w:spacing w:before="0" w:beforeAutospacing="0" w:after="0" w:afterAutospacing="0"/>
        <w:ind w:left="0" w:firstLine="567"/>
        <w:jc w:val="both"/>
        <w:rPr>
          <w:color w:val="0F1115"/>
        </w:rPr>
      </w:pPr>
      <w:r w:rsidRPr="00D23AF1">
        <w:rPr>
          <w:color w:val="0F1115"/>
        </w:rPr>
        <w:t>Умение конкретизировать теоретические положения фактами социальной действительности и примерами.</w:t>
      </w:r>
    </w:p>
    <w:p w14:paraId="0BF538F0" w14:textId="2784BF70" w:rsidR="00096945" w:rsidRPr="00D23AF1" w:rsidRDefault="00096945" w:rsidP="00347EA3">
      <w:pPr>
        <w:pStyle w:val="ds-markdown-paragraph"/>
        <w:shd w:val="clear" w:color="auto" w:fill="FFFFFF"/>
        <w:spacing w:before="0" w:beforeAutospacing="0" w:after="0" w:afterAutospacing="0"/>
        <w:ind w:firstLine="567"/>
        <w:jc w:val="both"/>
        <w:rPr>
          <w:color w:val="0F1115"/>
        </w:rPr>
      </w:pPr>
      <w:r w:rsidRPr="00D23AF1">
        <w:rPr>
          <w:color w:val="0F1115"/>
        </w:rPr>
        <w:t xml:space="preserve">Наиболее усвоенными темами являются разделы </w:t>
      </w:r>
      <w:r w:rsidR="007F72A0" w:rsidRPr="00D23AF1">
        <w:rPr>
          <w:color w:val="0F1115"/>
        </w:rPr>
        <w:t>«</w:t>
      </w:r>
      <w:r w:rsidRPr="00D23AF1">
        <w:rPr>
          <w:color w:val="0F1115"/>
        </w:rPr>
        <w:t>Социальная сфера</w:t>
      </w:r>
      <w:r w:rsidR="007F72A0" w:rsidRPr="00D23AF1">
        <w:rPr>
          <w:color w:val="0F1115"/>
        </w:rPr>
        <w:t>»</w:t>
      </w:r>
      <w:r w:rsidRPr="00D23AF1">
        <w:rPr>
          <w:color w:val="0F1115"/>
        </w:rPr>
        <w:t xml:space="preserve"> и </w:t>
      </w:r>
      <w:r w:rsidR="007F72A0" w:rsidRPr="00D23AF1">
        <w:rPr>
          <w:color w:val="0F1115"/>
        </w:rPr>
        <w:t>«</w:t>
      </w:r>
      <w:r w:rsidRPr="00D23AF1">
        <w:rPr>
          <w:color w:val="0F1115"/>
        </w:rPr>
        <w:t>Человек в обществе. Духовная культура</w:t>
      </w:r>
      <w:r w:rsidR="007F72A0" w:rsidRPr="00D23AF1">
        <w:rPr>
          <w:color w:val="0F1115"/>
        </w:rPr>
        <w:t>»</w:t>
      </w:r>
      <w:r w:rsidRPr="00D23AF1">
        <w:rPr>
          <w:color w:val="0F1115"/>
        </w:rPr>
        <w:t xml:space="preserve">. Более сложными для выполнения остаются задания из блоков </w:t>
      </w:r>
      <w:r w:rsidR="007F72A0" w:rsidRPr="00D23AF1">
        <w:rPr>
          <w:color w:val="0F1115"/>
        </w:rPr>
        <w:t>«</w:t>
      </w:r>
      <w:r w:rsidRPr="00D23AF1">
        <w:rPr>
          <w:color w:val="0F1115"/>
        </w:rPr>
        <w:t>Экономика</w:t>
      </w:r>
      <w:r w:rsidR="007F72A0" w:rsidRPr="00D23AF1">
        <w:rPr>
          <w:color w:val="0F1115"/>
        </w:rPr>
        <w:t>»</w:t>
      </w:r>
      <w:r w:rsidRPr="00D23AF1">
        <w:rPr>
          <w:color w:val="0F1115"/>
        </w:rPr>
        <w:t xml:space="preserve">, </w:t>
      </w:r>
      <w:r w:rsidR="007F72A0" w:rsidRPr="00D23AF1">
        <w:rPr>
          <w:color w:val="0F1115"/>
        </w:rPr>
        <w:t>«</w:t>
      </w:r>
      <w:r w:rsidRPr="00D23AF1">
        <w:rPr>
          <w:color w:val="0F1115"/>
        </w:rPr>
        <w:t>Политика</w:t>
      </w:r>
      <w:r w:rsidR="007F72A0" w:rsidRPr="00D23AF1">
        <w:rPr>
          <w:color w:val="0F1115"/>
        </w:rPr>
        <w:t>»</w:t>
      </w:r>
      <w:r w:rsidRPr="00D23AF1">
        <w:rPr>
          <w:color w:val="0F1115"/>
        </w:rPr>
        <w:t xml:space="preserve"> и </w:t>
      </w:r>
      <w:r w:rsidR="007F72A0" w:rsidRPr="00D23AF1">
        <w:rPr>
          <w:color w:val="0F1115"/>
        </w:rPr>
        <w:t>«</w:t>
      </w:r>
      <w:r w:rsidRPr="00D23AF1">
        <w:rPr>
          <w:color w:val="0F1115"/>
        </w:rPr>
        <w:t>Право</w:t>
      </w:r>
      <w:r w:rsidR="007F72A0" w:rsidRPr="00D23AF1">
        <w:rPr>
          <w:color w:val="0F1115"/>
        </w:rPr>
        <w:t>»</w:t>
      </w:r>
      <w:r w:rsidRPr="00D23AF1">
        <w:rPr>
          <w:color w:val="0F1115"/>
        </w:rPr>
        <w:t>, а также задания высокого уровня сложности, требующие развёрнутой аргументации, составления плана и приведения конкретных примеров из российской действительности.</w:t>
      </w:r>
    </w:p>
    <w:p w14:paraId="23C0B806" w14:textId="77777777" w:rsidR="00F75A2F" w:rsidRPr="00D23AF1" w:rsidRDefault="00F75A2F" w:rsidP="00347EA3">
      <w:pPr>
        <w:pStyle w:val="a3"/>
        <w:spacing w:after="0" w:line="240" w:lineRule="auto"/>
        <w:ind w:left="0" w:firstLine="567"/>
        <w:jc w:val="both"/>
        <w:rPr>
          <w:rFonts w:ascii="Times New Roman" w:hAnsi="Times New Roman"/>
          <w:sz w:val="24"/>
          <w:szCs w:val="24"/>
        </w:rPr>
      </w:pPr>
    </w:p>
    <w:p w14:paraId="33608F8E" w14:textId="77777777" w:rsidR="001C459B" w:rsidRPr="00D23AF1" w:rsidRDefault="001C459B" w:rsidP="00347EA3">
      <w:pPr>
        <w:pStyle w:val="a3"/>
        <w:numPr>
          <w:ilvl w:val="0"/>
          <w:numId w:val="1"/>
        </w:numPr>
        <w:spacing w:after="0" w:line="240" w:lineRule="auto"/>
        <w:ind w:left="0" w:firstLine="567"/>
        <w:jc w:val="both"/>
        <w:rPr>
          <w:rFonts w:ascii="Times New Roman" w:eastAsia="Times New Roman" w:hAnsi="Times New Roman"/>
          <w:b/>
          <w:iCs/>
          <w:sz w:val="24"/>
          <w:szCs w:val="24"/>
          <w:lang w:eastAsia="ru-RU"/>
        </w:rPr>
      </w:pPr>
      <w:r w:rsidRPr="00D23AF1">
        <w:rPr>
          <w:rFonts w:ascii="Times New Roman" w:eastAsia="Times New Roman" w:hAnsi="Times New Roman"/>
          <w:b/>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A6FF81B" w14:textId="77777777" w:rsidR="00B03140" w:rsidRPr="00D23AF1" w:rsidRDefault="00B03140" w:rsidP="00347EA3">
      <w:pPr>
        <w:pStyle w:val="a3"/>
        <w:spacing w:after="0" w:line="240" w:lineRule="auto"/>
        <w:ind w:left="0" w:firstLine="567"/>
        <w:jc w:val="both"/>
        <w:rPr>
          <w:rFonts w:ascii="Times New Roman" w:eastAsia="Times New Roman" w:hAnsi="Times New Roman"/>
          <w:bCs/>
          <w:iCs/>
          <w:sz w:val="24"/>
          <w:szCs w:val="24"/>
          <w:lang w:eastAsia="ru-RU"/>
        </w:rPr>
      </w:pPr>
    </w:p>
    <w:p w14:paraId="548DDC27" w14:textId="77777777" w:rsidR="00B03140" w:rsidRPr="00D23AF1" w:rsidRDefault="00B03140" w:rsidP="00347EA3">
      <w:pPr>
        <w:pStyle w:val="a3"/>
        <w:spacing w:after="0" w:line="240" w:lineRule="auto"/>
        <w:ind w:left="0" w:firstLine="567"/>
        <w:jc w:val="both"/>
        <w:rPr>
          <w:rFonts w:ascii="Times New Roman" w:eastAsia="Times New Roman" w:hAnsi="Times New Roman"/>
          <w:bCs/>
          <w:iCs/>
          <w:sz w:val="24"/>
          <w:szCs w:val="24"/>
          <w:lang w:eastAsia="ru-RU"/>
        </w:rPr>
      </w:pPr>
      <w:r w:rsidRPr="00D23AF1">
        <w:rPr>
          <w:rFonts w:ascii="Times New Roman" w:eastAsia="Times New Roman" w:hAnsi="Times New Roman"/>
          <w:bCs/>
          <w:iCs/>
          <w:sz w:val="24"/>
          <w:szCs w:val="24"/>
        </w:rPr>
        <w:t>В данной группе участников дефициты выявляются скорее не в предметной подготовке, а в ее комплексности, в умении системно</w:t>
      </w:r>
      <w:r w:rsidR="008F05B1" w:rsidRPr="00D23AF1">
        <w:rPr>
          <w:rFonts w:ascii="Times New Roman" w:eastAsia="Times New Roman" w:hAnsi="Times New Roman"/>
          <w:bCs/>
          <w:iCs/>
          <w:sz w:val="24"/>
          <w:szCs w:val="24"/>
        </w:rPr>
        <w:t xml:space="preserve"> выполнять</w:t>
      </w:r>
      <w:r w:rsidRPr="00D23AF1">
        <w:rPr>
          <w:rFonts w:ascii="Times New Roman" w:eastAsia="Times New Roman" w:hAnsi="Times New Roman"/>
          <w:bCs/>
          <w:iCs/>
          <w:sz w:val="24"/>
          <w:szCs w:val="24"/>
        </w:rPr>
        <w:t xml:space="preserve"> приведенное задание. </w:t>
      </w:r>
    </w:p>
    <w:p w14:paraId="6143B4C9" w14:textId="77777777" w:rsidR="00B03140" w:rsidRPr="00D23AF1" w:rsidRDefault="00B03140" w:rsidP="00347EA3">
      <w:pPr>
        <w:pStyle w:val="a3"/>
        <w:spacing w:after="0" w:line="240" w:lineRule="auto"/>
        <w:ind w:left="0" w:firstLine="567"/>
        <w:jc w:val="both"/>
        <w:rPr>
          <w:rFonts w:ascii="Times New Roman" w:eastAsia="Times New Roman" w:hAnsi="Times New Roman"/>
          <w:bCs/>
          <w:iCs/>
          <w:sz w:val="24"/>
          <w:szCs w:val="24"/>
        </w:rPr>
      </w:pPr>
      <w:r w:rsidRPr="00D23AF1">
        <w:rPr>
          <w:rFonts w:ascii="Times New Roman" w:eastAsia="Times New Roman" w:hAnsi="Times New Roman"/>
          <w:bCs/>
          <w:iCs/>
          <w:sz w:val="24"/>
          <w:szCs w:val="24"/>
        </w:rPr>
        <w:t xml:space="preserve">Основными ошибками были: </w:t>
      </w:r>
      <w:r w:rsidRPr="00D23AF1">
        <w:rPr>
          <w:rFonts w:ascii="Times New Roman" w:eastAsia="Times New Roman" w:hAnsi="Times New Roman"/>
          <w:bCs/>
          <w:iCs/>
          <w:sz w:val="24"/>
          <w:szCs w:val="24"/>
          <w:lang w:eastAsia="ru-RU"/>
        </w:rPr>
        <w:t xml:space="preserve">недостаточное внимание к терминологическому аппарату; </w:t>
      </w:r>
      <w:r w:rsidRPr="00D23AF1">
        <w:rPr>
          <w:rFonts w:ascii="Times New Roman" w:eastAsia="Times New Roman" w:hAnsi="Times New Roman"/>
          <w:bCs/>
          <w:iCs/>
          <w:sz w:val="24"/>
          <w:szCs w:val="24"/>
        </w:rPr>
        <w:t>отсутствие конкретного примера; приведение словосочетания или отдельных слов, вместо примера; несоблюдение структуры ответа;</w:t>
      </w:r>
      <w:r w:rsidRPr="00D23AF1">
        <w:rPr>
          <w:rFonts w:ascii="Times New Roman" w:hAnsi="Times New Roman"/>
          <w:sz w:val="24"/>
          <w:szCs w:val="24"/>
        </w:rPr>
        <w:t xml:space="preserve"> при составлении плана наблюдается отсутствие трех обязательных пунктов плана, раскрывающих тему по существу; отсутствие необходимых пунктов для раскрытия темы; простой план; ошибки в пунктах плана; отсутствие детализации; в обоснованиях типичной ошибкой являлось недостаточное знание предмета, а отсюда неверные рассуждения, а также стремление представить обоснование в одном предложении, обыденным языком, общими рассуждениями.</w:t>
      </w:r>
    </w:p>
    <w:p w14:paraId="7D7B5D14" w14:textId="77777777" w:rsidR="00B03140" w:rsidRPr="00D23AF1" w:rsidRDefault="00B03140" w:rsidP="00347EA3">
      <w:pPr>
        <w:pStyle w:val="a3"/>
        <w:spacing w:after="0" w:line="240" w:lineRule="auto"/>
        <w:ind w:left="0" w:firstLine="567"/>
        <w:jc w:val="both"/>
        <w:rPr>
          <w:rFonts w:ascii="Times New Roman" w:eastAsia="Times New Roman" w:hAnsi="Times New Roman"/>
          <w:bCs/>
          <w:iCs/>
          <w:sz w:val="24"/>
          <w:szCs w:val="24"/>
        </w:rPr>
      </w:pPr>
    </w:p>
    <w:p w14:paraId="0D5DBC61" w14:textId="76B330B5" w:rsidR="001F1067" w:rsidRPr="00D23AF1" w:rsidRDefault="001F1067" w:rsidP="00D23AF1">
      <w:pPr>
        <w:pStyle w:val="af8"/>
        <w:keepNext/>
        <w:spacing w:after="0"/>
        <w:ind w:left="567"/>
        <w:rPr>
          <w:noProof/>
          <w:sz w:val="24"/>
          <w:szCs w:val="24"/>
        </w:rPr>
      </w:pPr>
      <w:r w:rsidRPr="00D23AF1">
        <w:rPr>
          <w:sz w:val="24"/>
          <w:szCs w:val="24"/>
        </w:rPr>
        <w:t xml:space="preserve">Таблица </w:t>
      </w:r>
      <w:r w:rsidR="00A70EA4" w:rsidRPr="00D23AF1">
        <w:rPr>
          <w:sz w:val="24"/>
          <w:szCs w:val="24"/>
        </w:rPr>
        <w:t>2</w:t>
      </w:r>
      <w:r w:rsidRPr="00D23AF1">
        <w:rPr>
          <w:sz w:val="24"/>
          <w:szCs w:val="24"/>
        </w:rPr>
        <w:noBreakHyphen/>
      </w:r>
      <w:r w:rsidR="00DB4F7D" w:rsidRPr="00D23AF1">
        <w:rPr>
          <w:sz w:val="24"/>
          <w:szCs w:val="24"/>
        </w:rPr>
        <w:fldChar w:fldCharType="begin"/>
      </w:r>
      <w:r w:rsidR="00A73707" w:rsidRPr="00D23AF1">
        <w:rPr>
          <w:sz w:val="24"/>
          <w:szCs w:val="24"/>
        </w:rPr>
        <w:instrText xml:space="preserve"> SEQ Таблица \* ARABIC \s 1 </w:instrText>
      </w:r>
      <w:r w:rsidR="00DB4F7D" w:rsidRPr="00D23AF1">
        <w:rPr>
          <w:sz w:val="24"/>
          <w:szCs w:val="24"/>
        </w:rPr>
        <w:fldChar w:fldCharType="separate"/>
      </w:r>
      <w:r w:rsidR="00D23AF1" w:rsidRPr="00D23AF1">
        <w:rPr>
          <w:noProof/>
          <w:sz w:val="24"/>
          <w:szCs w:val="24"/>
        </w:rPr>
        <w:t>18</w:t>
      </w:r>
      <w:r w:rsidR="00DB4F7D" w:rsidRPr="00D23AF1">
        <w:rPr>
          <w:noProof/>
          <w:sz w:val="24"/>
          <w:szCs w:val="24"/>
        </w:rP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748"/>
        <w:gridCol w:w="7903"/>
      </w:tblGrid>
      <w:tr w:rsidR="001F1067" w:rsidRPr="006416B5" w14:paraId="02E7E84E" w14:textId="77777777" w:rsidTr="00782AB2">
        <w:tc>
          <w:tcPr>
            <w:tcW w:w="540" w:type="dxa"/>
            <w:shd w:val="clear" w:color="auto" w:fill="auto"/>
          </w:tcPr>
          <w:p w14:paraId="60109DC4" w14:textId="77777777" w:rsidR="001F1067" w:rsidRPr="006416B5" w:rsidRDefault="001F1067" w:rsidP="002F0673">
            <w:pPr>
              <w:pStyle w:val="a3"/>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 п/п</w:t>
            </w:r>
          </w:p>
        </w:tc>
        <w:tc>
          <w:tcPr>
            <w:tcW w:w="6831" w:type="dxa"/>
            <w:shd w:val="clear" w:color="auto" w:fill="auto"/>
          </w:tcPr>
          <w:p w14:paraId="788161CF" w14:textId="77777777" w:rsidR="001F1067" w:rsidRPr="006416B5" w:rsidRDefault="001F1067" w:rsidP="002F0673">
            <w:pPr>
              <w:pStyle w:val="a3"/>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Темы программы и умения</w:t>
            </w:r>
          </w:p>
        </w:tc>
        <w:tc>
          <w:tcPr>
            <w:tcW w:w="8014" w:type="dxa"/>
            <w:shd w:val="clear" w:color="auto" w:fill="auto"/>
          </w:tcPr>
          <w:p w14:paraId="16923AD6" w14:textId="77777777" w:rsidR="001F1067" w:rsidRPr="006416B5" w:rsidRDefault="001F1067" w:rsidP="002F0673">
            <w:pPr>
              <w:pStyle w:val="a3"/>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Класс</w:t>
            </w:r>
            <w:r w:rsidR="006B10E0" w:rsidRPr="006416B5">
              <w:rPr>
                <w:rFonts w:ascii="Times New Roman" w:eastAsia="Times New Roman" w:hAnsi="Times New Roman"/>
                <w:bCs/>
                <w:iCs/>
                <w:sz w:val="24"/>
                <w:szCs w:val="24"/>
                <w:lang w:eastAsia="ru-RU"/>
              </w:rPr>
              <w:t>(-ы)</w:t>
            </w:r>
            <w:r w:rsidRPr="006416B5">
              <w:rPr>
                <w:rFonts w:ascii="Times New Roman" w:eastAsia="Times New Roman" w:hAnsi="Times New Roman"/>
                <w:bCs/>
                <w:iCs/>
                <w:sz w:val="24"/>
                <w:szCs w:val="24"/>
                <w:lang w:eastAsia="ru-RU"/>
              </w:rPr>
              <w:t xml:space="preserve"> изучения в соответствии с ФОП</w:t>
            </w:r>
          </w:p>
        </w:tc>
      </w:tr>
      <w:tr w:rsidR="001F1067" w:rsidRPr="006416B5" w14:paraId="74264F1E" w14:textId="77777777" w:rsidTr="00782AB2">
        <w:tc>
          <w:tcPr>
            <w:tcW w:w="540" w:type="dxa"/>
            <w:shd w:val="clear" w:color="auto" w:fill="auto"/>
          </w:tcPr>
          <w:p w14:paraId="15C7B388" w14:textId="77777777" w:rsidR="001F1067" w:rsidRPr="006416B5" w:rsidRDefault="001F1067" w:rsidP="002F0673">
            <w:pPr>
              <w:pStyle w:val="a3"/>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1.</w:t>
            </w:r>
          </w:p>
        </w:tc>
        <w:tc>
          <w:tcPr>
            <w:tcW w:w="6831" w:type="dxa"/>
            <w:shd w:val="clear" w:color="auto" w:fill="auto"/>
          </w:tcPr>
          <w:p w14:paraId="293F2EEB" w14:textId="77777777" w:rsidR="001F1067" w:rsidRPr="006416B5" w:rsidRDefault="008F05B1" w:rsidP="008F05B1">
            <w:pPr>
              <w:jc w:val="both"/>
              <w:rPr>
                <w:rFonts w:eastAsia="Times New Roman"/>
                <w:bCs/>
                <w:iCs/>
              </w:rPr>
            </w:pPr>
            <w:r w:rsidRPr="006416B5">
              <w:rPr>
                <w:rFonts w:eastAsia="Times New Roman"/>
                <w:bCs/>
                <w:iCs/>
              </w:rPr>
              <w:t>Социальная сфера, 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социальных науках; владение умениями применять по лученные знания при анализе социальной информации</w:t>
            </w:r>
          </w:p>
        </w:tc>
        <w:tc>
          <w:tcPr>
            <w:tcW w:w="8014" w:type="dxa"/>
            <w:shd w:val="clear" w:color="auto" w:fill="auto"/>
          </w:tcPr>
          <w:p w14:paraId="77F7B4ED" w14:textId="77777777" w:rsidR="008F05B1" w:rsidRPr="006416B5" w:rsidRDefault="008F05B1" w:rsidP="008F05B1">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123.3.1. Человек в обществе.  </w:t>
            </w:r>
          </w:p>
          <w:p w14:paraId="74E4D3D7" w14:textId="77777777" w:rsidR="008F05B1" w:rsidRPr="006416B5" w:rsidRDefault="008F05B1" w:rsidP="008F05B1">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123.3.2. Духовная культура </w:t>
            </w:r>
          </w:p>
          <w:p w14:paraId="099FE71B" w14:textId="77777777" w:rsidR="008F05B1" w:rsidRPr="006416B5" w:rsidRDefault="008F05B1" w:rsidP="008F05B1">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124.6.1. Социальные науки и их особенности. </w:t>
            </w:r>
          </w:p>
          <w:p w14:paraId="56719DFF" w14:textId="77777777" w:rsidR="008F05B1" w:rsidRPr="006416B5" w:rsidRDefault="008F05B1" w:rsidP="008F05B1">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124.6.2. Введение в философию. </w:t>
            </w:r>
          </w:p>
          <w:p w14:paraId="5FC71966" w14:textId="77777777" w:rsidR="001F1067" w:rsidRPr="006416B5" w:rsidRDefault="008F05B1" w:rsidP="008F05B1">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п. 124.6.3. Введение в социальную психологию</w:t>
            </w:r>
          </w:p>
        </w:tc>
      </w:tr>
      <w:tr w:rsidR="001F1067" w:rsidRPr="006416B5" w14:paraId="328E2EC5" w14:textId="77777777" w:rsidTr="00782AB2">
        <w:tc>
          <w:tcPr>
            <w:tcW w:w="540" w:type="dxa"/>
            <w:shd w:val="clear" w:color="auto" w:fill="auto"/>
          </w:tcPr>
          <w:p w14:paraId="7CB635C5" w14:textId="77777777" w:rsidR="001F1067" w:rsidRPr="006416B5" w:rsidRDefault="008F05B1" w:rsidP="002F0673">
            <w:pPr>
              <w:pStyle w:val="a3"/>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2</w:t>
            </w:r>
          </w:p>
        </w:tc>
        <w:tc>
          <w:tcPr>
            <w:tcW w:w="6831" w:type="dxa"/>
            <w:shd w:val="clear" w:color="auto" w:fill="auto"/>
          </w:tcPr>
          <w:p w14:paraId="7539BAC7" w14:textId="77777777" w:rsidR="001F1067" w:rsidRPr="006416B5" w:rsidRDefault="008F05B1" w:rsidP="008F05B1">
            <w:pPr>
              <w:jc w:val="both"/>
              <w:rPr>
                <w:rFonts w:eastAsia="Times New Roman"/>
                <w:bCs/>
                <w:iCs/>
              </w:rPr>
            </w:pPr>
            <w:r w:rsidRPr="006416B5">
              <w:rPr>
                <w:rFonts w:eastAsia="Times New Roman"/>
                <w:bCs/>
                <w:iCs/>
              </w:rPr>
              <w:t>Экономическая сфера,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tc>
        <w:tc>
          <w:tcPr>
            <w:tcW w:w="8014" w:type="dxa"/>
            <w:shd w:val="clear" w:color="auto" w:fill="auto"/>
          </w:tcPr>
          <w:p w14:paraId="42BF5A01" w14:textId="77777777" w:rsidR="008F05B1" w:rsidRPr="006416B5" w:rsidRDefault="008F05B1" w:rsidP="008F05B1">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123.3.3. Экономическая жизнь общества </w:t>
            </w:r>
          </w:p>
          <w:p w14:paraId="41ECBFFD" w14:textId="77777777" w:rsidR="001F1067" w:rsidRPr="006416B5" w:rsidRDefault="008F05B1" w:rsidP="008F05B1">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124.6.4. Введение в экономическую науку </w:t>
            </w:r>
          </w:p>
        </w:tc>
      </w:tr>
      <w:tr w:rsidR="008F05B1" w:rsidRPr="006416B5" w14:paraId="68A8CBBE" w14:textId="77777777" w:rsidTr="00782AB2">
        <w:tc>
          <w:tcPr>
            <w:tcW w:w="540" w:type="dxa"/>
            <w:shd w:val="clear" w:color="auto" w:fill="auto"/>
          </w:tcPr>
          <w:p w14:paraId="13A4F796" w14:textId="77777777" w:rsidR="008F05B1" w:rsidRPr="006416B5" w:rsidRDefault="008F05B1" w:rsidP="002F0673">
            <w:pPr>
              <w:pStyle w:val="a3"/>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3</w:t>
            </w:r>
          </w:p>
        </w:tc>
        <w:tc>
          <w:tcPr>
            <w:tcW w:w="6831" w:type="dxa"/>
            <w:shd w:val="clear" w:color="auto" w:fill="auto"/>
          </w:tcPr>
          <w:p w14:paraId="3ABAFBED" w14:textId="77777777" w:rsidR="008F05B1" w:rsidRPr="006416B5" w:rsidRDefault="008F05B1" w:rsidP="008F05B1">
            <w:pPr>
              <w:jc w:val="both"/>
              <w:rPr>
                <w:rFonts w:eastAsia="Times New Roman"/>
                <w:bCs/>
                <w:iCs/>
              </w:rPr>
            </w:pPr>
            <w:r w:rsidRPr="006416B5">
              <w:rPr>
                <w:rFonts w:eastAsia="Times New Roman"/>
                <w:bCs/>
                <w:iCs/>
              </w:rPr>
              <w:t>Политическая сфера, 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социальных науках; владение умениями применять полученные знания при анализе социальной информации; способность делать объектом рефлексии собственный социальный опыт, использовать его при решении познавательных задач</w:t>
            </w:r>
          </w:p>
        </w:tc>
        <w:tc>
          <w:tcPr>
            <w:tcW w:w="8014" w:type="dxa"/>
            <w:shd w:val="clear" w:color="auto" w:fill="auto"/>
          </w:tcPr>
          <w:p w14:paraId="325F830C" w14:textId="77777777" w:rsidR="008F05B1" w:rsidRPr="006416B5" w:rsidRDefault="008F05B1" w:rsidP="008F05B1">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123.4.2. Политическая сфера </w:t>
            </w:r>
          </w:p>
          <w:p w14:paraId="153335EF" w14:textId="77777777" w:rsidR="008F05B1" w:rsidRPr="006416B5" w:rsidRDefault="008F05B1" w:rsidP="008F05B1">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124.7.2. Введение в политологию </w:t>
            </w:r>
          </w:p>
        </w:tc>
      </w:tr>
      <w:tr w:rsidR="008F05B1" w:rsidRPr="006416B5" w14:paraId="2C2FA33F" w14:textId="77777777" w:rsidTr="00782AB2">
        <w:tc>
          <w:tcPr>
            <w:tcW w:w="540" w:type="dxa"/>
            <w:shd w:val="clear" w:color="auto" w:fill="auto"/>
          </w:tcPr>
          <w:p w14:paraId="2E9D2186" w14:textId="77777777" w:rsidR="008F05B1" w:rsidRPr="006416B5" w:rsidRDefault="008F05B1" w:rsidP="002F0673">
            <w:pPr>
              <w:pStyle w:val="a3"/>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4</w:t>
            </w:r>
          </w:p>
        </w:tc>
        <w:tc>
          <w:tcPr>
            <w:tcW w:w="6831" w:type="dxa"/>
            <w:shd w:val="clear" w:color="auto" w:fill="auto"/>
          </w:tcPr>
          <w:p w14:paraId="5D1BE1ED" w14:textId="77777777" w:rsidR="008F05B1" w:rsidRPr="006416B5" w:rsidRDefault="008F05B1" w:rsidP="008F05B1">
            <w:pPr>
              <w:jc w:val="both"/>
              <w:rPr>
                <w:rFonts w:eastAsia="Times New Roman"/>
                <w:bCs/>
                <w:iCs/>
              </w:rPr>
            </w:pPr>
            <w:r w:rsidRPr="006416B5">
              <w:rPr>
                <w:rFonts w:eastAsia="Times New Roman"/>
                <w:bCs/>
                <w:iCs/>
              </w:rPr>
              <w:t xml:space="preserve">Правовая сфера, 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w:t>
            </w:r>
            <w:r w:rsidRPr="006416B5">
              <w:rPr>
                <w:rFonts w:eastAsia="Times New Roman"/>
                <w:bCs/>
                <w:iCs/>
              </w:rPr>
              <w:lastRenderedPageBreak/>
              <w:t>социальных науках; владение умениями применять полученные знания при анализе социальной информации; способность делать объектом рефлексии собственный социальный опыт, использовать его при решении познавательных задач</w:t>
            </w:r>
          </w:p>
        </w:tc>
        <w:tc>
          <w:tcPr>
            <w:tcW w:w="8014" w:type="dxa"/>
            <w:shd w:val="clear" w:color="auto" w:fill="auto"/>
          </w:tcPr>
          <w:p w14:paraId="11B72F8C" w14:textId="77777777" w:rsidR="008F05B1" w:rsidRPr="006416B5" w:rsidRDefault="008F05B1" w:rsidP="008F05B1">
            <w:pPr>
              <w:jc w:val="both"/>
              <w:rPr>
                <w:rFonts w:eastAsia="Times New Roman"/>
                <w:bCs/>
                <w:iCs/>
              </w:rPr>
            </w:pPr>
            <w:r w:rsidRPr="006416B5">
              <w:rPr>
                <w:rFonts w:eastAsia="Times New Roman"/>
                <w:bCs/>
                <w:iCs/>
              </w:rPr>
              <w:lastRenderedPageBreak/>
              <w:t xml:space="preserve">11 </w:t>
            </w:r>
            <w:proofErr w:type="spellStart"/>
            <w:r w:rsidRPr="006416B5">
              <w:rPr>
                <w:rFonts w:eastAsia="Times New Roman"/>
                <w:bCs/>
                <w:iCs/>
              </w:rPr>
              <w:t>кл</w:t>
            </w:r>
            <w:proofErr w:type="spellEnd"/>
            <w:r w:rsidRPr="006416B5">
              <w:rPr>
                <w:rFonts w:eastAsia="Times New Roman"/>
                <w:bCs/>
                <w:iCs/>
              </w:rPr>
              <w:t xml:space="preserve">. Правовое регулирование общественных отношений в Российской Федерации  </w:t>
            </w:r>
          </w:p>
          <w:p w14:paraId="3BA7B74C" w14:textId="77777777" w:rsidR="008F05B1" w:rsidRPr="006416B5" w:rsidRDefault="008F05B1" w:rsidP="008F05B1">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п. 124.7.3. Введение в правоведение</w:t>
            </w:r>
          </w:p>
        </w:tc>
      </w:tr>
      <w:tr w:rsidR="008F05B1" w:rsidRPr="006416B5" w14:paraId="44D03A38" w14:textId="77777777" w:rsidTr="00782AB2">
        <w:tc>
          <w:tcPr>
            <w:tcW w:w="540" w:type="dxa"/>
            <w:shd w:val="clear" w:color="auto" w:fill="auto"/>
          </w:tcPr>
          <w:p w14:paraId="3A966A0D" w14:textId="77777777" w:rsidR="008F05B1" w:rsidRPr="006416B5" w:rsidRDefault="00B05B64" w:rsidP="002F0673">
            <w:pPr>
              <w:pStyle w:val="a3"/>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5</w:t>
            </w:r>
          </w:p>
        </w:tc>
        <w:tc>
          <w:tcPr>
            <w:tcW w:w="6831" w:type="dxa"/>
            <w:shd w:val="clear" w:color="auto" w:fill="auto"/>
          </w:tcPr>
          <w:p w14:paraId="376F371C" w14:textId="77777777" w:rsidR="008F05B1" w:rsidRPr="006416B5" w:rsidRDefault="00B05B64" w:rsidP="00B05B64">
            <w:pPr>
              <w:jc w:val="both"/>
              <w:rPr>
                <w:rFonts w:eastAsia="Times New Roman"/>
                <w:bCs/>
                <w:iCs/>
              </w:rPr>
            </w:pPr>
            <w:r w:rsidRPr="006416B5">
              <w:rPr>
                <w:rFonts w:eastAsia="Times New Roman"/>
                <w:bCs/>
                <w:iCs/>
              </w:rPr>
              <w:t>В</w:t>
            </w:r>
            <w:r w:rsidR="008F05B1" w:rsidRPr="006416B5">
              <w:rPr>
                <w:rFonts w:eastAsia="Times New Roman"/>
                <w:bCs/>
                <w:iCs/>
              </w:rPr>
              <w:t>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r w:rsidRPr="006416B5">
              <w:rPr>
                <w:rFonts w:eastAsia="Times New Roman"/>
                <w:bCs/>
                <w:iCs/>
              </w:rPr>
              <w:t>; в</w:t>
            </w:r>
            <w:r w:rsidR="008F05B1" w:rsidRPr="006416B5">
              <w:rPr>
                <w:rFonts w:eastAsia="Times New Roman"/>
                <w:bCs/>
                <w:iCs/>
              </w:rPr>
              <w:t xml:space="preserve">ладение умениями устанавливать, выявлять, объяснять причинно-следственные, функциональные, иерархические и другие связи социальных </w:t>
            </w:r>
            <w:r w:rsidRPr="006416B5">
              <w:rPr>
                <w:rFonts w:eastAsia="Times New Roman"/>
                <w:bCs/>
                <w:iCs/>
              </w:rPr>
              <w:t>объектов и процессов; в</w:t>
            </w:r>
            <w:r w:rsidR="008F05B1" w:rsidRPr="006416B5">
              <w:rPr>
                <w:rFonts w:eastAsia="Times New Roman"/>
                <w:bCs/>
                <w:iCs/>
              </w:rPr>
              <w:t xml:space="preserve">ладение умениями применять полученные знания при анализе социальной информации, полученной из </w:t>
            </w:r>
            <w:r w:rsidRPr="006416B5">
              <w:rPr>
                <w:rFonts w:eastAsia="Times New Roman"/>
                <w:bCs/>
                <w:iCs/>
              </w:rPr>
              <w:t>источников разного типа; в</w:t>
            </w:r>
            <w:r w:rsidR="008F05B1" w:rsidRPr="006416B5">
              <w:rPr>
                <w:rFonts w:eastAsia="Times New Roman"/>
                <w:bCs/>
                <w:iCs/>
              </w:rPr>
              <w:t>ладение умениями готовить письменные работы (развёрнутые ответы, сочинения) по социальной пробле</w:t>
            </w:r>
            <w:r w:rsidRPr="006416B5">
              <w:rPr>
                <w:rFonts w:eastAsia="Times New Roman"/>
                <w:bCs/>
                <w:iCs/>
              </w:rPr>
              <w:t xml:space="preserve">матике; </w:t>
            </w:r>
            <w:r w:rsidR="008F05B1" w:rsidRPr="006416B5">
              <w:rPr>
                <w:rFonts w:eastAsia="Times New Roman"/>
                <w:bCs/>
                <w:iCs/>
              </w:rPr>
              <w:t>Способность делать объектом рефлексии собственный социальный опыт, использовать его при решении познавательных задач</w:t>
            </w:r>
          </w:p>
        </w:tc>
        <w:tc>
          <w:tcPr>
            <w:tcW w:w="8014" w:type="dxa"/>
            <w:shd w:val="clear" w:color="auto" w:fill="auto"/>
          </w:tcPr>
          <w:p w14:paraId="40A20477"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123.3.1. Человек в обществе.  </w:t>
            </w:r>
          </w:p>
          <w:p w14:paraId="22921429"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123.3.2. Духовная культура. </w:t>
            </w:r>
          </w:p>
          <w:p w14:paraId="591C34F2"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123.3.3. Экономическая жизнь общества. </w:t>
            </w:r>
          </w:p>
          <w:p w14:paraId="2A280FC4" w14:textId="77777777" w:rsidR="00B05B64" w:rsidRPr="006416B5" w:rsidRDefault="00B05B64" w:rsidP="00B05B64">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123.4.1. Социальная сфера. </w:t>
            </w:r>
          </w:p>
          <w:p w14:paraId="5DF1A29A" w14:textId="77777777" w:rsidR="00B05B64" w:rsidRPr="006416B5" w:rsidRDefault="00B05B64" w:rsidP="00B05B64">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123.4.2. Политическая сфера. </w:t>
            </w:r>
          </w:p>
          <w:p w14:paraId="19F7C3F7" w14:textId="77777777" w:rsidR="00B05B64" w:rsidRPr="006416B5" w:rsidRDefault="00B05B64" w:rsidP="00B05B64">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Правовое регулирование общественных отношений в Российской Федерации </w:t>
            </w:r>
          </w:p>
          <w:p w14:paraId="5125A249"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124.6.1. Социальные науки и их особенности. </w:t>
            </w:r>
          </w:p>
          <w:p w14:paraId="2BCFB645"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124.6.2. Введение в философию. </w:t>
            </w:r>
          </w:p>
          <w:p w14:paraId="5A90302F"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124.6.3. Введение в социальную психологию. </w:t>
            </w:r>
          </w:p>
          <w:p w14:paraId="689560F9"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124.6.4. Введение в экономическую науку. </w:t>
            </w:r>
          </w:p>
          <w:p w14:paraId="45B631DC" w14:textId="77777777" w:rsidR="00B05B64" w:rsidRPr="006416B5" w:rsidRDefault="00B05B64" w:rsidP="00B05B64">
            <w:pPr>
              <w:jc w:val="both"/>
              <w:rPr>
                <w:rFonts w:eastAsia="Times New Roman"/>
                <w:bCs/>
                <w:iCs/>
              </w:rPr>
            </w:pPr>
            <w:r w:rsidRPr="006416B5">
              <w:rPr>
                <w:rFonts w:eastAsia="Times New Roman"/>
                <w:bCs/>
                <w:iCs/>
              </w:rPr>
              <w:t xml:space="preserve">11 </w:t>
            </w:r>
            <w:proofErr w:type="spellStart"/>
            <w:proofErr w:type="gramStart"/>
            <w:r w:rsidRPr="006416B5">
              <w:rPr>
                <w:rFonts w:eastAsia="Times New Roman"/>
                <w:bCs/>
                <w:iCs/>
              </w:rPr>
              <w:t>кл</w:t>
            </w:r>
            <w:proofErr w:type="spellEnd"/>
            <w:r w:rsidRPr="006416B5">
              <w:rPr>
                <w:rFonts w:eastAsia="Times New Roman"/>
                <w:bCs/>
                <w:iCs/>
              </w:rPr>
              <w:t>,.</w:t>
            </w:r>
            <w:proofErr w:type="gramEnd"/>
            <w:r w:rsidRPr="006416B5">
              <w:rPr>
                <w:rFonts w:eastAsia="Times New Roman"/>
                <w:bCs/>
                <w:iCs/>
              </w:rPr>
              <w:t xml:space="preserve"> п. 124.7.1. Введение в социологию. </w:t>
            </w:r>
          </w:p>
          <w:p w14:paraId="79A392FE" w14:textId="77777777" w:rsidR="00B05B64" w:rsidRPr="006416B5" w:rsidRDefault="00B05B64" w:rsidP="00B05B64">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124.7.2. Введение в политологию. </w:t>
            </w:r>
          </w:p>
          <w:p w14:paraId="134B24D2" w14:textId="77777777" w:rsidR="008F05B1" w:rsidRPr="006416B5" w:rsidRDefault="00B05B64" w:rsidP="00B05B64">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п. 124.7.3. Введение в правоведение</w:t>
            </w:r>
          </w:p>
        </w:tc>
      </w:tr>
      <w:tr w:rsidR="00B05B64" w:rsidRPr="006416B5" w14:paraId="0CF23EAD" w14:textId="77777777" w:rsidTr="00782AB2">
        <w:tc>
          <w:tcPr>
            <w:tcW w:w="540" w:type="dxa"/>
            <w:shd w:val="clear" w:color="auto" w:fill="auto"/>
          </w:tcPr>
          <w:p w14:paraId="03565D73" w14:textId="77777777" w:rsidR="00B05B64" w:rsidRPr="006416B5" w:rsidRDefault="00B05B64" w:rsidP="00B05B64">
            <w:pPr>
              <w:pStyle w:val="a3"/>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6</w:t>
            </w:r>
          </w:p>
        </w:tc>
        <w:tc>
          <w:tcPr>
            <w:tcW w:w="6831" w:type="dxa"/>
            <w:shd w:val="clear" w:color="auto" w:fill="auto"/>
          </w:tcPr>
          <w:p w14:paraId="234BB5DC" w14:textId="77777777" w:rsidR="00B05B64" w:rsidRPr="006416B5" w:rsidRDefault="00B05B64" w:rsidP="00B05B64">
            <w:pPr>
              <w:jc w:val="both"/>
              <w:rPr>
                <w:rFonts w:eastAsia="Times New Roman"/>
                <w:bCs/>
                <w:iCs/>
              </w:rPr>
            </w:pPr>
            <w:r w:rsidRPr="006416B5">
              <w:rPr>
                <w:rFonts w:eastAsia="Times New Roman"/>
                <w:bCs/>
                <w:iCs/>
              </w:rPr>
              <w:t xml:space="preserve">Сформированность знаний об обществе как целостной развивающейся системе в единстве и взаимодействии основных сфер и институтов; овладение элементами методологии социального познания;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владение умениями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Владение умениями готовить письменные работы (развёрнутые ответы, сочинения) по социальной проблематике; Умение характеризовать российские духовно-нравственные ценности / </w:t>
            </w:r>
          </w:p>
          <w:p w14:paraId="2A8C6B6D" w14:textId="77777777" w:rsidR="00B05B64" w:rsidRPr="006416B5" w:rsidRDefault="00B05B64" w:rsidP="00B05B64">
            <w:pPr>
              <w:jc w:val="both"/>
              <w:rPr>
                <w:rFonts w:eastAsia="Times New Roman"/>
                <w:bCs/>
                <w:iCs/>
              </w:rPr>
            </w:pPr>
            <w:r w:rsidRPr="006416B5">
              <w:rPr>
                <w:rFonts w:eastAsia="Times New Roman"/>
                <w:bCs/>
                <w:iCs/>
              </w:rPr>
              <w:t xml:space="preserve">Использование обществоведческих знаний для взаимодействия с представителями других национальностей и культур в целях успешного </w:t>
            </w:r>
          </w:p>
          <w:p w14:paraId="6801F868" w14:textId="77777777" w:rsidR="00B05B64" w:rsidRPr="006416B5" w:rsidRDefault="00B05B64" w:rsidP="00B05B64">
            <w:pPr>
              <w:jc w:val="both"/>
              <w:rPr>
                <w:rFonts w:eastAsia="Times New Roman"/>
                <w:bCs/>
                <w:iCs/>
              </w:rPr>
            </w:pPr>
            <w:r w:rsidRPr="006416B5">
              <w:rPr>
                <w:rFonts w:eastAsia="Times New Roman"/>
                <w:bCs/>
                <w:iCs/>
              </w:rPr>
              <w:lastRenderedPageBreak/>
              <w:t xml:space="preserve">выполнения типичных социальных ролей, реализации прав и осознанного выполнения обязанностей гражданина Российской Федерации / Готовность применять знания о финансах и бюджетном регулировании при пользовании финансовыми услугами и инструментами / Сформированность навыков оценивания социальной информации / Владение умением самостоятельно оценивать и принимать решения; Способность делать объектом рефлексии собственный социальный </w:t>
            </w:r>
          </w:p>
          <w:p w14:paraId="2EA39662" w14:textId="77777777" w:rsidR="00B05B64" w:rsidRPr="006416B5" w:rsidRDefault="00B05B64" w:rsidP="00B05B64">
            <w:pPr>
              <w:jc w:val="both"/>
              <w:rPr>
                <w:rFonts w:eastAsia="Times New Roman"/>
                <w:bCs/>
                <w:iCs/>
              </w:rPr>
            </w:pPr>
            <w:r w:rsidRPr="006416B5">
              <w:rPr>
                <w:rFonts w:eastAsia="Times New Roman"/>
                <w:bCs/>
                <w:iCs/>
              </w:rPr>
              <w:t xml:space="preserve">опыт, использовать его при решении познавательных задач </w:t>
            </w:r>
          </w:p>
        </w:tc>
        <w:tc>
          <w:tcPr>
            <w:tcW w:w="8014" w:type="dxa"/>
            <w:shd w:val="clear" w:color="auto" w:fill="auto"/>
          </w:tcPr>
          <w:p w14:paraId="54CCF6F5" w14:textId="77777777" w:rsidR="00B05B64" w:rsidRPr="006416B5" w:rsidRDefault="00B05B64" w:rsidP="00B05B64">
            <w:pPr>
              <w:jc w:val="both"/>
              <w:rPr>
                <w:rFonts w:eastAsia="Times New Roman"/>
                <w:bCs/>
                <w:iCs/>
              </w:rPr>
            </w:pPr>
            <w:r w:rsidRPr="006416B5">
              <w:rPr>
                <w:rFonts w:eastAsia="Times New Roman"/>
                <w:bCs/>
                <w:iCs/>
              </w:rPr>
              <w:lastRenderedPageBreak/>
              <w:t xml:space="preserve">10 </w:t>
            </w:r>
            <w:proofErr w:type="spellStart"/>
            <w:r w:rsidRPr="006416B5">
              <w:rPr>
                <w:rFonts w:eastAsia="Times New Roman"/>
                <w:bCs/>
                <w:iCs/>
              </w:rPr>
              <w:t>кл</w:t>
            </w:r>
            <w:proofErr w:type="spellEnd"/>
            <w:r w:rsidRPr="006416B5">
              <w:rPr>
                <w:rFonts w:eastAsia="Times New Roman"/>
                <w:bCs/>
                <w:iCs/>
              </w:rPr>
              <w:t xml:space="preserve">., п. 123.3.1. Человек в обществе.  </w:t>
            </w:r>
          </w:p>
          <w:p w14:paraId="562AE82C"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123.3.2. Духовная культура. </w:t>
            </w:r>
          </w:p>
          <w:p w14:paraId="4719D1A7"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123.3.3. Экономическая жизнь общества. </w:t>
            </w:r>
          </w:p>
          <w:p w14:paraId="448CBC33" w14:textId="77777777" w:rsidR="00B05B64" w:rsidRPr="006416B5" w:rsidRDefault="00B05B64" w:rsidP="00B05B64">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123.4.1. Социальная сфера. </w:t>
            </w:r>
          </w:p>
          <w:p w14:paraId="661CC3C5" w14:textId="77777777" w:rsidR="00B05B64" w:rsidRPr="006416B5" w:rsidRDefault="00B05B64" w:rsidP="00B05B64">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123.4.2. Политическая сфера. </w:t>
            </w:r>
          </w:p>
          <w:p w14:paraId="788F5533" w14:textId="77777777" w:rsidR="00B05B64" w:rsidRPr="006416B5" w:rsidRDefault="00B05B64" w:rsidP="00B05B64">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Правовое регулирование общественных отношений в Российской Федерации </w:t>
            </w:r>
          </w:p>
          <w:p w14:paraId="2DC4704D"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124.6.1. Социальные науки и их особенности. </w:t>
            </w:r>
          </w:p>
          <w:p w14:paraId="64150DAA"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124.6.2. Введение в философию. </w:t>
            </w:r>
          </w:p>
          <w:p w14:paraId="16BA2ED8"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124.6.3. Введение в социальную психологию. </w:t>
            </w:r>
          </w:p>
          <w:p w14:paraId="7FA3C026" w14:textId="77777777" w:rsidR="00B05B64" w:rsidRPr="006416B5" w:rsidRDefault="00B05B64" w:rsidP="00B05B64">
            <w:pPr>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124.6.4. Введение в экономическую науку. </w:t>
            </w:r>
          </w:p>
          <w:p w14:paraId="480F6E09" w14:textId="77777777" w:rsidR="00B05B64" w:rsidRPr="006416B5" w:rsidRDefault="00B05B64" w:rsidP="00B05B64">
            <w:pPr>
              <w:jc w:val="both"/>
              <w:rPr>
                <w:rFonts w:eastAsia="Times New Roman"/>
                <w:bCs/>
                <w:iCs/>
              </w:rPr>
            </w:pPr>
            <w:r w:rsidRPr="006416B5">
              <w:rPr>
                <w:rFonts w:eastAsia="Times New Roman"/>
                <w:bCs/>
                <w:iCs/>
              </w:rPr>
              <w:t xml:space="preserve">11 </w:t>
            </w:r>
            <w:proofErr w:type="spellStart"/>
            <w:proofErr w:type="gramStart"/>
            <w:r w:rsidRPr="006416B5">
              <w:rPr>
                <w:rFonts w:eastAsia="Times New Roman"/>
                <w:bCs/>
                <w:iCs/>
              </w:rPr>
              <w:t>кл</w:t>
            </w:r>
            <w:proofErr w:type="spellEnd"/>
            <w:r w:rsidRPr="006416B5">
              <w:rPr>
                <w:rFonts w:eastAsia="Times New Roman"/>
                <w:bCs/>
                <w:iCs/>
              </w:rPr>
              <w:t>,.</w:t>
            </w:r>
            <w:proofErr w:type="gramEnd"/>
            <w:r w:rsidRPr="006416B5">
              <w:rPr>
                <w:rFonts w:eastAsia="Times New Roman"/>
                <w:bCs/>
                <w:iCs/>
              </w:rPr>
              <w:t xml:space="preserve"> п. 124.7.1. Введение в социологию. </w:t>
            </w:r>
          </w:p>
          <w:p w14:paraId="12FD2F68" w14:textId="77777777" w:rsidR="00B05B64" w:rsidRPr="006416B5" w:rsidRDefault="00B05B64" w:rsidP="00B05B64">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124.7.2. Введение в политологию. </w:t>
            </w:r>
          </w:p>
          <w:p w14:paraId="16105DFC" w14:textId="77777777" w:rsidR="00B05B64" w:rsidRPr="006416B5" w:rsidRDefault="00B05B64" w:rsidP="00B05B64">
            <w:pPr>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п. 124.7.3. Введение в правоведение</w:t>
            </w:r>
          </w:p>
        </w:tc>
      </w:tr>
    </w:tbl>
    <w:p w14:paraId="6E53EA15" w14:textId="77777777" w:rsidR="00A00A39" w:rsidRPr="00347EA3" w:rsidRDefault="00A00A39" w:rsidP="00347EA3">
      <w:pPr>
        <w:pStyle w:val="a3"/>
        <w:tabs>
          <w:tab w:val="left" w:pos="993"/>
        </w:tabs>
        <w:spacing w:after="0" w:line="240" w:lineRule="auto"/>
        <w:ind w:left="0" w:firstLine="567"/>
        <w:jc w:val="both"/>
        <w:rPr>
          <w:rFonts w:ascii="Times New Roman" w:eastAsia="Times New Roman" w:hAnsi="Times New Roman"/>
          <w:bCs/>
          <w:iCs/>
          <w:sz w:val="24"/>
          <w:szCs w:val="24"/>
          <w:lang w:eastAsia="ru-RU"/>
        </w:rPr>
      </w:pPr>
    </w:p>
    <w:p w14:paraId="445B3A2E" w14:textId="623D181F" w:rsidR="001C459B" w:rsidRPr="00347EA3" w:rsidRDefault="001C459B" w:rsidP="00347EA3">
      <w:pPr>
        <w:pStyle w:val="a3"/>
        <w:numPr>
          <w:ilvl w:val="0"/>
          <w:numId w:val="1"/>
        </w:numPr>
        <w:tabs>
          <w:tab w:val="left" w:pos="993"/>
        </w:tabs>
        <w:spacing w:after="0" w:line="240" w:lineRule="auto"/>
        <w:ind w:left="0" w:firstLine="567"/>
        <w:jc w:val="both"/>
        <w:rPr>
          <w:rFonts w:ascii="Times New Roman" w:eastAsia="Times New Roman" w:hAnsi="Times New Roman"/>
          <w:b/>
          <w:iCs/>
          <w:sz w:val="24"/>
          <w:szCs w:val="24"/>
          <w:lang w:eastAsia="ru-RU"/>
        </w:rPr>
      </w:pPr>
      <w:r w:rsidRPr="00347EA3">
        <w:rPr>
          <w:rFonts w:ascii="Times New Roman" w:eastAsia="Times New Roman" w:hAnsi="Times New Roman"/>
          <w:b/>
          <w:iCs/>
          <w:sz w:val="24"/>
          <w:szCs w:val="24"/>
          <w:lang w:eastAsia="ru-RU"/>
        </w:rPr>
        <w:t xml:space="preserve">Реалистичные </w:t>
      </w:r>
      <w:r w:rsidR="007F72A0" w:rsidRPr="00347EA3">
        <w:rPr>
          <w:rFonts w:ascii="Times New Roman" w:eastAsia="Times New Roman" w:hAnsi="Times New Roman"/>
          <w:b/>
          <w:iCs/>
          <w:sz w:val="24"/>
          <w:szCs w:val="24"/>
          <w:lang w:eastAsia="ru-RU"/>
        </w:rPr>
        <w:t>«</w:t>
      </w:r>
      <w:r w:rsidRPr="00347EA3">
        <w:rPr>
          <w:rFonts w:ascii="Times New Roman" w:eastAsia="Times New Roman" w:hAnsi="Times New Roman"/>
          <w:b/>
          <w:iCs/>
          <w:sz w:val="24"/>
          <w:szCs w:val="24"/>
          <w:lang w:eastAsia="ru-RU"/>
        </w:rPr>
        <w:t>зоны роста</w:t>
      </w:r>
      <w:r w:rsidR="007F72A0" w:rsidRPr="00347EA3">
        <w:rPr>
          <w:rFonts w:ascii="Times New Roman" w:eastAsia="Times New Roman" w:hAnsi="Times New Roman"/>
          <w:b/>
          <w:iCs/>
          <w:sz w:val="24"/>
          <w:szCs w:val="24"/>
          <w:lang w:eastAsia="ru-RU"/>
        </w:rPr>
        <w:t>»</w:t>
      </w:r>
      <w:r w:rsidRPr="00347EA3">
        <w:rPr>
          <w:rFonts w:ascii="Times New Roman" w:eastAsia="Times New Roman" w:hAnsi="Times New Roman"/>
          <w:b/>
          <w:iCs/>
          <w:sz w:val="24"/>
          <w:szCs w:val="24"/>
          <w:lang w:eastAsia="ru-RU"/>
        </w:rPr>
        <w:t xml:space="preserve"> в части предметной подготовки</w:t>
      </w:r>
      <w:r w:rsidR="001F1067" w:rsidRPr="00347EA3">
        <w:rPr>
          <w:rFonts w:ascii="Times New Roman" w:eastAsia="Times New Roman" w:hAnsi="Times New Roman"/>
          <w:b/>
          <w:iCs/>
          <w:sz w:val="24"/>
          <w:szCs w:val="24"/>
          <w:lang w:eastAsia="ru-RU"/>
        </w:rPr>
        <w:t xml:space="preserve"> для уверенного получения 80 и более </w:t>
      </w:r>
      <w:proofErr w:type="spellStart"/>
      <w:r w:rsidR="001F1067" w:rsidRPr="00347EA3">
        <w:rPr>
          <w:rFonts w:ascii="Times New Roman" w:eastAsia="Times New Roman" w:hAnsi="Times New Roman"/>
          <w:b/>
          <w:iCs/>
          <w:sz w:val="24"/>
          <w:szCs w:val="24"/>
          <w:lang w:eastAsia="ru-RU"/>
        </w:rPr>
        <w:t>т.б</w:t>
      </w:r>
      <w:proofErr w:type="spellEnd"/>
      <w:r w:rsidR="001F1067" w:rsidRPr="00347EA3">
        <w:rPr>
          <w:rFonts w:ascii="Times New Roman" w:eastAsia="Times New Roman" w:hAnsi="Times New Roman"/>
          <w:b/>
          <w:iCs/>
          <w:sz w:val="24"/>
          <w:szCs w:val="24"/>
          <w:lang w:eastAsia="ru-RU"/>
        </w:rPr>
        <w:t>.</w:t>
      </w:r>
    </w:p>
    <w:p w14:paraId="2D37A463" w14:textId="77777777" w:rsidR="00A00A39" w:rsidRPr="00347EA3" w:rsidRDefault="00A00A39" w:rsidP="00347EA3">
      <w:pPr>
        <w:pStyle w:val="a3"/>
        <w:tabs>
          <w:tab w:val="left" w:pos="993"/>
        </w:tabs>
        <w:spacing w:after="0" w:line="240" w:lineRule="auto"/>
        <w:ind w:left="0" w:firstLine="567"/>
        <w:jc w:val="both"/>
        <w:rPr>
          <w:rFonts w:ascii="Times New Roman" w:eastAsia="Times New Roman" w:hAnsi="Times New Roman"/>
          <w:bCs/>
          <w:iCs/>
          <w:sz w:val="24"/>
          <w:szCs w:val="24"/>
          <w:lang w:eastAsia="ru-RU"/>
        </w:rPr>
      </w:pPr>
    </w:p>
    <w:p w14:paraId="7AD3CD8D" w14:textId="77777777" w:rsidR="00B03140" w:rsidRPr="00347EA3" w:rsidRDefault="00B03140" w:rsidP="00347EA3">
      <w:pPr>
        <w:pStyle w:val="a3"/>
        <w:numPr>
          <w:ilvl w:val="0"/>
          <w:numId w:val="9"/>
        </w:numPr>
        <w:tabs>
          <w:tab w:val="left" w:pos="993"/>
        </w:tabs>
        <w:spacing w:after="0" w:line="240" w:lineRule="auto"/>
        <w:ind w:left="0" w:firstLine="567"/>
        <w:jc w:val="both"/>
        <w:rPr>
          <w:rFonts w:ascii="Times New Roman" w:eastAsia="Times New Roman" w:hAnsi="Times New Roman"/>
          <w:bCs/>
          <w:iCs/>
          <w:sz w:val="24"/>
          <w:szCs w:val="24"/>
        </w:rPr>
      </w:pPr>
      <w:r w:rsidRPr="00347EA3">
        <w:rPr>
          <w:rFonts w:ascii="Times New Roman" w:eastAsia="Times New Roman" w:hAnsi="Times New Roman"/>
          <w:bCs/>
          <w:iCs/>
          <w:sz w:val="24"/>
          <w:szCs w:val="24"/>
        </w:rPr>
        <w:t>решением данных проблем может быть отдельное существенное внимание к вопросам экономики, политики, права, в том числе российской действительности;</w:t>
      </w:r>
    </w:p>
    <w:p w14:paraId="2A818812" w14:textId="4AAA418E" w:rsidR="001C459B" w:rsidRPr="00347EA3" w:rsidRDefault="00B03140" w:rsidP="00347EA3">
      <w:pPr>
        <w:pStyle w:val="a3"/>
        <w:numPr>
          <w:ilvl w:val="0"/>
          <w:numId w:val="9"/>
        </w:numPr>
        <w:tabs>
          <w:tab w:val="left" w:pos="993"/>
        </w:tabs>
        <w:spacing w:after="0" w:line="240" w:lineRule="auto"/>
        <w:ind w:left="0" w:firstLine="567"/>
        <w:jc w:val="both"/>
        <w:rPr>
          <w:rFonts w:ascii="Times New Roman" w:hAnsi="Times New Roman"/>
          <w:bCs/>
          <w:sz w:val="24"/>
          <w:szCs w:val="24"/>
        </w:rPr>
      </w:pPr>
      <w:r w:rsidRPr="00347EA3">
        <w:rPr>
          <w:rFonts w:ascii="Times New Roman" w:eastAsia="Times New Roman" w:hAnsi="Times New Roman"/>
          <w:bCs/>
          <w:iCs/>
          <w:sz w:val="24"/>
          <w:szCs w:val="24"/>
        </w:rPr>
        <w:t>развитие аналитических навыков, умением выражать свои мысли, что связано не только с предметом обществознание, но и другими гуманитарными дисциплинами. Тренировка в написании эссе, критического анализа произведений, позиций авторов позволит успешно проводить обоснование, требуемое в задании.</w:t>
      </w:r>
    </w:p>
    <w:p w14:paraId="43A1E2C2" w14:textId="79B7C62B" w:rsidR="00A00A39" w:rsidRPr="00347EA3" w:rsidRDefault="00347EA3" w:rsidP="00347EA3">
      <w:pPr>
        <w:pStyle w:val="ds-markdown-paragraph"/>
        <w:tabs>
          <w:tab w:val="left" w:pos="993"/>
        </w:tabs>
        <w:spacing w:before="0" w:beforeAutospacing="0" w:after="0" w:afterAutospacing="0"/>
        <w:ind w:firstLine="567"/>
        <w:jc w:val="both"/>
        <w:rPr>
          <w:bCs/>
          <w:color w:val="0F1115"/>
        </w:rPr>
      </w:pPr>
      <w:r>
        <w:rPr>
          <w:bCs/>
          <w:color w:val="0F1115"/>
        </w:rPr>
        <w:t>Ц</w:t>
      </w:r>
      <w:r w:rsidR="00A00A39" w:rsidRPr="00347EA3">
        <w:rPr>
          <w:bCs/>
          <w:color w:val="0F1115"/>
        </w:rPr>
        <w:t>елевой ориентир: </w:t>
      </w:r>
      <w:r w:rsidR="00A00A39" w:rsidRPr="00347EA3">
        <w:rPr>
          <w:rStyle w:val="af6"/>
          <w:b w:val="0"/>
          <w:color w:val="0F1115"/>
        </w:rPr>
        <w:t>уверенное выполнение заданий всех уровней сложности, включая задания с развёрнутым ответом высокого уровня, и получение не менее 70% от максимального балла за задания части 2</w:t>
      </w:r>
      <w:r w:rsidR="00A00A39" w:rsidRPr="00347EA3">
        <w:rPr>
          <w:bCs/>
          <w:color w:val="0F1115"/>
        </w:rPr>
        <w:t>. Работа должна быть направлена не только на расширение знаний, но и на развитие аналитических навыков, умения логически рассуждать, аргументировать свою позицию и применять знания в нестандартных ситуациях.</w:t>
      </w:r>
    </w:p>
    <w:p w14:paraId="3484FD7A" w14:textId="1A3A58EF" w:rsidR="00A00A39" w:rsidRPr="00347EA3" w:rsidRDefault="00A00A39" w:rsidP="00347EA3">
      <w:pPr>
        <w:tabs>
          <w:tab w:val="left" w:pos="993"/>
        </w:tabs>
        <w:ind w:firstLine="567"/>
        <w:jc w:val="both"/>
        <w:rPr>
          <w:bCs/>
          <w:color w:val="0F1115"/>
        </w:rPr>
      </w:pPr>
    </w:p>
    <w:p w14:paraId="6CFCF25B" w14:textId="77777777" w:rsidR="00A00A39" w:rsidRPr="00347EA3" w:rsidRDefault="00A00A39" w:rsidP="00347EA3">
      <w:pPr>
        <w:pStyle w:val="3"/>
        <w:tabs>
          <w:tab w:val="left" w:pos="993"/>
        </w:tabs>
        <w:spacing w:before="0"/>
        <w:ind w:firstLine="567"/>
        <w:jc w:val="both"/>
        <w:rPr>
          <w:rFonts w:ascii="Times New Roman" w:hAnsi="Times New Roman"/>
          <w:b w:val="0"/>
          <w:color w:val="0F1115"/>
          <w:sz w:val="24"/>
        </w:rPr>
      </w:pPr>
      <w:r w:rsidRPr="00347EA3">
        <w:rPr>
          <w:rFonts w:ascii="Times New Roman" w:hAnsi="Times New Roman"/>
          <w:b w:val="0"/>
          <w:color w:val="0F1115"/>
          <w:sz w:val="24"/>
        </w:rPr>
        <w:t>Зона роста 1. Углублённое изучение экономики: налоги, издержки, финансовые институты (задания № 6, № 7, № 21)</w:t>
      </w:r>
    </w:p>
    <w:p w14:paraId="3EEA8060"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bCs/>
          <w:color w:val="0F1115"/>
        </w:rPr>
        <w:t>Задания экономического блока у данной группы выполняются на уровне 56–90% (№6 – 56%, №7 – 90%, №21 – 91%). При этом задание №6 (классификация экономических явлений) показывает недостаточную системность знаний.</w:t>
      </w:r>
    </w:p>
    <w:p w14:paraId="454BAB55"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Рекомендации:</w:t>
      </w:r>
    </w:p>
    <w:p w14:paraId="02F8A829" w14:textId="77777777" w:rsidR="00A00A39" w:rsidRPr="00347EA3" w:rsidRDefault="00A00A39" w:rsidP="00347EA3">
      <w:pPr>
        <w:pStyle w:val="ds-markdown-paragraph"/>
        <w:numPr>
          <w:ilvl w:val="0"/>
          <w:numId w:val="47"/>
        </w:numPr>
        <w:tabs>
          <w:tab w:val="left" w:pos="993"/>
        </w:tabs>
        <w:spacing w:before="0" w:beforeAutospacing="0" w:after="0" w:afterAutospacing="0"/>
        <w:ind w:left="0" w:firstLine="567"/>
        <w:jc w:val="both"/>
        <w:rPr>
          <w:bCs/>
          <w:color w:val="0F1115"/>
        </w:rPr>
      </w:pPr>
      <w:r w:rsidRPr="00347EA3">
        <w:rPr>
          <w:bCs/>
          <w:color w:val="0F1115"/>
        </w:rPr>
        <w:t>Изучить </w:t>
      </w:r>
      <w:r w:rsidRPr="00347EA3">
        <w:rPr>
          <w:rStyle w:val="af6"/>
          <w:b w:val="0"/>
          <w:color w:val="0F1115"/>
        </w:rPr>
        <w:t>налоговую систему РФ</w:t>
      </w:r>
      <w:r w:rsidRPr="00347EA3">
        <w:rPr>
          <w:bCs/>
          <w:color w:val="0F1115"/>
        </w:rPr>
        <w:t> на углублённом уровне: федеральные, региональные, местные налоги с конкретными примерами (НДС, НДФЛ, акцизы, налог на имущество организаций, транспортный налог, земельный налог).</w:t>
      </w:r>
    </w:p>
    <w:p w14:paraId="1857DCED" w14:textId="77777777" w:rsidR="00A00A39" w:rsidRPr="00347EA3" w:rsidRDefault="00A00A39" w:rsidP="00347EA3">
      <w:pPr>
        <w:pStyle w:val="ds-markdown-paragraph"/>
        <w:numPr>
          <w:ilvl w:val="0"/>
          <w:numId w:val="47"/>
        </w:numPr>
        <w:tabs>
          <w:tab w:val="left" w:pos="993"/>
        </w:tabs>
        <w:spacing w:before="0" w:beforeAutospacing="0" w:after="0" w:afterAutospacing="0"/>
        <w:ind w:left="0" w:firstLine="567"/>
        <w:jc w:val="both"/>
        <w:rPr>
          <w:bCs/>
          <w:color w:val="0F1115"/>
        </w:rPr>
      </w:pPr>
      <w:r w:rsidRPr="00347EA3">
        <w:rPr>
          <w:bCs/>
          <w:color w:val="0F1115"/>
        </w:rPr>
        <w:t>Отрабатывать </w:t>
      </w:r>
      <w:r w:rsidRPr="00347EA3">
        <w:rPr>
          <w:rStyle w:val="af6"/>
          <w:b w:val="0"/>
          <w:color w:val="0F1115"/>
        </w:rPr>
        <w:t>классификацию издержек фирмы</w:t>
      </w:r>
      <w:r w:rsidRPr="00347EA3">
        <w:rPr>
          <w:bCs/>
          <w:color w:val="0F1115"/>
        </w:rPr>
        <w:t> (постоянные и переменные) с примерами из реальной экономической практики.</w:t>
      </w:r>
    </w:p>
    <w:p w14:paraId="7DC33422" w14:textId="77777777" w:rsidR="00A00A39" w:rsidRPr="00347EA3" w:rsidRDefault="00A00A39" w:rsidP="00347EA3">
      <w:pPr>
        <w:pStyle w:val="ds-markdown-paragraph"/>
        <w:numPr>
          <w:ilvl w:val="0"/>
          <w:numId w:val="47"/>
        </w:numPr>
        <w:tabs>
          <w:tab w:val="left" w:pos="993"/>
        </w:tabs>
        <w:spacing w:before="0" w:beforeAutospacing="0" w:after="0" w:afterAutospacing="0"/>
        <w:ind w:left="0" w:firstLine="567"/>
        <w:jc w:val="both"/>
        <w:rPr>
          <w:bCs/>
          <w:color w:val="0F1115"/>
        </w:rPr>
      </w:pPr>
      <w:r w:rsidRPr="00347EA3">
        <w:rPr>
          <w:bCs/>
          <w:color w:val="0F1115"/>
        </w:rPr>
        <w:t>Разобрать </w:t>
      </w:r>
      <w:r w:rsidRPr="00347EA3">
        <w:rPr>
          <w:rStyle w:val="af6"/>
          <w:b w:val="0"/>
          <w:color w:val="0F1115"/>
        </w:rPr>
        <w:t>факторы, влияющие на спрос и предложение</w:t>
      </w:r>
      <w:r w:rsidRPr="00347EA3">
        <w:rPr>
          <w:bCs/>
          <w:color w:val="0F1115"/>
        </w:rPr>
        <w:t>, с конкретными примерами из российской действительности (изменение цен на энергоносители, санкционное давление, изменение потребительских предпочтений).</w:t>
      </w:r>
    </w:p>
    <w:p w14:paraId="44B3EA7F" w14:textId="70AF493E" w:rsidR="00A00A39" w:rsidRPr="00347EA3" w:rsidRDefault="00A00A39" w:rsidP="00347EA3">
      <w:pPr>
        <w:pStyle w:val="ds-markdown-paragraph"/>
        <w:numPr>
          <w:ilvl w:val="0"/>
          <w:numId w:val="47"/>
        </w:numPr>
        <w:tabs>
          <w:tab w:val="left" w:pos="993"/>
        </w:tabs>
        <w:spacing w:before="0" w:beforeAutospacing="0" w:after="0" w:afterAutospacing="0"/>
        <w:ind w:left="0" w:firstLine="567"/>
        <w:jc w:val="both"/>
        <w:rPr>
          <w:bCs/>
          <w:color w:val="0F1115"/>
        </w:rPr>
      </w:pPr>
      <w:r w:rsidRPr="00347EA3">
        <w:rPr>
          <w:bCs/>
          <w:color w:val="0F1115"/>
        </w:rPr>
        <w:t>Анализировать </w:t>
      </w:r>
      <w:r w:rsidRPr="00347EA3">
        <w:rPr>
          <w:rStyle w:val="af6"/>
          <w:b w:val="0"/>
          <w:color w:val="0F1115"/>
        </w:rPr>
        <w:t>графики спроса и предложения</w:t>
      </w:r>
      <w:r w:rsidRPr="00347EA3">
        <w:rPr>
          <w:bCs/>
          <w:color w:val="0F1115"/>
        </w:rPr>
        <w:t xml:space="preserve"> не только на </w:t>
      </w:r>
      <w:r w:rsidR="007F72A0" w:rsidRPr="00347EA3">
        <w:rPr>
          <w:bCs/>
          <w:color w:val="0F1115"/>
        </w:rPr>
        <w:t>«</w:t>
      </w:r>
      <w:r w:rsidRPr="00347EA3">
        <w:rPr>
          <w:bCs/>
          <w:color w:val="0F1115"/>
        </w:rPr>
        <w:t>хрестоматийных</w:t>
      </w:r>
      <w:r w:rsidR="007F72A0" w:rsidRPr="00347EA3">
        <w:rPr>
          <w:bCs/>
          <w:color w:val="0F1115"/>
        </w:rPr>
        <w:t>»</w:t>
      </w:r>
      <w:r w:rsidRPr="00347EA3">
        <w:rPr>
          <w:bCs/>
          <w:color w:val="0F1115"/>
        </w:rPr>
        <w:t xml:space="preserve"> примерах, но и на реальных рыночных ситуациях (рынок жилья, рынок автомобилей, рынок продовольствия).</w:t>
      </w:r>
    </w:p>
    <w:p w14:paraId="4537E493" w14:textId="77777777" w:rsidR="00A00A39" w:rsidRPr="00347EA3" w:rsidRDefault="00A00A39" w:rsidP="00347EA3">
      <w:pPr>
        <w:pStyle w:val="ds-markdown-paragraph"/>
        <w:numPr>
          <w:ilvl w:val="0"/>
          <w:numId w:val="47"/>
        </w:numPr>
        <w:tabs>
          <w:tab w:val="left" w:pos="993"/>
        </w:tabs>
        <w:spacing w:before="0" w:beforeAutospacing="0" w:after="0" w:afterAutospacing="0"/>
        <w:ind w:left="0" w:firstLine="567"/>
        <w:jc w:val="both"/>
        <w:rPr>
          <w:bCs/>
          <w:color w:val="0F1115"/>
        </w:rPr>
      </w:pPr>
      <w:r w:rsidRPr="00347EA3">
        <w:rPr>
          <w:bCs/>
          <w:color w:val="0F1115"/>
        </w:rPr>
        <w:t>Использовать </w:t>
      </w:r>
      <w:r w:rsidRPr="00347EA3">
        <w:rPr>
          <w:rStyle w:val="af6"/>
          <w:b w:val="0"/>
          <w:color w:val="0F1115"/>
        </w:rPr>
        <w:t>актуальные экономические новости</w:t>
      </w:r>
      <w:r w:rsidRPr="00347EA3">
        <w:rPr>
          <w:bCs/>
          <w:color w:val="0F1115"/>
        </w:rPr>
        <w:t> для иллюстрации теоретических положений.</w:t>
      </w:r>
    </w:p>
    <w:p w14:paraId="0C48BE76" w14:textId="4B727F4C" w:rsidR="00A00A39" w:rsidRPr="00347EA3" w:rsidRDefault="00A00A39" w:rsidP="00347EA3">
      <w:pPr>
        <w:tabs>
          <w:tab w:val="left" w:pos="993"/>
        </w:tabs>
        <w:ind w:firstLine="567"/>
        <w:jc w:val="both"/>
        <w:rPr>
          <w:bCs/>
          <w:color w:val="0F1115"/>
        </w:rPr>
      </w:pPr>
    </w:p>
    <w:p w14:paraId="5DBF6D49" w14:textId="77777777" w:rsidR="00A00A39" w:rsidRPr="00347EA3" w:rsidRDefault="00A00A39" w:rsidP="00347EA3">
      <w:pPr>
        <w:pStyle w:val="3"/>
        <w:tabs>
          <w:tab w:val="left" w:pos="993"/>
        </w:tabs>
        <w:spacing w:before="0"/>
        <w:ind w:firstLine="567"/>
        <w:jc w:val="both"/>
        <w:rPr>
          <w:rFonts w:ascii="Times New Roman" w:hAnsi="Times New Roman"/>
          <w:b w:val="0"/>
          <w:color w:val="0F1115"/>
          <w:sz w:val="24"/>
        </w:rPr>
      </w:pPr>
      <w:r w:rsidRPr="00347EA3">
        <w:rPr>
          <w:rFonts w:ascii="Times New Roman" w:hAnsi="Times New Roman"/>
          <w:b w:val="0"/>
          <w:color w:val="0F1115"/>
          <w:sz w:val="24"/>
        </w:rPr>
        <w:t>Зона роста 2. Углубление знаний по политической сфере (задания № 10, № 11)</w:t>
      </w:r>
    </w:p>
    <w:p w14:paraId="13D0811C"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bCs/>
          <w:color w:val="0F1115"/>
        </w:rPr>
        <w:t>Задания повышенного уровня по политике выполняются на 76% и 74% соответственно. Это хороший, но недостаточный для 80+ баллов уровень.</w:t>
      </w:r>
    </w:p>
    <w:p w14:paraId="40F5BEC0"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Рекомендации:</w:t>
      </w:r>
    </w:p>
    <w:p w14:paraId="2EA3B2B4" w14:textId="77777777" w:rsidR="00A00A39" w:rsidRPr="00347EA3" w:rsidRDefault="00A00A39" w:rsidP="00347EA3">
      <w:pPr>
        <w:pStyle w:val="ds-markdown-paragraph"/>
        <w:numPr>
          <w:ilvl w:val="0"/>
          <w:numId w:val="48"/>
        </w:numPr>
        <w:tabs>
          <w:tab w:val="left" w:pos="993"/>
        </w:tabs>
        <w:spacing w:before="0" w:beforeAutospacing="0" w:after="0" w:afterAutospacing="0"/>
        <w:ind w:left="0" w:firstLine="567"/>
        <w:jc w:val="both"/>
        <w:rPr>
          <w:bCs/>
          <w:color w:val="0F1115"/>
        </w:rPr>
      </w:pPr>
      <w:r w:rsidRPr="00347EA3">
        <w:rPr>
          <w:bCs/>
          <w:color w:val="0F1115"/>
        </w:rPr>
        <w:lastRenderedPageBreak/>
        <w:t>Изучить </w:t>
      </w:r>
      <w:r w:rsidRPr="00347EA3">
        <w:rPr>
          <w:rStyle w:val="af6"/>
          <w:b w:val="0"/>
          <w:color w:val="0F1115"/>
        </w:rPr>
        <w:t>политическую систему РФ</w:t>
      </w:r>
      <w:r w:rsidRPr="00347EA3">
        <w:rPr>
          <w:bCs/>
          <w:color w:val="0F1115"/>
        </w:rPr>
        <w:t> на углублённом уровне: структура государственной власти, принципы разделения властей, полномочия Президента, Правительства, Федерального Собрания, Конституционного Суда.</w:t>
      </w:r>
    </w:p>
    <w:p w14:paraId="590B6CE5" w14:textId="77777777" w:rsidR="00A00A39" w:rsidRPr="00347EA3" w:rsidRDefault="00A00A39" w:rsidP="00347EA3">
      <w:pPr>
        <w:pStyle w:val="ds-markdown-paragraph"/>
        <w:numPr>
          <w:ilvl w:val="0"/>
          <w:numId w:val="48"/>
        </w:numPr>
        <w:tabs>
          <w:tab w:val="left" w:pos="993"/>
        </w:tabs>
        <w:spacing w:before="0" w:beforeAutospacing="0" w:after="0" w:afterAutospacing="0"/>
        <w:ind w:left="0" w:firstLine="567"/>
        <w:jc w:val="both"/>
        <w:rPr>
          <w:bCs/>
          <w:color w:val="0F1115"/>
        </w:rPr>
      </w:pPr>
      <w:r w:rsidRPr="00347EA3">
        <w:rPr>
          <w:bCs/>
          <w:color w:val="0F1115"/>
        </w:rPr>
        <w:t>Разобрать </w:t>
      </w:r>
      <w:r w:rsidRPr="00347EA3">
        <w:rPr>
          <w:rStyle w:val="af6"/>
          <w:b w:val="0"/>
          <w:color w:val="0F1115"/>
        </w:rPr>
        <w:t>избирательные системы</w:t>
      </w:r>
      <w:r w:rsidRPr="00347EA3">
        <w:rPr>
          <w:bCs/>
          <w:color w:val="0F1115"/>
        </w:rPr>
        <w:t> в РФ (мажоритарная, пропорциональная, смешанная) с примерами из реальных выборов.</w:t>
      </w:r>
    </w:p>
    <w:p w14:paraId="265D6E4D" w14:textId="77777777" w:rsidR="00A00A39" w:rsidRPr="00347EA3" w:rsidRDefault="00A00A39" w:rsidP="00347EA3">
      <w:pPr>
        <w:pStyle w:val="ds-markdown-paragraph"/>
        <w:numPr>
          <w:ilvl w:val="0"/>
          <w:numId w:val="48"/>
        </w:numPr>
        <w:tabs>
          <w:tab w:val="left" w:pos="993"/>
        </w:tabs>
        <w:spacing w:before="0" w:beforeAutospacing="0" w:after="0" w:afterAutospacing="0"/>
        <w:ind w:left="0" w:firstLine="567"/>
        <w:jc w:val="both"/>
        <w:rPr>
          <w:bCs/>
          <w:color w:val="0F1115"/>
        </w:rPr>
      </w:pPr>
      <w:r w:rsidRPr="00347EA3">
        <w:rPr>
          <w:bCs/>
          <w:color w:val="0F1115"/>
        </w:rPr>
        <w:t>Изучить </w:t>
      </w:r>
      <w:r w:rsidRPr="00347EA3">
        <w:rPr>
          <w:rStyle w:val="af6"/>
          <w:b w:val="0"/>
          <w:color w:val="0F1115"/>
        </w:rPr>
        <w:t>политические партии и общественные движения</w:t>
      </w:r>
      <w:r w:rsidRPr="00347EA3">
        <w:rPr>
          <w:bCs/>
          <w:color w:val="0F1115"/>
        </w:rPr>
        <w:t> в современной России: их идеологии, функции, участие в политическом процессе.</w:t>
      </w:r>
    </w:p>
    <w:p w14:paraId="695D4308" w14:textId="77777777" w:rsidR="00A00A39" w:rsidRPr="00347EA3" w:rsidRDefault="00A00A39" w:rsidP="00347EA3">
      <w:pPr>
        <w:pStyle w:val="ds-markdown-paragraph"/>
        <w:numPr>
          <w:ilvl w:val="0"/>
          <w:numId w:val="48"/>
        </w:numPr>
        <w:tabs>
          <w:tab w:val="left" w:pos="993"/>
        </w:tabs>
        <w:spacing w:before="0" w:beforeAutospacing="0" w:after="0" w:afterAutospacing="0"/>
        <w:ind w:left="0" w:firstLine="567"/>
        <w:jc w:val="both"/>
        <w:rPr>
          <w:bCs/>
          <w:color w:val="0F1115"/>
        </w:rPr>
      </w:pPr>
      <w:r w:rsidRPr="00347EA3">
        <w:rPr>
          <w:bCs/>
          <w:color w:val="0F1115"/>
        </w:rPr>
        <w:t>Анализировать </w:t>
      </w:r>
      <w:r w:rsidRPr="00347EA3">
        <w:rPr>
          <w:rStyle w:val="af6"/>
          <w:b w:val="0"/>
          <w:color w:val="0F1115"/>
        </w:rPr>
        <w:t>политическое поведение</w:t>
      </w:r>
      <w:r w:rsidRPr="00347EA3">
        <w:rPr>
          <w:bCs/>
          <w:color w:val="0F1115"/>
        </w:rPr>
        <w:t> граждан (формы участия, абсентеизм, протестная активность) на примерах из российской действительности.</w:t>
      </w:r>
    </w:p>
    <w:p w14:paraId="39E1798D" w14:textId="77777777" w:rsidR="00A00A39" w:rsidRPr="00347EA3" w:rsidRDefault="00A00A39" w:rsidP="00347EA3">
      <w:pPr>
        <w:pStyle w:val="ds-markdown-paragraph"/>
        <w:numPr>
          <w:ilvl w:val="0"/>
          <w:numId w:val="48"/>
        </w:numPr>
        <w:tabs>
          <w:tab w:val="left" w:pos="993"/>
        </w:tabs>
        <w:spacing w:before="0" w:beforeAutospacing="0" w:after="0" w:afterAutospacing="0"/>
        <w:ind w:left="0" w:firstLine="567"/>
        <w:jc w:val="both"/>
        <w:rPr>
          <w:bCs/>
          <w:color w:val="0F1115"/>
        </w:rPr>
      </w:pPr>
      <w:r w:rsidRPr="00347EA3">
        <w:rPr>
          <w:bCs/>
          <w:color w:val="0F1115"/>
        </w:rPr>
        <w:t>Использовать </w:t>
      </w:r>
      <w:r w:rsidRPr="00347EA3">
        <w:rPr>
          <w:rStyle w:val="af6"/>
          <w:b w:val="0"/>
          <w:color w:val="0F1115"/>
        </w:rPr>
        <w:t>тексты Конституции РФ и федеральных законов</w:t>
      </w:r>
      <w:r w:rsidRPr="00347EA3">
        <w:rPr>
          <w:bCs/>
          <w:color w:val="0F1115"/>
        </w:rPr>
        <w:t> для анализа политических институтов.</w:t>
      </w:r>
    </w:p>
    <w:p w14:paraId="1A00E26D" w14:textId="028A627A" w:rsidR="00A00A39" w:rsidRPr="00347EA3" w:rsidRDefault="00A00A39" w:rsidP="00347EA3">
      <w:pPr>
        <w:tabs>
          <w:tab w:val="left" w:pos="993"/>
        </w:tabs>
        <w:ind w:firstLine="567"/>
        <w:jc w:val="both"/>
        <w:rPr>
          <w:bCs/>
          <w:color w:val="0F1115"/>
        </w:rPr>
      </w:pPr>
    </w:p>
    <w:p w14:paraId="2EFB3F06" w14:textId="77777777" w:rsidR="00A00A39" w:rsidRPr="00347EA3" w:rsidRDefault="00A00A39" w:rsidP="00347EA3">
      <w:pPr>
        <w:pStyle w:val="3"/>
        <w:tabs>
          <w:tab w:val="left" w:pos="993"/>
        </w:tabs>
        <w:spacing w:before="0"/>
        <w:ind w:firstLine="567"/>
        <w:jc w:val="both"/>
        <w:rPr>
          <w:rFonts w:ascii="Times New Roman" w:hAnsi="Times New Roman"/>
          <w:b w:val="0"/>
          <w:color w:val="0F1115"/>
          <w:sz w:val="24"/>
        </w:rPr>
      </w:pPr>
      <w:r w:rsidRPr="00347EA3">
        <w:rPr>
          <w:rFonts w:ascii="Times New Roman" w:hAnsi="Times New Roman"/>
          <w:b w:val="0"/>
          <w:color w:val="0F1115"/>
          <w:sz w:val="24"/>
        </w:rPr>
        <w:t>Зона роста 3. Углублённое изучение права: гражданское, уголовное, административное право (задания № 14, № 15, № 16)</w:t>
      </w:r>
    </w:p>
    <w:p w14:paraId="77AD9155"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bCs/>
          <w:color w:val="0F1115"/>
        </w:rPr>
        <w:t>Задания правового блока выполняются на уровне 67–74%, что является зоной роста для достижения 80+ баллов.</w:t>
      </w:r>
    </w:p>
    <w:p w14:paraId="58AD6702"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Рекомендации:</w:t>
      </w:r>
    </w:p>
    <w:p w14:paraId="0F559EC2" w14:textId="77777777" w:rsidR="00A00A39" w:rsidRPr="00347EA3" w:rsidRDefault="00A00A39" w:rsidP="00347EA3">
      <w:pPr>
        <w:pStyle w:val="ds-markdown-paragraph"/>
        <w:numPr>
          <w:ilvl w:val="0"/>
          <w:numId w:val="49"/>
        </w:numPr>
        <w:tabs>
          <w:tab w:val="left" w:pos="993"/>
        </w:tabs>
        <w:spacing w:before="0" w:beforeAutospacing="0" w:after="0" w:afterAutospacing="0"/>
        <w:ind w:left="0" w:firstLine="567"/>
        <w:jc w:val="both"/>
        <w:rPr>
          <w:bCs/>
          <w:color w:val="0F1115"/>
        </w:rPr>
      </w:pPr>
      <w:r w:rsidRPr="00347EA3">
        <w:rPr>
          <w:bCs/>
          <w:color w:val="0F1115"/>
        </w:rPr>
        <w:t>Изучить </w:t>
      </w:r>
      <w:r w:rsidRPr="00347EA3">
        <w:rPr>
          <w:rStyle w:val="af6"/>
          <w:b w:val="0"/>
          <w:color w:val="0F1115"/>
        </w:rPr>
        <w:t>отрасли права</w:t>
      </w:r>
      <w:r w:rsidRPr="00347EA3">
        <w:rPr>
          <w:bCs/>
          <w:color w:val="0F1115"/>
        </w:rPr>
        <w:t> на углублённом уровне: гражданское, трудовое, административное, уголовное право.</w:t>
      </w:r>
    </w:p>
    <w:p w14:paraId="62B82296" w14:textId="77777777" w:rsidR="00A00A39" w:rsidRPr="00347EA3" w:rsidRDefault="00A00A39" w:rsidP="00347EA3">
      <w:pPr>
        <w:pStyle w:val="ds-markdown-paragraph"/>
        <w:numPr>
          <w:ilvl w:val="0"/>
          <w:numId w:val="49"/>
        </w:numPr>
        <w:tabs>
          <w:tab w:val="left" w:pos="993"/>
        </w:tabs>
        <w:spacing w:before="0" w:beforeAutospacing="0" w:after="0" w:afterAutospacing="0"/>
        <w:ind w:left="0" w:firstLine="567"/>
        <w:jc w:val="both"/>
        <w:rPr>
          <w:bCs/>
          <w:color w:val="0F1115"/>
        </w:rPr>
      </w:pPr>
      <w:r w:rsidRPr="00347EA3">
        <w:rPr>
          <w:bCs/>
          <w:color w:val="0F1115"/>
        </w:rPr>
        <w:t>Разобрать </w:t>
      </w:r>
      <w:r w:rsidRPr="00347EA3">
        <w:rPr>
          <w:rStyle w:val="af6"/>
          <w:b w:val="0"/>
          <w:color w:val="0F1115"/>
        </w:rPr>
        <w:t>виды юридической ответственности</w:t>
      </w:r>
      <w:r w:rsidRPr="00347EA3">
        <w:rPr>
          <w:bCs/>
          <w:color w:val="0F1115"/>
        </w:rPr>
        <w:t> с примерами из судебной практики.</w:t>
      </w:r>
    </w:p>
    <w:p w14:paraId="4D13B17A" w14:textId="77777777" w:rsidR="00A00A39" w:rsidRPr="00347EA3" w:rsidRDefault="00A00A39" w:rsidP="00347EA3">
      <w:pPr>
        <w:pStyle w:val="ds-markdown-paragraph"/>
        <w:numPr>
          <w:ilvl w:val="0"/>
          <w:numId w:val="49"/>
        </w:numPr>
        <w:tabs>
          <w:tab w:val="left" w:pos="993"/>
        </w:tabs>
        <w:spacing w:before="0" w:beforeAutospacing="0" w:after="0" w:afterAutospacing="0"/>
        <w:ind w:left="0" w:firstLine="567"/>
        <w:jc w:val="both"/>
        <w:rPr>
          <w:bCs/>
          <w:color w:val="0F1115"/>
        </w:rPr>
      </w:pPr>
      <w:r w:rsidRPr="00347EA3">
        <w:rPr>
          <w:bCs/>
          <w:color w:val="0F1115"/>
        </w:rPr>
        <w:t>Изучить </w:t>
      </w:r>
      <w:r w:rsidRPr="00347EA3">
        <w:rPr>
          <w:rStyle w:val="af6"/>
          <w:b w:val="0"/>
          <w:color w:val="0F1115"/>
        </w:rPr>
        <w:t>процессуальные нормы</w:t>
      </w:r>
      <w:r w:rsidRPr="00347EA3">
        <w:rPr>
          <w:bCs/>
          <w:color w:val="0F1115"/>
        </w:rPr>
        <w:t>: гражданский и уголовный процесс, участники судопроизводства, их права и обязанности.</w:t>
      </w:r>
    </w:p>
    <w:p w14:paraId="078C7F1F" w14:textId="77777777" w:rsidR="00A00A39" w:rsidRPr="00347EA3" w:rsidRDefault="00A00A39" w:rsidP="00347EA3">
      <w:pPr>
        <w:pStyle w:val="ds-markdown-paragraph"/>
        <w:numPr>
          <w:ilvl w:val="0"/>
          <w:numId w:val="49"/>
        </w:numPr>
        <w:tabs>
          <w:tab w:val="left" w:pos="993"/>
        </w:tabs>
        <w:spacing w:before="0" w:beforeAutospacing="0" w:after="0" w:afterAutospacing="0"/>
        <w:ind w:left="0" w:firstLine="567"/>
        <w:jc w:val="both"/>
        <w:rPr>
          <w:bCs/>
          <w:color w:val="0F1115"/>
        </w:rPr>
      </w:pPr>
      <w:r w:rsidRPr="00347EA3">
        <w:rPr>
          <w:bCs/>
          <w:color w:val="0F1115"/>
        </w:rPr>
        <w:t>Анализировать </w:t>
      </w:r>
      <w:r w:rsidRPr="00347EA3">
        <w:rPr>
          <w:rStyle w:val="af6"/>
          <w:b w:val="0"/>
          <w:color w:val="0F1115"/>
        </w:rPr>
        <w:t>конкретные правовые ситуации</w:t>
      </w:r>
      <w:r w:rsidRPr="00347EA3">
        <w:rPr>
          <w:bCs/>
          <w:color w:val="0F1115"/>
        </w:rPr>
        <w:t> из российской действительности (защита прав потребителей, трудовые споры, административные правонарушения).</w:t>
      </w:r>
    </w:p>
    <w:p w14:paraId="33F58E05" w14:textId="77777777" w:rsidR="00A00A39" w:rsidRPr="00347EA3" w:rsidRDefault="00A00A39" w:rsidP="00347EA3">
      <w:pPr>
        <w:pStyle w:val="ds-markdown-paragraph"/>
        <w:numPr>
          <w:ilvl w:val="0"/>
          <w:numId w:val="49"/>
        </w:numPr>
        <w:tabs>
          <w:tab w:val="left" w:pos="993"/>
        </w:tabs>
        <w:spacing w:before="0" w:beforeAutospacing="0" w:after="0" w:afterAutospacing="0"/>
        <w:ind w:left="0" w:firstLine="567"/>
        <w:jc w:val="both"/>
        <w:rPr>
          <w:bCs/>
          <w:color w:val="0F1115"/>
        </w:rPr>
      </w:pPr>
      <w:r w:rsidRPr="00347EA3">
        <w:rPr>
          <w:bCs/>
          <w:color w:val="0F1115"/>
        </w:rPr>
        <w:t>Использовать </w:t>
      </w:r>
      <w:r w:rsidRPr="00347EA3">
        <w:rPr>
          <w:rStyle w:val="af6"/>
          <w:b w:val="0"/>
          <w:color w:val="0F1115"/>
        </w:rPr>
        <w:t>тексты Гражданского, Трудового, Уголовного кодексов</w:t>
      </w:r>
      <w:r w:rsidRPr="00347EA3">
        <w:rPr>
          <w:bCs/>
          <w:color w:val="0F1115"/>
        </w:rPr>
        <w:t> для анализа правовых норм.</w:t>
      </w:r>
    </w:p>
    <w:p w14:paraId="6E5633C6" w14:textId="11F089F6" w:rsidR="00A00A39" w:rsidRPr="00347EA3" w:rsidRDefault="00A00A39" w:rsidP="00347EA3">
      <w:pPr>
        <w:tabs>
          <w:tab w:val="left" w:pos="993"/>
        </w:tabs>
        <w:ind w:firstLine="567"/>
        <w:jc w:val="both"/>
        <w:rPr>
          <w:bCs/>
          <w:color w:val="0F1115"/>
        </w:rPr>
      </w:pPr>
    </w:p>
    <w:p w14:paraId="7C0D2A96" w14:textId="77777777" w:rsidR="00A00A39" w:rsidRPr="00347EA3" w:rsidRDefault="00A00A39" w:rsidP="00347EA3">
      <w:pPr>
        <w:pStyle w:val="3"/>
        <w:tabs>
          <w:tab w:val="left" w:pos="993"/>
        </w:tabs>
        <w:spacing w:before="0"/>
        <w:ind w:firstLine="567"/>
        <w:jc w:val="both"/>
        <w:rPr>
          <w:rFonts w:ascii="Times New Roman" w:hAnsi="Times New Roman"/>
          <w:b w:val="0"/>
          <w:color w:val="0F1115"/>
          <w:sz w:val="24"/>
        </w:rPr>
      </w:pPr>
      <w:r w:rsidRPr="00347EA3">
        <w:rPr>
          <w:rFonts w:ascii="Times New Roman" w:hAnsi="Times New Roman"/>
          <w:b w:val="0"/>
          <w:color w:val="0F1115"/>
          <w:sz w:val="24"/>
        </w:rPr>
        <w:t>Зона роста 4. Совершенствование умения приводить аргументы с опорой на обществоведческие знания (задание № 20)</w:t>
      </w:r>
    </w:p>
    <w:p w14:paraId="2027BFD8"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bCs/>
          <w:color w:val="0F1115"/>
        </w:rPr>
        <w:t>Это задание является самым сложным в КИМ. Участники группы выполняют его на 34% (только 34% – это уже хорошо, но для 80+ баллов необходимо поднять до 50–60%).</w:t>
      </w:r>
    </w:p>
    <w:p w14:paraId="2FF784FB"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Рекомендации:</w:t>
      </w:r>
    </w:p>
    <w:p w14:paraId="45B55DE9" w14:textId="77777777" w:rsidR="00A00A39" w:rsidRPr="00347EA3" w:rsidRDefault="00A00A39" w:rsidP="00347EA3">
      <w:pPr>
        <w:pStyle w:val="ds-markdown-paragraph"/>
        <w:numPr>
          <w:ilvl w:val="0"/>
          <w:numId w:val="50"/>
        </w:numPr>
        <w:tabs>
          <w:tab w:val="left" w:pos="993"/>
        </w:tabs>
        <w:spacing w:before="0" w:beforeAutospacing="0" w:after="0" w:afterAutospacing="0"/>
        <w:ind w:left="0" w:firstLine="567"/>
        <w:jc w:val="both"/>
        <w:rPr>
          <w:bCs/>
          <w:color w:val="0F1115"/>
        </w:rPr>
      </w:pPr>
      <w:r w:rsidRPr="00347EA3">
        <w:rPr>
          <w:bCs/>
          <w:color w:val="0F1115"/>
        </w:rPr>
        <w:t>Отрабатывать </w:t>
      </w:r>
      <w:r w:rsidRPr="00347EA3">
        <w:rPr>
          <w:rStyle w:val="af6"/>
          <w:b w:val="0"/>
          <w:color w:val="0F1115"/>
        </w:rPr>
        <w:t>структуру аргумента</w:t>
      </w:r>
      <w:r w:rsidRPr="00347EA3">
        <w:rPr>
          <w:bCs/>
          <w:color w:val="0F1115"/>
        </w:rPr>
        <w:t>: тезис → теоретическое обоснование → конкретный пример из российской действительности → вывод.</w:t>
      </w:r>
    </w:p>
    <w:p w14:paraId="59E08D7B" w14:textId="77777777" w:rsidR="00A00A39" w:rsidRPr="00347EA3" w:rsidRDefault="00A00A39" w:rsidP="00347EA3">
      <w:pPr>
        <w:pStyle w:val="ds-markdown-paragraph"/>
        <w:numPr>
          <w:ilvl w:val="0"/>
          <w:numId w:val="50"/>
        </w:numPr>
        <w:tabs>
          <w:tab w:val="left" w:pos="993"/>
        </w:tabs>
        <w:spacing w:before="0" w:beforeAutospacing="0" w:after="0" w:afterAutospacing="0"/>
        <w:ind w:left="0" w:firstLine="567"/>
        <w:jc w:val="both"/>
        <w:rPr>
          <w:bCs/>
          <w:color w:val="0F1115"/>
        </w:rPr>
      </w:pPr>
      <w:r w:rsidRPr="00347EA3">
        <w:rPr>
          <w:bCs/>
          <w:color w:val="0F1115"/>
        </w:rPr>
        <w:t>Разбирать </w:t>
      </w:r>
      <w:r w:rsidRPr="00347EA3">
        <w:rPr>
          <w:rStyle w:val="af6"/>
          <w:b w:val="0"/>
          <w:color w:val="0F1115"/>
        </w:rPr>
        <w:t>типичные темы для аргументации</w:t>
      </w:r>
      <w:r w:rsidRPr="00347EA3">
        <w:rPr>
          <w:bCs/>
          <w:color w:val="0F1115"/>
        </w:rPr>
        <w:t>:</w:t>
      </w:r>
    </w:p>
    <w:p w14:paraId="16A09FB9" w14:textId="77777777" w:rsidR="00A00A39" w:rsidRPr="00347EA3" w:rsidRDefault="00A00A39" w:rsidP="00347EA3">
      <w:pPr>
        <w:pStyle w:val="ds-markdown-paragraph"/>
        <w:numPr>
          <w:ilvl w:val="1"/>
          <w:numId w:val="50"/>
        </w:numPr>
        <w:tabs>
          <w:tab w:val="left" w:pos="993"/>
        </w:tabs>
        <w:spacing w:before="0" w:beforeAutospacing="0" w:after="0" w:afterAutospacing="0"/>
        <w:ind w:left="0" w:firstLine="567"/>
        <w:jc w:val="both"/>
        <w:rPr>
          <w:bCs/>
          <w:color w:val="0F1115"/>
        </w:rPr>
      </w:pPr>
      <w:r w:rsidRPr="00347EA3">
        <w:rPr>
          <w:bCs/>
          <w:color w:val="0F1115"/>
        </w:rPr>
        <w:t>Экономические: роль государства в экономике, значение конкуренции, социальная политика государства.</w:t>
      </w:r>
    </w:p>
    <w:p w14:paraId="2B1C2F3C" w14:textId="77777777" w:rsidR="00A00A39" w:rsidRPr="00347EA3" w:rsidRDefault="00A00A39" w:rsidP="00347EA3">
      <w:pPr>
        <w:pStyle w:val="ds-markdown-paragraph"/>
        <w:numPr>
          <w:ilvl w:val="1"/>
          <w:numId w:val="50"/>
        </w:numPr>
        <w:tabs>
          <w:tab w:val="left" w:pos="993"/>
        </w:tabs>
        <w:spacing w:before="0" w:beforeAutospacing="0" w:after="0" w:afterAutospacing="0"/>
        <w:ind w:left="0" w:firstLine="567"/>
        <w:jc w:val="both"/>
        <w:rPr>
          <w:bCs/>
          <w:color w:val="0F1115"/>
        </w:rPr>
      </w:pPr>
      <w:r w:rsidRPr="00347EA3">
        <w:rPr>
          <w:bCs/>
          <w:color w:val="0F1115"/>
        </w:rPr>
        <w:t>Политические: необходимость разделения властей, значение политического плюрализма, роль СМИ в политической жизни.</w:t>
      </w:r>
    </w:p>
    <w:p w14:paraId="734CDF05" w14:textId="77777777" w:rsidR="00A00A39" w:rsidRPr="00347EA3" w:rsidRDefault="00A00A39" w:rsidP="00347EA3">
      <w:pPr>
        <w:pStyle w:val="ds-markdown-paragraph"/>
        <w:numPr>
          <w:ilvl w:val="1"/>
          <w:numId w:val="50"/>
        </w:numPr>
        <w:tabs>
          <w:tab w:val="left" w:pos="993"/>
        </w:tabs>
        <w:spacing w:before="0" w:beforeAutospacing="0" w:after="0" w:afterAutospacing="0"/>
        <w:ind w:left="0" w:firstLine="567"/>
        <w:jc w:val="both"/>
        <w:rPr>
          <w:bCs/>
          <w:color w:val="0F1115"/>
        </w:rPr>
      </w:pPr>
      <w:r w:rsidRPr="00347EA3">
        <w:rPr>
          <w:bCs/>
          <w:color w:val="0F1115"/>
        </w:rPr>
        <w:t>Социальные: роль образования в социализации, значение социальных норм, функции семьи.</w:t>
      </w:r>
    </w:p>
    <w:p w14:paraId="6714B4EE" w14:textId="77777777" w:rsidR="00A00A39" w:rsidRPr="00347EA3" w:rsidRDefault="00A00A39" w:rsidP="00347EA3">
      <w:pPr>
        <w:pStyle w:val="ds-markdown-paragraph"/>
        <w:numPr>
          <w:ilvl w:val="1"/>
          <w:numId w:val="50"/>
        </w:numPr>
        <w:tabs>
          <w:tab w:val="left" w:pos="993"/>
        </w:tabs>
        <w:spacing w:before="0" w:beforeAutospacing="0" w:after="0" w:afterAutospacing="0"/>
        <w:ind w:left="0" w:firstLine="567"/>
        <w:jc w:val="both"/>
        <w:rPr>
          <w:bCs/>
          <w:color w:val="0F1115"/>
        </w:rPr>
      </w:pPr>
      <w:r w:rsidRPr="00347EA3">
        <w:rPr>
          <w:bCs/>
          <w:color w:val="0F1115"/>
        </w:rPr>
        <w:t>Правовые: значение правового государства, необходимость защиты прав человека.</w:t>
      </w:r>
    </w:p>
    <w:p w14:paraId="206E00E1" w14:textId="77777777" w:rsidR="00A00A39" w:rsidRPr="00347EA3" w:rsidRDefault="00A00A39" w:rsidP="00347EA3">
      <w:pPr>
        <w:pStyle w:val="ds-markdown-paragraph"/>
        <w:numPr>
          <w:ilvl w:val="0"/>
          <w:numId w:val="50"/>
        </w:numPr>
        <w:tabs>
          <w:tab w:val="left" w:pos="993"/>
        </w:tabs>
        <w:spacing w:before="0" w:beforeAutospacing="0" w:after="0" w:afterAutospacing="0"/>
        <w:ind w:left="0" w:firstLine="567"/>
        <w:jc w:val="both"/>
        <w:rPr>
          <w:bCs/>
          <w:color w:val="0F1115"/>
        </w:rPr>
      </w:pPr>
      <w:r w:rsidRPr="00347EA3">
        <w:rPr>
          <w:bCs/>
          <w:color w:val="0F1115"/>
        </w:rPr>
        <w:t>Тренироваться в </w:t>
      </w:r>
      <w:r w:rsidRPr="00347EA3">
        <w:rPr>
          <w:rStyle w:val="af6"/>
          <w:b w:val="0"/>
          <w:color w:val="0F1115"/>
        </w:rPr>
        <w:t>быстром подборе аргументов</w:t>
      </w:r>
      <w:r w:rsidRPr="00347EA3">
        <w:rPr>
          <w:bCs/>
          <w:color w:val="0F1115"/>
        </w:rPr>
        <w:t> на основе теоретического материала и актуальных событий.</w:t>
      </w:r>
    </w:p>
    <w:p w14:paraId="3724793A" w14:textId="77777777" w:rsidR="00A00A39" w:rsidRPr="00347EA3" w:rsidRDefault="00A00A39" w:rsidP="00347EA3">
      <w:pPr>
        <w:pStyle w:val="ds-markdown-paragraph"/>
        <w:numPr>
          <w:ilvl w:val="0"/>
          <w:numId w:val="50"/>
        </w:numPr>
        <w:tabs>
          <w:tab w:val="left" w:pos="993"/>
        </w:tabs>
        <w:spacing w:before="0" w:beforeAutospacing="0" w:after="0" w:afterAutospacing="0"/>
        <w:ind w:left="0" w:firstLine="567"/>
        <w:jc w:val="both"/>
        <w:rPr>
          <w:bCs/>
          <w:color w:val="0F1115"/>
        </w:rPr>
      </w:pPr>
      <w:r w:rsidRPr="00347EA3">
        <w:rPr>
          <w:bCs/>
          <w:color w:val="0F1115"/>
        </w:rPr>
        <w:t>Учить </w:t>
      </w:r>
      <w:r w:rsidRPr="00347EA3">
        <w:rPr>
          <w:rStyle w:val="af6"/>
          <w:b w:val="0"/>
          <w:color w:val="0F1115"/>
        </w:rPr>
        <w:t>формулировать развёрнутые предложения</w:t>
      </w:r>
      <w:r w:rsidRPr="00347EA3">
        <w:rPr>
          <w:bCs/>
          <w:color w:val="0F1115"/>
        </w:rPr>
        <w:t> с использованием обществоведческой терминологии.</w:t>
      </w:r>
    </w:p>
    <w:p w14:paraId="0D4B7679" w14:textId="53E95937" w:rsidR="00A00A39" w:rsidRPr="00347EA3" w:rsidRDefault="00A00A39" w:rsidP="00347EA3">
      <w:pPr>
        <w:tabs>
          <w:tab w:val="left" w:pos="993"/>
        </w:tabs>
        <w:ind w:firstLine="567"/>
        <w:jc w:val="both"/>
        <w:rPr>
          <w:bCs/>
          <w:color w:val="0F1115"/>
        </w:rPr>
      </w:pPr>
    </w:p>
    <w:p w14:paraId="230CAF9D" w14:textId="77777777" w:rsidR="00A00A39" w:rsidRPr="00347EA3" w:rsidRDefault="00A00A39" w:rsidP="00347EA3">
      <w:pPr>
        <w:pStyle w:val="3"/>
        <w:tabs>
          <w:tab w:val="left" w:pos="993"/>
        </w:tabs>
        <w:spacing w:before="0"/>
        <w:ind w:firstLine="567"/>
        <w:jc w:val="both"/>
        <w:rPr>
          <w:rFonts w:ascii="Times New Roman" w:hAnsi="Times New Roman"/>
          <w:b w:val="0"/>
          <w:color w:val="0F1115"/>
          <w:sz w:val="24"/>
        </w:rPr>
      </w:pPr>
      <w:r w:rsidRPr="00347EA3">
        <w:rPr>
          <w:rFonts w:ascii="Times New Roman" w:hAnsi="Times New Roman"/>
          <w:b w:val="0"/>
          <w:color w:val="0F1115"/>
          <w:sz w:val="24"/>
        </w:rPr>
        <w:t>Зона роста 5. Составление сложных планов (задание № 24)</w:t>
      </w:r>
    </w:p>
    <w:p w14:paraId="38B9E198"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bCs/>
          <w:color w:val="0F1115"/>
        </w:rPr>
        <w:t>Задание №24 выполняется по первому критерию на 59%, по второму – на 21%. Основная проблема – корректность формулировок и детализация пунктов.</w:t>
      </w:r>
    </w:p>
    <w:p w14:paraId="4E10499A"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Рекомендации:</w:t>
      </w:r>
    </w:p>
    <w:p w14:paraId="61E47A6D" w14:textId="77777777" w:rsidR="00A00A39" w:rsidRPr="00347EA3" w:rsidRDefault="00A00A39" w:rsidP="00347EA3">
      <w:pPr>
        <w:pStyle w:val="ds-markdown-paragraph"/>
        <w:numPr>
          <w:ilvl w:val="0"/>
          <w:numId w:val="51"/>
        </w:numPr>
        <w:tabs>
          <w:tab w:val="left" w:pos="993"/>
        </w:tabs>
        <w:spacing w:before="0" w:beforeAutospacing="0" w:after="0" w:afterAutospacing="0"/>
        <w:ind w:left="0" w:firstLine="567"/>
        <w:jc w:val="both"/>
        <w:rPr>
          <w:bCs/>
          <w:color w:val="0F1115"/>
        </w:rPr>
      </w:pPr>
      <w:r w:rsidRPr="00347EA3">
        <w:rPr>
          <w:bCs/>
          <w:color w:val="0F1115"/>
        </w:rPr>
        <w:t>Отрабатывать </w:t>
      </w:r>
      <w:r w:rsidRPr="00347EA3">
        <w:rPr>
          <w:rStyle w:val="af6"/>
          <w:b w:val="0"/>
          <w:color w:val="0F1115"/>
        </w:rPr>
        <w:t>структуру сложного плана</w:t>
      </w:r>
      <w:r w:rsidRPr="00347EA3">
        <w:rPr>
          <w:bCs/>
          <w:color w:val="0F1115"/>
        </w:rPr>
        <w:t>: не менее трёх пунктов, каждый раскрыт в подпунктах.</w:t>
      </w:r>
    </w:p>
    <w:p w14:paraId="15398D81" w14:textId="77777777" w:rsidR="00A00A39" w:rsidRPr="00347EA3" w:rsidRDefault="00A00A39" w:rsidP="00347EA3">
      <w:pPr>
        <w:pStyle w:val="ds-markdown-paragraph"/>
        <w:numPr>
          <w:ilvl w:val="0"/>
          <w:numId w:val="51"/>
        </w:numPr>
        <w:tabs>
          <w:tab w:val="left" w:pos="993"/>
        </w:tabs>
        <w:spacing w:before="0" w:beforeAutospacing="0" w:after="0" w:afterAutospacing="0"/>
        <w:ind w:left="0" w:firstLine="567"/>
        <w:jc w:val="both"/>
        <w:rPr>
          <w:bCs/>
          <w:color w:val="0F1115"/>
        </w:rPr>
      </w:pPr>
      <w:r w:rsidRPr="00347EA3">
        <w:rPr>
          <w:bCs/>
          <w:color w:val="0F1115"/>
        </w:rPr>
        <w:t>Изучать </w:t>
      </w:r>
      <w:r w:rsidRPr="00347EA3">
        <w:rPr>
          <w:rStyle w:val="af6"/>
          <w:b w:val="0"/>
          <w:color w:val="0F1115"/>
        </w:rPr>
        <w:t>типичные темы планов</w:t>
      </w:r>
      <w:r w:rsidRPr="00347EA3">
        <w:rPr>
          <w:bCs/>
          <w:color w:val="0F1115"/>
        </w:rPr>
        <w:t> и их структуру:</w:t>
      </w:r>
    </w:p>
    <w:p w14:paraId="5BF64289" w14:textId="77777777" w:rsidR="00A00A39" w:rsidRPr="00347EA3" w:rsidRDefault="00A00A39" w:rsidP="00347EA3">
      <w:pPr>
        <w:pStyle w:val="ds-markdown-paragraph"/>
        <w:numPr>
          <w:ilvl w:val="1"/>
          <w:numId w:val="51"/>
        </w:numPr>
        <w:tabs>
          <w:tab w:val="left" w:pos="993"/>
        </w:tabs>
        <w:spacing w:before="0" w:beforeAutospacing="0" w:after="0" w:afterAutospacing="0"/>
        <w:ind w:left="0" w:firstLine="567"/>
        <w:jc w:val="both"/>
        <w:rPr>
          <w:bCs/>
          <w:color w:val="0F1115"/>
        </w:rPr>
      </w:pPr>
      <w:r w:rsidRPr="00347EA3">
        <w:rPr>
          <w:bCs/>
          <w:color w:val="0F1115"/>
        </w:rPr>
        <w:t>Социальные институты (семья, образование, наука, религия).</w:t>
      </w:r>
    </w:p>
    <w:p w14:paraId="11637636" w14:textId="77777777" w:rsidR="00A00A39" w:rsidRPr="00347EA3" w:rsidRDefault="00A00A39" w:rsidP="00347EA3">
      <w:pPr>
        <w:pStyle w:val="ds-markdown-paragraph"/>
        <w:numPr>
          <w:ilvl w:val="1"/>
          <w:numId w:val="51"/>
        </w:numPr>
        <w:tabs>
          <w:tab w:val="left" w:pos="993"/>
        </w:tabs>
        <w:spacing w:before="0" w:beforeAutospacing="0" w:after="0" w:afterAutospacing="0"/>
        <w:ind w:left="0" w:firstLine="567"/>
        <w:jc w:val="both"/>
        <w:rPr>
          <w:bCs/>
          <w:color w:val="0F1115"/>
        </w:rPr>
      </w:pPr>
      <w:r w:rsidRPr="00347EA3">
        <w:rPr>
          <w:bCs/>
          <w:color w:val="0F1115"/>
        </w:rPr>
        <w:lastRenderedPageBreak/>
        <w:t>Политические процессы (выборы, политическое участие, гражданское общество).</w:t>
      </w:r>
    </w:p>
    <w:p w14:paraId="2FBAB36F" w14:textId="77777777" w:rsidR="00A00A39" w:rsidRPr="00347EA3" w:rsidRDefault="00A00A39" w:rsidP="00347EA3">
      <w:pPr>
        <w:pStyle w:val="ds-markdown-paragraph"/>
        <w:numPr>
          <w:ilvl w:val="1"/>
          <w:numId w:val="51"/>
        </w:numPr>
        <w:tabs>
          <w:tab w:val="left" w:pos="993"/>
        </w:tabs>
        <w:spacing w:before="0" w:beforeAutospacing="0" w:after="0" w:afterAutospacing="0"/>
        <w:ind w:left="0" w:firstLine="567"/>
        <w:jc w:val="both"/>
        <w:rPr>
          <w:bCs/>
          <w:color w:val="0F1115"/>
        </w:rPr>
      </w:pPr>
      <w:r w:rsidRPr="00347EA3">
        <w:rPr>
          <w:bCs/>
          <w:color w:val="0F1115"/>
        </w:rPr>
        <w:t>Экономические явления (рыночная экономика, инфляция, налоговые системы).</w:t>
      </w:r>
    </w:p>
    <w:p w14:paraId="28827D8C" w14:textId="77777777" w:rsidR="00A00A39" w:rsidRPr="00347EA3" w:rsidRDefault="00A00A39" w:rsidP="00347EA3">
      <w:pPr>
        <w:pStyle w:val="ds-markdown-paragraph"/>
        <w:numPr>
          <w:ilvl w:val="1"/>
          <w:numId w:val="51"/>
        </w:numPr>
        <w:tabs>
          <w:tab w:val="left" w:pos="993"/>
        </w:tabs>
        <w:spacing w:before="0" w:beforeAutospacing="0" w:after="0" w:afterAutospacing="0"/>
        <w:ind w:left="0" w:firstLine="567"/>
        <w:jc w:val="both"/>
        <w:rPr>
          <w:bCs/>
          <w:color w:val="0F1115"/>
        </w:rPr>
      </w:pPr>
      <w:r w:rsidRPr="00347EA3">
        <w:rPr>
          <w:bCs/>
          <w:color w:val="0F1115"/>
        </w:rPr>
        <w:t>Правовые темы (правовое государство, судебная система, права человека).</w:t>
      </w:r>
    </w:p>
    <w:p w14:paraId="31171DA1" w14:textId="0AA30E10" w:rsidR="00A00A39" w:rsidRPr="00347EA3" w:rsidRDefault="00A00A39" w:rsidP="00347EA3">
      <w:pPr>
        <w:pStyle w:val="ds-markdown-paragraph"/>
        <w:numPr>
          <w:ilvl w:val="0"/>
          <w:numId w:val="51"/>
        </w:numPr>
        <w:tabs>
          <w:tab w:val="left" w:pos="993"/>
        </w:tabs>
        <w:spacing w:before="0" w:beforeAutospacing="0" w:after="0" w:afterAutospacing="0"/>
        <w:ind w:left="0" w:firstLine="567"/>
        <w:jc w:val="both"/>
        <w:rPr>
          <w:bCs/>
          <w:color w:val="0F1115"/>
        </w:rPr>
      </w:pPr>
      <w:r w:rsidRPr="00347EA3">
        <w:rPr>
          <w:bCs/>
          <w:color w:val="0F1115"/>
        </w:rPr>
        <w:t>Тренироваться в </w:t>
      </w:r>
      <w:r w:rsidRPr="00347EA3">
        <w:rPr>
          <w:rStyle w:val="af6"/>
          <w:b w:val="0"/>
          <w:color w:val="0F1115"/>
        </w:rPr>
        <w:t>составлении планов на нестандартные темы</w:t>
      </w:r>
      <w:r w:rsidRPr="00347EA3">
        <w:rPr>
          <w:bCs/>
          <w:color w:val="0F1115"/>
        </w:rPr>
        <w:t xml:space="preserve"> (например, </w:t>
      </w:r>
      <w:r w:rsidR="007F72A0" w:rsidRPr="00347EA3">
        <w:rPr>
          <w:bCs/>
          <w:color w:val="0F1115"/>
        </w:rPr>
        <w:t>«</w:t>
      </w:r>
      <w:r w:rsidRPr="00347EA3">
        <w:rPr>
          <w:bCs/>
          <w:color w:val="0F1115"/>
        </w:rPr>
        <w:t>Гражданское общество и государство</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Инфляция и её социально-экономические последствия</w:t>
      </w:r>
      <w:r w:rsidR="007F72A0" w:rsidRPr="00347EA3">
        <w:rPr>
          <w:bCs/>
          <w:color w:val="0F1115"/>
        </w:rPr>
        <w:t>»</w:t>
      </w:r>
      <w:r w:rsidRPr="00347EA3">
        <w:rPr>
          <w:bCs/>
          <w:color w:val="0F1115"/>
        </w:rPr>
        <w:t>).</w:t>
      </w:r>
    </w:p>
    <w:p w14:paraId="5ED8850D" w14:textId="77777777" w:rsidR="00A00A39" w:rsidRPr="00347EA3" w:rsidRDefault="00A00A39" w:rsidP="00347EA3">
      <w:pPr>
        <w:pStyle w:val="ds-markdown-paragraph"/>
        <w:numPr>
          <w:ilvl w:val="0"/>
          <w:numId w:val="51"/>
        </w:numPr>
        <w:tabs>
          <w:tab w:val="left" w:pos="993"/>
        </w:tabs>
        <w:spacing w:before="0" w:beforeAutospacing="0" w:after="0" w:afterAutospacing="0"/>
        <w:ind w:left="0" w:firstLine="567"/>
        <w:jc w:val="both"/>
        <w:rPr>
          <w:bCs/>
          <w:color w:val="0F1115"/>
        </w:rPr>
      </w:pPr>
      <w:r w:rsidRPr="00347EA3">
        <w:rPr>
          <w:bCs/>
          <w:color w:val="0F1115"/>
        </w:rPr>
        <w:t>Проверять планы на соответствие критериям: раскрытие темы по существу, корректность формулировок, наличие обязательных пунктов.</w:t>
      </w:r>
    </w:p>
    <w:p w14:paraId="33751C37" w14:textId="3A108253" w:rsidR="00A00A39" w:rsidRPr="00347EA3" w:rsidRDefault="00A00A39" w:rsidP="00347EA3">
      <w:pPr>
        <w:tabs>
          <w:tab w:val="left" w:pos="993"/>
        </w:tabs>
        <w:ind w:firstLine="567"/>
        <w:jc w:val="both"/>
        <w:rPr>
          <w:bCs/>
          <w:color w:val="0F1115"/>
        </w:rPr>
      </w:pPr>
    </w:p>
    <w:p w14:paraId="2EC83150" w14:textId="77777777" w:rsidR="00A00A39" w:rsidRPr="00347EA3" w:rsidRDefault="00A00A39" w:rsidP="00347EA3">
      <w:pPr>
        <w:pStyle w:val="3"/>
        <w:tabs>
          <w:tab w:val="left" w:pos="993"/>
        </w:tabs>
        <w:spacing w:before="0"/>
        <w:ind w:firstLine="567"/>
        <w:jc w:val="both"/>
        <w:rPr>
          <w:rFonts w:ascii="Times New Roman" w:hAnsi="Times New Roman"/>
          <w:b w:val="0"/>
          <w:color w:val="0F1115"/>
          <w:sz w:val="24"/>
        </w:rPr>
      </w:pPr>
      <w:r w:rsidRPr="00347EA3">
        <w:rPr>
          <w:rFonts w:ascii="Times New Roman" w:hAnsi="Times New Roman"/>
          <w:b w:val="0"/>
          <w:color w:val="0F1115"/>
          <w:sz w:val="24"/>
        </w:rPr>
        <w:t>Зона роста 6. Приведение примеров из российской действительности (задание № 25, критерий 3)</w:t>
      </w:r>
    </w:p>
    <w:p w14:paraId="5118A0E7"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bCs/>
          <w:color w:val="0F1115"/>
        </w:rPr>
        <w:t>Этот критерий выполняется на 34%, что является одним из самых слабых результатов даже в этой группе.</w:t>
      </w:r>
    </w:p>
    <w:p w14:paraId="38E1ABC3"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Рекомендации:</w:t>
      </w:r>
    </w:p>
    <w:p w14:paraId="44873C9E" w14:textId="77777777" w:rsidR="00A00A39" w:rsidRPr="00347EA3" w:rsidRDefault="00A00A39" w:rsidP="00347EA3">
      <w:pPr>
        <w:pStyle w:val="ds-markdown-paragraph"/>
        <w:numPr>
          <w:ilvl w:val="0"/>
          <w:numId w:val="52"/>
        </w:numPr>
        <w:tabs>
          <w:tab w:val="left" w:pos="993"/>
        </w:tabs>
        <w:spacing w:before="0" w:beforeAutospacing="0" w:after="0" w:afterAutospacing="0"/>
        <w:ind w:left="0" w:firstLine="567"/>
        <w:jc w:val="both"/>
        <w:rPr>
          <w:bCs/>
          <w:color w:val="0F1115"/>
        </w:rPr>
      </w:pPr>
      <w:r w:rsidRPr="00347EA3">
        <w:rPr>
          <w:bCs/>
          <w:color w:val="0F1115"/>
        </w:rPr>
        <w:t>Регулярно </w:t>
      </w:r>
      <w:r w:rsidRPr="00347EA3">
        <w:rPr>
          <w:rStyle w:val="af6"/>
          <w:b w:val="0"/>
          <w:color w:val="0F1115"/>
        </w:rPr>
        <w:t>следить за актуальными событиями</w:t>
      </w:r>
      <w:r w:rsidRPr="00347EA3">
        <w:rPr>
          <w:bCs/>
          <w:color w:val="0F1115"/>
        </w:rPr>
        <w:t> в России и мире: экономические реформы, политические процессы, социальные изменения, судебные прецеденты.</w:t>
      </w:r>
    </w:p>
    <w:p w14:paraId="132D5F01" w14:textId="77777777" w:rsidR="00A00A39" w:rsidRPr="00347EA3" w:rsidRDefault="00A00A39" w:rsidP="00347EA3">
      <w:pPr>
        <w:pStyle w:val="ds-markdown-paragraph"/>
        <w:numPr>
          <w:ilvl w:val="0"/>
          <w:numId w:val="52"/>
        </w:numPr>
        <w:tabs>
          <w:tab w:val="left" w:pos="993"/>
        </w:tabs>
        <w:spacing w:before="0" w:beforeAutospacing="0" w:after="0" w:afterAutospacing="0"/>
        <w:ind w:left="0" w:firstLine="567"/>
        <w:jc w:val="both"/>
        <w:rPr>
          <w:bCs/>
          <w:color w:val="0F1115"/>
        </w:rPr>
      </w:pPr>
      <w:r w:rsidRPr="00347EA3">
        <w:rPr>
          <w:bCs/>
          <w:color w:val="0F1115"/>
        </w:rPr>
        <w:t>Составить </w:t>
      </w:r>
      <w:r w:rsidRPr="00347EA3">
        <w:rPr>
          <w:rStyle w:val="af6"/>
          <w:b w:val="0"/>
          <w:color w:val="0F1115"/>
        </w:rPr>
        <w:t>банк примеров</w:t>
      </w:r>
      <w:r w:rsidRPr="00347EA3">
        <w:rPr>
          <w:bCs/>
          <w:color w:val="0F1115"/>
        </w:rPr>
        <w:t> по разделам курса:</w:t>
      </w:r>
    </w:p>
    <w:p w14:paraId="4EA26887" w14:textId="77777777" w:rsidR="00A00A39" w:rsidRPr="00347EA3" w:rsidRDefault="00A00A39" w:rsidP="00347EA3">
      <w:pPr>
        <w:pStyle w:val="ds-markdown-paragraph"/>
        <w:numPr>
          <w:ilvl w:val="1"/>
          <w:numId w:val="52"/>
        </w:numPr>
        <w:tabs>
          <w:tab w:val="left" w:pos="993"/>
        </w:tabs>
        <w:spacing w:before="0" w:beforeAutospacing="0" w:after="0" w:afterAutospacing="0"/>
        <w:ind w:left="0" w:firstLine="567"/>
        <w:jc w:val="both"/>
        <w:rPr>
          <w:bCs/>
          <w:color w:val="0F1115"/>
        </w:rPr>
      </w:pPr>
      <w:r w:rsidRPr="00347EA3">
        <w:rPr>
          <w:bCs/>
          <w:color w:val="0F1115"/>
        </w:rPr>
        <w:t>Экономика: изменения цен на товары, налоговые реформы, поддержка предпринимательства.</w:t>
      </w:r>
    </w:p>
    <w:p w14:paraId="4790E19A" w14:textId="77777777" w:rsidR="00A00A39" w:rsidRPr="00347EA3" w:rsidRDefault="00A00A39" w:rsidP="00347EA3">
      <w:pPr>
        <w:pStyle w:val="ds-markdown-paragraph"/>
        <w:numPr>
          <w:ilvl w:val="1"/>
          <w:numId w:val="52"/>
        </w:numPr>
        <w:tabs>
          <w:tab w:val="left" w:pos="993"/>
        </w:tabs>
        <w:spacing w:before="0" w:beforeAutospacing="0" w:after="0" w:afterAutospacing="0"/>
        <w:ind w:left="0" w:firstLine="567"/>
        <w:jc w:val="both"/>
        <w:rPr>
          <w:bCs/>
          <w:color w:val="0F1115"/>
        </w:rPr>
      </w:pPr>
      <w:r w:rsidRPr="00347EA3">
        <w:rPr>
          <w:bCs/>
          <w:color w:val="0F1115"/>
        </w:rPr>
        <w:t xml:space="preserve">Социальная сфера: демографические изменения, социальные программы, </w:t>
      </w:r>
      <w:proofErr w:type="spellStart"/>
      <w:r w:rsidRPr="00347EA3">
        <w:rPr>
          <w:bCs/>
          <w:color w:val="0F1115"/>
        </w:rPr>
        <w:t>волонтёрство</w:t>
      </w:r>
      <w:proofErr w:type="spellEnd"/>
      <w:r w:rsidRPr="00347EA3">
        <w:rPr>
          <w:bCs/>
          <w:color w:val="0F1115"/>
        </w:rPr>
        <w:t>.</w:t>
      </w:r>
    </w:p>
    <w:p w14:paraId="1C2BB3A1" w14:textId="77777777" w:rsidR="00A00A39" w:rsidRPr="00347EA3" w:rsidRDefault="00A00A39" w:rsidP="00347EA3">
      <w:pPr>
        <w:pStyle w:val="ds-markdown-paragraph"/>
        <w:numPr>
          <w:ilvl w:val="1"/>
          <w:numId w:val="52"/>
        </w:numPr>
        <w:tabs>
          <w:tab w:val="left" w:pos="993"/>
        </w:tabs>
        <w:spacing w:before="0" w:beforeAutospacing="0" w:after="0" w:afterAutospacing="0"/>
        <w:ind w:left="0" w:firstLine="567"/>
        <w:jc w:val="both"/>
        <w:rPr>
          <w:bCs/>
          <w:color w:val="0F1115"/>
        </w:rPr>
      </w:pPr>
      <w:r w:rsidRPr="00347EA3">
        <w:rPr>
          <w:bCs/>
          <w:color w:val="0F1115"/>
        </w:rPr>
        <w:t>Политика: выборы, деятельность партий, принятие законов.</w:t>
      </w:r>
    </w:p>
    <w:p w14:paraId="5396E36E" w14:textId="77777777" w:rsidR="00A00A39" w:rsidRPr="00347EA3" w:rsidRDefault="00A00A39" w:rsidP="00347EA3">
      <w:pPr>
        <w:pStyle w:val="ds-markdown-paragraph"/>
        <w:numPr>
          <w:ilvl w:val="1"/>
          <w:numId w:val="52"/>
        </w:numPr>
        <w:tabs>
          <w:tab w:val="left" w:pos="993"/>
        </w:tabs>
        <w:spacing w:before="0" w:beforeAutospacing="0" w:after="0" w:afterAutospacing="0"/>
        <w:ind w:left="0" w:firstLine="567"/>
        <w:jc w:val="both"/>
        <w:rPr>
          <w:bCs/>
          <w:color w:val="0F1115"/>
        </w:rPr>
      </w:pPr>
      <w:r w:rsidRPr="00347EA3">
        <w:rPr>
          <w:bCs/>
          <w:color w:val="0F1115"/>
        </w:rPr>
        <w:t>Право: судебные решения, защита прав граждан, правовые реформы.</w:t>
      </w:r>
    </w:p>
    <w:p w14:paraId="5E9FD8C9" w14:textId="77777777" w:rsidR="00A00A39" w:rsidRPr="00347EA3" w:rsidRDefault="00A00A39" w:rsidP="00347EA3">
      <w:pPr>
        <w:pStyle w:val="ds-markdown-paragraph"/>
        <w:numPr>
          <w:ilvl w:val="0"/>
          <w:numId w:val="52"/>
        </w:numPr>
        <w:tabs>
          <w:tab w:val="left" w:pos="993"/>
        </w:tabs>
        <w:spacing w:before="0" w:beforeAutospacing="0" w:after="0" w:afterAutospacing="0"/>
        <w:ind w:left="0" w:firstLine="567"/>
        <w:jc w:val="both"/>
        <w:rPr>
          <w:bCs/>
          <w:color w:val="0F1115"/>
        </w:rPr>
      </w:pPr>
      <w:r w:rsidRPr="00347EA3">
        <w:rPr>
          <w:bCs/>
          <w:color w:val="0F1115"/>
        </w:rPr>
        <w:t>Тренироваться в </w:t>
      </w:r>
      <w:r w:rsidRPr="00347EA3">
        <w:rPr>
          <w:rStyle w:val="af6"/>
          <w:b w:val="0"/>
          <w:color w:val="0F1115"/>
        </w:rPr>
        <w:t>приведении примеров по структуре</w:t>
      </w:r>
      <w:r w:rsidRPr="00347EA3">
        <w:rPr>
          <w:bCs/>
          <w:color w:val="0F1115"/>
        </w:rPr>
        <w:t>: указать факт → объяснить, как он иллюстрирует теоретическое положение.</w:t>
      </w:r>
    </w:p>
    <w:p w14:paraId="354C9174" w14:textId="77777777" w:rsidR="00A00A39" w:rsidRPr="00347EA3" w:rsidRDefault="00A00A39" w:rsidP="00347EA3">
      <w:pPr>
        <w:pStyle w:val="ds-markdown-paragraph"/>
        <w:numPr>
          <w:ilvl w:val="0"/>
          <w:numId w:val="52"/>
        </w:numPr>
        <w:tabs>
          <w:tab w:val="left" w:pos="993"/>
        </w:tabs>
        <w:spacing w:before="0" w:beforeAutospacing="0" w:after="0" w:afterAutospacing="0"/>
        <w:ind w:left="0" w:firstLine="567"/>
        <w:jc w:val="both"/>
        <w:rPr>
          <w:bCs/>
          <w:color w:val="0F1115"/>
        </w:rPr>
      </w:pPr>
      <w:r w:rsidRPr="00347EA3">
        <w:rPr>
          <w:bCs/>
          <w:color w:val="0F1115"/>
        </w:rPr>
        <w:t>Использовать </w:t>
      </w:r>
      <w:r w:rsidRPr="00347EA3">
        <w:rPr>
          <w:rStyle w:val="af6"/>
          <w:b w:val="0"/>
          <w:color w:val="0F1115"/>
        </w:rPr>
        <w:t>ресурсы СМИ</w:t>
      </w:r>
      <w:r w:rsidRPr="00347EA3">
        <w:rPr>
          <w:bCs/>
          <w:color w:val="0F1115"/>
        </w:rPr>
        <w:t> (газеты, новостные порталы) для поиска актуальных примеров.</w:t>
      </w:r>
    </w:p>
    <w:p w14:paraId="5574E156" w14:textId="266480D9" w:rsidR="00A00A39" w:rsidRPr="00347EA3" w:rsidRDefault="00A00A39" w:rsidP="00347EA3">
      <w:pPr>
        <w:tabs>
          <w:tab w:val="left" w:pos="993"/>
        </w:tabs>
        <w:ind w:firstLine="567"/>
        <w:jc w:val="both"/>
        <w:rPr>
          <w:bCs/>
          <w:color w:val="0F1115"/>
        </w:rPr>
      </w:pPr>
    </w:p>
    <w:p w14:paraId="7FF5840B" w14:textId="77777777" w:rsidR="00A00A39" w:rsidRPr="00347EA3" w:rsidRDefault="00A00A39" w:rsidP="00347EA3">
      <w:pPr>
        <w:pStyle w:val="3"/>
        <w:tabs>
          <w:tab w:val="left" w:pos="993"/>
        </w:tabs>
        <w:spacing w:before="0"/>
        <w:ind w:firstLine="567"/>
        <w:jc w:val="both"/>
        <w:rPr>
          <w:rFonts w:ascii="Times New Roman" w:hAnsi="Times New Roman"/>
          <w:b w:val="0"/>
          <w:color w:val="0F1115"/>
          <w:sz w:val="24"/>
        </w:rPr>
      </w:pPr>
      <w:r w:rsidRPr="00347EA3">
        <w:rPr>
          <w:rFonts w:ascii="Times New Roman" w:hAnsi="Times New Roman"/>
          <w:b w:val="0"/>
          <w:color w:val="0F1115"/>
          <w:sz w:val="24"/>
        </w:rPr>
        <w:t>Зона роста 7. Развитие письменной речи и логического мышления</w:t>
      </w:r>
    </w:p>
    <w:p w14:paraId="08D7981B"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bCs/>
          <w:color w:val="0F1115"/>
        </w:rPr>
        <w:t>Задания с развёрнутым ответом требуют ясного, логичного и точного изложения мыслей. Основные ошибки: неполные ответы, нечёткие формулировки, отсутствие логики, обыденный язык вместо научного.</w:t>
      </w:r>
    </w:p>
    <w:p w14:paraId="51F2EBE5"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Рекомендации:</w:t>
      </w:r>
    </w:p>
    <w:p w14:paraId="6F5090D9" w14:textId="77777777" w:rsidR="00A00A39" w:rsidRPr="00347EA3" w:rsidRDefault="00A00A39" w:rsidP="00347EA3">
      <w:pPr>
        <w:pStyle w:val="ds-markdown-paragraph"/>
        <w:numPr>
          <w:ilvl w:val="0"/>
          <w:numId w:val="53"/>
        </w:numPr>
        <w:tabs>
          <w:tab w:val="left" w:pos="993"/>
        </w:tabs>
        <w:spacing w:before="0" w:beforeAutospacing="0" w:after="0" w:afterAutospacing="0"/>
        <w:ind w:left="0" w:firstLine="567"/>
        <w:jc w:val="both"/>
        <w:rPr>
          <w:bCs/>
          <w:color w:val="0F1115"/>
        </w:rPr>
      </w:pPr>
      <w:r w:rsidRPr="00347EA3">
        <w:rPr>
          <w:bCs/>
          <w:color w:val="0F1115"/>
        </w:rPr>
        <w:t>Регулярно писать </w:t>
      </w:r>
      <w:r w:rsidRPr="00347EA3">
        <w:rPr>
          <w:rStyle w:val="af6"/>
          <w:b w:val="0"/>
          <w:color w:val="0F1115"/>
        </w:rPr>
        <w:t>развёрнутые ответы</w:t>
      </w:r>
      <w:r w:rsidRPr="00347EA3">
        <w:rPr>
          <w:bCs/>
          <w:color w:val="0F1115"/>
        </w:rPr>
        <w:t> на обществоведческие темы с последующим анализом ошибок.</w:t>
      </w:r>
    </w:p>
    <w:p w14:paraId="00D1BAD0" w14:textId="77777777" w:rsidR="00A00A39" w:rsidRPr="00347EA3" w:rsidRDefault="00A00A39" w:rsidP="00347EA3">
      <w:pPr>
        <w:pStyle w:val="ds-markdown-paragraph"/>
        <w:numPr>
          <w:ilvl w:val="0"/>
          <w:numId w:val="53"/>
        </w:numPr>
        <w:tabs>
          <w:tab w:val="left" w:pos="993"/>
        </w:tabs>
        <w:spacing w:before="0" w:beforeAutospacing="0" w:after="0" w:afterAutospacing="0"/>
        <w:ind w:left="0" w:firstLine="567"/>
        <w:jc w:val="both"/>
        <w:rPr>
          <w:bCs/>
          <w:color w:val="0F1115"/>
        </w:rPr>
      </w:pPr>
      <w:r w:rsidRPr="00347EA3">
        <w:rPr>
          <w:bCs/>
          <w:color w:val="0F1115"/>
        </w:rPr>
        <w:t>Тренироваться в </w:t>
      </w:r>
      <w:r w:rsidRPr="00347EA3">
        <w:rPr>
          <w:rStyle w:val="af6"/>
          <w:b w:val="0"/>
          <w:color w:val="0F1115"/>
        </w:rPr>
        <w:t>формулировании обоснований</w:t>
      </w:r>
      <w:r w:rsidRPr="00347EA3">
        <w:rPr>
          <w:bCs/>
          <w:color w:val="0F1115"/>
        </w:rPr>
        <w:t> с использованием теоретических положений.</w:t>
      </w:r>
    </w:p>
    <w:p w14:paraId="08F87949" w14:textId="77777777" w:rsidR="00A00A39" w:rsidRPr="00347EA3" w:rsidRDefault="00A00A39" w:rsidP="00347EA3">
      <w:pPr>
        <w:pStyle w:val="ds-markdown-paragraph"/>
        <w:numPr>
          <w:ilvl w:val="0"/>
          <w:numId w:val="53"/>
        </w:numPr>
        <w:tabs>
          <w:tab w:val="left" w:pos="993"/>
        </w:tabs>
        <w:spacing w:before="0" w:beforeAutospacing="0" w:after="0" w:afterAutospacing="0"/>
        <w:ind w:left="0" w:firstLine="567"/>
        <w:jc w:val="both"/>
        <w:rPr>
          <w:bCs/>
          <w:color w:val="0F1115"/>
        </w:rPr>
      </w:pPr>
      <w:r w:rsidRPr="00347EA3">
        <w:rPr>
          <w:bCs/>
          <w:color w:val="0F1115"/>
        </w:rPr>
        <w:t>Использовать </w:t>
      </w:r>
      <w:r w:rsidRPr="00347EA3">
        <w:rPr>
          <w:rStyle w:val="af6"/>
          <w:b w:val="0"/>
          <w:color w:val="0F1115"/>
        </w:rPr>
        <w:t>приёмы развития критического мышления</w:t>
      </w:r>
      <w:r w:rsidRPr="00347EA3">
        <w:rPr>
          <w:bCs/>
          <w:color w:val="0F1115"/>
        </w:rPr>
        <w:t>: анализ текстов, составление схем, выявление причинно-следственных связей.</w:t>
      </w:r>
    </w:p>
    <w:p w14:paraId="3F519015" w14:textId="77777777" w:rsidR="00A00A39" w:rsidRPr="00347EA3" w:rsidRDefault="00A00A39" w:rsidP="00347EA3">
      <w:pPr>
        <w:pStyle w:val="ds-markdown-paragraph"/>
        <w:numPr>
          <w:ilvl w:val="0"/>
          <w:numId w:val="53"/>
        </w:numPr>
        <w:tabs>
          <w:tab w:val="left" w:pos="993"/>
        </w:tabs>
        <w:spacing w:before="0" w:beforeAutospacing="0" w:after="0" w:afterAutospacing="0"/>
        <w:ind w:left="0" w:firstLine="567"/>
        <w:jc w:val="both"/>
        <w:rPr>
          <w:bCs/>
          <w:color w:val="0F1115"/>
        </w:rPr>
      </w:pPr>
      <w:r w:rsidRPr="00347EA3">
        <w:rPr>
          <w:bCs/>
          <w:color w:val="0F1115"/>
        </w:rPr>
        <w:t>Читать </w:t>
      </w:r>
      <w:r w:rsidRPr="00347EA3">
        <w:rPr>
          <w:rStyle w:val="af6"/>
          <w:b w:val="0"/>
          <w:color w:val="0F1115"/>
        </w:rPr>
        <w:t>научно-публицистическую литературу</w:t>
      </w:r>
      <w:r w:rsidRPr="00347EA3">
        <w:rPr>
          <w:bCs/>
          <w:color w:val="0F1115"/>
        </w:rPr>
        <w:t> (статьи, эссе, аналитические обзоры) для развития речи и расширения кругозора.</w:t>
      </w:r>
    </w:p>
    <w:p w14:paraId="37113B33" w14:textId="77777777" w:rsidR="00A00A39" w:rsidRPr="00347EA3" w:rsidRDefault="00A00A39" w:rsidP="00347EA3">
      <w:pPr>
        <w:pStyle w:val="ds-markdown-paragraph"/>
        <w:numPr>
          <w:ilvl w:val="0"/>
          <w:numId w:val="53"/>
        </w:numPr>
        <w:tabs>
          <w:tab w:val="left" w:pos="993"/>
        </w:tabs>
        <w:spacing w:before="0" w:beforeAutospacing="0" w:after="0" w:afterAutospacing="0"/>
        <w:ind w:left="0" w:firstLine="567"/>
        <w:jc w:val="both"/>
        <w:rPr>
          <w:bCs/>
          <w:color w:val="0F1115"/>
        </w:rPr>
      </w:pPr>
      <w:r w:rsidRPr="00347EA3">
        <w:rPr>
          <w:bCs/>
          <w:color w:val="0F1115"/>
        </w:rPr>
        <w:t>Участвовать в </w:t>
      </w:r>
      <w:r w:rsidRPr="00347EA3">
        <w:rPr>
          <w:rStyle w:val="af6"/>
          <w:b w:val="0"/>
          <w:color w:val="0F1115"/>
        </w:rPr>
        <w:t>дискуссиях и дебатах</w:t>
      </w:r>
      <w:r w:rsidRPr="00347EA3">
        <w:rPr>
          <w:bCs/>
          <w:color w:val="0F1115"/>
        </w:rPr>
        <w:t> по актуальным общественным проблемам.</w:t>
      </w:r>
    </w:p>
    <w:p w14:paraId="2DEB71DC" w14:textId="092755E6" w:rsidR="00A00A39" w:rsidRPr="00347EA3" w:rsidRDefault="00A00A39" w:rsidP="00347EA3">
      <w:pPr>
        <w:tabs>
          <w:tab w:val="left" w:pos="993"/>
        </w:tabs>
        <w:ind w:firstLine="567"/>
        <w:jc w:val="both"/>
        <w:rPr>
          <w:bCs/>
          <w:color w:val="0F1115"/>
        </w:rPr>
      </w:pPr>
    </w:p>
    <w:p w14:paraId="3C7BCD3A" w14:textId="7B7C1EF8" w:rsidR="00A00A39" w:rsidRPr="00347EA3" w:rsidRDefault="00347EA3" w:rsidP="00347EA3">
      <w:pPr>
        <w:pStyle w:val="3"/>
        <w:tabs>
          <w:tab w:val="left" w:pos="993"/>
        </w:tabs>
        <w:spacing w:before="0"/>
        <w:ind w:firstLine="567"/>
        <w:jc w:val="both"/>
        <w:rPr>
          <w:rFonts w:ascii="Times New Roman" w:hAnsi="Times New Roman"/>
          <w:b w:val="0"/>
          <w:color w:val="0F1115"/>
          <w:sz w:val="24"/>
        </w:rPr>
      </w:pPr>
      <w:r>
        <w:rPr>
          <w:rFonts w:ascii="Times New Roman" w:hAnsi="Times New Roman"/>
          <w:b w:val="0"/>
          <w:color w:val="0F1115"/>
          <w:sz w:val="24"/>
        </w:rPr>
        <w:t>П</w:t>
      </w:r>
      <w:r w:rsidR="00A00A39" w:rsidRPr="00347EA3">
        <w:rPr>
          <w:rFonts w:ascii="Times New Roman" w:hAnsi="Times New Roman"/>
          <w:b w:val="0"/>
          <w:color w:val="0F1115"/>
          <w:sz w:val="24"/>
        </w:rPr>
        <w:t>ринципы работы</w:t>
      </w:r>
    </w:p>
    <w:p w14:paraId="747D0EC5" w14:textId="77777777" w:rsidR="00A00A39" w:rsidRPr="00347EA3" w:rsidRDefault="00A00A39" w:rsidP="00347EA3">
      <w:pPr>
        <w:pStyle w:val="ds-markdown-paragraph"/>
        <w:numPr>
          <w:ilvl w:val="0"/>
          <w:numId w:val="55"/>
        </w:numPr>
        <w:tabs>
          <w:tab w:val="left" w:pos="993"/>
        </w:tabs>
        <w:spacing w:before="0" w:beforeAutospacing="0" w:after="0" w:afterAutospacing="0"/>
        <w:ind w:left="0" w:firstLine="567"/>
        <w:jc w:val="both"/>
        <w:rPr>
          <w:bCs/>
          <w:color w:val="0F1115"/>
        </w:rPr>
      </w:pPr>
      <w:r w:rsidRPr="00347EA3">
        <w:rPr>
          <w:rStyle w:val="af6"/>
          <w:b w:val="0"/>
          <w:color w:val="0F1115"/>
        </w:rPr>
        <w:t>Систематическая работа с заданиями высокого уровня.</w:t>
      </w:r>
      <w:r w:rsidRPr="00347EA3">
        <w:rPr>
          <w:bCs/>
          <w:color w:val="0F1115"/>
        </w:rPr>
        <w:t> Еженедельное выполнение и детальный анализ заданий №20, 24, 25.</w:t>
      </w:r>
    </w:p>
    <w:p w14:paraId="7CACA090" w14:textId="3F220C44" w:rsidR="00A00A39" w:rsidRPr="00347EA3" w:rsidRDefault="00A00A39" w:rsidP="00347EA3">
      <w:pPr>
        <w:pStyle w:val="ds-markdown-paragraph"/>
        <w:numPr>
          <w:ilvl w:val="0"/>
          <w:numId w:val="55"/>
        </w:numPr>
        <w:tabs>
          <w:tab w:val="left" w:pos="993"/>
        </w:tabs>
        <w:spacing w:before="0" w:beforeAutospacing="0" w:after="0" w:afterAutospacing="0"/>
        <w:ind w:left="0" w:firstLine="567"/>
        <w:jc w:val="both"/>
        <w:rPr>
          <w:bCs/>
          <w:color w:val="0F1115"/>
        </w:rPr>
      </w:pPr>
      <w:r w:rsidRPr="00347EA3">
        <w:rPr>
          <w:rStyle w:val="af6"/>
          <w:b w:val="0"/>
          <w:color w:val="0F1115"/>
        </w:rPr>
        <w:t>Активное использование актуальных примеров из российской действительности.</w:t>
      </w:r>
      <w:r w:rsidRPr="00347EA3">
        <w:rPr>
          <w:bCs/>
          <w:color w:val="0F1115"/>
        </w:rPr>
        <w:t xml:space="preserve"> Ведение </w:t>
      </w:r>
      <w:r w:rsidR="007F72A0" w:rsidRPr="00347EA3">
        <w:rPr>
          <w:bCs/>
          <w:color w:val="0F1115"/>
        </w:rPr>
        <w:t>«</w:t>
      </w:r>
      <w:r w:rsidRPr="00347EA3">
        <w:rPr>
          <w:bCs/>
          <w:color w:val="0F1115"/>
        </w:rPr>
        <w:t>банка примеров</w:t>
      </w:r>
      <w:r w:rsidR="007F72A0" w:rsidRPr="00347EA3">
        <w:rPr>
          <w:bCs/>
          <w:color w:val="0F1115"/>
        </w:rPr>
        <w:t>»</w:t>
      </w:r>
      <w:r w:rsidRPr="00347EA3">
        <w:rPr>
          <w:bCs/>
          <w:color w:val="0F1115"/>
        </w:rPr>
        <w:t xml:space="preserve"> и регулярное его пополнение.</w:t>
      </w:r>
    </w:p>
    <w:p w14:paraId="05989E0A" w14:textId="77777777" w:rsidR="00A00A39" w:rsidRPr="00347EA3" w:rsidRDefault="00A00A39" w:rsidP="00347EA3">
      <w:pPr>
        <w:pStyle w:val="ds-markdown-paragraph"/>
        <w:numPr>
          <w:ilvl w:val="0"/>
          <w:numId w:val="55"/>
        </w:numPr>
        <w:tabs>
          <w:tab w:val="left" w:pos="993"/>
        </w:tabs>
        <w:spacing w:before="0" w:beforeAutospacing="0" w:after="0" w:afterAutospacing="0"/>
        <w:ind w:left="0" w:firstLine="567"/>
        <w:jc w:val="both"/>
        <w:rPr>
          <w:bCs/>
          <w:color w:val="0F1115"/>
        </w:rPr>
      </w:pPr>
      <w:r w:rsidRPr="00347EA3">
        <w:rPr>
          <w:rStyle w:val="af6"/>
          <w:b w:val="0"/>
          <w:color w:val="0F1115"/>
        </w:rPr>
        <w:t>Развитие аналитических навыков:</w:t>
      </w:r>
      <w:r w:rsidRPr="00347EA3">
        <w:rPr>
          <w:bCs/>
          <w:color w:val="0F1115"/>
        </w:rPr>
        <w:t> умение выявлять причинно-следственные связи, строить прогнозы, обобщать и систематизировать информацию.</w:t>
      </w:r>
    </w:p>
    <w:p w14:paraId="4AF3A47F" w14:textId="77777777" w:rsidR="00A00A39" w:rsidRPr="00347EA3" w:rsidRDefault="00A00A39" w:rsidP="00347EA3">
      <w:pPr>
        <w:pStyle w:val="ds-markdown-paragraph"/>
        <w:numPr>
          <w:ilvl w:val="0"/>
          <w:numId w:val="55"/>
        </w:numPr>
        <w:tabs>
          <w:tab w:val="left" w:pos="993"/>
        </w:tabs>
        <w:spacing w:before="0" w:beforeAutospacing="0" w:after="0" w:afterAutospacing="0"/>
        <w:ind w:left="0" w:firstLine="567"/>
        <w:jc w:val="both"/>
        <w:rPr>
          <w:bCs/>
          <w:color w:val="0F1115"/>
        </w:rPr>
      </w:pPr>
      <w:r w:rsidRPr="00347EA3">
        <w:rPr>
          <w:rStyle w:val="af6"/>
          <w:b w:val="0"/>
          <w:color w:val="0F1115"/>
        </w:rPr>
        <w:t>Работа с текстами разного типа:</w:t>
      </w:r>
      <w:r w:rsidRPr="00347EA3">
        <w:rPr>
          <w:bCs/>
          <w:color w:val="0F1115"/>
        </w:rPr>
        <w:t> анализ публицистических и научных текстов, извлечение информации, формулирование выводов.</w:t>
      </w:r>
    </w:p>
    <w:p w14:paraId="7FFA852F" w14:textId="30F35A03" w:rsidR="00A00A39" w:rsidRPr="00347EA3" w:rsidRDefault="00A00A39" w:rsidP="00347EA3">
      <w:pPr>
        <w:pStyle w:val="ds-markdown-paragraph"/>
        <w:numPr>
          <w:ilvl w:val="0"/>
          <w:numId w:val="55"/>
        </w:numPr>
        <w:tabs>
          <w:tab w:val="left" w:pos="993"/>
        </w:tabs>
        <w:spacing w:before="0" w:beforeAutospacing="0" w:after="0" w:afterAutospacing="0"/>
        <w:ind w:left="0" w:firstLine="567"/>
        <w:jc w:val="both"/>
        <w:rPr>
          <w:bCs/>
          <w:color w:val="0F1115"/>
        </w:rPr>
      </w:pPr>
      <w:proofErr w:type="spellStart"/>
      <w:r w:rsidRPr="00347EA3">
        <w:rPr>
          <w:rStyle w:val="af6"/>
          <w:b w:val="0"/>
          <w:color w:val="0F1115"/>
        </w:rPr>
        <w:t>Саморефлексия</w:t>
      </w:r>
      <w:proofErr w:type="spellEnd"/>
      <w:r w:rsidRPr="00347EA3">
        <w:rPr>
          <w:rStyle w:val="af6"/>
          <w:b w:val="0"/>
          <w:color w:val="0F1115"/>
        </w:rPr>
        <w:t xml:space="preserve"> и самоконтроль:</w:t>
      </w:r>
      <w:r w:rsidRPr="00347EA3">
        <w:rPr>
          <w:bCs/>
          <w:color w:val="0F1115"/>
        </w:rPr>
        <w:t xml:space="preserve"> анализ собственных ошибок, работа по устранению дефицитов, ведение </w:t>
      </w:r>
      <w:r w:rsidR="007F72A0" w:rsidRPr="00347EA3">
        <w:rPr>
          <w:bCs/>
          <w:color w:val="0F1115"/>
        </w:rPr>
        <w:t>«</w:t>
      </w:r>
      <w:r w:rsidRPr="00347EA3">
        <w:rPr>
          <w:bCs/>
          <w:color w:val="0F1115"/>
        </w:rPr>
        <w:t>дневника ошибок</w:t>
      </w:r>
      <w:r w:rsidR="007F72A0" w:rsidRPr="00347EA3">
        <w:rPr>
          <w:bCs/>
          <w:color w:val="0F1115"/>
        </w:rPr>
        <w:t>»</w:t>
      </w:r>
      <w:r w:rsidRPr="00347EA3">
        <w:rPr>
          <w:bCs/>
          <w:color w:val="0F1115"/>
        </w:rPr>
        <w:t>.</w:t>
      </w:r>
    </w:p>
    <w:p w14:paraId="48D44F3D" w14:textId="77777777" w:rsidR="00A00A39" w:rsidRPr="00347EA3" w:rsidRDefault="00A00A39" w:rsidP="00347EA3">
      <w:pPr>
        <w:pStyle w:val="ds-markdown-paragraph"/>
        <w:numPr>
          <w:ilvl w:val="0"/>
          <w:numId w:val="55"/>
        </w:numPr>
        <w:tabs>
          <w:tab w:val="left" w:pos="993"/>
        </w:tabs>
        <w:spacing w:before="0" w:beforeAutospacing="0" w:after="0" w:afterAutospacing="0"/>
        <w:ind w:left="0" w:firstLine="567"/>
        <w:jc w:val="both"/>
        <w:rPr>
          <w:bCs/>
          <w:color w:val="0F1115"/>
        </w:rPr>
      </w:pPr>
      <w:r w:rsidRPr="00347EA3">
        <w:rPr>
          <w:rStyle w:val="af6"/>
          <w:b w:val="0"/>
          <w:color w:val="0F1115"/>
        </w:rPr>
        <w:lastRenderedPageBreak/>
        <w:t>Межпредметные связи:</w:t>
      </w:r>
      <w:r w:rsidRPr="00347EA3">
        <w:rPr>
          <w:bCs/>
          <w:color w:val="0F1115"/>
        </w:rPr>
        <w:t> развитие письменной речи через написание эссе и сочинений по гуманитарным предметам (литература, история, русский язык).</w:t>
      </w:r>
    </w:p>
    <w:p w14:paraId="13F0B80C" w14:textId="63BD15C4" w:rsidR="00A00A39" w:rsidRPr="00347EA3" w:rsidRDefault="00A00A39" w:rsidP="00347EA3">
      <w:pPr>
        <w:tabs>
          <w:tab w:val="left" w:pos="993"/>
        </w:tabs>
        <w:ind w:firstLine="567"/>
        <w:jc w:val="both"/>
        <w:rPr>
          <w:bCs/>
          <w:color w:val="0F1115"/>
        </w:rPr>
      </w:pPr>
    </w:p>
    <w:p w14:paraId="3D576799"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bCs/>
          <w:color w:val="0F1115"/>
        </w:rPr>
        <w:t>Участники группы 61–80 баллов имеют высокий потенциал для достижения результата 80+ баллов. Основные резервы – углубление знаний по экономике, политике и праву, а также систематическая отработка заданий высокого уровня сложности. Ключевым фактором успеха является развитие аналитического мышления и умения применять знания в нестандартных ситуациях.</w:t>
      </w:r>
    </w:p>
    <w:p w14:paraId="5D2E23A9" w14:textId="77777777" w:rsidR="00A00A39" w:rsidRPr="00347EA3" w:rsidRDefault="00A00A39" w:rsidP="00347EA3">
      <w:pPr>
        <w:pStyle w:val="ds-markdown-paragraph"/>
        <w:tabs>
          <w:tab w:val="left" w:pos="993"/>
        </w:tabs>
        <w:spacing w:before="0" w:beforeAutospacing="0" w:after="0" w:afterAutospacing="0"/>
        <w:ind w:firstLine="567"/>
        <w:jc w:val="both"/>
        <w:rPr>
          <w:bCs/>
          <w:color w:val="0F1115"/>
        </w:rPr>
      </w:pPr>
      <w:r w:rsidRPr="00347EA3">
        <w:rPr>
          <w:bCs/>
          <w:color w:val="0F1115"/>
        </w:rPr>
        <w:t>При системной работе в течение учебного года большая часть учащихся этой группы может выйти на результат 80–90 баллов, что обеспечит им конкурентоспособность при поступлении в ведущие вузы страны на социально-гуманитарные направления.</w:t>
      </w:r>
    </w:p>
    <w:p w14:paraId="34844EFE" w14:textId="77777777" w:rsidR="00A00A39" w:rsidRPr="00347EA3" w:rsidRDefault="00A00A39" w:rsidP="00347EA3">
      <w:pPr>
        <w:tabs>
          <w:tab w:val="left" w:pos="993"/>
        </w:tabs>
        <w:ind w:firstLine="567"/>
        <w:jc w:val="both"/>
        <w:rPr>
          <w:bCs/>
          <w:highlight w:val="cyan"/>
        </w:rPr>
      </w:pPr>
    </w:p>
    <w:p w14:paraId="338EADFC" w14:textId="1305D250" w:rsidR="001C459B" w:rsidRPr="00347EA3" w:rsidRDefault="001C459B" w:rsidP="00347EA3">
      <w:pPr>
        <w:pStyle w:val="3"/>
        <w:numPr>
          <w:ilvl w:val="3"/>
          <w:numId w:val="3"/>
        </w:numPr>
        <w:tabs>
          <w:tab w:val="left" w:pos="567"/>
          <w:tab w:val="left" w:pos="993"/>
        </w:tabs>
        <w:spacing w:before="0"/>
        <w:ind w:left="0" w:firstLine="567"/>
        <w:jc w:val="both"/>
        <w:rPr>
          <w:rFonts w:ascii="Times New Roman" w:hAnsi="Times New Roman"/>
          <w:bCs w:val="0"/>
          <w:sz w:val="24"/>
        </w:rPr>
      </w:pPr>
      <w:r w:rsidRPr="00347EA3">
        <w:rPr>
          <w:rFonts w:ascii="Times New Roman" w:hAnsi="Times New Roman"/>
          <w:bCs w:val="0"/>
          <w:sz w:val="24"/>
        </w:rPr>
        <w:t>Методический анализ качества освоения метапредметных результатов ФГОС участниками ЕГЭ с</w:t>
      </w:r>
      <w:r w:rsidR="00337127" w:rsidRPr="00347EA3">
        <w:rPr>
          <w:rFonts w:ascii="Times New Roman" w:hAnsi="Times New Roman"/>
          <w:bCs w:val="0"/>
          <w:sz w:val="24"/>
        </w:rPr>
        <w:t>о</w:t>
      </w:r>
      <w:r w:rsidRPr="00347EA3">
        <w:rPr>
          <w:rFonts w:ascii="Times New Roman" w:hAnsi="Times New Roman"/>
          <w:bCs w:val="0"/>
          <w:sz w:val="24"/>
        </w:rPr>
        <w:t> </w:t>
      </w:r>
      <w:r w:rsidR="00337127" w:rsidRPr="00347EA3">
        <w:rPr>
          <w:rFonts w:ascii="Times New Roman" w:hAnsi="Times New Roman"/>
          <w:bCs w:val="0"/>
          <w:sz w:val="24"/>
        </w:rPr>
        <w:t>средним</w:t>
      </w:r>
      <w:r w:rsidRPr="00347EA3">
        <w:rPr>
          <w:rFonts w:ascii="Times New Roman" w:hAnsi="Times New Roman"/>
          <w:bCs w:val="0"/>
          <w:sz w:val="24"/>
        </w:rPr>
        <w:t xml:space="preserve"> уровнем подготовки</w:t>
      </w:r>
      <w:r w:rsidR="006C7DDA" w:rsidRPr="00347EA3">
        <w:rPr>
          <w:rFonts w:ascii="Times New Roman" w:hAnsi="Times New Roman"/>
          <w:bCs w:val="0"/>
          <w:sz w:val="24"/>
        </w:rPr>
        <w:t xml:space="preserve"> </w:t>
      </w:r>
    </w:p>
    <w:p w14:paraId="20E27D80" w14:textId="77777777" w:rsidR="001C459B" w:rsidRPr="00347EA3" w:rsidRDefault="001C459B" w:rsidP="00347EA3">
      <w:pPr>
        <w:tabs>
          <w:tab w:val="left" w:pos="993"/>
        </w:tabs>
        <w:ind w:firstLine="567"/>
        <w:contextualSpacing/>
        <w:jc w:val="both"/>
        <w:rPr>
          <w:rFonts w:eastAsia="Times New Roman"/>
          <w:bCs/>
          <w:i/>
          <w:iCs/>
        </w:rPr>
      </w:pPr>
    </w:p>
    <w:p w14:paraId="160C0CFD"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bCs/>
          <w:color w:val="0F1115"/>
        </w:rPr>
        <w:t>Анализ проведён по трём группам универсальных учебных действий (УУД): познавательные, коммуникативные и регулятивные.</w:t>
      </w:r>
    </w:p>
    <w:p w14:paraId="675AFC4E" w14:textId="77777777" w:rsidR="006416B5" w:rsidRPr="00347EA3" w:rsidRDefault="006416B5" w:rsidP="00347EA3">
      <w:pPr>
        <w:pStyle w:val="3"/>
        <w:tabs>
          <w:tab w:val="left" w:pos="993"/>
        </w:tabs>
        <w:spacing w:before="0"/>
        <w:ind w:firstLine="567"/>
        <w:jc w:val="both"/>
        <w:rPr>
          <w:rFonts w:ascii="Times New Roman" w:hAnsi="Times New Roman"/>
          <w:b w:val="0"/>
          <w:color w:val="0F1115"/>
          <w:sz w:val="24"/>
        </w:rPr>
      </w:pPr>
      <w:r w:rsidRPr="00347EA3">
        <w:rPr>
          <w:rFonts w:ascii="Times New Roman" w:hAnsi="Times New Roman"/>
          <w:b w:val="0"/>
          <w:color w:val="0F1115"/>
          <w:sz w:val="24"/>
        </w:rPr>
        <w:t>1. Анализ сформированности познавательных УУД</w:t>
      </w:r>
    </w:p>
    <w:p w14:paraId="288E3798"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bCs/>
          <w:color w:val="0F1115"/>
        </w:rPr>
        <w:t>Первую группу составили познавательные результаты освоения основной образовательной программы, повлиявшие на выполнение заданий КИМ по обществознанию. Среди них можно выделить следующие:</w:t>
      </w:r>
    </w:p>
    <w:p w14:paraId="72F79456"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1.1. Базовые логические действия:</w:t>
      </w:r>
    </w:p>
    <w:p w14:paraId="1F02AA72" w14:textId="77777777" w:rsidR="006416B5" w:rsidRPr="00347EA3" w:rsidRDefault="006416B5" w:rsidP="00347EA3">
      <w:pPr>
        <w:pStyle w:val="ds-markdown-paragraph"/>
        <w:numPr>
          <w:ilvl w:val="0"/>
          <w:numId w:val="101"/>
        </w:numPr>
        <w:tabs>
          <w:tab w:val="left" w:pos="993"/>
        </w:tabs>
        <w:spacing w:before="0" w:beforeAutospacing="0" w:after="0" w:afterAutospacing="0"/>
        <w:ind w:left="0" w:firstLine="567"/>
        <w:jc w:val="both"/>
        <w:rPr>
          <w:bCs/>
          <w:color w:val="0F1115"/>
        </w:rPr>
      </w:pPr>
      <w:r w:rsidRPr="00347EA3">
        <w:rPr>
          <w:bCs/>
          <w:color w:val="0F1115"/>
        </w:rPr>
        <w:t>1.1.1. Устанавливать существенный признак или основания для сравнения, классификации и обобщения;</w:t>
      </w:r>
    </w:p>
    <w:p w14:paraId="44518CFD" w14:textId="77777777" w:rsidR="006416B5" w:rsidRPr="00347EA3" w:rsidRDefault="006416B5" w:rsidP="00347EA3">
      <w:pPr>
        <w:pStyle w:val="ds-markdown-paragraph"/>
        <w:numPr>
          <w:ilvl w:val="0"/>
          <w:numId w:val="101"/>
        </w:numPr>
        <w:tabs>
          <w:tab w:val="left" w:pos="993"/>
        </w:tabs>
        <w:spacing w:before="0" w:beforeAutospacing="0" w:after="0" w:afterAutospacing="0"/>
        <w:ind w:left="0" w:firstLine="567"/>
        <w:jc w:val="both"/>
        <w:rPr>
          <w:bCs/>
          <w:color w:val="0F1115"/>
        </w:rPr>
      </w:pPr>
      <w:r w:rsidRPr="00347EA3">
        <w:rPr>
          <w:bCs/>
          <w:color w:val="0F1115"/>
        </w:rPr>
        <w:t>1.1.2. Выявлять закономерности и противоречия в рассматриваемых явлениях.</w:t>
      </w:r>
    </w:p>
    <w:p w14:paraId="079A9AE2"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1.2. Базовые исследовательские действия:</w:t>
      </w:r>
    </w:p>
    <w:p w14:paraId="513482D4" w14:textId="77777777" w:rsidR="006416B5" w:rsidRPr="00347EA3" w:rsidRDefault="006416B5" w:rsidP="00347EA3">
      <w:pPr>
        <w:pStyle w:val="ds-markdown-paragraph"/>
        <w:numPr>
          <w:ilvl w:val="0"/>
          <w:numId w:val="102"/>
        </w:numPr>
        <w:tabs>
          <w:tab w:val="left" w:pos="993"/>
        </w:tabs>
        <w:spacing w:before="0" w:beforeAutospacing="0" w:after="0" w:afterAutospacing="0"/>
        <w:ind w:left="0" w:firstLine="567"/>
        <w:jc w:val="both"/>
        <w:rPr>
          <w:bCs/>
          <w:color w:val="0F1115"/>
        </w:rPr>
      </w:pPr>
      <w:r w:rsidRPr="00347EA3">
        <w:rPr>
          <w:bCs/>
          <w:color w:val="0F1115"/>
        </w:rPr>
        <w:t>1.2.3. Владение научной терминологией, ключевыми понятиями и методами;</w:t>
      </w:r>
    </w:p>
    <w:p w14:paraId="668BD7BB" w14:textId="77777777" w:rsidR="006416B5" w:rsidRPr="00347EA3" w:rsidRDefault="006416B5" w:rsidP="00347EA3">
      <w:pPr>
        <w:pStyle w:val="ds-markdown-paragraph"/>
        <w:numPr>
          <w:ilvl w:val="0"/>
          <w:numId w:val="102"/>
        </w:numPr>
        <w:tabs>
          <w:tab w:val="left" w:pos="993"/>
        </w:tabs>
        <w:spacing w:before="0" w:beforeAutospacing="0" w:after="0" w:afterAutospacing="0"/>
        <w:ind w:left="0" w:firstLine="567"/>
        <w:jc w:val="both"/>
        <w:rPr>
          <w:bCs/>
          <w:color w:val="0F1115"/>
        </w:rPr>
      </w:pPr>
      <w:r w:rsidRPr="00347EA3">
        <w:rPr>
          <w:bCs/>
          <w:color w:val="0F1115"/>
        </w:rPr>
        <w:t>1.2.4. 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p>
    <w:p w14:paraId="1DDFFD2C"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1.3. Работа с информацией:</w:t>
      </w:r>
    </w:p>
    <w:p w14:paraId="35004B77" w14:textId="77777777" w:rsidR="006416B5" w:rsidRPr="00347EA3" w:rsidRDefault="006416B5" w:rsidP="00347EA3">
      <w:pPr>
        <w:pStyle w:val="ds-markdown-paragraph"/>
        <w:numPr>
          <w:ilvl w:val="0"/>
          <w:numId w:val="103"/>
        </w:numPr>
        <w:tabs>
          <w:tab w:val="left" w:pos="993"/>
        </w:tabs>
        <w:spacing w:before="0" w:beforeAutospacing="0" w:after="0" w:afterAutospacing="0"/>
        <w:ind w:left="0" w:firstLine="567"/>
        <w:jc w:val="both"/>
        <w:rPr>
          <w:bCs/>
          <w:color w:val="0F1115"/>
        </w:rPr>
      </w:pPr>
      <w:r w:rsidRPr="00347EA3">
        <w:rPr>
          <w:bCs/>
          <w:color w:val="0F1115"/>
        </w:rPr>
        <w:t>1.3.1.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44A85FB" w14:textId="77777777" w:rsidR="00347EA3" w:rsidRDefault="00347EA3" w:rsidP="00347EA3">
      <w:pPr>
        <w:pStyle w:val="4"/>
        <w:tabs>
          <w:tab w:val="left" w:pos="993"/>
        </w:tabs>
        <w:spacing w:before="0"/>
        <w:ind w:firstLine="567"/>
        <w:jc w:val="both"/>
        <w:rPr>
          <w:rFonts w:ascii="Times New Roman" w:hAnsi="Times New Roman"/>
          <w:bCs/>
          <w:color w:val="0F1115"/>
        </w:rPr>
      </w:pPr>
    </w:p>
    <w:p w14:paraId="4A02DE6D" w14:textId="77777777" w:rsidR="00347EA3" w:rsidRPr="00347EA3" w:rsidRDefault="00347EA3" w:rsidP="00347EA3">
      <w:pPr>
        <w:pStyle w:val="a3"/>
        <w:numPr>
          <w:ilvl w:val="0"/>
          <w:numId w:val="1"/>
        </w:numPr>
        <w:tabs>
          <w:tab w:val="left" w:pos="993"/>
        </w:tabs>
        <w:spacing w:after="0" w:line="240" w:lineRule="auto"/>
        <w:ind w:left="0" w:firstLine="567"/>
        <w:jc w:val="both"/>
        <w:rPr>
          <w:rFonts w:ascii="Times New Roman" w:eastAsia="Times New Roman" w:hAnsi="Times New Roman"/>
          <w:b/>
          <w:iCs/>
          <w:sz w:val="24"/>
          <w:szCs w:val="24"/>
          <w:lang w:eastAsia="ru-RU"/>
        </w:rPr>
      </w:pPr>
      <w:r w:rsidRPr="00347EA3">
        <w:rPr>
          <w:rFonts w:ascii="Times New Roman" w:eastAsia="Times New Roman" w:hAnsi="Times New Roman"/>
          <w:b/>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2667B4E5" w14:textId="77777777" w:rsidR="00347EA3" w:rsidRDefault="00347EA3" w:rsidP="00347EA3">
      <w:pPr>
        <w:pStyle w:val="ds-markdown-paragraph"/>
        <w:tabs>
          <w:tab w:val="left" w:pos="993"/>
        </w:tabs>
        <w:spacing w:before="0" w:beforeAutospacing="0" w:after="0" w:afterAutospacing="0"/>
        <w:ind w:firstLine="567"/>
        <w:jc w:val="both"/>
        <w:rPr>
          <w:bCs/>
          <w:color w:val="0F1115"/>
        </w:rPr>
      </w:pPr>
    </w:p>
    <w:p w14:paraId="4A33D7F5" w14:textId="6B1BD92E"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bCs/>
          <w:color w:val="0F1115"/>
        </w:rPr>
        <w:t>Анализ сформированности/несформированности познавательных УУД проведён на основе выполнения заданий КИМ ЕГЭ по обществознанию участниками со средним уровнем подготовки (набравшими от 61 до 80 тестовых баллов). Данные о результатах выполнения заданий приведены в таблицах 2-13, 2-14 и 2-15 аналитического отчёта.</w:t>
      </w:r>
    </w:p>
    <w:p w14:paraId="41F0A028" w14:textId="77777777" w:rsidR="006416B5" w:rsidRPr="00347EA3" w:rsidRDefault="006416B5" w:rsidP="00347EA3">
      <w:pPr>
        <w:pStyle w:val="5"/>
        <w:tabs>
          <w:tab w:val="left" w:pos="993"/>
        </w:tabs>
        <w:spacing w:before="0"/>
        <w:ind w:firstLine="567"/>
        <w:jc w:val="both"/>
        <w:rPr>
          <w:rFonts w:ascii="Times New Roman" w:hAnsi="Times New Roman"/>
          <w:bCs/>
          <w:color w:val="0F1115"/>
        </w:rPr>
      </w:pPr>
      <w:r w:rsidRPr="00347EA3">
        <w:rPr>
          <w:rFonts w:ascii="Times New Roman" w:hAnsi="Times New Roman"/>
          <w:bCs/>
          <w:color w:val="0F1115"/>
        </w:rPr>
        <w:t>Задания, направленные на проверку базовых логических действий (1.1.1, 1.1.2)</w:t>
      </w:r>
    </w:p>
    <w:p w14:paraId="473CE351"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bCs/>
          <w:color w:val="0F1115"/>
        </w:rPr>
        <w:t>К группе заданий, проверяющих сформированность базовых логических действий, относятся задания № 1, № 3, № 5, № 6, № 8, № 10, № 12, № 13, № 14, № 15, № 16 (часть 1) и № 18, № 19 (часть 2).</w:t>
      </w:r>
    </w:p>
    <w:p w14:paraId="05E96A87"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lastRenderedPageBreak/>
        <w:t>Задание № 1</w:t>
      </w:r>
      <w:r w:rsidRPr="00347EA3">
        <w:rPr>
          <w:bCs/>
          <w:color w:val="0F1115"/>
        </w:rPr>
        <w:t> (соотнесение видовых понятий с родовыми, базовый уровень) выполнено группой, набравшей от 61 до 80 баллов, на </w:t>
      </w:r>
      <w:r w:rsidRPr="00347EA3">
        <w:rPr>
          <w:rStyle w:val="af6"/>
          <w:b w:val="0"/>
          <w:color w:val="0F1115"/>
        </w:rPr>
        <w:t>86%</w:t>
      </w:r>
      <w:r w:rsidRPr="00347EA3">
        <w:rPr>
          <w:bCs/>
          <w:color w:val="0F1115"/>
        </w:rPr>
        <w:t> (табл. 2-13). По данным распределения первичных баллов (табл. 2-14), 14% участников получили 0 баллов, 86% – 1 балл. Это свидетельствует о </w:t>
      </w:r>
      <w:r w:rsidRPr="00347EA3">
        <w:rPr>
          <w:rStyle w:val="af7"/>
          <w:bCs/>
          <w:color w:val="0F1115"/>
        </w:rPr>
        <w:t>высоком уровне сформированности</w:t>
      </w:r>
      <w:r w:rsidRPr="00347EA3">
        <w:rPr>
          <w:bCs/>
          <w:color w:val="0F1115"/>
        </w:rPr>
        <w:t> умения соотносить родовые и видовые понятия. Участники данной группы демонстрируют устойчивое владение понятийным аппаратом социальных наук, способность классифицировать социальные объекты и явления. Типичные ошибки немногочисленны и связаны в основном со сложными, редко встречающимися понятиями (например, в варианте 309, где задание было выполнено только на 23,62%, что указывает на специфику конкретного варианта, а не на общий дефицит).</w:t>
      </w:r>
    </w:p>
    <w:p w14:paraId="66A8772F"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3</w:t>
      </w:r>
      <w:r w:rsidRPr="00347EA3">
        <w:rPr>
          <w:bCs/>
          <w:color w:val="0F1115"/>
        </w:rPr>
        <w:t> (духовная культура, базовый уровень) выполнено на </w:t>
      </w:r>
      <w:r w:rsidRPr="00347EA3">
        <w:rPr>
          <w:rStyle w:val="af6"/>
          <w:b w:val="0"/>
          <w:color w:val="0F1115"/>
        </w:rPr>
        <w:t>57%</w:t>
      </w:r>
      <w:r w:rsidRPr="00347EA3">
        <w:rPr>
          <w:bCs/>
          <w:color w:val="0F1115"/>
        </w:rPr>
        <w:t xml:space="preserve"> (средний процент – 30%). 43% участников получили 0 баллов, 57% – 1 балл (табл. 2-14). Задание проверяет умение различать существенные и несущественные признаки понятий, определять различные смыслы многозначных понятий. В открытом </w:t>
      </w:r>
      <w:proofErr w:type="spellStart"/>
      <w:r w:rsidRPr="00347EA3">
        <w:rPr>
          <w:bCs/>
          <w:color w:val="0F1115"/>
        </w:rPr>
        <w:t>КИМе</w:t>
      </w:r>
      <w:proofErr w:type="spellEnd"/>
      <w:r w:rsidRPr="00347EA3">
        <w:rPr>
          <w:bCs/>
          <w:color w:val="0F1115"/>
        </w:rPr>
        <w:t xml:space="preserve"> задание проверяло права и обязанности обучающегося. Несмотря на то, что это задание традиционно вызывает сложности, более половины участников данной группы справляются с ним. Это свидетельствует о </w:t>
      </w:r>
      <w:r w:rsidRPr="00347EA3">
        <w:rPr>
          <w:rStyle w:val="af7"/>
          <w:bCs/>
          <w:color w:val="0F1115"/>
        </w:rPr>
        <w:t>частичной сформированности</w:t>
      </w:r>
      <w:r w:rsidRPr="00347EA3">
        <w:rPr>
          <w:bCs/>
          <w:color w:val="0F1115"/>
        </w:rPr>
        <w:t> базовых логических операций анализа и обобщения применительно к понятийному аппарату социальных наук. Типичные ошибки связаны с неверным отнесением прав и обязанностей к различным категориям.</w:t>
      </w:r>
    </w:p>
    <w:p w14:paraId="67F1447A"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5</w:t>
      </w:r>
      <w:r w:rsidRPr="00347EA3">
        <w:rPr>
          <w:bCs/>
          <w:color w:val="0F1115"/>
        </w:rPr>
        <w:t> (экономическая сфера, повышенный уровень) выполнено на </w:t>
      </w:r>
      <w:r w:rsidRPr="00347EA3">
        <w:rPr>
          <w:rStyle w:val="af6"/>
          <w:b w:val="0"/>
          <w:color w:val="0F1115"/>
        </w:rPr>
        <w:t>90%</w:t>
      </w:r>
      <w:r w:rsidRPr="00347EA3">
        <w:rPr>
          <w:bCs/>
          <w:color w:val="0F1115"/>
        </w:rPr>
        <w:t> (средний процент – 68%). По этому заданию 81% участников получили максимальный балл, 18% – 1 балл из двух возможных (табл. 2-14). Это указывает на </w:t>
      </w:r>
      <w:r w:rsidRPr="00347EA3">
        <w:rPr>
          <w:rStyle w:val="af7"/>
          <w:bCs/>
          <w:color w:val="0F1115"/>
        </w:rPr>
        <w:t>высокий уровень сформированности</w:t>
      </w:r>
      <w:r w:rsidRPr="00347EA3">
        <w:rPr>
          <w:bCs/>
          <w:color w:val="0F1115"/>
        </w:rPr>
        <w:t> умения устанавливать причинно-следственные связи в экономической сфере. Участники демонстрируют системные знания экономических процессов и явлений, способны выделять существенные признаки экономических понятий. Типичные ошибки: неверное определение факторов производства, путаница между постоянными и переменными издержками.</w:t>
      </w:r>
    </w:p>
    <w:p w14:paraId="2DDCE692" w14:textId="701CD604"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6</w:t>
      </w:r>
      <w:r w:rsidRPr="00347EA3">
        <w:rPr>
          <w:bCs/>
          <w:color w:val="0F1115"/>
        </w:rPr>
        <w:t> (экономическая сфера, базовый уровень) выполнено на </w:t>
      </w:r>
      <w:r w:rsidRPr="00347EA3">
        <w:rPr>
          <w:rStyle w:val="af6"/>
          <w:b w:val="0"/>
          <w:color w:val="0F1115"/>
        </w:rPr>
        <w:t>56%</w:t>
      </w:r>
      <w:r w:rsidRPr="00347EA3">
        <w:rPr>
          <w:bCs/>
          <w:color w:val="0F1115"/>
        </w:rPr>
        <w:t> (средний процент – 35%). 32% участников получили 0 баллов, 25% – 1 балл, 43% – 2 балла (табл. 2-14). Это задание является </w:t>
      </w:r>
      <w:r w:rsidRPr="00347EA3">
        <w:rPr>
          <w:rStyle w:val="af6"/>
          <w:b w:val="0"/>
          <w:color w:val="0F1115"/>
        </w:rPr>
        <w:t>наименее успешно выполняемым</w:t>
      </w:r>
      <w:r w:rsidRPr="00347EA3">
        <w:rPr>
          <w:bCs/>
          <w:color w:val="0F1115"/>
        </w:rPr>
        <w:t xml:space="preserve"> среди заданий базового уровня в данной группе (табл. 2-15). Оно направлено на классификацию экономических явлений (например, отнесение налогов к федеральным, региональным, местным). Показатели говорят о недостаточной сформированности умения устанавливать существенные признаки для классификации экономических понятий, а также о слабом знании конкретного материала по разделу </w:t>
      </w:r>
      <w:r w:rsidR="007F72A0" w:rsidRPr="00347EA3">
        <w:rPr>
          <w:bCs/>
          <w:color w:val="0F1115"/>
        </w:rPr>
        <w:t>«</w:t>
      </w:r>
      <w:r w:rsidRPr="00347EA3">
        <w:rPr>
          <w:bCs/>
          <w:color w:val="0F1115"/>
        </w:rPr>
        <w:t>Экономика</w:t>
      </w:r>
      <w:r w:rsidR="007F72A0" w:rsidRPr="00347EA3">
        <w:rPr>
          <w:bCs/>
          <w:color w:val="0F1115"/>
        </w:rPr>
        <w:t>»</w:t>
      </w:r>
      <w:r w:rsidRPr="00347EA3">
        <w:rPr>
          <w:bCs/>
          <w:color w:val="0F1115"/>
        </w:rPr>
        <w:t>. Анализ вееров ответов показывает, что даже в этой группе участники часто выбирают ответы неверно, путая федеральные, региональные и местные налоги.</w:t>
      </w:r>
    </w:p>
    <w:p w14:paraId="0E86383F"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8</w:t>
      </w:r>
      <w:r w:rsidRPr="00347EA3">
        <w:rPr>
          <w:bCs/>
          <w:color w:val="0F1115"/>
        </w:rPr>
        <w:t> (социальная сфера, базовый уровень) выполнено на </w:t>
      </w:r>
      <w:r w:rsidRPr="00347EA3">
        <w:rPr>
          <w:rStyle w:val="af6"/>
          <w:b w:val="0"/>
          <w:color w:val="0F1115"/>
        </w:rPr>
        <w:t>92%</w:t>
      </w:r>
      <w:r w:rsidRPr="00347EA3">
        <w:rPr>
          <w:bCs/>
          <w:color w:val="0F1115"/>
        </w:rPr>
        <w:t> (средний процент – 77%). 0% участников получили 0 баллов, 16% – 1 балл, 84% – 2 балла (табл. 2-14). Это один из наиболее успешно выполняемых заданий в данной группе, что подтверждает высокий уровень усвоения понятийного аппарата социальной сферы. Участники демонстрируют умение различать существенные и несущественные признаки социальных понятий, устанавливать связи между социальными объектами и процессами.</w:t>
      </w:r>
    </w:p>
    <w:p w14:paraId="4E288E1F"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10</w:t>
      </w:r>
      <w:r w:rsidRPr="00347EA3">
        <w:rPr>
          <w:bCs/>
          <w:color w:val="0F1115"/>
        </w:rPr>
        <w:t> (политическая сфера, повышенный уровень) выполнено на </w:t>
      </w:r>
      <w:r w:rsidRPr="00347EA3">
        <w:rPr>
          <w:rStyle w:val="af6"/>
          <w:b w:val="0"/>
          <w:color w:val="0F1115"/>
        </w:rPr>
        <w:t>76%</w:t>
      </w:r>
      <w:r w:rsidRPr="00347EA3">
        <w:rPr>
          <w:bCs/>
          <w:color w:val="0F1115"/>
        </w:rPr>
        <w:t> (средний процент – 54%). 4% участников получили 0 баллов, 40% – 1 балл, 56% – 2 балла. Задание требует различать существенные признаки политических понятий и устанавливать причинно-следственные связи в политической сфере. Результат указывает на </w:t>
      </w:r>
      <w:r w:rsidRPr="00347EA3">
        <w:rPr>
          <w:rStyle w:val="af7"/>
          <w:bCs/>
          <w:color w:val="0F1115"/>
        </w:rPr>
        <w:t>достаточно высокий уровень сформированности</w:t>
      </w:r>
      <w:r w:rsidRPr="00347EA3">
        <w:rPr>
          <w:bCs/>
          <w:color w:val="0F1115"/>
        </w:rPr>
        <w:t> умения выявлять закономерности в политических процессах.</w:t>
      </w:r>
    </w:p>
    <w:p w14:paraId="04E10ED0"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11</w:t>
      </w:r>
      <w:r w:rsidRPr="00347EA3">
        <w:rPr>
          <w:bCs/>
          <w:color w:val="0F1115"/>
        </w:rPr>
        <w:t> (политическая сфера, повышенный уровень) выполнено на </w:t>
      </w:r>
      <w:r w:rsidRPr="00347EA3">
        <w:rPr>
          <w:rStyle w:val="af6"/>
          <w:b w:val="0"/>
          <w:color w:val="0F1115"/>
        </w:rPr>
        <w:t>74%</w:t>
      </w:r>
      <w:r w:rsidRPr="00347EA3">
        <w:rPr>
          <w:bCs/>
          <w:color w:val="0F1115"/>
        </w:rPr>
        <w:t> (средний процент – 45%). 8% участников получили 0 баллов, 37% – 1 балл, 55% – 2 балла. Задание требует использовать понятийный аппарат при анализе политических явлений. Участники демонстрируют хорошее владение политической терминологией и способность применять её для анализа политических процессов и институтов.</w:t>
      </w:r>
    </w:p>
    <w:p w14:paraId="4901E2FB" w14:textId="3627732F"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12</w:t>
      </w:r>
      <w:r w:rsidRPr="00347EA3">
        <w:rPr>
          <w:bCs/>
          <w:color w:val="0F1115"/>
        </w:rPr>
        <w:t> (Конституция РФ, базовый уровень) выполнено на </w:t>
      </w:r>
      <w:r w:rsidRPr="00347EA3">
        <w:rPr>
          <w:rStyle w:val="af6"/>
          <w:b w:val="0"/>
          <w:color w:val="0F1115"/>
        </w:rPr>
        <w:t>76%</w:t>
      </w:r>
      <w:r w:rsidRPr="00347EA3">
        <w:rPr>
          <w:bCs/>
          <w:color w:val="0F1115"/>
        </w:rPr>
        <w:t> (средний процент – 51%). 24% участников получили 0 баллов, 76% – 1 балл. Задание проверяет знание прав и свобод человека, закреплённых в Конституции РФ. Три четверти участников справляются с заданием, что говорит о </w:t>
      </w:r>
      <w:r w:rsidRPr="00347EA3">
        <w:rPr>
          <w:rStyle w:val="af7"/>
          <w:bCs/>
          <w:color w:val="0F1115"/>
        </w:rPr>
        <w:t>хорошей сформированности</w:t>
      </w:r>
      <w:r w:rsidRPr="00347EA3">
        <w:rPr>
          <w:bCs/>
          <w:color w:val="0F1115"/>
        </w:rPr>
        <w:t xml:space="preserve"> умения классифицировать права и свободы. Типичные ошибки: неверное отнесение </w:t>
      </w:r>
      <w:r w:rsidR="007F72A0" w:rsidRPr="00347EA3">
        <w:rPr>
          <w:bCs/>
          <w:color w:val="0F1115"/>
        </w:rPr>
        <w:t>«</w:t>
      </w:r>
      <w:r w:rsidRPr="00347EA3">
        <w:rPr>
          <w:bCs/>
          <w:color w:val="0F1115"/>
        </w:rPr>
        <w:t>права на охрану здоровья и медицинскую помощь</w:t>
      </w:r>
      <w:r w:rsidR="007F72A0" w:rsidRPr="00347EA3">
        <w:rPr>
          <w:bCs/>
          <w:color w:val="0F1115"/>
        </w:rPr>
        <w:t>»</w:t>
      </w:r>
      <w:r w:rsidRPr="00347EA3">
        <w:rPr>
          <w:bCs/>
          <w:color w:val="0F1115"/>
        </w:rPr>
        <w:t xml:space="preserve"> к личным (гражданским) правам вместо социально-экономических.</w:t>
      </w:r>
    </w:p>
    <w:p w14:paraId="686D9178"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lastRenderedPageBreak/>
        <w:t>Задание № 13</w:t>
      </w:r>
      <w:r w:rsidRPr="00347EA3">
        <w:rPr>
          <w:bCs/>
          <w:color w:val="0F1115"/>
        </w:rPr>
        <w:t> (федеративное устройство РФ, базовый уровень) выполнено на </w:t>
      </w:r>
      <w:r w:rsidRPr="00347EA3">
        <w:rPr>
          <w:rStyle w:val="af6"/>
          <w:b w:val="0"/>
          <w:color w:val="0F1115"/>
        </w:rPr>
        <w:t>68%</w:t>
      </w:r>
      <w:r w:rsidRPr="00347EA3">
        <w:rPr>
          <w:bCs/>
          <w:color w:val="0F1115"/>
        </w:rPr>
        <w:t> (средний процент – 44%). 14% участников получили 0 баллов, 36% – 1 балл, 50% – 2 балла. Задание требует различать предметы ведения Российской Федерации и субъектов РФ. Более двух третей участников справляются с заданием, что свидетельствует о </w:t>
      </w:r>
      <w:r w:rsidRPr="00347EA3">
        <w:rPr>
          <w:rStyle w:val="af7"/>
          <w:bCs/>
          <w:color w:val="0F1115"/>
        </w:rPr>
        <w:t>достаточно хорошем</w:t>
      </w:r>
      <w:r w:rsidRPr="00347EA3">
        <w:rPr>
          <w:bCs/>
          <w:color w:val="0F1115"/>
        </w:rPr>
        <w:t> знании федеративного устройства.</w:t>
      </w:r>
    </w:p>
    <w:p w14:paraId="4E72A413"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14</w:t>
      </w:r>
      <w:r w:rsidRPr="00347EA3">
        <w:rPr>
          <w:bCs/>
          <w:color w:val="0F1115"/>
        </w:rPr>
        <w:t> (правовое регулирование, повышенный уровень) выполнено на </w:t>
      </w:r>
      <w:r w:rsidRPr="00347EA3">
        <w:rPr>
          <w:rStyle w:val="af6"/>
          <w:b w:val="0"/>
          <w:color w:val="0F1115"/>
        </w:rPr>
        <w:t>67%</w:t>
      </w:r>
      <w:r w:rsidRPr="00347EA3">
        <w:rPr>
          <w:bCs/>
          <w:color w:val="0F1115"/>
        </w:rPr>
        <w:t xml:space="preserve"> (средний процент – 53%). 9% участников получили 0 баллов, 49% – 1 балл, 42% – 2 балла. Задание требует различать существенные признаки правовых понятий и устанавливать причинно-следственные связи в правовой сфере. В открытом </w:t>
      </w:r>
      <w:proofErr w:type="spellStart"/>
      <w:r w:rsidRPr="00347EA3">
        <w:rPr>
          <w:bCs/>
          <w:color w:val="0F1115"/>
        </w:rPr>
        <w:t>КИМе</w:t>
      </w:r>
      <w:proofErr w:type="spellEnd"/>
      <w:r w:rsidRPr="00347EA3">
        <w:rPr>
          <w:bCs/>
          <w:color w:val="0F1115"/>
        </w:rPr>
        <w:t xml:space="preserve"> задание было посвящено вопросам военной службы и воинской обязанности. Результат свидетельствует о том, что данная тема вызывает определённые сложности даже у участников со средним уровнем подготовки.</w:t>
      </w:r>
    </w:p>
    <w:p w14:paraId="1F0D53EE"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15</w:t>
      </w:r>
      <w:r w:rsidRPr="00347EA3">
        <w:rPr>
          <w:bCs/>
          <w:color w:val="0F1115"/>
        </w:rPr>
        <w:t> (правовое регулирование, базовый уровень) выполнено на </w:t>
      </w:r>
      <w:r w:rsidRPr="00347EA3">
        <w:rPr>
          <w:rStyle w:val="af6"/>
          <w:b w:val="0"/>
          <w:color w:val="0F1115"/>
        </w:rPr>
        <w:t>59%</w:t>
      </w:r>
      <w:r w:rsidRPr="00347EA3">
        <w:rPr>
          <w:bCs/>
          <w:color w:val="0F1115"/>
        </w:rPr>
        <w:t> (средний процент – 38%). 21% участников получили 0 баллов, 42% – 1 балл, 38% – 2 балла. Задание требует различать существенные признаки правовых понятий. Чуть более половины участников справляются с заданием, что указывает на необходимость усиления работы по правовым темам.</w:t>
      </w:r>
    </w:p>
    <w:p w14:paraId="5D59A1EF"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16</w:t>
      </w:r>
      <w:r w:rsidRPr="00347EA3">
        <w:rPr>
          <w:bCs/>
          <w:color w:val="0F1115"/>
        </w:rPr>
        <w:t> (правовое регулирование, повышенный уровень) выполнено на </w:t>
      </w:r>
      <w:r w:rsidRPr="00347EA3">
        <w:rPr>
          <w:rStyle w:val="af6"/>
          <w:b w:val="0"/>
          <w:color w:val="0F1115"/>
        </w:rPr>
        <w:t>74%</w:t>
      </w:r>
      <w:r w:rsidRPr="00347EA3">
        <w:rPr>
          <w:bCs/>
          <w:color w:val="0F1115"/>
        </w:rPr>
        <w:t xml:space="preserve"> (средний процент – 50%). 10% участников получили 0 баллов, 33% – 1 балл, 58% – 2 балла. Задание требует использовать понятийный аппарат при анализе и оценке социальных явлений в правовой сфере. В открытом </w:t>
      </w:r>
      <w:proofErr w:type="spellStart"/>
      <w:r w:rsidRPr="00347EA3">
        <w:rPr>
          <w:bCs/>
          <w:color w:val="0F1115"/>
        </w:rPr>
        <w:t>КИМе</w:t>
      </w:r>
      <w:proofErr w:type="spellEnd"/>
      <w:r w:rsidRPr="00347EA3">
        <w:rPr>
          <w:bCs/>
          <w:color w:val="0F1115"/>
        </w:rPr>
        <w:t xml:space="preserve"> задание было представлено вопросом о брачном договоре. Три четверти участников справляются с заданием успешно.</w:t>
      </w:r>
    </w:p>
    <w:p w14:paraId="52A62ACF"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18</w:t>
      </w:r>
      <w:r w:rsidRPr="00347EA3">
        <w:rPr>
          <w:bCs/>
          <w:color w:val="0F1115"/>
        </w:rPr>
        <w:t> (часть 2, базовый уровень) выполнено на </w:t>
      </w:r>
      <w:r w:rsidRPr="00347EA3">
        <w:rPr>
          <w:rStyle w:val="af6"/>
          <w:b w:val="0"/>
          <w:color w:val="0F1115"/>
        </w:rPr>
        <w:t>58%</w:t>
      </w:r>
      <w:r w:rsidRPr="00347EA3">
        <w:rPr>
          <w:bCs/>
          <w:color w:val="0F1115"/>
        </w:rPr>
        <w:t xml:space="preserve"> (средний процент – 32%). 19% участников получили 0 баллов, 46% – 1 балл, 36% – 2 балла. Задание требует привести признаки понятия и установить взаимосвязь социальных явлений. В открытом </w:t>
      </w:r>
      <w:proofErr w:type="spellStart"/>
      <w:r w:rsidRPr="00347EA3">
        <w:rPr>
          <w:bCs/>
          <w:color w:val="0F1115"/>
        </w:rPr>
        <w:t>КИМе</w:t>
      </w:r>
      <w:proofErr w:type="spellEnd"/>
      <w:r w:rsidRPr="00347EA3">
        <w:rPr>
          <w:bCs/>
          <w:color w:val="0F1115"/>
        </w:rPr>
        <w:t xml:space="preserve"> необходимо было назвать признаки обыкновенной акции и показать, как они связаны с деятельностью фондового рынка. Результат свидетельствует о </w:t>
      </w:r>
      <w:r w:rsidRPr="00347EA3">
        <w:rPr>
          <w:rStyle w:val="af7"/>
          <w:bCs/>
          <w:color w:val="0F1115"/>
        </w:rPr>
        <w:t>частичной сформированности</w:t>
      </w:r>
      <w:r w:rsidRPr="00347EA3">
        <w:rPr>
          <w:bCs/>
          <w:color w:val="0F1115"/>
        </w:rPr>
        <w:t> умения выявлять причинно-следственные связи, функциональные и иерархические отношения между социальными объектами и процессами (1.2.4). Типичные ошибки: неполные ответы, неверное определение признаков, неумение увидеть взаимосвязь.</w:t>
      </w:r>
    </w:p>
    <w:p w14:paraId="4BC530FF"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19</w:t>
      </w:r>
      <w:r w:rsidRPr="00347EA3">
        <w:rPr>
          <w:bCs/>
          <w:color w:val="0F1115"/>
        </w:rPr>
        <w:t> (часть 2, высокий уровень) выполнено на </w:t>
      </w:r>
      <w:r w:rsidRPr="00347EA3">
        <w:rPr>
          <w:rStyle w:val="af6"/>
          <w:b w:val="0"/>
          <w:color w:val="0F1115"/>
        </w:rPr>
        <w:t>62%</w:t>
      </w:r>
      <w:r w:rsidRPr="00347EA3">
        <w:rPr>
          <w:bCs/>
          <w:color w:val="0F1115"/>
        </w:rPr>
        <w:t xml:space="preserve"> (средний процент – 33%). 17% участников получили 0 баллов, 17% – 1 балл, 29% – 2 балла, 37% – 3 балла. Задание требует привести конкретные примеры, иллюстрирующие теоретические положения, с опорой на текст. В открытом </w:t>
      </w:r>
      <w:proofErr w:type="spellStart"/>
      <w:r w:rsidRPr="00347EA3">
        <w:rPr>
          <w:bCs/>
          <w:color w:val="0F1115"/>
        </w:rPr>
        <w:t>КИМе</w:t>
      </w:r>
      <w:proofErr w:type="spellEnd"/>
      <w:r w:rsidRPr="00347EA3">
        <w:rPr>
          <w:bCs/>
          <w:color w:val="0F1115"/>
        </w:rPr>
        <w:t xml:space="preserve"> необходимо было привести примеры источников покрытия бюджетного дефицита. Это задание является </w:t>
      </w:r>
      <w:r w:rsidRPr="00347EA3">
        <w:rPr>
          <w:rStyle w:val="af6"/>
          <w:b w:val="0"/>
          <w:color w:val="0F1115"/>
        </w:rPr>
        <w:t>наиболее успешно выполняемым</w:t>
      </w:r>
      <w:r w:rsidRPr="00347EA3">
        <w:rPr>
          <w:bCs/>
          <w:color w:val="0F1115"/>
        </w:rPr>
        <w:t> среди заданий высокого уровня в данной группе (табл. 2-15). Типичные ошибки: недостаточная конкретизация примеров, приведение общих рассуждений вместо конкретных ситуаций. Однако 37% участников получают максимальный балл, что говорит о достаточно высокой сформированности умения использовать ключевые понятия для объяснения явлений социальной действительности и конкретизировать теоретические положения фактами (1.2.3, 1.2.4).</w:t>
      </w:r>
    </w:p>
    <w:p w14:paraId="66F592C2" w14:textId="77777777" w:rsidR="006416B5" w:rsidRPr="00347EA3" w:rsidRDefault="006416B5" w:rsidP="00347EA3">
      <w:pPr>
        <w:pStyle w:val="5"/>
        <w:tabs>
          <w:tab w:val="left" w:pos="993"/>
        </w:tabs>
        <w:spacing w:before="0"/>
        <w:ind w:firstLine="567"/>
        <w:jc w:val="both"/>
        <w:rPr>
          <w:rFonts w:ascii="Times New Roman" w:hAnsi="Times New Roman"/>
          <w:bCs/>
          <w:color w:val="0F1115"/>
        </w:rPr>
      </w:pPr>
      <w:r w:rsidRPr="00347EA3">
        <w:rPr>
          <w:rFonts w:ascii="Times New Roman" w:hAnsi="Times New Roman"/>
          <w:bCs/>
          <w:color w:val="0F1115"/>
        </w:rPr>
        <w:t>Задания, направленные на проверку работы с информацией (1.3.1)</w:t>
      </w:r>
    </w:p>
    <w:p w14:paraId="760BFA6F"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bCs/>
          <w:color w:val="0F1115"/>
        </w:rPr>
        <w:t>К группе заданий, проверяющих сформированность умений работать с информацией, относятся задания № 9, № 17, № 21, № 22.</w:t>
      </w:r>
    </w:p>
    <w:p w14:paraId="44936BFC"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9</w:t>
      </w:r>
      <w:r w:rsidRPr="00347EA3">
        <w:rPr>
          <w:bCs/>
          <w:color w:val="0F1115"/>
        </w:rPr>
        <w:t> (работа с диаграммой, базовый уровень) выполнено на </w:t>
      </w:r>
      <w:r w:rsidRPr="00347EA3">
        <w:rPr>
          <w:rStyle w:val="af6"/>
          <w:b w:val="0"/>
          <w:color w:val="0F1115"/>
        </w:rPr>
        <w:t>94%</w:t>
      </w:r>
      <w:r w:rsidRPr="00347EA3">
        <w:rPr>
          <w:bCs/>
          <w:color w:val="0F1115"/>
        </w:rPr>
        <w:t> (средний процент – 87%). 6% участников получили 0 баллов, 94% – 1 балл. Это один из самых высоких показателей в данной группе, что свидетельствует о хорошо сформированном навыке работы с диаграммами. Участники успешно анализируют социологические диаграммы, выделяют выводы, соответствующие представленным данным, и отличают их от оценочных суждений.</w:t>
      </w:r>
    </w:p>
    <w:p w14:paraId="66A27F88"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17</w:t>
      </w:r>
      <w:r w:rsidRPr="00347EA3">
        <w:rPr>
          <w:bCs/>
          <w:color w:val="0F1115"/>
        </w:rPr>
        <w:t> (работа с текстом, базовый уровень) выполнено на </w:t>
      </w:r>
      <w:r w:rsidRPr="00347EA3">
        <w:rPr>
          <w:rStyle w:val="af6"/>
          <w:b w:val="0"/>
          <w:color w:val="0F1115"/>
        </w:rPr>
        <w:t>99%</w:t>
      </w:r>
      <w:r w:rsidRPr="00347EA3">
        <w:rPr>
          <w:bCs/>
          <w:color w:val="0F1115"/>
        </w:rPr>
        <w:t> (средний процент – 95%). 0% участников получили 0 баллов, 1% – 1 балл, 99% – 2 балла. Это наиболее успешно выполняемое задание в группе со средним уровнем подготовки. Участники демонстрируют высокий уровень сформированности навыков работы с текстом: они успешно извлекают информацию, представленную в явном виде, дают точные ответы на поставленные вопросы, не допуская излишнего цитирования или подмены понятий.</w:t>
      </w:r>
    </w:p>
    <w:p w14:paraId="03036E36"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21</w:t>
      </w:r>
      <w:r w:rsidRPr="00347EA3">
        <w:rPr>
          <w:bCs/>
          <w:color w:val="0F1115"/>
        </w:rPr>
        <w:t> (анализ графика спроса/предложения, базовый уровень) выполнено на </w:t>
      </w:r>
      <w:r w:rsidRPr="00347EA3">
        <w:rPr>
          <w:rStyle w:val="af6"/>
          <w:b w:val="0"/>
          <w:color w:val="0F1115"/>
        </w:rPr>
        <w:t>91%</w:t>
      </w:r>
      <w:r w:rsidRPr="00347EA3">
        <w:rPr>
          <w:bCs/>
          <w:color w:val="0F1115"/>
        </w:rPr>
        <w:t xml:space="preserve"> (средний процент – 69%). 1% участников получили 0 баллов, 3% – 1 балл, 20% – 2 балла, 76% – максимальные 3 балла. Задание требует применять полученные знания при анализе графической </w:t>
      </w:r>
      <w:r w:rsidRPr="00347EA3">
        <w:rPr>
          <w:bCs/>
          <w:color w:val="0F1115"/>
        </w:rPr>
        <w:lastRenderedPageBreak/>
        <w:t>информации. Участники демонстрируют высокий уровень понимания принципов изменения спроса и предложения, способность определять равновесную цену и факторы, влияющие на график.</w:t>
      </w:r>
    </w:p>
    <w:p w14:paraId="35A7AD03"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22</w:t>
      </w:r>
      <w:r w:rsidRPr="00347EA3">
        <w:rPr>
          <w:bCs/>
          <w:color w:val="0F1115"/>
        </w:rPr>
        <w:t> (задание-задача, базовый уровень) выполнено на </w:t>
      </w:r>
      <w:r w:rsidRPr="00347EA3">
        <w:rPr>
          <w:rStyle w:val="af6"/>
          <w:b w:val="0"/>
          <w:color w:val="0F1115"/>
        </w:rPr>
        <w:t>83%</w:t>
      </w:r>
      <w:r w:rsidRPr="00347EA3">
        <w:rPr>
          <w:bCs/>
          <w:color w:val="0F1115"/>
        </w:rPr>
        <w:t xml:space="preserve"> (средний процент – 49%). 1% участников получили 0 баллов, 1% – 1 балл, 12% – 2 балла, 39% – 3 балла, 47% – максимальные 4 балла. Задание требует ответить на несколько вопросов на основе описанной ситуации. В открытом </w:t>
      </w:r>
      <w:proofErr w:type="spellStart"/>
      <w:r w:rsidRPr="00347EA3">
        <w:rPr>
          <w:bCs/>
          <w:color w:val="0F1115"/>
        </w:rPr>
        <w:t>КИМе</w:t>
      </w:r>
      <w:proofErr w:type="spellEnd"/>
      <w:r w:rsidRPr="00347EA3">
        <w:rPr>
          <w:bCs/>
          <w:color w:val="0F1115"/>
        </w:rPr>
        <w:t xml:space="preserve"> задание было представлено стандартными вопросами о форме правления, типе избирательной системы, идеологии партии. Более 80% участников успешно справляются с заданием, что свидетельствует о сформированности умения применять теоретические знания для анализа конкретной ситуации и осуществлять целенаправленный поиск необходимых сведений (1.3.1).</w:t>
      </w:r>
    </w:p>
    <w:p w14:paraId="7CA52A0D" w14:textId="77777777" w:rsidR="006416B5" w:rsidRPr="00347EA3" w:rsidRDefault="006416B5" w:rsidP="00347EA3">
      <w:pPr>
        <w:pStyle w:val="3"/>
        <w:tabs>
          <w:tab w:val="left" w:pos="993"/>
        </w:tabs>
        <w:spacing w:before="0"/>
        <w:ind w:firstLine="567"/>
        <w:jc w:val="both"/>
        <w:rPr>
          <w:rFonts w:ascii="Times New Roman" w:hAnsi="Times New Roman"/>
          <w:bCs w:val="0"/>
          <w:color w:val="0F1115"/>
          <w:sz w:val="24"/>
        </w:rPr>
      </w:pPr>
      <w:r w:rsidRPr="00347EA3">
        <w:rPr>
          <w:rFonts w:ascii="Times New Roman" w:hAnsi="Times New Roman"/>
          <w:bCs w:val="0"/>
          <w:color w:val="0F1115"/>
          <w:sz w:val="24"/>
        </w:rPr>
        <w:t>2. Анализ сформированности коммуникативных УУД</w:t>
      </w:r>
    </w:p>
    <w:p w14:paraId="47A54306" w14:textId="77777777" w:rsidR="006416B5" w:rsidRPr="00347EA3" w:rsidRDefault="006416B5" w:rsidP="00347EA3">
      <w:pPr>
        <w:pStyle w:val="ds-markdown-paragraph"/>
        <w:tabs>
          <w:tab w:val="left" w:pos="993"/>
        </w:tabs>
        <w:spacing w:before="0" w:beforeAutospacing="0" w:after="0" w:afterAutospacing="0"/>
        <w:ind w:left="567"/>
        <w:jc w:val="both"/>
        <w:rPr>
          <w:bCs/>
          <w:color w:val="0F1115"/>
        </w:rPr>
      </w:pPr>
      <w:r w:rsidRPr="00347EA3">
        <w:rPr>
          <w:bCs/>
          <w:color w:val="0F1115"/>
        </w:rPr>
        <w:t>2.1.2. Развёрнуто и логично излагать свою точку зрения с использованием языковых средств;</w:t>
      </w:r>
    </w:p>
    <w:p w14:paraId="2A0920D6" w14:textId="77777777" w:rsidR="006416B5" w:rsidRPr="00347EA3" w:rsidRDefault="006416B5" w:rsidP="00347EA3">
      <w:pPr>
        <w:pStyle w:val="ds-markdown-paragraph"/>
        <w:tabs>
          <w:tab w:val="left" w:pos="993"/>
        </w:tabs>
        <w:spacing w:before="0" w:beforeAutospacing="0" w:after="0" w:afterAutospacing="0"/>
        <w:ind w:left="360"/>
        <w:jc w:val="both"/>
        <w:rPr>
          <w:bCs/>
          <w:color w:val="0F1115"/>
        </w:rPr>
      </w:pPr>
      <w:r w:rsidRPr="00347EA3">
        <w:rPr>
          <w:bCs/>
          <w:color w:val="0F1115"/>
        </w:rPr>
        <w:t>2.1.3. Аргументированно вести диалог.</w:t>
      </w:r>
    </w:p>
    <w:p w14:paraId="3B3D7B8C"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bCs/>
          <w:color w:val="0F1115"/>
        </w:rPr>
        <w:t>Говоря о коммуникативных УУД, следует отметить </w:t>
      </w:r>
      <w:r w:rsidRPr="00347EA3">
        <w:rPr>
          <w:rStyle w:val="af7"/>
          <w:bCs/>
          <w:color w:val="0F1115"/>
        </w:rPr>
        <w:t>частичную сформированность</w:t>
      </w:r>
      <w:r w:rsidRPr="00347EA3">
        <w:rPr>
          <w:bCs/>
          <w:color w:val="0F1115"/>
        </w:rPr>
        <w:t> этих метапредметных результатов у участников группы со средним уровнем подготовки. Уровень сформированности указанных результатов можно проследить на основе заданий с развёрнутым ответом (часть 2), в частности, на примере заданий № 19, № 20, № 23, № 24, № 25.</w:t>
      </w:r>
    </w:p>
    <w:p w14:paraId="2782A143" w14:textId="43A07413"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20</w:t>
      </w:r>
      <w:r w:rsidRPr="00347EA3">
        <w:rPr>
          <w:bCs/>
          <w:color w:val="0F1115"/>
        </w:rPr>
        <w:t> (часть 2, высокий уровень) выполнено на </w:t>
      </w:r>
      <w:r w:rsidRPr="00347EA3">
        <w:rPr>
          <w:rStyle w:val="af6"/>
          <w:b w:val="0"/>
          <w:color w:val="0F1115"/>
        </w:rPr>
        <w:t>34%</w:t>
      </w:r>
      <w:r w:rsidRPr="00347EA3">
        <w:rPr>
          <w:bCs/>
          <w:color w:val="0F1115"/>
        </w:rPr>
        <w:t> (средний процент – 17%). 45% участников получили 0 баллов, 21% – 1 балл, 22% – 2 балла, 12% – 3 балла. Это задание является </w:t>
      </w:r>
      <w:r w:rsidRPr="00347EA3">
        <w:rPr>
          <w:rStyle w:val="af6"/>
          <w:b w:val="0"/>
          <w:color w:val="0F1115"/>
        </w:rPr>
        <w:t>наименее успешно выполняемым</w:t>
      </w:r>
      <w:r w:rsidRPr="00347EA3">
        <w:rPr>
          <w:bCs/>
          <w:color w:val="0F1115"/>
        </w:rPr>
        <w:t xml:space="preserve"> среди заданий высокого уровня в данной группе (табл. 2-15). Оно требует сформулировать собственные суждения и аргументы по определённой проблеме с опорой на обществоведческие знания. В открытом </w:t>
      </w:r>
      <w:proofErr w:type="spellStart"/>
      <w:r w:rsidRPr="00347EA3">
        <w:rPr>
          <w:bCs/>
          <w:color w:val="0F1115"/>
        </w:rPr>
        <w:t>КИМе</w:t>
      </w:r>
      <w:proofErr w:type="spellEnd"/>
      <w:r w:rsidRPr="00347EA3">
        <w:rPr>
          <w:bCs/>
          <w:color w:val="0F1115"/>
        </w:rPr>
        <w:t xml:space="preserve"> необходимо было привести аргументы того, что </w:t>
      </w:r>
      <w:r w:rsidR="007F72A0" w:rsidRPr="00347EA3">
        <w:rPr>
          <w:bCs/>
          <w:color w:val="0F1115"/>
        </w:rPr>
        <w:t>«</w:t>
      </w:r>
      <w:r w:rsidRPr="00347EA3">
        <w:rPr>
          <w:bCs/>
          <w:color w:val="0F1115"/>
        </w:rPr>
        <w:t>бюджетный дефицит при определённых условиях может оцениваться как положительное явление</w:t>
      </w:r>
      <w:r w:rsidR="007F72A0" w:rsidRPr="00347EA3">
        <w:rPr>
          <w:bCs/>
          <w:color w:val="0F1115"/>
        </w:rPr>
        <w:t>»</w:t>
      </w:r>
      <w:r w:rsidRPr="00347EA3">
        <w:rPr>
          <w:bCs/>
          <w:color w:val="0F1115"/>
        </w:rPr>
        <w:t>. Типичные ошибки: недостаточно развёрнутая аргументация, повторяющиеся аргументы, отсутствие конкретных примеров, непонимание требования задания, использование обыденного языка вместо научного. Только 12% участников получают максимальный балл, что свидетельствует о </w:t>
      </w:r>
      <w:r w:rsidRPr="00347EA3">
        <w:rPr>
          <w:rStyle w:val="af7"/>
          <w:bCs/>
          <w:color w:val="0F1115"/>
        </w:rPr>
        <w:t>недостаточной сформированности</w:t>
      </w:r>
      <w:r w:rsidRPr="00347EA3">
        <w:rPr>
          <w:bCs/>
          <w:color w:val="0F1115"/>
        </w:rPr>
        <w:t> умения развёрнуто и логично излагать свою точку зрения (2.1.2) и аргументированно вести диалог (2.1.3).</w:t>
      </w:r>
    </w:p>
    <w:p w14:paraId="5971521E"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23</w:t>
      </w:r>
      <w:r w:rsidRPr="00347EA3">
        <w:rPr>
          <w:bCs/>
          <w:color w:val="0F1115"/>
        </w:rPr>
        <w:t> (Конституция РФ, базовый уровень, часть 2) выполнено на </w:t>
      </w:r>
      <w:r w:rsidRPr="00347EA3">
        <w:rPr>
          <w:rStyle w:val="af6"/>
          <w:b w:val="0"/>
          <w:color w:val="0F1115"/>
        </w:rPr>
        <w:t>68%</w:t>
      </w:r>
      <w:r w:rsidRPr="00347EA3">
        <w:rPr>
          <w:bCs/>
          <w:color w:val="0F1115"/>
        </w:rPr>
        <w:t> (средний процент – 36%). 11% участников получили 0 баллов, 16% – 1 балл, 32% – 2 балла, 42% – 3 балла. Задание требует объяснить конституционные характеристики государства с опорой на положения Конституции РФ. Более двух третей участников успешно справляются с заданием, что свидетельствует о </w:t>
      </w:r>
      <w:r w:rsidRPr="00347EA3">
        <w:rPr>
          <w:rStyle w:val="af7"/>
          <w:bCs/>
          <w:color w:val="0F1115"/>
        </w:rPr>
        <w:t>достаточно хорошей сформированности</w:t>
      </w:r>
      <w:r w:rsidRPr="00347EA3">
        <w:rPr>
          <w:bCs/>
          <w:color w:val="0F1115"/>
        </w:rPr>
        <w:t> умения развёрнуто и логично излагать свою точку зрения с использованием языковых средств (2.1.2). Типичные ошибки: неполные объяснения, использование общих фраз без опоры на Конституцию.</w:t>
      </w:r>
    </w:p>
    <w:p w14:paraId="6B682D60" w14:textId="14A504B9"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24</w:t>
      </w:r>
      <w:r w:rsidRPr="00347EA3">
        <w:rPr>
          <w:bCs/>
          <w:color w:val="0F1115"/>
        </w:rPr>
        <w:t> (составление плана, высокий уровень) выполнено по критерию 1 (раскрытие темы) на </w:t>
      </w:r>
      <w:r w:rsidRPr="00347EA3">
        <w:rPr>
          <w:rStyle w:val="af6"/>
          <w:b w:val="0"/>
          <w:color w:val="0F1115"/>
        </w:rPr>
        <w:t>59%</w:t>
      </w:r>
      <w:r w:rsidRPr="00347EA3">
        <w:rPr>
          <w:bCs/>
          <w:color w:val="0F1115"/>
        </w:rPr>
        <w:t> (средний процент – 28%), по критерию 2 (корректность формулировок) на </w:t>
      </w:r>
      <w:r w:rsidRPr="00347EA3">
        <w:rPr>
          <w:rStyle w:val="af6"/>
          <w:b w:val="0"/>
          <w:color w:val="0F1115"/>
        </w:rPr>
        <w:t>21%</w:t>
      </w:r>
      <w:r w:rsidRPr="00347EA3">
        <w:rPr>
          <w:bCs/>
          <w:color w:val="0F1115"/>
        </w:rPr>
        <w:t xml:space="preserve"> (средний процент – 10%). 23% участников получили 0 баллов по критерию 1, 79% – 0 баллов по критерию 2. Задание требует составить сложный план по заданной теме. В открытом </w:t>
      </w:r>
      <w:proofErr w:type="spellStart"/>
      <w:r w:rsidRPr="00347EA3">
        <w:rPr>
          <w:bCs/>
          <w:color w:val="0F1115"/>
        </w:rPr>
        <w:t>КИМе</w:t>
      </w:r>
      <w:proofErr w:type="spellEnd"/>
      <w:r w:rsidRPr="00347EA3">
        <w:rPr>
          <w:bCs/>
          <w:color w:val="0F1115"/>
        </w:rPr>
        <w:t xml:space="preserve"> план был посвящён теме </w:t>
      </w:r>
      <w:r w:rsidR="007F72A0" w:rsidRPr="00347EA3">
        <w:rPr>
          <w:bCs/>
          <w:color w:val="0F1115"/>
        </w:rPr>
        <w:t>«</w:t>
      </w:r>
      <w:r w:rsidRPr="00347EA3">
        <w:rPr>
          <w:bCs/>
          <w:color w:val="0F1115"/>
        </w:rPr>
        <w:t>Наука как социальный институт</w:t>
      </w:r>
      <w:r w:rsidR="007F72A0" w:rsidRPr="00347EA3">
        <w:rPr>
          <w:bCs/>
          <w:color w:val="0F1115"/>
        </w:rPr>
        <w:t>»</w:t>
      </w:r>
      <w:r w:rsidRPr="00347EA3">
        <w:rPr>
          <w:bCs/>
          <w:color w:val="0F1115"/>
        </w:rPr>
        <w:t>. Типичные ошибки: отсутствие обязательных пунктов плана, неверное раскрытие темы в подпунктах, простой план без детализации, ошибки в формулировках. Результат свидетельствует о </w:t>
      </w:r>
      <w:r w:rsidRPr="00347EA3">
        <w:rPr>
          <w:rStyle w:val="af7"/>
          <w:bCs/>
          <w:color w:val="0F1115"/>
        </w:rPr>
        <w:t>недостаточной сформированности</w:t>
      </w:r>
      <w:r w:rsidRPr="00347EA3">
        <w:rPr>
          <w:bCs/>
          <w:color w:val="0F1115"/>
        </w:rPr>
        <w:t> умения структурировать информацию и логично её излагать, особенно в части корректности формулировок.</w:t>
      </w:r>
    </w:p>
    <w:p w14:paraId="16A1ABF8"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Задание № 25</w:t>
      </w:r>
      <w:r w:rsidRPr="00347EA3">
        <w:rPr>
          <w:bCs/>
          <w:color w:val="0F1115"/>
        </w:rPr>
        <w:t> (составное задание, высокий уровень) выполнено по критерию 1 (обоснование) на </w:t>
      </w:r>
      <w:r w:rsidRPr="00347EA3">
        <w:rPr>
          <w:rStyle w:val="af6"/>
          <w:b w:val="0"/>
          <w:color w:val="0F1115"/>
        </w:rPr>
        <w:t>51%</w:t>
      </w:r>
      <w:r w:rsidRPr="00347EA3">
        <w:rPr>
          <w:bCs/>
          <w:color w:val="0F1115"/>
        </w:rPr>
        <w:t> (средний процент – 23%), по критерию 2 (перечисление) на </w:t>
      </w:r>
      <w:r w:rsidRPr="00347EA3">
        <w:rPr>
          <w:rStyle w:val="af6"/>
          <w:b w:val="0"/>
          <w:color w:val="0F1115"/>
        </w:rPr>
        <w:t>51%</w:t>
      </w:r>
      <w:r w:rsidRPr="00347EA3">
        <w:rPr>
          <w:bCs/>
          <w:color w:val="0F1115"/>
        </w:rPr>
        <w:t> (средний процент – 24%), по критерию 3 (примеры) на </w:t>
      </w:r>
      <w:r w:rsidRPr="00347EA3">
        <w:rPr>
          <w:rStyle w:val="af6"/>
          <w:b w:val="0"/>
          <w:color w:val="0F1115"/>
        </w:rPr>
        <w:t>34%</w:t>
      </w:r>
      <w:r w:rsidRPr="00347EA3">
        <w:rPr>
          <w:bCs/>
          <w:color w:val="0F1115"/>
        </w:rPr>
        <w:t> (средний процент – 14%). 27% участников получили 0 баллов по критерию 1, 49% – по критерию 2, 39% – по критерию 3. Типичные ошибки: недостаточное знание предмета, неверные рассуждения, стремление представить обоснование в одном предложении обыденным языком, отсутствие конкретных примеров, приведение словосочетаний вместо развёрнутых предложений. Результаты показывают, что даже участники со средним уровнем подготовки испытывают значительные трудности с заданиями высокого уровня, требующими развёрнутой аргументации и приведения примеров.</w:t>
      </w:r>
    </w:p>
    <w:p w14:paraId="534F18BE" w14:textId="1CFD9ED5" w:rsidR="006416B5" w:rsidRPr="00347EA3" w:rsidRDefault="00347EA3" w:rsidP="00347EA3">
      <w:pPr>
        <w:pStyle w:val="ds-markdown-paragraph"/>
        <w:tabs>
          <w:tab w:val="left" w:pos="993"/>
        </w:tabs>
        <w:spacing w:before="0" w:beforeAutospacing="0" w:after="0" w:afterAutospacing="0"/>
        <w:ind w:firstLine="567"/>
        <w:jc w:val="both"/>
        <w:rPr>
          <w:bCs/>
          <w:color w:val="0F1115"/>
        </w:rPr>
      </w:pPr>
      <w:r>
        <w:rPr>
          <w:rStyle w:val="af6"/>
          <w:b w:val="0"/>
          <w:color w:val="0F1115"/>
        </w:rPr>
        <w:t>П</w:t>
      </w:r>
      <w:r w:rsidR="006416B5" w:rsidRPr="00347EA3">
        <w:rPr>
          <w:rStyle w:val="af6"/>
          <w:b w:val="0"/>
          <w:color w:val="0F1115"/>
        </w:rPr>
        <w:t>роявления сформированности и несформированности коммуникативных УУД:</w:t>
      </w:r>
    </w:p>
    <w:p w14:paraId="1C750E16" w14:textId="77777777" w:rsidR="006416B5" w:rsidRPr="00347EA3" w:rsidRDefault="006416B5" w:rsidP="00347EA3">
      <w:pPr>
        <w:pStyle w:val="ds-markdown-paragraph"/>
        <w:numPr>
          <w:ilvl w:val="0"/>
          <w:numId w:val="105"/>
        </w:numPr>
        <w:tabs>
          <w:tab w:val="left" w:pos="993"/>
        </w:tabs>
        <w:spacing w:before="0" w:beforeAutospacing="0" w:after="0" w:afterAutospacing="0"/>
        <w:ind w:left="0" w:firstLine="567"/>
        <w:jc w:val="both"/>
        <w:rPr>
          <w:bCs/>
          <w:color w:val="0F1115"/>
        </w:rPr>
      </w:pPr>
      <w:r w:rsidRPr="00347EA3">
        <w:rPr>
          <w:rStyle w:val="af6"/>
          <w:b w:val="0"/>
          <w:color w:val="0F1115"/>
        </w:rPr>
        <w:lastRenderedPageBreak/>
        <w:t>Частичная сформированность умения развёрнуто и логично излагать свою точку зрения (2.1.2):</w:t>
      </w:r>
      <w:r w:rsidRPr="00347EA3">
        <w:rPr>
          <w:bCs/>
          <w:color w:val="0F1115"/>
        </w:rPr>
        <w:t> в заданиях № 23 и № 22 участники дают достаточно развёрнутые и логичные ответы, используют обществоведческую терминологию. Однако в заданиях № 20 и № 25 ответы часто представляют собой краткие, неструктурированные записи, общие рассуждения без логической структуры. Участники не всегда могут сформулировать тезис, выстроить причинно-следственную цепочку, привести развёрнутые аргументы.</w:t>
      </w:r>
    </w:p>
    <w:p w14:paraId="51AA2C65" w14:textId="569EE408" w:rsidR="006416B5" w:rsidRPr="00347EA3" w:rsidRDefault="006416B5" w:rsidP="00347EA3">
      <w:pPr>
        <w:pStyle w:val="ds-markdown-paragraph"/>
        <w:numPr>
          <w:ilvl w:val="0"/>
          <w:numId w:val="105"/>
        </w:numPr>
        <w:tabs>
          <w:tab w:val="left" w:pos="993"/>
        </w:tabs>
        <w:spacing w:before="0" w:beforeAutospacing="0" w:after="0" w:afterAutospacing="0"/>
        <w:ind w:left="0" w:firstLine="567"/>
        <w:jc w:val="both"/>
        <w:rPr>
          <w:bCs/>
          <w:color w:val="0F1115"/>
        </w:rPr>
      </w:pPr>
      <w:r w:rsidRPr="00347EA3">
        <w:rPr>
          <w:rStyle w:val="af6"/>
          <w:b w:val="0"/>
          <w:color w:val="0F1115"/>
        </w:rPr>
        <w:t>Частичная сформированность умения аргументированно вести диалог (2.1.3):</w:t>
      </w:r>
      <w:r w:rsidRPr="00347EA3">
        <w:rPr>
          <w:bCs/>
          <w:color w:val="0F1115"/>
        </w:rPr>
        <w:t xml:space="preserve"> в заданиях, требующих аргументации (№ 19, № 20, № 25), участники могут подобрать факты для обоснования своей позиции, но часто приводят недостаточно конкретные аргументы или не могут их развернуть. Например, в задании № 25 (критерий 3) на требование привести примеры из российской действительности участники пишут </w:t>
      </w:r>
      <w:r w:rsidR="007F72A0" w:rsidRPr="00347EA3">
        <w:rPr>
          <w:bCs/>
          <w:color w:val="0F1115"/>
        </w:rPr>
        <w:t>«</w:t>
      </w:r>
      <w:r w:rsidRPr="00347EA3">
        <w:rPr>
          <w:bCs/>
          <w:color w:val="0F1115"/>
        </w:rPr>
        <w:t>в России есть социальные программы</w:t>
      </w:r>
      <w:r w:rsidR="007F72A0" w:rsidRPr="00347EA3">
        <w:rPr>
          <w:bCs/>
          <w:color w:val="0F1115"/>
        </w:rPr>
        <w:t>»</w:t>
      </w:r>
      <w:r w:rsidRPr="00347EA3">
        <w:rPr>
          <w:bCs/>
          <w:color w:val="0F1115"/>
        </w:rPr>
        <w:t xml:space="preserve"> вместо конкретных примеров с указанием названий программ, сроков, результатов.</w:t>
      </w:r>
    </w:p>
    <w:p w14:paraId="087606B2" w14:textId="77777777" w:rsidR="006416B5" w:rsidRPr="00347EA3" w:rsidRDefault="006416B5" w:rsidP="00347EA3">
      <w:pPr>
        <w:pStyle w:val="ds-markdown-paragraph"/>
        <w:numPr>
          <w:ilvl w:val="0"/>
          <w:numId w:val="105"/>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Недостаточное умение создавать письменные работы по социальной проблематике:</w:t>
      </w:r>
      <w:r w:rsidRPr="00347EA3">
        <w:rPr>
          <w:bCs/>
          <w:color w:val="0F1115"/>
        </w:rPr>
        <w:t> участники не всегда могут оформить свои мысли в связный текст, используют примитивные синтаксические конструкции, допускают логические и смысловые ошибки. Особенно это проявляется в задании № 24 (составление плана), где даже при правильном раскрытии темы участники допускают ошибки в формулировках.</w:t>
      </w:r>
    </w:p>
    <w:p w14:paraId="32EB92A3" w14:textId="77777777" w:rsidR="006416B5" w:rsidRPr="00347EA3" w:rsidRDefault="006416B5" w:rsidP="00347EA3">
      <w:pPr>
        <w:pStyle w:val="3"/>
        <w:tabs>
          <w:tab w:val="left" w:pos="993"/>
        </w:tabs>
        <w:spacing w:before="0"/>
        <w:ind w:firstLine="567"/>
        <w:jc w:val="both"/>
        <w:rPr>
          <w:rFonts w:ascii="Times New Roman" w:hAnsi="Times New Roman"/>
          <w:bCs w:val="0"/>
          <w:color w:val="0F1115"/>
          <w:sz w:val="24"/>
        </w:rPr>
      </w:pPr>
      <w:r w:rsidRPr="00347EA3">
        <w:rPr>
          <w:rFonts w:ascii="Times New Roman" w:hAnsi="Times New Roman"/>
          <w:b w:val="0"/>
          <w:color w:val="0F1115"/>
          <w:sz w:val="24"/>
        </w:rPr>
        <w:t xml:space="preserve">3. </w:t>
      </w:r>
      <w:r w:rsidRPr="00347EA3">
        <w:rPr>
          <w:rFonts w:ascii="Times New Roman" w:hAnsi="Times New Roman"/>
          <w:bCs w:val="0"/>
          <w:color w:val="0F1115"/>
          <w:sz w:val="24"/>
        </w:rPr>
        <w:t>Анализ сформированности регулятивных УУД</w:t>
      </w:r>
    </w:p>
    <w:p w14:paraId="126544FE"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bCs/>
          <w:color w:val="0F1115"/>
        </w:rPr>
        <w:t>Третью группу представляют регулятивные УУД. Среди них важно проанализировать следующие:</w:t>
      </w:r>
    </w:p>
    <w:p w14:paraId="52148C94" w14:textId="77777777" w:rsidR="006416B5" w:rsidRPr="00347EA3" w:rsidRDefault="006416B5" w:rsidP="00347EA3">
      <w:pPr>
        <w:pStyle w:val="ds-markdown-paragraph"/>
        <w:numPr>
          <w:ilvl w:val="0"/>
          <w:numId w:val="106"/>
        </w:numPr>
        <w:tabs>
          <w:tab w:val="left" w:pos="993"/>
        </w:tabs>
        <w:spacing w:before="0" w:beforeAutospacing="0" w:after="0" w:afterAutospacing="0"/>
        <w:ind w:left="0" w:firstLine="567"/>
        <w:jc w:val="both"/>
        <w:rPr>
          <w:bCs/>
          <w:color w:val="0F1115"/>
        </w:rPr>
      </w:pPr>
      <w:r w:rsidRPr="00347EA3">
        <w:rPr>
          <w:bCs/>
          <w:color w:val="0F1115"/>
        </w:rPr>
        <w:t>3.1. Самоорганизация: 3.1.1.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961EE77" w14:textId="77777777" w:rsidR="006416B5" w:rsidRPr="00347EA3" w:rsidRDefault="006416B5" w:rsidP="00347EA3">
      <w:pPr>
        <w:pStyle w:val="ds-markdown-paragraph"/>
        <w:numPr>
          <w:ilvl w:val="0"/>
          <w:numId w:val="106"/>
        </w:numPr>
        <w:tabs>
          <w:tab w:val="left" w:pos="993"/>
        </w:tabs>
        <w:spacing w:before="0" w:beforeAutospacing="0" w:after="0" w:afterAutospacing="0"/>
        <w:ind w:left="0" w:firstLine="567"/>
        <w:jc w:val="both"/>
        <w:rPr>
          <w:bCs/>
          <w:color w:val="0F1115"/>
        </w:rPr>
      </w:pPr>
      <w:r w:rsidRPr="00347EA3">
        <w:rPr>
          <w:bCs/>
          <w:color w:val="0F1115"/>
        </w:rPr>
        <w:t>3.2. Самоконтроль: 3.2.1. 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14:paraId="3640AACC"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bCs/>
          <w:color w:val="0F1115"/>
        </w:rPr>
        <w:t>Регулятивные УУД у участников группы со средним уровнем подготовки сформированы на </w:t>
      </w:r>
      <w:r w:rsidRPr="00347EA3">
        <w:rPr>
          <w:rStyle w:val="af7"/>
          <w:bCs/>
          <w:color w:val="0F1115"/>
        </w:rPr>
        <w:t>более высоком уровне</w:t>
      </w:r>
      <w:r w:rsidRPr="00347EA3">
        <w:rPr>
          <w:bCs/>
          <w:color w:val="0F1115"/>
        </w:rPr>
        <w:t>, чем у групп с низким уровнем подготовки, но всё ещё имеют значительные дефициты. Это проявляется в следующем:</w:t>
      </w:r>
    </w:p>
    <w:p w14:paraId="69E512E6"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Самоорганизация (3.1.1):</w:t>
      </w:r>
    </w:p>
    <w:p w14:paraId="1412E3A4" w14:textId="77777777" w:rsidR="006416B5" w:rsidRPr="00347EA3" w:rsidRDefault="006416B5" w:rsidP="00347EA3">
      <w:pPr>
        <w:pStyle w:val="ds-markdown-paragraph"/>
        <w:numPr>
          <w:ilvl w:val="0"/>
          <w:numId w:val="107"/>
        </w:numPr>
        <w:tabs>
          <w:tab w:val="left" w:pos="993"/>
        </w:tabs>
        <w:spacing w:before="0" w:beforeAutospacing="0" w:after="0" w:afterAutospacing="0"/>
        <w:ind w:left="0" w:firstLine="567"/>
        <w:jc w:val="both"/>
        <w:rPr>
          <w:bCs/>
          <w:color w:val="0F1115"/>
        </w:rPr>
      </w:pPr>
      <w:r w:rsidRPr="00347EA3">
        <w:rPr>
          <w:bCs/>
          <w:color w:val="0F1115"/>
        </w:rPr>
        <w:t>Участники демонстрируют умение самостоятельно осуществлять познавательную деятельность: они приступают к выполнению заданий части 2, пытаются дать ответы даже при отсутствии полных знаний. В заданиях № 17, № 21, № 22, № 23 они дают полные и структурированные ответы, что свидетельствует о способности ставить и формулировать собственные задачи в образовательной деятельности.</w:t>
      </w:r>
    </w:p>
    <w:p w14:paraId="33B3B523" w14:textId="77777777" w:rsidR="006416B5" w:rsidRPr="00347EA3" w:rsidRDefault="006416B5" w:rsidP="00347EA3">
      <w:pPr>
        <w:pStyle w:val="ds-markdown-paragraph"/>
        <w:numPr>
          <w:ilvl w:val="0"/>
          <w:numId w:val="107"/>
        </w:numPr>
        <w:tabs>
          <w:tab w:val="left" w:pos="993"/>
        </w:tabs>
        <w:spacing w:before="0" w:beforeAutospacing="0" w:after="0" w:afterAutospacing="0"/>
        <w:ind w:left="0" w:firstLine="567"/>
        <w:jc w:val="both"/>
        <w:rPr>
          <w:bCs/>
          <w:color w:val="0F1115"/>
        </w:rPr>
      </w:pPr>
      <w:r w:rsidRPr="00347EA3">
        <w:rPr>
          <w:bCs/>
          <w:color w:val="0F1115"/>
        </w:rPr>
        <w:t>В заданиях высокого уровня (№ 20, № 24, № 25) участники часто не могут правильно оценить свои возможности и выбрать стратегию решения. Они либо не приступают к выполнению (до 45% нулевых ответов по заданию № 20), либо дают неполные ответы, не соответствующие требованиям задания. Это свидетельствует о недостаточной сформированности умения самостоятельно выявлять проблемы и определять способы их решения.</w:t>
      </w:r>
    </w:p>
    <w:p w14:paraId="1038E027" w14:textId="77777777" w:rsidR="006416B5" w:rsidRPr="00347EA3" w:rsidRDefault="006416B5" w:rsidP="00347EA3">
      <w:pPr>
        <w:pStyle w:val="ds-markdown-paragraph"/>
        <w:numPr>
          <w:ilvl w:val="0"/>
          <w:numId w:val="107"/>
        </w:numPr>
        <w:tabs>
          <w:tab w:val="left" w:pos="993"/>
        </w:tabs>
        <w:spacing w:before="0" w:beforeAutospacing="0" w:after="0" w:afterAutospacing="0"/>
        <w:ind w:left="0" w:firstLine="567"/>
        <w:jc w:val="both"/>
        <w:rPr>
          <w:bCs/>
          <w:color w:val="0F1115"/>
        </w:rPr>
      </w:pPr>
      <w:r w:rsidRPr="00347EA3">
        <w:rPr>
          <w:bCs/>
          <w:color w:val="0F1115"/>
        </w:rPr>
        <w:t>Участники не всегда могут правильно распределить время на выполнение работы: в веерах ответов присутствуют пропуски заданий, незаполненные поля. Однако по сравнению с группой с низким уровнем подготовки, таких случаев значительно меньше.</w:t>
      </w:r>
    </w:p>
    <w:p w14:paraId="70FBE2E0"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Самоконтроль (3.2.1):</w:t>
      </w:r>
    </w:p>
    <w:p w14:paraId="0A3B99BF" w14:textId="77777777" w:rsidR="006416B5" w:rsidRPr="00347EA3" w:rsidRDefault="006416B5" w:rsidP="00347EA3">
      <w:pPr>
        <w:pStyle w:val="ds-markdown-paragraph"/>
        <w:numPr>
          <w:ilvl w:val="0"/>
          <w:numId w:val="108"/>
        </w:numPr>
        <w:tabs>
          <w:tab w:val="left" w:pos="993"/>
        </w:tabs>
        <w:spacing w:before="0" w:beforeAutospacing="0" w:after="0" w:afterAutospacing="0"/>
        <w:ind w:left="0" w:firstLine="567"/>
        <w:jc w:val="both"/>
        <w:rPr>
          <w:bCs/>
          <w:color w:val="0F1115"/>
        </w:rPr>
      </w:pPr>
      <w:r w:rsidRPr="00347EA3">
        <w:rPr>
          <w:bCs/>
          <w:color w:val="0F1115"/>
        </w:rPr>
        <w:t>Участники демонстрируют умение оценивать соответствие результатов целям: в заданиях с кратким ответом они дают правильные ответы в большинстве случаев. В заданиях с развёрнутым ответом они пытаются структурировать ответы, использовать обществоведческую терминологию, что свидетельствует о наличии элементов самоконтроля.</w:t>
      </w:r>
    </w:p>
    <w:p w14:paraId="2B85FD4B" w14:textId="77777777" w:rsidR="006416B5" w:rsidRPr="00347EA3" w:rsidRDefault="006416B5" w:rsidP="00347EA3">
      <w:pPr>
        <w:pStyle w:val="ds-markdown-paragraph"/>
        <w:numPr>
          <w:ilvl w:val="0"/>
          <w:numId w:val="108"/>
        </w:numPr>
        <w:tabs>
          <w:tab w:val="left" w:pos="993"/>
        </w:tabs>
        <w:spacing w:before="0" w:beforeAutospacing="0" w:after="0" w:afterAutospacing="0"/>
        <w:ind w:left="0" w:firstLine="567"/>
        <w:jc w:val="both"/>
        <w:rPr>
          <w:bCs/>
          <w:color w:val="0F1115"/>
        </w:rPr>
      </w:pPr>
      <w:r w:rsidRPr="00347EA3">
        <w:rPr>
          <w:bCs/>
          <w:color w:val="0F1115"/>
        </w:rPr>
        <w:t>Однако навыки самоконтроля недостаточно развиты для выполнения заданий высокого уровня сложности. В задании № 24 (составление плана) участники не проверяют свои планы на соответствие критериям (корректность формулировок), что приводит к потере баллов. В задании № 25 они не всегда проверяют полноту своих ответов, пропускают важные элементы.</w:t>
      </w:r>
    </w:p>
    <w:p w14:paraId="4E52F5F8" w14:textId="77777777" w:rsidR="006416B5" w:rsidRPr="00347EA3" w:rsidRDefault="006416B5" w:rsidP="00347EA3">
      <w:pPr>
        <w:pStyle w:val="ds-markdown-paragraph"/>
        <w:numPr>
          <w:ilvl w:val="0"/>
          <w:numId w:val="108"/>
        </w:numPr>
        <w:tabs>
          <w:tab w:val="left" w:pos="993"/>
        </w:tabs>
        <w:spacing w:before="0" w:beforeAutospacing="0" w:after="0" w:afterAutospacing="0"/>
        <w:ind w:left="0" w:firstLine="567"/>
        <w:jc w:val="both"/>
        <w:rPr>
          <w:bCs/>
          <w:color w:val="0F1115"/>
        </w:rPr>
      </w:pPr>
      <w:r w:rsidRPr="00347EA3">
        <w:rPr>
          <w:bCs/>
          <w:color w:val="0F1115"/>
        </w:rPr>
        <w:t xml:space="preserve">Участники не в полной мере владеют навыками познавательной рефлексии как осознания совершаемых действий и мыслительных процессов, их результатов и оснований. Они не всегда могут оценить границы своего знания и незнания, что приводит к попыткам ответить на вопросы, </w:t>
      </w:r>
      <w:r w:rsidRPr="00347EA3">
        <w:rPr>
          <w:bCs/>
          <w:color w:val="0F1115"/>
        </w:rPr>
        <w:lastRenderedPageBreak/>
        <w:t>используя бытовые представления вместо научных знаний. Особенно это проявляется в задании № 20, где участники пытаются аргументировать, но часто используют обыденный язык вместо научных терминов.</w:t>
      </w:r>
    </w:p>
    <w:p w14:paraId="5FB30F1F"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Однако стоит отметить отдельные элементы регулятивных УУД, проявляющиеся у части участников:</w:t>
      </w:r>
    </w:p>
    <w:p w14:paraId="735804E8" w14:textId="77777777" w:rsidR="006416B5" w:rsidRPr="00347EA3" w:rsidRDefault="006416B5" w:rsidP="00347EA3">
      <w:pPr>
        <w:pStyle w:val="ds-markdown-paragraph"/>
        <w:numPr>
          <w:ilvl w:val="0"/>
          <w:numId w:val="109"/>
        </w:numPr>
        <w:tabs>
          <w:tab w:val="left" w:pos="993"/>
        </w:tabs>
        <w:spacing w:before="0" w:beforeAutospacing="0" w:after="0" w:afterAutospacing="0"/>
        <w:ind w:left="0" w:firstLine="567"/>
        <w:jc w:val="both"/>
        <w:rPr>
          <w:bCs/>
          <w:color w:val="0F1115"/>
        </w:rPr>
      </w:pPr>
      <w:r w:rsidRPr="00347EA3">
        <w:rPr>
          <w:bCs/>
          <w:color w:val="0F1115"/>
        </w:rPr>
        <w:t>Некоторые участники группы со средним уровнем подготовки демонстрируют умение самостоятельно осуществлять познавательную деятельность: они приступают к выполнению заданий высокого уровня, пытаются дать развёрнутые ответы даже при отсутствии полных знаний (задания № 20, № 24, № 25). Это свидетельствует о наличии элементов самоорганизации (участники понимают, что нужно дать ответ) и базового самоконтроля (они пытаются структурировать ответ).</w:t>
      </w:r>
    </w:p>
    <w:p w14:paraId="12C120A9" w14:textId="77777777" w:rsidR="006416B5" w:rsidRPr="00347EA3" w:rsidRDefault="006416B5" w:rsidP="00347EA3">
      <w:pPr>
        <w:pStyle w:val="ds-markdown-paragraph"/>
        <w:numPr>
          <w:ilvl w:val="0"/>
          <w:numId w:val="109"/>
        </w:numPr>
        <w:tabs>
          <w:tab w:val="left" w:pos="993"/>
        </w:tabs>
        <w:spacing w:before="0" w:beforeAutospacing="0" w:after="0" w:afterAutospacing="0"/>
        <w:ind w:left="0" w:firstLine="567"/>
        <w:jc w:val="both"/>
        <w:rPr>
          <w:bCs/>
          <w:color w:val="0F1115"/>
        </w:rPr>
      </w:pPr>
      <w:r w:rsidRPr="00347EA3">
        <w:rPr>
          <w:bCs/>
          <w:color w:val="0F1115"/>
        </w:rPr>
        <w:t>В задании № 24 (составление плана) 59% участников получили 1-3 балла по критерию 1, что говорит о том, что часть участников способна организовать свою деятельность по структурированию информации и проверить соответствие своего плана требованиям задания.</w:t>
      </w:r>
    </w:p>
    <w:p w14:paraId="160EA7EC" w14:textId="48C31BA2" w:rsidR="006416B5" w:rsidRDefault="006416B5" w:rsidP="00347EA3">
      <w:pPr>
        <w:pStyle w:val="ds-markdown-paragraph"/>
        <w:numPr>
          <w:ilvl w:val="0"/>
          <w:numId w:val="109"/>
        </w:numPr>
        <w:tabs>
          <w:tab w:val="left" w:pos="993"/>
        </w:tabs>
        <w:spacing w:before="0" w:beforeAutospacing="0" w:after="0" w:afterAutospacing="0"/>
        <w:ind w:left="0" w:firstLine="567"/>
        <w:jc w:val="both"/>
        <w:rPr>
          <w:bCs/>
          <w:color w:val="0F1115"/>
        </w:rPr>
      </w:pPr>
      <w:r w:rsidRPr="00347EA3">
        <w:rPr>
          <w:bCs/>
          <w:color w:val="0F1115"/>
        </w:rPr>
        <w:t>В задании № 17 (работа с текстом) 99% участников получили максимальный балл, что свидетельствует о сформированности базовых навыков поиска информации и самоконтроля при работе с текстом.</w:t>
      </w:r>
    </w:p>
    <w:p w14:paraId="0007EFEB" w14:textId="77777777" w:rsidR="00347EA3" w:rsidRPr="00347EA3" w:rsidRDefault="00347EA3" w:rsidP="00347EA3">
      <w:pPr>
        <w:pStyle w:val="ds-markdown-paragraph"/>
        <w:tabs>
          <w:tab w:val="left" w:pos="993"/>
        </w:tabs>
        <w:spacing w:before="0" w:beforeAutospacing="0" w:after="0" w:afterAutospacing="0"/>
        <w:ind w:left="567"/>
        <w:jc w:val="both"/>
        <w:rPr>
          <w:bCs/>
          <w:color w:val="0F1115"/>
        </w:rPr>
      </w:pPr>
    </w:p>
    <w:p w14:paraId="4B4CC8DF" w14:textId="534AE8B0" w:rsidR="006416B5" w:rsidRPr="00347EA3" w:rsidRDefault="006416B5" w:rsidP="00347EA3">
      <w:pPr>
        <w:pStyle w:val="3"/>
        <w:numPr>
          <w:ilvl w:val="2"/>
          <w:numId w:val="221"/>
        </w:numPr>
        <w:tabs>
          <w:tab w:val="left" w:pos="993"/>
        </w:tabs>
        <w:spacing w:before="0"/>
        <w:jc w:val="both"/>
        <w:rPr>
          <w:rFonts w:ascii="Times New Roman" w:hAnsi="Times New Roman"/>
          <w:bCs w:val="0"/>
          <w:color w:val="0F1115"/>
          <w:sz w:val="24"/>
        </w:rPr>
      </w:pPr>
      <w:r w:rsidRPr="00347EA3">
        <w:rPr>
          <w:rFonts w:ascii="Times New Roman" w:hAnsi="Times New Roman"/>
          <w:bCs w:val="0"/>
          <w:color w:val="0F1115"/>
          <w:sz w:val="24"/>
        </w:rPr>
        <w:t>Предположение о достигнутых и недостигнутых метапредметных результатах ФГОС</w:t>
      </w:r>
    </w:p>
    <w:p w14:paraId="4CE7A985" w14:textId="77777777" w:rsidR="00347EA3" w:rsidRPr="00347EA3" w:rsidRDefault="00347EA3" w:rsidP="00347EA3"/>
    <w:p w14:paraId="5BC2FF6E"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bCs/>
          <w:color w:val="0F1115"/>
        </w:rPr>
        <w:t>На основе проведённого анализа выполнения заданий КИМ ЕГЭ по обществознанию участниками со средним уровнем подготовки (набравшими от 61 до 80 баллов) можно сделать следующие предположения о достигнутых и недостигнутых метапредметных результатах ФГОС.</w:t>
      </w:r>
    </w:p>
    <w:p w14:paraId="62CE18CB" w14:textId="77777777" w:rsidR="006416B5" w:rsidRPr="00347EA3" w:rsidRDefault="006416B5" w:rsidP="00347EA3">
      <w:pPr>
        <w:pStyle w:val="4"/>
        <w:tabs>
          <w:tab w:val="left" w:pos="993"/>
        </w:tabs>
        <w:spacing w:before="0"/>
        <w:ind w:firstLine="567"/>
        <w:jc w:val="both"/>
        <w:rPr>
          <w:rFonts w:ascii="Times New Roman" w:hAnsi="Times New Roman"/>
          <w:bCs/>
          <w:color w:val="0F1115"/>
        </w:rPr>
      </w:pPr>
      <w:r w:rsidRPr="00347EA3">
        <w:rPr>
          <w:rFonts w:ascii="Times New Roman" w:hAnsi="Times New Roman"/>
          <w:bCs/>
          <w:color w:val="0F1115"/>
        </w:rPr>
        <w:t>4.1. Достигнутые метапредметные результаты</w:t>
      </w:r>
    </w:p>
    <w:p w14:paraId="179A0AED"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Познавательные УУД (работа с информацией, 1.3.1):</w:t>
      </w:r>
    </w:p>
    <w:p w14:paraId="0BA1DE26" w14:textId="77777777" w:rsidR="006416B5" w:rsidRPr="00347EA3" w:rsidRDefault="006416B5" w:rsidP="00347EA3">
      <w:pPr>
        <w:pStyle w:val="ds-markdown-paragraph"/>
        <w:numPr>
          <w:ilvl w:val="0"/>
          <w:numId w:val="110"/>
        </w:numPr>
        <w:tabs>
          <w:tab w:val="left" w:pos="993"/>
        </w:tabs>
        <w:spacing w:before="0" w:beforeAutospacing="0" w:after="0" w:afterAutospacing="0"/>
        <w:ind w:left="0" w:firstLine="567"/>
        <w:jc w:val="both"/>
        <w:rPr>
          <w:bCs/>
          <w:color w:val="0F1115"/>
        </w:rPr>
      </w:pPr>
      <w:r w:rsidRPr="00347EA3">
        <w:rPr>
          <w:bCs/>
          <w:color w:val="0F1115"/>
        </w:rPr>
        <w:t>Участники группы со средним уровнем подготовки демонстрируют </w:t>
      </w:r>
      <w:r w:rsidRPr="00347EA3">
        <w:rPr>
          <w:rStyle w:val="af7"/>
          <w:bCs/>
          <w:color w:val="0F1115"/>
        </w:rPr>
        <w:t>высокий уровень сформированности</w:t>
      </w:r>
      <w:r w:rsidRPr="00347EA3">
        <w:rPr>
          <w:bCs/>
          <w:color w:val="0F1115"/>
        </w:rPr>
        <w:t> умения извлекать информацию из источников разных типов, представленную в явном виде. Это подтверждается успешным выполнением заданий № 9 (работа с диаграммой – 94% выполнения) и № 17 (поиск информации в тексте – 99% выполнения).</w:t>
      </w:r>
    </w:p>
    <w:p w14:paraId="5BD4062F" w14:textId="77777777" w:rsidR="006416B5" w:rsidRPr="00347EA3" w:rsidRDefault="006416B5" w:rsidP="00347EA3">
      <w:pPr>
        <w:pStyle w:val="ds-markdown-paragraph"/>
        <w:numPr>
          <w:ilvl w:val="0"/>
          <w:numId w:val="110"/>
        </w:numPr>
        <w:tabs>
          <w:tab w:val="left" w:pos="993"/>
        </w:tabs>
        <w:spacing w:before="0" w:beforeAutospacing="0" w:after="0" w:afterAutospacing="0"/>
        <w:ind w:left="0" w:firstLine="567"/>
        <w:jc w:val="both"/>
        <w:rPr>
          <w:bCs/>
          <w:color w:val="0F1115"/>
        </w:rPr>
      </w:pPr>
      <w:r w:rsidRPr="00347EA3">
        <w:rPr>
          <w:bCs/>
          <w:color w:val="0F1115"/>
        </w:rPr>
        <w:t>Участники демонстрируют </w:t>
      </w:r>
      <w:r w:rsidRPr="00347EA3">
        <w:rPr>
          <w:rStyle w:val="af7"/>
          <w:bCs/>
          <w:color w:val="0F1115"/>
        </w:rPr>
        <w:t>высокий уровень сформированности</w:t>
      </w:r>
      <w:r w:rsidRPr="00347EA3">
        <w:rPr>
          <w:bCs/>
          <w:color w:val="0F1115"/>
        </w:rPr>
        <w:t> умения применять полученные знания при анализе графической информации (задание № 21 – 91% выполнения) и задания-задачи (задание № 22 – 83% выполнения).</w:t>
      </w:r>
    </w:p>
    <w:p w14:paraId="6FFE239F" w14:textId="77777777" w:rsidR="006416B5" w:rsidRPr="00347EA3" w:rsidRDefault="006416B5" w:rsidP="00347EA3">
      <w:pPr>
        <w:pStyle w:val="ds-markdown-paragraph"/>
        <w:numPr>
          <w:ilvl w:val="0"/>
          <w:numId w:val="110"/>
        </w:numPr>
        <w:tabs>
          <w:tab w:val="left" w:pos="993"/>
        </w:tabs>
        <w:spacing w:before="0" w:beforeAutospacing="0" w:after="0" w:afterAutospacing="0"/>
        <w:ind w:left="0" w:firstLine="567"/>
        <w:jc w:val="both"/>
        <w:rPr>
          <w:bCs/>
          <w:color w:val="0F1115"/>
        </w:rPr>
      </w:pPr>
      <w:r w:rsidRPr="00347EA3">
        <w:rPr>
          <w:bCs/>
          <w:color w:val="0F1115"/>
        </w:rPr>
        <w:t>Участники могут осуществлять целенаправленный поиск необходимых сведений для восполнения недостающих звеньев и применять полученные знания при анализе социальной информации, полученной из источников разного типа.</w:t>
      </w:r>
    </w:p>
    <w:p w14:paraId="03A96FD8"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Познавательные УУД (базовые логические действия, 1.1.1, 1.1.2):</w:t>
      </w:r>
    </w:p>
    <w:p w14:paraId="1634664C" w14:textId="77777777" w:rsidR="006416B5" w:rsidRPr="00347EA3" w:rsidRDefault="006416B5" w:rsidP="00347EA3">
      <w:pPr>
        <w:pStyle w:val="ds-markdown-paragraph"/>
        <w:numPr>
          <w:ilvl w:val="0"/>
          <w:numId w:val="111"/>
        </w:numPr>
        <w:tabs>
          <w:tab w:val="left" w:pos="993"/>
        </w:tabs>
        <w:spacing w:before="0" w:beforeAutospacing="0" w:after="0" w:afterAutospacing="0"/>
        <w:ind w:left="0" w:firstLine="567"/>
        <w:jc w:val="both"/>
        <w:rPr>
          <w:bCs/>
          <w:color w:val="0F1115"/>
        </w:rPr>
      </w:pPr>
      <w:r w:rsidRPr="00347EA3">
        <w:rPr>
          <w:rStyle w:val="af7"/>
          <w:bCs/>
          <w:color w:val="0F1115"/>
        </w:rPr>
        <w:t>В достаточной степени сформировано</w:t>
      </w:r>
      <w:r w:rsidRPr="00347EA3">
        <w:rPr>
          <w:bCs/>
          <w:color w:val="0F1115"/>
        </w:rPr>
        <w:t> умение соотносить видовые понятия с родовыми (задание № 1 – 86% выполнения).</w:t>
      </w:r>
    </w:p>
    <w:p w14:paraId="73452741" w14:textId="77777777" w:rsidR="006416B5" w:rsidRPr="00347EA3" w:rsidRDefault="006416B5" w:rsidP="00347EA3">
      <w:pPr>
        <w:pStyle w:val="ds-markdown-paragraph"/>
        <w:numPr>
          <w:ilvl w:val="0"/>
          <w:numId w:val="111"/>
        </w:numPr>
        <w:tabs>
          <w:tab w:val="left" w:pos="993"/>
        </w:tabs>
        <w:spacing w:before="0" w:beforeAutospacing="0" w:after="0" w:afterAutospacing="0"/>
        <w:ind w:left="0" w:firstLine="567"/>
        <w:jc w:val="both"/>
        <w:rPr>
          <w:bCs/>
          <w:color w:val="0F1115"/>
        </w:rPr>
      </w:pPr>
      <w:r w:rsidRPr="00347EA3">
        <w:rPr>
          <w:rStyle w:val="af7"/>
          <w:bCs/>
          <w:color w:val="0F1115"/>
        </w:rPr>
        <w:t>В достаточной степени сформировано</w:t>
      </w:r>
      <w:r w:rsidRPr="00347EA3">
        <w:rPr>
          <w:bCs/>
          <w:color w:val="0F1115"/>
        </w:rPr>
        <w:t> умение устанавливать причинно-следственные связи в экономической сфере (задание № 5 – 90% выполнения).</w:t>
      </w:r>
    </w:p>
    <w:p w14:paraId="3EFFEAEA" w14:textId="77777777" w:rsidR="006416B5" w:rsidRPr="00347EA3" w:rsidRDefault="006416B5" w:rsidP="00347EA3">
      <w:pPr>
        <w:pStyle w:val="ds-markdown-paragraph"/>
        <w:numPr>
          <w:ilvl w:val="0"/>
          <w:numId w:val="111"/>
        </w:numPr>
        <w:tabs>
          <w:tab w:val="left" w:pos="993"/>
        </w:tabs>
        <w:spacing w:before="0" w:beforeAutospacing="0" w:after="0" w:afterAutospacing="0"/>
        <w:ind w:left="0" w:firstLine="567"/>
        <w:jc w:val="both"/>
        <w:rPr>
          <w:bCs/>
          <w:color w:val="0F1115"/>
        </w:rPr>
      </w:pPr>
      <w:r w:rsidRPr="00347EA3">
        <w:rPr>
          <w:rStyle w:val="af7"/>
          <w:bCs/>
          <w:color w:val="0F1115"/>
        </w:rPr>
        <w:t>В достаточной степени сформировано</w:t>
      </w:r>
      <w:r w:rsidRPr="00347EA3">
        <w:rPr>
          <w:bCs/>
          <w:color w:val="0F1115"/>
        </w:rPr>
        <w:t> умение различать существенные признаки понятий в социальной сфере (задание № 8 – 92% выполнения).</w:t>
      </w:r>
    </w:p>
    <w:p w14:paraId="7AE3E80C" w14:textId="77777777" w:rsidR="006416B5" w:rsidRPr="00347EA3" w:rsidRDefault="006416B5" w:rsidP="00347EA3">
      <w:pPr>
        <w:pStyle w:val="ds-markdown-paragraph"/>
        <w:numPr>
          <w:ilvl w:val="0"/>
          <w:numId w:val="111"/>
        </w:numPr>
        <w:tabs>
          <w:tab w:val="left" w:pos="993"/>
        </w:tabs>
        <w:spacing w:before="0" w:beforeAutospacing="0" w:after="0" w:afterAutospacing="0"/>
        <w:ind w:left="0" w:firstLine="567"/>
        <w:jc w:val="both"/>
        <w:rPr>
          <w:bCs/>
          <w:color w:val="0F1115"/>
        </w:rPr>
      </w:pPr>
      <w:r w:rsidRPr="00347EA3">
        <w:rPr>
          <w:rStyle w:val="af7"/>
          <w:bCs/>
          <w:color w:val="0F1115"/>
        </w:rPr>
        <w:t>В достаточной степени сформировано</w:t>
      </w:r>
      <w:r w:rsidRPr="00347EA3">
        <w:rPr>
          <w:bCs/>
          <w:color w:val="0F1115"/>
        </w:rPr>
        <w:t> умение выявлять закономерности и противоречия в рассматриваемых явлениях в политической сфере (задание № 10 – 76%, № 11 – 74%).</w:t>
      </w:r>
    </w:p>
    <w:p w14:paraId="144A1AC9" w14:textId="77777777" w:rsidR="006416B5" w:rsidRPr="00347EA3" w:rsidRDefault="006416B5" w:rsidP="00347EA3">
      <w:pPr>
        <w:pStyle w:val="ds-markdown-paragraph"/>
        <w:numPr>
          <w:ilvl w:val="0"/>
          <w:numId w:val="111"/>
        </w:numPr>
        <w:tabs>
          <w:tab w:val="left" w:pos="993"/>
        </w:tabs>
        <w:spacing w:before="0" w:beforeAutospacing="0" w:after="0" w:afterAutospacing="0"/>
        <w:ind w:left="0" w:firstLine="567"/>
        <w:jc w:val="both"/>
        <w:rPr>
          <w:bCs/>
          <w:color w:val="0F1115"/>
        </w:rPr>
      </w:pPr>
      <w:r w:rsidRPr="00347EA3">
        <w:rPr>
          <w:bCs/>
          <w:color w:val="0F1115"/>
        </w:rPr>
        <w:t>Участники демонстрируют </w:t>
      </w:r>
      <w:r w:rsidRPr="00347EA3">
        <w:rPr>
          <w:rStyle w:val="af7"/>
          <w:bCs/>
          <w:color w:val="0F1115"/>
        </w:rPr>
        <w:t>достаточно высокий уровень</w:t>
      </w:r>
      <w:r w:rsidRPr="00347EA3">
        <w:rPr>
          <w:bCs/>
          <w:color w:val="0F1115"/>
        </w:rPr>
        <w:t> сформированности базовых логических действий: они могут устанавливать существенные признаки или основания для сравнения, классификации и обобщения; выявлять закономерности и противоречия в рассматриваемых явлениях;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w:t>
      </w:r>
    </w:p>
    <w:p w14:paraId="79F23F66"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Познавательные УУД (базовые исследовательские действия, 1.2.3, 1.2.4):</w:t>
      </w:r>
    </w:p>
    <w:p w14:paraId="5D77169A" w14:textId="77777777" w:rsidR="006416B5" w:rsidRPr="00347EA3" w:rsidRDefault="006416B5" w:rsidP="00347EA3">
      <w:pPr>
        <w:pStyle w:val="ds-markdown-paragraph"/>
        <w:numPr>
          <w:ilvl w:val="0"/>
          <w:numId w:val="112"/>
        </w:numPr>
        <w:tabs>
          <w:tab w:val="left" w:pos="993"/>
        </w:tabs>
        <w:spacing w:before="0" w:beforeAutospacing="0" w:after="0" w:afterAutospacing="0"/>
        <w:ind w:left="0" w:firstLine="567"/>
        <w:jc w:val="both"/>
        <w:rPr>
          <w:bCs/>
          <w:color w:val="0F1115"/>
        </w:rPr>
      </w:pPr>
      <w:r w:rsidRPr="00347EA3">
        <w:rPr>
          <w:rStyle w:val="af7"/>
          <w:bCs/>
          <w:color w:val="0F1115"/>
        </w:rPr>
        <w:lastRenderedPageBreak/>
        <w:t>В достаточной степени сформировано</w:t>
      </w:r>
      <w:r w:rsidRPr="00347EA3">
        <w:rPr>
          <w:bCs/>
          <w:color w:val="0F1115"/>
        </w:rPr>
        <w:t> умение владеть научной терминологией, ключевыми понятиями и методами (задание № 19 – 62% выполнения, задание № 23 – 68% выполнения).</w:t>
      </w:r>
    </w:p>
    <w:p w14:paraId="3CAAF72D" w14:textId="77777777" w:rsidR="006416B5" w:rsidRPr="00347EA3" w:rsidRDefault="006416B5" w:rsidP="00347EA3">
      <w:pPr>
        <w:pStyle w:val="ds-markdown-paragraph"/>
        <w:numPr>
          <w:ilvl w:val="0"/>
          <w:numId w:val="112"/>
        </w:numPr>
        <w:tabs>
          <w:tab w:val="left" w:pos="993"/>
        </w:tabs>
        <w:spacing w:before="0" w:beforeAutospacing="0" w:after="0" w:afterAutospacing="0"/>
        <w:ind w:left="0" w:firstLine="567"/>
        <w:jc w:val="both"/>
        <w:rPr>
          <w:bCs/>
          <w:color w:val="0F1115"/>
        </w:rPr>
      </w:pPr>
      <w:r w:rsidRPr="00347EA3">
        <w:rPr>
          <w:rStyle w:val="af7"/>
          <w:bCs/>
          <w:color w:val="0F1115"/>
        </w:rPr>
        <w:t>Частично сформировано</w:t>
      </w:r>
      <w:r w:rsidRPr="00347EA3">
        <w:rPr>
          <w:bCs/>
          <w:color w:val="0F1115"/>
        </w:rPr>
        <w:t> умение выявлять причинно-следственные связи и находить аргументы для доказательства своих утверждений (задание № 18 – 58% выполнения, задание № 20 – 34% выполнения).</w:t>
      </w:r>
    </w:p>
    <w:p w14:paraId="05D93C0A" w14:textId="77777777" w:rsidR="006416B5" w:rsidRPr="00347EA3" w:rsidRDefault="006416B5" w:rsidP="00347EA3">
      <w:pPr>
        <w:pStyle w:val="ds-markdown-paragraph"/>
        <w:numPr>
          <w:ilvl w:val="0"/>
          <w:numId w:val="112"/>
        </w:numPr>
        <w:tabs>
          <w:tab w:val="left" w:pos="993"/>
        </w:tabs>
        <w:spacing w:before="0" w:beforeAutospacing="0" w:after="0" w:afterAutospacing="0"/>
        <w:ind w:left="0" w:firstLine="567"/>
        <w:jc w:val="both"/>
        <w:rPr>
          <w:bCs/>
          <w:color w:val="0F1115"/>
        </w:rPr>
      </w:pPr>
      <w:r w:rsidRPr="00347EA3">
        <w:rPr>
          <w:bCs/>
          <w:color w:val="0F1115"/>
        </w:rPr>
        <w:t>Участники демонстрируют умение применять методы научного познания социальных процессов и явлений, анализировать социальную информацию и делать выводы.</w:t>
      </w:r>
    </w:p>
    <w:p w14:paraId="79E0F211"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Коммуникативные УУД (2.1.2, 2.1.3):</w:t>
      </w:r>
    </w:p>
    <w:p w14:paraId="45B37D59" w14:textId="77777777" w:rsidR="006416B5" w:rsidRPr="00347EA3" w:rsidRDefault="006416B5" w:rsidP="00347EA3">
      <w:pPr>
        <w:pStyle w:val="ds-markdown-paragraph"/>
        <w:numPr>
          <w:ilvl w:val="0"/>
          <w:numId w:val="113"/>
        </w:numPr>
        <w:tabs>
          <w:tab w:val="left" w:pos="993"/>
        </w:tabs>
        <w:spacing w:before="0" w:beforeAutospacing="0" w:after="0" w:afterAutospacing="0"/>
        <w:ind w:left="0" w:firstLine="567"/>
        <w:jc w:val="both"/>
        <w:rPr>
          <w:bCs/>
          <w:color w:val="0F1115"/>
        </w:rPr>
      </w:pPr>
      <w:r w:rsidRPr="00347EA3">
        <w:rPr>
          <w:rStyle w:val="af7"/>
          <w:bCs/>
          <w:color w:val="0F1115"/>
        </w:rPr>
        <w:t>Частично сформировано</w:t>
      </w:r>
      <w:r w:rsidRPr="00347EA3">
        <w:rPr>
          <w:bCs/>
          <w:color w:val="0F1115"/>
        </w:rPr>
        <w:t> умение развёрнуто и логично излагать свою точку зрения с использованием языковых средств (задание № 23 – 68% выполнения, задание № 22 – 83% выполнения). Участники могут дать ответы на стандартные вопросы, используя обществоведческую терминологию.</w:t>
      </w:r>
    </w:p>
    <w:p w14:paraId="11DC8CE3" w14:textId="77777777" w:rsidR="006416B5" w:rsidRPr="00347EA3" w:rsidRDefault="006416B5" w:rsidP="00347EA3">
      <w:pPr>
        <w:pStyle w:val="ds-markdown-paragraph"/>
        <w:numPr>
          <w:ilvl w:val="0"/>
          <w:numId w:val="113"/>
        </w:numPr>
        <w:tabs>
          <w:tab w:val="left" w:pos="993"/>
        </w:tabs>
        <w:spacing w:before="0" w:beforeAutospacing="0" w:after="0" w:afterAutospacing="0"/>
        <w:ind w:left="0" w:firstLine="567"/>
        <w:jc w:val="both"/>
        <w:rPr>
          <w:bCs/>
          <w:color w:val="0F1115"/>
        </w:rPr>
      </w:pPr>
      <w:r w:rsidRPr="00347EA3">
        <w:rPr>
          <w:rStyle w:val="af7"/>
          <w:bCs/>
          <w:color w:val="0F1115"/>
        </w:rPr>
        <w:t>Частично сформировано</w:t>
      </w:r>
      <w:r w:rsidRPr="00347EA3">
        <w:rPr>
          <w:bCs/>
          <w:color w:val="0F1115"/>
        </w:rPr>
        <w:t> умение аргументированно вести диалог (задание № 19 – 62% выполнения). Участники могут подобрать факты для обоснования своей позиции, но часто приводят недостаточно конкретные аргументы.</w:t>
      </w:r>
    </w:p>
    <w:p w14:paraId="551593DD"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Регулятивные УУД (самоорганизация и самоконтроль, 3.1.1, 3.2.1):</w:t>
      </w:r>
    </w:p>
    <w:p w14:paraId="37D6765A" w14:textId="77777777" w:rsidR="006416B5" w:rsidRPr="00347EA3" w:rsidRDefault="006416B5" w:rsidP="00347EA3">
      <w:pPr>
        <w:pStyle w:val="ds-markdown-paragraph"/>
        <w:numPr>
          <w:ilvl w:val="0"/>
          <w:numId w:val="114"/>
        </w:numPr>
        <w:tabs>
          <w:tab w:val="left" w:pos="993"/>
        </w:tabs>
        <w:spacing w:before="0" w:beforeAutospacing="0" w:after="0" w:afterAutospacing="0"/>
        <w:ind w:left="0" w:firstLine="567"/>
        <w:jc w:val="both"/>
        <w:rPr>
          <w:bCs/>
          <w:color w:val="0F1115"/>
        </w:rPr>
      </w:pPr>
      <w:r w:rsidRPr="00347EA3">
        <w:rPr>
          <w:bCs/>
          <w:color w:val="0F1115"/>
        </w:rPr>
        <w:t>Участники демонстрируют </w:t>
      </w:r>
      <w:r w:rsidRPr="00347EA3">
        <w:rPr>
          <w:rStyle w:val="af7"/>
          <w:bCs/>
          <w:color w:val="0F1115"/>
        </w:rPr>
        <w:t>достаточно высокий уровень</w:t>
      </w:r>
      <w:r w:rsidRPr="00347EA3">
        <w:rPr>
          <w:bCs/>
          <w:color w:val="0F1115"/>
        </w:rPr>
        <w:t> самоорганизации: они приступают к выполнению заданий части 2, дают структурированные ответы, пытаются решать задания высокого уровня сложности.</w:t>
      </w:r>
    </w:p>
    <w:p w14:paraId="39873835" w14:textId="77777777" w:rsidR="006416B5" w:rsidRPr="00347EA3" w:rsidRDefault="006416B5" w:rsidP="00347EA3">
      <w:pPr>
        <w:pStyle w:val="ds-markdown-paragraph"/>
        <w:numPr>
          <w:ilvl w:val="0"/>
          <w:numId w:val="114"/>
        </w:numPr>
        <w:tabs>
          <w:tab w:val="left" w:pos="993"/>
        </w:tabs>
        <w:spacing w:before="0" w:beforeAutospacing="0" w:after="0" w:afterAutospacing="0"/>
        <w:ind w:left="0" w:firstLine="567"/>
        <w:jc w:val="both"/>
        <w:rPr>
          <w:bCs/>
          <w:color w:val="0F1115"/>
        </w:rPr>
      </w:pPr>
      <w:r w:rsidRPr="00347EA3">
        <w:rPr>
          <w:bCs/>
          <w:color w:val="0F1115"/>
        </w:rPr>
        <w:t>Участники демонстрируют </w:t>
      </w:r>
      <w:r w:rsidRPr="00347EA3">
        <w:rPr>
          <w:rStyle w:val="af7"/>
          <w:bCs/>
          <w:color w:val="0F1115"/>
        </w:rPr>
        <w:t>элементы сформированности</w:t>
      </w:r>
      <w:r w:rsidRPr="00347EA3">
        <w:rPr>
          <w:bCs/>
          <w:color w:val="0F1115"/>
        </w:rPr>
        <w:t> самоконтроля: они проверяют свои ответы, особенно в заданиях с кратким ответом, используют обществоведческую терминологию.</w:t>
      </w:r>
    </w:p>
    <w:p w14:paraId="1384171C" w14:textId="77777777" w:rsidR="006416B5" w:rsidRPr="00347EA3" w:rsidRDefault="006416B5" w:rsidP="00347EA3">
      <w:pPr>
        <w:pStyle w:val="4"/>
        <w:tabs>
          <w:tab w:val="left" w:pos="993"/>
        </w:tabs>
        <w:spacing w:before="0"/>
        <w:ind w:firstLine="567"/>
        <w:jc w:val="both"/>
        <w:rPr>
          <w:rFonts w:ascii="Times New Roman" w:hAnsi="Times New Roman"/>
          <w:bCs/>
          <w:color w:val="0F1115"/>
        </w:rPr>
      </w:pPr>
      <w:r w:rsidRPr="00347EA3">
        <w:rPr>
          <w:rFonts w:ascii="Times New Roman" w:hAnsi="Times New Roman"/>
          <w:bCs/>
          <w:color w:val="0F1115"/>
        </w:rPr>
        <w:t>4.2. Недостигнутые метапредметные результаты (дефициты)</w:t>
      </w:r>
    </w:p>
    <w:p w14:paraId="4D773615"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Познавательные УУД (базовые логические действия, 1.1.1, 1.1.2):</w:t>
      </w:r>
    </w:p>
    <w:p w14:paraId="7162A435" w14:textId="77777777" w:rsidR="006416B5" w:rsidRPr="00347EA3" w:rsidRDefault="006416B5" w:rsidP="00347EA3">
      <w:pPr>
        <w:pStyle w:val="ds-markdown-paragraph"/>
        <w:numPr>
          <w:ilvl w:val="0"/>
          <w:numId w:val="115"/>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Недостаточно сформировано</w:t>
      </w:r>
      <w:r w:rsidRPr="00347EA3">
        <w:rPr>
          <w:bCs/>
          <w:color w:val="0F1115"/>
        </w:rPr>
        <w:t> умение устанавливать существенный признак или основания для сравнения, классификации и обобщения (1.1.1) в экономической сфере. Это проявилось в низких результатах выполнения задания № 6 (56%), требующего классификации экономических явлений (налогов). Даже в группе со средним уровнем подготовки это задание вызывает значительные сложности.</w:t>
      </w:r>
    </w:p>
    <w:p w14:paraId="70428AA0"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Познавательные УУД (базовые исследовательские действия, 1.2.3, 1.2.4):</w:t>
      </w:r>
    </w:p>
    <w:p w14:paraId="43CD0241" w14:textId="77777777" w:rsidR="006416B5" w:rsidRPr="00347EA3" w:rsidRDefault="006416B5" w:rsidP="00347EA3">
      <w:pPr>
        <w:pStyle w:val="ds-markdown-paragraph"/>
        <w:numPr>
          <w:ilvl w:val="0"/>
          <w:numId w:val="116"/>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Недостаточно сформировано</w:t>
      </w:r>
      <w:r w:rsidRPr="00347EA3">
        <w:rPr>
          <w:bCs/>
          <w:color w:val="0F1115"/>
        </w:rPr>
        <w:t> умение выявлять причинно-следственные связи и находить аргументы для доказательства своих утверждений (1.2.4) в заданиях высокого уровня. Это проявилось в низких результатах выполнения заданий № 18 (58%), № 20 (34%), № 25 (34–51% по критериям), требующих установления причинно-следственных связей, приведения аргументов и примеров.</w:t>
      </w:r>
    </w:p>
    <w:p w14:paraId="2ADC4145" w14:textId="77777777" w:rsidR="006416B5" w:rsidRPr="00347EA3" w:rsidRDefault="006416B5" w:rsidP="00347EA3">
      <w:pPr>
        <w:pStyle w:val="ds-markdown-paragraph"/>
        <w:numPr>
          <w:ilvl w:val="0"/>
          <w:numId w:val="116"/>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Недостаточно сформировано</w:t>
      </w:r>
      <w:r w:rsidRPr="00347EA3">
        <w:rPr>
          <w:bCs/>
          <w:color w:val="0F1115"/>
        </w:rPr>
        <w:t xml:space="preserve"> умение при анализе социальных явлений соотносить различные теоретические подходы, делать выводы и обосновывать их на теоретическом и </w:t>
      </w:r>
      <w:proofErr w:type="spellStart"/>
      <w:r w:rsidRPr="00347EA3">
        <w:rPr>
          <w:bCs/>
          <w:color w:val="0F1115"/>
        </w:rPr>
        <w:t>фактическо</w:t>
      </w:r>
      <w:proofErr w:type="spellEnd"/>
      <w:r w:rsidRPr="00347EA3">
        <w:rPr>
          <w:bCs/>
          <w:color w:val="0F1115"/>
        </w:rPr>
        <w:t>-эмпирическом уровнях (задание № 20 – 34% выполнения).</w:t>
      </w:r>
    </w:p>
    <w:p w14:paraId="5EC0BCBF"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Познавательные УУД (креативное мышление и перенос знаний, 1.1.5, 1.2.6):</w:t>
      </w:r>
    </w:p>
    <w:p w14:paraId="2315CC92" w14:textId="77777777" w:rsidR="006416B5" w:rsidRPr="00347EA3" w:rsidRDefault="006416B5" w:rsidP="00347EA3">
      <w:pPr>
        <w:pStyle w:val="ds-markdown-paragraph"/>
        <w:numPr>
          <w:ilvl w:val="0"/>
          <w:numId w:val="117"/>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Недостаточно развиты</w:t>
      </w:r>
      <w:r w:rsidRPr="00347EA3">
        <w:rPr>
          <w:bCs/>
          <w:color w:val="0F1115"/>
        </w:rPr>
        <w:t> навыки креативного мышления при решении жизненных проблем (1.1.5). Это проявилось в низких результатах выполнения заданий № 19 (62%), № 20 (34%), № 25 (34–51% по критериям), требующих применения знаний в новых ситуациях, приведения примеров из российской действительности.</w:t>
      </w:r>
    </w:p>
    <w:p w14:paraId="1655C712" w14:textId="77777777" w:rsidR="006416B5" w:rsidRPr="00347EA3" w:rsidRDefault="006416B5" w:rsidP="00347EA3">
      <w:pPr>
        <w:pStyle w:val="ds-markdown-paragraph"/>
        <w:numPr>
          <w:ilvl w:val="0"/>
          <w:numId w:val="117"/>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Недостаточно сформировано</w:t>
      </w:r>
      <w:r w:rsidRPr="00347EA3">
        <w:rPr>
          <w:bCs/>
          <w:color w:val="0F1115"/>
        </w:rPr>
        <w:t> умение переносить знания в познавательную и практическую области жизнедеятельности; 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 (1.2.6). Это проявилось в трудностях при выполнении задания № 25, где требовалось привести примеры из российской действительности (критерий 3 – 34% выполнения).</w:t>
      </w:r>
    </w:p>
    <w:p w14:paraId="73C2C2B2"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Коммуникативные УУД (2.1.2, 2.1.3):</w:t>
      </w:r>
    </w:p>
    <w:p w14:paraId="11B4199B" w14:textId="77777777" w:rsidR="006416B5" w:rsidRPr="00347EA3" w:rsidRDefault="006416B5" w:rsidP="00347EA3">
      <w:pPr>
        <w:pStyle w:val="ds-markdown-paragraph"/>
        <w:numPr>
          <w:ilvl w:val="0"/>
          <w:numId w:val="118"/>
        </w:numPr>
        <w:tabs>
          <w:tab w:val="left" w:pos="993"/>
        </w:tabs>
        <w:spacing w:before="0" w:beforeAutospacing="0" w:after="0" w:afterAutospacing="0"/>
        <w:ind w:left="0" w:firstLine="567"/>
        <w:jc w:val="both"/>
        <w:rPr>
          <w:bCs/>
          <w:color w:val="0F1115"/>
        </w:rPr>
      </w:pPr>
      <w:r w:rsidRPr="00347EA3">
        <w:rPr>
          <w:rStyle w:val="af6"/>
          <w:b w:val="0"/>
          <w:color w:val="0F1115"/>
        </w:rPr>
        <w:lastRenderedPageBreak/>
        <w:t>Недостаточно сформировано</w:t>
      </w:r>
      <w:r w:rsidRPr="00347EA3">
        <w:rPr>
          <w:bCs/>
          <w:color w:val="0F1115"/>
        </w:rPr>
        <w:t> умение развёрнуто и логично излагать свою точку зрения с использованием языковых средств (2.1.2) в заданиях высокого уровня. Это проявилось в низких результатах выполнения задания № 20 (34%), № 24 (21% по критерию 2), № 25 (34–51% по критериям). Участники не могут выстроить логичную цепочку рассуждений, не владеют навыками аргументации на необходимом для высоких баллов уровне.</w:t>
      </w:r>
    </w:p>
    <w:p w14:paraId="45471B5C" w14:textId="77777777" w:rsidR="006416B5" w:rsidRPr="00347EA3" w:rsidRDefault="006416B5" w:rsidP="00347EA3">
      <w:pPr>
        <w:pStyle w:val="ds-markdown-paragraph"/>
        <w:numPr>
          <w:ilvl w:val="0"/>
          <w:numId w:val="118"/>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Недостаточно сформировано</w:t>
      </w:r>
      <w:r w:rsidRPr="00347EA3">
        <w:rPr>
          <w:bCs/>
          <w:color w:val="0F1115"/>
        </w:rPr>
        <w:t> умение аргументированно вести диалог (2.1.3). Участники не могут подобрать факты для обоснования своей позиции (№ 20 – 34% выполнения, № 25 – 34–51% по критериям), часто приводят нерелевантные аргументы или не могут их развернуть.</w:t>
      </w:r>
    </w:p>
    <w:p w14:paraId="53F18046" w14:textId="77777777" w:rsidR="006416B5" w:rsidRPr="00347EA3" w:rsidRDefault="006416B5" w:rsidP="00347EA3">
      <w:pPr>
        <w:pStyle w:val="ds-markdown-paragraph"/>
        <w:numPr>
          <w:ilvl w:val="0"/>
          <w:numId w:val="118"/>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Недостаточно сформировано</w:t>
      </w:r>
      <w:r w:rsidRPr="00347EA3">
        <w:rPr>
          <w:bCs/>
          <w:color w:val="0F1115"/>
        </w:rPr>
        <w:t> умение составлять сложный и тезисный план развёрнутых ответов (задание № 24, критерий 2 – 21% выполнения). Участники допускают ошибки в формулировках пунктов и подпунктов плана, не соблюдают требования к структуре.</w:t>
      </w:r>
    </w:p>
    <w:p w14:paraId="72D2CDD3" w14:textId="77777777"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Регулятивные УУД (самоорганизация и самоконтроль, 3.1.1, 3.2.1):</w:t>
      </w:r>
    </w:p>
    <w:p w14:paraId="1C2F1409" w14:textId="77777777" w:rsidR="006416B5" w:rsidRPr="00347EA3" w:rsidRDefault="006416B5" w:rsidP="00347EA3">
      <w:pPr>
        <w:pStyle w:val="ds-markdown-paragraph"/>
        <w:numPr>
          <w:ilvl w:val="0"/>
          <w:numId w:val="119"/>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Недостаточно сформировано</w:t>
      </w:r>
      <w:r w:rsidRPr="00347EA3">
        <w:rPr>
          <w:bCs/>
          <w:color w:val="0F1115"/>
        </w:rPr>
        <w:t> умение самостоятельно осуществлять познавательную деятельность, выявлять проблемы, ставить и формулировать собственные задачи (3.1.1) в заданиях высокого уровня. Это проявилось в пропусках заданий высокого уровня (до 45% нулевых ответов по заданию № 20), неумении распределить время на выполнение работы, неспособности определить способ решения проблемных заданий.</w:t>
      </w:r>
    </w:p>
    <w:p w14:paraId="552064D3" w14:textId="77777777" w:rsidR="006416B5" w:rsidRPr="00347EA3" w:rsidRDefault="006416B5" w:rsidP="00347EA3">
      <w:pPr>
        <w:pStyle w:val="ds-markdown-paragraph"/>
        <w:numPr>
          <w:ilvl w:val="0"/>
          <w:numId w:val="119"/>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Недостаточно сформировано</w:t>
      </w:r>
      <w:r w:rsidRPr="00347EA3">
        <w:rPr>
          <w:bCs/>
          <w:color w:val="0F1115"/>
        </w:rPr>
        <w:t> умение давать оценку новым ситуациям, вносить коррективы в деятельность, оценивать соответствие результатов целям (3.2.1). Это проявилось в ошибках в формулировках плана (задание № 24, критерий 2), в неполных ответах, отсутствии попыток проверить и скорректировать свои ответы на задания высокого уровня.</w:t>
      </w:r>
    </w:p>
    <w:p w14:paraId="56C8DE66" w14:textId="77777777" w:rsidR="006416B5" w:rsidRPr="00347EA3" w:rsidRDefault="006416B5" w:rsidP="00347EA3">
      <w:pPr>
        <w:pStyle w:val="ds-markdown-paragraph"/>
        <w:numPr>
          <w:ilvl w:val="0"/>
          <w:numId w:val="119"/>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Недостаточно сформировано</w:t>
      </w:r>
      <w:r w:rsidRPr="00347EA3">
        <w:rPr>
          <w:bCs/>
          <w:color w:val="0F1115"/>
        </w:rPr>
        <w:t> владение навыками познавательной рефлексии как осознания совершаемых действий и мыслительных процессов, их результатов и оснований (3.2.1). Участники не в полной мере осознают границы своего знания и незнания, что приводит к неспособности выстроить работу по подготовке к ЕГЭ и восполнить пробелы в знаниях. Особенно это проявляется в задании № 20, где участники пытаются аргументировать, но часто используют обыденный язык вместо научных терминов.</w:t>
      </w:r>
    </w:p>
    <w:p w14:paraId="4BD1633A" w14:textId="77777777" w:rsidR="00347EA3" w:rsidRDefault="00347EA3" w:rsidP="00347EA3">
      <w:pPr>
        <w:pStyle w:val="ds-markdown-paragraph"/>
        <w:tabs>
          <w:tab w:val="left" w:pos="993"/>
        </w:tabs>
        <w:spacing w:before="0" w:beforeAutospacing="0" w:after="0" w:afterAutospacing="0"/>
        <w:ind w:firstLine="567"/>
        <w:jc w:val="both"/>
        <w:rPr>
          <w:bCs/>
          <w:color w:val="0F1115"/>
        </w:rPr>
      </w:pPr>
    </w:p>
    <w:p w14:paraId="3434FDAC" w14:textId="02B0985A" w:rsidR="006416B5" w:rsidRPr="00347EA3" w:rsidRDefault="006416B5" w:rsidP="00347EA3">
      <w:pPr>
        <w:pStyle w:val="ds-markdown-paragraph"/>
        <w:tabs>
          <w:tab w:val="left" w:pos="993"/>
        </w:tabs>
        <w:spacing w:before="0" w:beforeAutospacing="0" w:after="0" w:afterAutospacing="0"/>
        <w:ind w:firstLine="567"/>
        <w:jc w:val="both"/>
        <w:rPr>
          <w:bCs/>
          <w:color w:val="0F1115"/>
        </w:rPr>
      </w:pPr>
      <w:r w:rsidRPr="00347EA3">
        <w:rPr>
          <w:bCs/>
          <w:color w:val="0F1115"/>
        </w:rPr>
        <w:t>На основе проведённого анализа можно сделать следующие выводы о сформированности метапредметных результатов у участников ЕГЭ по обществознанию со средним уровнем подготовки (набравших от 61 до 80 баллов):</w:t>
      </w:r>
    </w:p>
    <w:p w14:paraId="6FF48A85" w14:textId="77777777" w:rsidR="006416B5" w:rsidRPr="00347EA3" w:rsidRDefault="006416B5" w:rsidP="00347EA3">
      <w:pPr>
        <w:pStyle w:val="ds-markdown-paragraph"/>
        <w:numPr>
          <w:ilvl w:val="0"/>
          <w:numId w:val="120"/>
        </w:numPr>
        <w:tabs>
          <w:tab w:val="left" w:pos="993"/>
        </w:tabs>
        <w:spacing w:before="0" w:beforeAutospacing="0" w:after="0" w:afterAutospacing="0"/>
        <w:ind w:left="0" w:firstLine="567"/>
        <w:jc w:val="both"/>
        <w:rPr>
          <w:bCs/>
          <w:color w:val="0F1115"/>
        </w:rPr>
      </w:pPr>
      <w:r w:rsidRPr="00347EA3">
        <w:rPr>
          <w:rStyle w:val="af6"/>
          <w:b w:val="0"/>
          <w:color w:val="0F1115"/>
        </w:rPr>
        <w:t>Познавательные УУД:</w:t>
      </w:r>
      <w:r w:rsidRPr="00347EA3">
        <w:rPr>
          <w:bCs/>
          <w:color w:val="0F1115"/>
        </w:rPr>
        <w:t> Участники демонстрируют </w:t>
      </w:r>
      <w:r w:rsidRPr="00347EA3">
        <w:rPr>
          <w:rStyle w:val="af7"/>
          <w:bCs/>
          <w:color w:val="0F1115"/>
        </w:rPr>
        <w:t>высокий уровень сформированности</w:t>
      </w:r>
      <w:r w:rsidRPr="00347EA3">
        <w:rPr>
          <w:bCs/>
          <w:color w:val="0F1115"/>
        </w:rPr>
        <w:t> умений работы с информацией – извлечения информации из текста и диаграммы (задания № 9, № 17), анализа графиков и решения задач-заданий (№ 21, № 22). Базовые логические действия в социальной и политической сферах сформированы на </w:t>
      </w:r>
      <w:r w:rsidRPr="00347EA3">
        <w:rPr>
          <w:rStyle w:val="af7"/>
          <w:bCs/>
          <w:color w:val="0F1115"/>
        </w:rPr>
        <w:t>достаточно высоком уровне</w:t>
      </w:r>
      <w:r w:rsidRPr="00347EA3">
        <w:rPr>
          <w:bCs/>
          <w:color w:val="0F1115"/>
        </w:rPr>
        <w:t> (задания № 8 – 92%, № 1 – 86%, № 5 – 90%, № 10 – 76%, № 11 – 74%). Однако в экономической сфере (задание № 6 – 56%) и правовой сфере (задание № 14 – 67%, № 15 – 59%) базовые логические действия сформированы недостаточно. Базовые исследовательские действия сформированы </w:t>
      </w:r>
      <w:r w:rsidRPr="00347EA3">
        <w:rPr>
          <w:rStyle w:val="af7"/>
          <w:bCs/>
          <w:color w:val="0F1115"/>
        </w:rPr>
        <w:t>частично</w:t>
      </w:r>
      <w:r w:rsidRPr="00347EA3">
        <w:rPr>
          <w:bCs/>
          <w:color w:val="0F1115"/>
        </w:rPr>
        <w:t>: участники могут владеть научной терминологией (№ 19 – 62%), но испытывают трудности с выявлением причинно-следственных связей и аргументацией в заданиях высокого уровня (№ 20 – 34%, № 25 – 34–51%).</w:t>
      </w:r>
    </w:p>
    <w:p w14:paraId="137304C2" w14:textId="77777777" w:rsidR="006416B5" w:rsidRPr="00347EA3" w:rsidRDefault="006416B5" w:rsidP="00347EA3">
      <w:pPr>
        <w:pStyle w:val="ds-markdown-paragraph"/>
        <w:numPr>
          <w:ilvl w:val="0"/>
          <w:numId w:val="120"/>
        </w:numPr>
        <w:tabs>
          <w:tab w:val="left" w:pos="993"/>
        </w:tabs>
        <w:spacing w:before="0" w:beforeAutospacing="0" w:after="0" w:afterAutospacing="0"/>
        <w:ind w:left="0" w:firstLine="567"/>
        <w:jc w:val="both"/>
        <w:rPr>
          <w:bCs/>
          <w:color w:val="0F1115"/>
        </w:rPr>
      </w:pPr>
      <w:r w:rsidRPr="00347EA3">
        <w:rPr>
          <w:rStyle w:val="af6"/>
          <w:b w:val="0"/>
          <w:color w:val="0F1115"/>
        </w:rPr>
        <w:t>Коммуникативные УУД:</w:t>
      </w:r>
      <w:r w:rsidRPr="00347EA3">
        <w:rPr>
          <w:bCs/>
          <w:color w:val="0F1115"/>
        </w:rPr>
        <w:t> </w:t>
      </w:r>
      <w:r w:rsidRPr="00347EA3">
        <w:rPr>
          <w:rStyle w:val="af7"/>
          <w:bCs/>
          <w:color w:val="0F1115"/>
        </w:rPr>
        <w:t>Частично сформированы</w:t>
      </w:r>
      <w:r w:rsidRPr="00347EA3">
        <w:rPr>
          <w:bCs/>
          <w:color w:val="0F1115"/>
        </w:rPr>
        <w:t> у большинства участников. Участники могут развёрнуто и логично излагать свою точку зрения в заданиях базового и повышенного уровня (№ 23 – 68%, № 22 – 83%), но испытывают значительные трудности в заданиях высокого уровня (№ 20 – 34%, № 24 – 21% по критерию 2, № 25 – 34–51% по критериям). Участники не могут выстроить логичную цепочку рассуждений, не владеют навыками аргументации на необходимом для высоких баллов уровне.</w:t>
      </w:r>
    </w:p>
    <w:p w14:paraId="3E8A4471" w14:textId="77777777" w:rsidR="006416B5" w:rsidRPr="00347EA3" w:rsidRDefault="006416B5" w:rsidP="00347EA3">
      <w:pPr>
        <w:pStyle w:val="ds-markdown-paragraph"/>
        <w:numPr>
          <w:ilvl w:val="0"/>
          <w:numId w:val="120"/>
        </w:numPr>
        <w:tabs>
          <w:tab w:val="left" w:pos="993"/>
        </w:tabs>
        <w:spacing w:before="0" w:beforeAutospacing="0" w:after="0" w:afterAutospacing="0"/>
        <w:ind w:left="0" w:firstLine="567"/>
        <w:jc w:val="both"/>
        <w:rPr>
          <w:bCs/>
          <w:color w:val="0F1115"/>
        </w:rPr>
      </w:pPr>
      <w:r w:rsidRPr="00347EA3">
        <w:rPr>
          <w:rStyle w:val="af6"/>
          <w:b w:val="0"/>
          <w:color w:val="0F1115"/>
        </w:rPr>
        <w:t>Регулятивные УУД:</w:t>
      </w:r>
      <w:r w:rsidRPr="00347EA3">
        <w:rPr>
          <w:bCs/>
          <w:color w:val="0F1115"/>
        </w:rPr>
        <w:t> </w:t>
      </w:r>
      <w:r w:rsidRPr="00347EA3">
        <w:rPr>
          <w:rStyle w:val="af7"/>
          <w:bCs/>
          <w:color w:val="0F1115"/>
        </w:rPr>
        <w:t>Частично сформированы</w:t>
      </w:r>
      <w:r w:rsidRPr="00347EA3">
        <w:rPr>
          <w:bCs/>
          <w:color w:val="0F1115"/>
        </w:rPr>
        <w:t> у большинства участников. Участники демонстрируют достаточно высокий уровень самоорганизации в заданиях базового и повышенного уровня, но испытывают трудности с самоорганизацией и самоконтролем в заданиях высокого уровня. Они не в полной мере осознают границы своего знания и незнания, не умеют проверять и корректировать свои ответы на сложные задания, не могут правильно распределить время на выполнение работы.</w:t>
      </w:r>
    </w:p>
    <w:p w14:paraId="59708535" w14:textId="77777777" w:rsidR="006416B5" w:rsidRPr="00347EA3" w:rsidRDefault="006416B5" w:rsidP="00347EA3">
      <w:pPr>
        <w:pStyle w:val="ds-markdown-paragraph"/>
        <w:numPr>
          <w:ilvl w:val="0"/>
          <w:numId w:val="120"/>
        </w:numPr>
        <w:tabs>
          <w:tab w:val="left" w:pos="993"/>
        </w:tabs>
        <w:spacing w:before="0" w:beforeAutospacing="0" w:after="0" w:afterAutospacing="0"/>
        <w:ind w:left="0" w:firstLine="567"/>
        <w:jc w:val="both"/>
        <w:rPr>
          <w:bCs/>
          <w:color w:val="0F1115"/>
        </w:rPr>
      </w:pPr>
      <w:r w:rsidRPr="00347EA3">
        <w:rPr>
          <w:rStyle w:val="af6"/>
          <w:b w:val="0"/>
          <w:color w:val="0F1115"/>
        </w:rPr>
        <w:t>Общий вывод:</w:t>
      </w:r>
      <w:r w:rsidRPr="00347EA3">
        <w:rPr>
          <w:bCs/>
          <w:color w:val="0F1115"/>
        </w:rPr>
        <w:t> Уровень сформированности метапредметных результатов у участников со средним уровнем подготовки </w:t>
      </w:r>
      <w:r w:rsidRPr="00347EA3">
        <w:rPr>
          <w:rStyle w:val="af6"/>
          <w:b w:val="0"/>
          <w:color w:val="0F1115"/>
        </w:rPr>
        <w:t>не отвечает в полной мере требованиям ФГОС для получения высоких баллов (80+)</w:t>
      </w:r>
      <w:r w:rsidRPr="00347EA3">
        <w:rPr>
          <w:bCs/>
          <w:color w:val="0F1115"/>
        </w:rPr>
        <w:t xml:space="preserve">. Недостаточная сформированность познавательных (особенно в экономической и </w:t>
      </w:r>
      <w:r w:rsidRPr="00347EA3">
        <w:rPr>
          <w:bCs/>
          <w:color w:val="0F1115"/>
        </w:rPr>
        <w:lastRenderedPageBreak/>
        <w:t>правовой сферах), коммуникативных и регулятивных УУД является одной из ключевых причин, не позволяющих участникам данной группы перейти в более высокую балльную категорию (81–100 баллов). Для преодоления этого порога необходимо целенаправленно развивать у обучающихся:</w:t>
      </w:r>
    </w:p>
    <w:p w14:paraId="4CB31A25" w14:textId="77777777" w:rsidR="006416B5" w:rsidRPr="00347EA3" w:rsidRDefault="006416B5" w:rsidP="00347EA3">
      <w:pPr>
        <w:pStyle w:val="ds-markdown-paragraph"/>
        <w:numPr>
          <w:ilvl w:val="1"/>
          <w:numId w:val="222"/>
        </w:numPr>
        <w:tabs>
          <w:tab w:val="clear" w:pos="1440"/>
          <w:tab w:val="left" w:pos="993"/>
          <w:tab w:val="num" w:pos="1134"/>
        </w:tabs>
        <w:spacing w:before="0" w:beforeAutospacing="0" w:after="0" w:afterAutospacing="0"/>
        <w:ind w:left="426"/>
        <w:jc w:val="both"/>
        <w:rPr>
          <w:bCs/>
          <w:color w:val="0F1115"/>
        </w:rPr>
      </w:pPr>
      <w:r w:rsidRPr="00347EA3">
        <w:rPr>
          <w:bCs/>
          <w:color w:val="0F1115"/>
        </w:rPr>
        <w:t>базовые логические действия в экономической и правовой сферах (классификация, обобщение, установление причинно-следственных связей);</w:t>
      </w:r>
    </w:p>
    <w:p w14:paraId="0DFED9C2" w14:textId="77777777" w:rsidR="006416B5" w:rsidRPr="00347EA3" w:rsidRDefault="006416B5" w:rsidP="00347EA3">
      <w:pPr>
        <w:pStyle w:val="ds-markdown-paragraph"/>
        <w:numPr>
          <w:ilvl w:val="1"/>
          <w:numId w:val="222"/>
        </w:numPr>
        <w:tabs>
          <w:tab w:val="clear" w:pos="1440"/>
          <w:tab w:val="left" w:pos="993"/>
          <w:tab w:val="num" w:pos="1134"/>
        </w:tabs>
        <w:spacing w:before="0" w:beforeAutospacing="0" w:after="0" w:afterAutospacing="0"/>
        <w:ind w:left="426"/>
        <w:jc w:val="both"/>
        <w:rPr>
          <w:bCs/>
          <w:color w:val="0F1115"/>
        </w:rPr>
      </w:pPr>
      <w:r w:rsidRPr="00347EA3">
        <w:rPr>
          <w:bCs/>
          <w:color w:val="0F1115"/>
        </w:rPr>
        <w:t>базовые исследовательские действия (аргументация, соотнесение различных теоретических подходов, формулирование собственных суждений);</w:t>
      </w:r>
    </w:p>
    <w:p w14:paraId="04F49290" w14:textId="77777777" w:rsidR="006416B5" w:rsidRPr="00347EA3" w:rsidRDefault="006416B5" w:rsidP="00347EA3">
      <w:pPr>
        <w:pStyle w:val="ds-markdown-paragraph"/>
        <w:numPr>
          <w:ilvl w:val="1"/>
          <w:numId w:val="222"/>
        </w:numPr>
        <w:tabs>
          <w:tab w:val="clear" w:pos="1440"/>
          <w:tab w:val="left" w:pos="993"/>
          <w:tab w:val="num" w:pos="1134"/>
        </w:tabs>
        <w:spacing w:before="0" w:beforeAutospacing="0" w:after="0" w:afterAutospacing="0"/>
        <w:ind w:left="426"/>
        <w:jc w:val="both"/>
        <w:rPr>
          <w:bCs/>
          <w:color w:val="0F1115"/>
        </w:rPr>
      </w:pPr>
      <w:r w:rsidRPr="00347EA3">
        <w:rPr>
          <w:bCs/>
          <w:color w:val="0F1115"/>
        </w:rPr>
        <w:t>коммуникативные навыки (развёрнутое и логичное изложение мыслей, аргументация, составление сложных планов с корректными формулировками);</w:t>
      </w:r>
    </w:p>
    <w:p w14:paraId="35A762CC" w14:textId="77777777" w:rsidR="006416B5" w:rsidRPr="00347EA3" w:rsidRDefault="006416B5" w:rsidP="00347EA3">
      <w:pPr>
        <w:pStyle w:val="ds-markdown-paragraph"/>
        <w:numPr>
          <w:ilvl w:val="1"/>
          <w:numId w:val="222"/>
        </w:numPr>
        <w:tabs>
          <w:tab w:val="clear" w:pos="1440"/>
          <w:tab w:val="left" w:pos="993"/>
          <w:tab w:val="num" w:pos="1134"/>
        </w:tabs>
        <w:spacing w:before="0" w:beforeAutospacing="0" w:after="0" w:afterAutospacing="0"/>
        <w:ind w:left="426"/>
        <w:jc w:val="both"/>
        <w:rPr>
          <w:bCs/>
          <w:color w:val="0F1115"/>
        </w:rPr>
      </w:pPr>
      <w:r w:rsidRPr="00347EA3">
        <w:rPr>
          <w:bCs/>
          <w:color w:val="0F1115"/>
        </w:rPr>
        <w:t>регулятивные навыки (самоорганизация, самоконтроль, познавательная рефлексия).</w:t>
      </w:r>
    </w:p>
    <w:p w14:paraId="718606B2" w14:textId="77777777" w:rsidR="006416B5" w:rsidRPr="00347EA3" w:rsidRDefault="006416B5" w:rsidP="00347EA3">
      <w:pPr>
        <w:pStyle w:val="ds-markdown-paragraph"/>
        <w:numPr>
          <w:ilvl w:val="0"/>
          <w:numId w:val="120"/>
        </w:numPr>
        <w:tabs>
          <w:tab w:val="left" w:pos="993"/>
        </w:tabs>
        <w:spacing w:before="0" w:beforeAutospacing="0" w:after="0" w:afterAutospacing="0"/>
        <w:ind w:left="0" w:firstLine="567"/>
        <w:jc w:val="both"/>
        <w:rPr>
          <w:bCs/>
          <w:color w:val="0F1115"/>
        </w:rPr>
      </w:pPr>
      <w:r w:rsidRPr="00347EA3">
        <w:rPr>
          <w:rStyle w:val="af6"/>
          <w:b w:val="0"/>
          <w:color w:val="0F1115"/>
        </w:rPr>
        <w:t>Перспективные направления работы:</w:t>
      </w:r>
      <w:r w:rsidRPr="00347EA3">
        <w:rPr>
          <w:bCs/>
          <w:color w:val="0F1115"/>
        </w:rPr>
        <w:t> Для повышения уровня сформированности метапредметных результатов у участников данной группы рекомендуется:</w:t>
      </w:r>
    </w:p>
    <w:p w14:paraId="3DBBCBA8" w14:textId="77777777" w:rsidR="006416B5" w:rsidRPr="00347EA3" w:rsidRDefault="006416B5" w:rsidP="00347EA3">
      <w:pPr>
        <w:pStyle w:val="ds-markdown-paragraph"/>
        <w:numPr>
          <w:ilvl w:val="1"/>
          <w:numId w:val="223"/>
        </w:numPr>
        <w:tabs>
          <w:tab w:val="clear" w:pos="1440"/>
          <w:tab w:val="left" w:pos="993"/>
          <w:tab w:val="num" w:pos="1134"/>
        </w:tabs>
        <w:spacing w:before="0" w:beforeAutospacing="0" w:after="0" w:afterAutospacing="0"/>
        <w:ind w:left="426"/>
        <w:jc w:val="both"/>
        <w:rPr>
          <w:bCs/>
          <w:color w:val="0F1115"/>
        </w:rPr>
      </w:pPr>
      <w:r w:rsidRPr="00347EA3">
        <w:rPr>
          <w:bCs/>
          <w:color w:val="0F1115"/>
        </w:rPr>
        <w:t>Усилить работу по формированию базовых логических действий в экономической и правовой сферах через систематическое выполнение заданий на классификацию, сравнение и обобщение.</w:t>
      </w:r>
    </w:p>
    <w:p w14:paraId="6880C292" w14:textId="77777777" w:rsidR="006416B5" w:rsidRPr="00347EA3" w:rsidRDefault="006416B5" w:rsidP="00347EA3">
      <w:pPr>
        <w:pStyle w:val="ds-markdown-paragraph"/>
        <w:numPr>
          <w:ilvl w:val="1"/>
          <w:numId w:val="223"/>
        </w:numPr>
        <w:tabs>
          <w:tab w:val="clear" w:pos="1440"/>
          <w:tab w:val="left" w:pos="993"/>
          <w:tab w:val="num" w:pos="1134"/>
        </w:tabs>
        <w:spacing w:before="0" w:beforeAutospacing="0" w:after="0" w:afterAutospacing="0"/>
        <w:ind w:left="426"/>
        <w:jc w:val="both"/>
        <w:rPr>
          <w:bCs/>
          <w:color w:val="0F1115"/>
        </w:rPr>
      </w:pPr>
      <w:r w:rsidRPr="00347EA3">
        <w:rPr>
          <w:bCs/>
          <w:color w:val="0F1115"/>
        </w:rPr>
        <w:t>Развивать навыки аргументации и логичного изложения мыслей через регулярное написание развёрнутых ответов на обществоведческие темы с последующим анализом ошибок.</w:t>
      </w:r>
    </w:p>
    <w:p w14:paraId="2EB55360" w14:textId="77777777" w:rsidR="006416B5" w:rsidRPr="00347EA3" w:rsidRDefault="006416B5" w:rsidP="00347EA3">
      <w:pPr>
        <w:pStyle w:val="ds-markdown-paragraph"/>
        <w:numPr>
          <w:ilvl w:val="1"/>
          <w:numId w:val="223"/>
        </w:numPr>
        <w:tabs>
          <w:tab w:val="clear" w:pos="1440"/>
          <w:tab w:val="left" w:pos="993"/>
          <w:tab w:val="num" w:pos="1134"/>
        </w:tabs>
        <w:spacing w:before="0" w:beforeAutospacing="0" w:after="0" w:afterAutospacing="0"/>
        <w:ind w:left="426"/>
        <w:jc w:val="both"/>
        <w:rPr>
          <w:bCs/>
          <w:color w:val="0F1115"/>
        </w:rPr>
      </w:pPr>
      <w:r w:rsidRPr="00347EA3">
        <w:rPr>
          <w:bCs/>
          <w:color w:val="0F1115"/>
        </w:rPr>
        <w:t>Формировать навыки самоорганизации и самоконтроля через обучение планированию времени на выполнение работы, проверке и корректировке своих ответов.</w:t>
      </w:r>
    </w:p>
    <w:p w14:paraId="7D4C58C5" w14:textId="77777777" w:rsidR="006416B5" w:rsidRPr="00347EA3" w:rsidRDefault="006416B5" w:rsidP="00347EA3">
      <w:pPr>
        <w:pStyle w:val="ds-markdown-paragraph"/>
        <w:numPr>
          <w:ilvl w:val="1"/>
          <w:numId w:val="223"/>
        </w:numPr>
        <w:tabs>
          <w:tab w:val="clear" w:pos="1440"/>
          <w:tab w:val="left" w:pos="993"/>
          <w:tab w:val="num" w:pos="1134"/>
        </w:tabs>
        <w:spacing w:before="0" w:beforeAutospacing="0" w:after="0" w:afterAutospacing="0"/>
        <w:ind w:left="426"/>
        <w:jc w:val="both"/>
        <w:rPr>
          <w:bCs/>
          <w:color w:val="0F1115"/>
        </w:rPr>
      </w:pPr>
      <w:r w:rsidRPr="00347EA3">
        <w:rPr>
          <w:bCs/>
          <w:color w:val="0F1115"/>
        </w:rPr>
        <w:t>Развивать познавательную рефлексию через обучение оценке границ своего знания и незнания, постановке целей и задач в образовательной деятельности.</w:t>
      </w:r>
    </w:p>
    <w:p w14:paraId="74F68808" w14:textId="77777777" w:rsidR="006416B5" w:rsidRPr="00347EA3" w:rsidRDefault="006416B5" w:rsidP="00347EA3">
      <w:pPr>
        <w:pStyle w:val="ds-markdown-paragraph"/>
        <w:numPr>
          <w:ilvl w:val="1"/>
          <w:numId w:val="223"/>
        </w:numPr>
        <w:tabs>
          <w:tab w:val="clear" w:pos="1440"/>
          <w:tab w:val="left" w:pos="993"/>
          <w:tab w:val="num" w:pos="1134"/>
        </w:tabs>
        <w:spacing w:before="0" w:beforeAutospacing="0" w:after="0" w:afterAutospacing="0"/>
        <w:ind w:left="426"/>
        <w:jc w:val="both"/>
        <w:rPr>
          <w:bCs/>
          <w:color w:val="0F1115"/>
        </w:rPr>
      </w:pPr>
      <w:r w:rsidRPr="00347EA3">
        <w:rPr>
          <w:bCs/>
          <w:color w:val="0F1115"/>
        </w:rPr>
        <w:t>Отрабатывать задания высокого уровня сложности (№ 20, № 24, № 25) с использованием алгоритмов и шаблонов, постепенно усложняя задания.</w:t>
      </w:r>
    </w:p>
    <w:p w14:paraId="30CD8E86" w14:textId="056F2057" w:rsidR="006416B5" w:rsidRDefault="006416B5" w:rsidP="00347EA3">
      <w:pPr>
        <w:pStyle w:val="ds-markdown-paragraph"/>
        <w:numPr>
          <w:ilvl w:val="1"/>
          <w:numId w:val="223"/>
        </w:numPr>
        <w:tabs>
          <w:tab w:val="clear" w:pos="1440"/>
          <w:tab w:val="left" w:pos="993"/>
          <w:tab w:val="num" w:pos="1134"/>
        </w:tabs>
        <w:spacing w:before="0" w:beforeAutospacing="0" w:after="0" w:afterAutospacing="0"/>
        <w:ind w:left="426"/>
        <w:jc w:val="both"/>
        <w:rPr>
          <w:bCs/>
          <w:color w:val="0F1115"/>
        </w:rPr>
      </w:pPr>
      <w:r w:rsidRPr="00347EA3">
        <w:rPr>
          <w:bCs/>
          <w:color w:val="0F1115"/>
        </w:rPr>
        <w:t>Развивать креативное мышление и умение применять знания в новых ситуациях через использование актуальных примеров из российской действительности.</w:t>
      </w:r>
    </w:p>
    <w:p w14:paraId="13384CAD" w14:textId="77777777" w:rsidR="00347EA3" w:rsidRPr="00347EA3" w:rsidRDefault="00347EA3" w:rsidP="00347EA3">
      <w:pPr>
        <w:pStyle w:val="ds-markdown-paragraph"/>
        <w:tabs>
          <w:tab w:val="left" w:pos="993"/>
        </w:tabs>
        <w:spacing w:before="0" w:beforeAutospacing="0" w:after="0" w:afterAutospacing="0"/>
        <w:ind w:left="426"/>
        <w:jc w:val="both"/>
        <w:rPr>
          <w:bCs/>
          <w:color w:val="0F1115"/>
        </w:rPr>
      </w:pPr>
    </w:p>
    <w:p w14:paraId="1A1F459D" w14:textId="77777777" w:rsidR="001C459B" w:rsidRPr="00347EA3" w:rsidRDefault="001C459B" w:rsidP="00347EA3">
      <w:pPr>
        <w:pStyle w:val="3"/>
        <w:numPr>
          <w:ilvl w:val="3"/>
          <w:numId w:val="3"/>
        </w:numPr>
        <w:tabs>
          <w:tab w:val="left" w:pos="567"/>
          <w:tab w:val="left" w:pos="993"/>
        </w:tabs>
        <w:spacing w:before="0"/>
        <w:ind w:left="0" w:firstLine="567"/>
        <w:jc w:val="center"/>
        <w:rPr>
          <w:rFonts w:ascii="Times New Roman" w:hAnsi="Times New Roman"/>
          <w:bCs w:val="0"/>
          <w:sz w:val="24"/>
        </w:rPr>
      </w:pPr>
      <w:r w:rsidRPr="00347EA3">
        <w:rPr>
          <w:rFonts w:ascii="Times New Roman" w:hAnsi="Times New Roman"/>
          <w:bCs w:val="0"/>
          <w:sz w:val="24"/>
        </w:rPr>
        <w:t>Рекомендации для учителей по совершенствованию преподавания учебного предмета группе обучающихся с</w:t>
      </w:r>
      <w:r w:rsidR="00337127" w:rsidRPr="00347EA3">
        <w:rPr>
          <w:rFonts w:ascii="Times New Roman" w:hAnsi="Times New Roman"/>
          <w:bCs w:val="0"/>
          <w:sz w:val="24"/>
        </w:rPr>
        <w:t>о</w:t>
      </w:r>
      <w:r w:rsidRPr="00347EA3">
        <w:rPr>
          <w:rFonts w:ascii="Times New Roman" w:hAnsi="Times New Roman"/>
          <w:bCs w:val="0"/>
          <w:sz w:val="24"/>
        </w:rPr>
        <w:t xml:space="preserve"> </w:t>
      </w:r>
      <w:r w:rsidR="00337127" w:rsidRPr="00347EA3">
        <w:rPr>
          <w:rFonts w:ascii="Times New Roman" w:hAnsi="Times New Roman"/>
          <w:bCs w:val="0"/>
          <w:sz w:val="24"/>
        </w:rPr>
        <w:t>средним</w:t>
      </w:r>
      <w:r w:rsidRPr="00347EA3">
        <w:rPr>
          <w:rFonts w:ascii="Times New Roman" w:hAnsi="Times New Roman"/>
          <w:bCs w:val="0"/>
          <w:sz w:val="24"/>
        </w:rPr>
        <w:t xml:space="preserve"> уровнем подготовки</w:t>
      </w:r>
    </w:p>
    <w:p w14:paraId="0B07DD3D" w14:textId="77777777" w:rsidR="00E077CF" w:rsidRPr="00347EA3" w:rsidRDefault="00E077CF" w:rsidP="00347EA3">
      <w:pPr>
        <w:tabs>
          <w:tab w:val="left" w:pos="993"/>
        </w:tabs>
        <w:ind w:firstLine="567"/>
        <w:jc w:val="both"/>
        <w:rPr>
          <w:bCs/>
        </w:rPr>
      </w:pPr>
    </w:p>
    <w:p w14:paraId="537003A1"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bCs/>
          <w:color w:val="0F1115"/>
        </w:rPr>
        <w:t>Обучающиеся данной группы (набравшие от 61 до 80 тестовых баллов) составляют </w:t>
      </w:r>
      <w:r w:rsidRPr="00347EA3">
        <w:rPr>
          <w:rStyle w:val="af6"/>
          <w:b w:val="0"/>
          <w:color w:val="0F1115"/>
        </w:rPr>
        <w:t>18,71%</w:t>
      </w:r>
      <w:r w:rsidRPr="00347EA3">
        <w:rPr>
          <w:bCs/>
          <w:color w:val="0F1115"/>
        </w:rPr>
        <w:t> всех участников ЕГЭ по обществознанию в 2026 году. Это выпускники, которые преодолели минимальный порог и могут претендовать на поступление в вузы, но их результаты недостаточны для уверенной конкуренции за бюджетные места на социально-гуманитарные направления. </w:t>
      </w:r>
      <w:r w:rsidRPr="00347EA3">
        <w:rPr>
          <w:rStyle w:val="af6"/>
          <w:b w:val="0"/>
          <w:color w:val="0F1115"/>
        </w:rPr>
        <w:t>Целевой ориентир</w:t>
      </w:r>
      <w:r w:rsidRPr="00347EA3">
        <w:rPr>
          <w:bCs/>
          <w:color w:val="0F1115"/>
        </w:rPr>
        <w:t> для данной группы — </w:t>
      </w:r>
      <w:r w:rsidRPr="00347EA3">
        <w:rPr>
          <w:rStyle w:val="af6"/>
          <w:b w:val="0"/>
          <w:color w:val="0F1115"/>
        </w:rPr>
        <w:t>уверенное получение 80 и более тестовых баллов</w:t>
      </w:r>
      <w:r w:rsidRPr="00347EA3">
        <w:rPr>
          <w:bCs/>
          <w:color w:val="0F1115"/>
        </w:rPr>
        <w:t>.</w:t>
      </w:r>
    </w:p>
    <w:p w14:paraId="0B4829E8"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bCs/>
          <w:color w:val="0F1115"/>
        </w:rPr>
        <w:t>На основе анализа результатов ЕГЭ по обществознанию в Забайкальском крае (2026 г.) выявлены следующие типичные дефициты:</w:t>
      </w:r>
    </w:p>
    <w:p w14:paraId="6A7C6AC4" w14:textId="77777777" w:rsidR="00E077CF" w:rsidRPr="00347EA3" w:rsidRDefault="00E077CF" w:rsidP="00347EA3">
      <w:pPr>
        <w:pStyle w:val="ds-markdown-paragraph"/>
        <w:numPr>
          <w:ilvl w:val="0"/>
          <w:numId w:val="152"/>
        </w:numPr>
        <w:tabs>
          <w:tab w:val="left" w:pos="993"/>
        </w:tabs>
        <w:spacing w:before="0" w:beforeAutospacing="0" w:after="0" w:afterAutospacing="0"/>
        <w:ind w:left="0" w:firstLine="567"/>
        <w:jc w:val="both"/>
        <w:rPr>
          <w:bCs/>
          <w:color w:val="0F1115"/>
        </w:rPr>
      </w:pPr>
      <w:r w:rsidRPr="00347EA3">
        <w:rPr>
          <w:rStyle w:val="af6"/>
          <w:b w:val="0"/>
          <w:color w:val="0F1115"/>
        </w:rPr>
        <w:t>недостаточная системность знаний</w:t>
      </w:r>
      <w:r w:rsidRPr="00347EA3">
        <w:rPr>
          <w:bCs/>
          <w:color w:val="0F1115"/>
        </w:rPr>
        <w:t> в экономической сфере (задание № 6 — 56% выполнения), особенно в вопросах классификации налогов, издержек и финансовых институтов;</w:t>
      </w:r>
    </w:p>
    <w:p w14:paraId="4218D7F7" w14:textId="0DE64469" w:rsidR="00E077CF" w:rsidRPr="00347EA3" w:rsidRDefault="00E077CF" w:rsidP="00347EA3">
      <w:pPr>
        <w:pStyle w:val="ds-markdown-paragraph"/>
        <w:numPr>
          <w:ilvl w:val="0"/>
          <w:numId w:val="152"/>
        </w:numPr>
        <w:tabs>
          <w:tab w:val="left" w:pos="993"/>
        </w:tabs>
        <w:spacing w:before="0" w:beforeAutospacing="0" w:after="0" w:afterAutospacing="0"/>
        <w:ind w:left="0" w:firstLine="567"/>
        <w:jc w:val="both"/>
        <w:rPr>
          <w:bCs/>
          <w:color w:val="0F1115"/>
        </w:rPr>
      </w:pPr>
      <w:r w:rsidRPr="00347EA3">
        <w:rPr>
          <w:rStyle w:val="af6"/>
          <w:b w:val="0"/>
          <w:color w:val="0F1115"/>
        </w:rPr>
        <w:t>сложности с заданиями по праву</w:t>
      </w:r>
      <w:r w:rsidRPr="00347EA3">
        <w:rPr>
          <w:bCs/>
          <w:color w:val="0F1115"/>
        </w:rPr>
        <w:t xml:space="preserve"> (задание № 14 </w:t>
      </w:r>
      <w:r w:rsidR="00347EA3">
        <w:rPr>
          <w:bCs/>
          <w:color w:val="0F1115"/>
        </w:rPr>
        <w:t>-</w:t>
      </w:r>
      <w:r w:rsidRPr="00347EA3">
        <w:rPr>
          <w:bCs/>
          <w:color w:val="0F1115"/>
        </w:rPr>
        <w:t xml:space="preserve"> 67%, № 15 </w:t>
      </w:r>
      <w:r w:rsidR="00347EA3">
        <w:rPr>
          <w:bCs/>
          <w:color w:val="0F1115"/>
        </w:rPr>
        <w:t>-</w:t>
      </w:r>
      <w:r w:rsidRPr="00347EA3">
        <w:rPr>
          <w:bCs/>
          <w:color w:val="0F1115"/>
        </w:rPr>
        <w:t xml:space="preserve"> 59%), особенно по темам военной службы, образовательного права и семейного права;</w:t>
      </w:r>
    </w:p>
    <w:p w14:paraId="4E21F4BF" w14:textId="77777777" w:rsidR="00E077CF" w:rsidRPr="00347EA3" w:rsidRDefault="00E077CF" w:rsidP="00347EA3">
      <w:pPr>
        <w:pStyle w:val="ds-markdown-paragraph"/>
        <w:numPr>
          <w:ilvl w:val="0"/>
          <w:numId w:val="152"/>
        </w:numPr>
        <w:tabs>
          <w:tab w:val="left" w:pos="993"/>
        </w:tabs>
        <w:spacing w:before="0" w:beforeAutospacing="0" w:after="0" w:afterAutospacing="0"/>
        <w:ind w:left="0" w:firstLine="567"/>
        <w:jc w:val="both"/>
        <w:rPr>
          <w:bCs/>
          <w:color w:val="0F1115"/>
        </w:rPr>
      </w:pPr>
      <w:r w:rsidRPr="00347EA3">
        <w:rPr>
          <w:rStyle w:val="af6"/>
          <w:b w:val="0"/>
          <w:color w:val="0F1115"/>
        </w:rPr>
        <w:t>неумение аргументировать собственную позицию</w:t>
      </w:r>
      <w:r w:rsidRPr="00347EA3">
        <w:rPr>
          <w:bCs/>
          <w:color w:val="0F1115"/>
        </w:rPr>
        <w:t> с опорой на обществоведческие знания (задание № 20 — 34% выполнения);</w:t>
      </w:r>
    </w:p>
    <w:p w14:paraId="07B7314F" w14:textId="77777777" w:rsidR="00E077CF" w:rsidRPr="00347EA3" w:rsidRDefault="00E077CF" w:rsidP="00347EA3">
      <w:pPr>
        <w:pStyle w:val="ds-markdown-paragraph"/>
        <w:numPr>
          <w:ilvl w:val="0"/>
          <w:numId w:val="152"/>
        </w:numPr>
        <w:tabs>
          <w:tab w:val="left" w:pos="993"/>
        </w:tabs>
        <w:spacing w:before="0" w:beforeAutospacing="0" w:after="0" w:afterAutospacing="0"/>
        <w:ind w:left="0" w:firstLine="567"/>
        <w:jc w:val="both"/>
        <w:rPr>
          <w:bCs/>
          <w:color w:val="0F1115"/>
        </w:rPr>
      </w:pPr>
      <w:r w:rsidRPr="00347EA3">
        <w:rPr>
          <w:rStyle w:val="af6"/>
          <w:b w:val="0"/>
          <w:color w:val="0F1115"/>
        </w:rPr>
        <w:t>трудности с составлением сложного плана с корректными формулировками</w:t>
      </w:r>
      <w:r w:rsidRPr="00347EA3">
        <w:rPr>
          <w:bCs/>
          <w:color w:val="0F1115"/>
        </w:rPr>
        <w:t> (задание № 24, критерий 2 — 21% выполнения);</w:t>
      </w:r>
    </w:p>
    <w:p w14:paraId="19EB6916" w14:textId="77777777" w:rsidR="00E077CF" w:rsidRPr="00347EA3" w:rsidRDefault="00E077CF" w:rsidP="00347EA3">
      <w:pPr>
        <w:pStyle w:val="ds-markdown-paragraph"/>
        <w:numPr>
          <w:ilvl w:val="0"/>
          <w:numId w:val="152"/>
        </w:numPr>
        <w:tabs>
          <w:tab w:val="left" w:pos="993"/>
        </w:tabs>
        <w:spacing w:before="0" w:beforeAutospacing="0" w:after="0" w:afterAutospacing="0"/>
        <w:ind w:left="0" w:firstLine="567"/>
        <w:jc w:val="both"/>
        <w:rPr>
          <w:bCs/>
          <w:color w:val="0F1115"/>
        </w:rPr>
      </w:pPr>
      <w:r w:rsidRPr="00347EA3">
        <w:rPr>
          <w:rStyle w:val="af6"/>
          <w:b w:val="0"/>
          <w:color w:val="0F1115"/>
        </w:rPr>
        <w:t>неумение приводить конкретные примеры из российской действительности</w:t>
      </w:r>
      <w:r w:rsidRPr="00347EA3">
        <w:rPr>
          <w:bCs/>
          <w:color w:val="0F1115"/>
        </w:rPr>
        <w:t> (задание № 25, критерий 3 — 34% выполнения);</w:t>
      </w:r>
    </w:p>
    <w:p w14:paraId="772B2C1C" w14:textId="77777777" w:rsidR="00E077CF" w:rsidRPr="00347EA3" w:rsidRDefault="00E077CF" w:rsidP="00347EA3">
      <w:pPr>
        <w:pStyle w:val="ds-markdown-paragraph"/>
        <w:numPr>
          <w:ilvl w:val="0"/>
          <w:numId w:val="152"/>
        </w:numPr>
        <w:tabs>
          <w:tab w:val="left" w:pos="993"/>
        </w:tabs>
        <w:spacing w:before="0" w:beforeAutospacing="0" w:after="0" w:afterAutospacing="0"/>
        <w:ind w:left="0" w:firstLine="567"/>
        <w:jc w:val="both"/>
        <w:rPr>
          <w:bCs/>
          <w:color w:val="0F1115"/>
        </w:rPr>
      </w:pPr>
      <w:r w:rsidRPr="00347EA3">
        <w:rPr>
          <w:rStyle w:val="af6"/>
          <w:b w:val="0"/>
          <w:color w:val="0F1115"/>
        </w:rPr>
        <w:t>несформированность регулятивных УУД</w:t>
      </w:r>
      <w:r w:rsidRPr="00347EA3">
        <w:rPr>
          <w:bCs/>
          <w:color w:val="0F1115"/>
        </w:rPr>
        <w:t> (самоорганизация, самоконтроль) и </w:t>
      </w:r>
      <w:r w:rsidRPr="00347EA3">
        <w:rPr>
          <w:rStyle w:val="af6"/>
          <w:b w:val="0"/>
          <w:color w:val="0F1115"/>
        </w:rPr>
        <w:t>коммуникативных УУД</w:t>
      </w:r>
      <w:r w:rsidRPr="00347EA3">
        <w:rPr>
          <w:bCs/>
          <w:color w:val="0F1115"/>
        </w:rPr>
        <w:t> (аргументация, логическое изложение мыслей) на необходимом для высоких баллов уровне.</w:t>
      </w:r>
    </w:p>
    <w:p w14:paraId="4E481413"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bCs/>
          <w:color w:val="0F1115"/>
        </w:rPr>
        <w:lastRenderedPageBreak/>
        <w:t>Работа с данной категорией обучающихся должна быть направлена не только на расширение знаний, но и на </w:t>
      </w:r>
      <w:r w:rsidRPr="00347EA3">
        <w:rPr>
          <w:rStyle w:val="af6"/>
          <w:b w:val="0"/>
          <w:color w:val="0F1115"/>
        </w:rPr>
        <w:t>развитие аналитических навыков</w:t>
      </w:r>
      <w:r w:rsidRPr="00347EA3">
        <w:rPr>
          <w:bCs/>
          <w:color w:val="0F1115"/>
        </w:rPr>
        <w:t>, умения </w:t>
      </w:r>
      <w:r w:rsidRPr="00347EA3">
        <w:rPr>
          <w:rStyle w:val="af6"/>
          <w:b w:val="0"/>
          <w:color w:val="0F1115"/>
        </w:rPr>
        <w:t>логически рассуждать</w:t>
      </w:r>
      <w:r w:rsidRPr="00347EA3">
        <w:rPr>
          <w:bCs/>
          <w:color w:val="0F1115"/>
        </w:rPr>
        <w:t>, </w:t>
      </w:r>
      <w:r w:rsidRPr="00347EA3">
        <w:rPr>
          <w:rStyle w:val="af6"/>
          <w:b w:val="0"/>
          <w:color w:val="0F1115"/>
        </w:rPr>
        <w:t>аргументировать свою позицию</w:t>
      </w:r>
      <w:r w:rsidRPr="00347EA3">
        <w:rPr>
          <w:bCs/>
          <w:color w:val="0F1115"/>
        </w:rPr>
        <w:t> и </w:t>
      </w:r>
      <w:r w:rsidRPr="00347EA3">
        <w:rPr>
          <w:rStyle w:val="af6"/>
          <w:b w:val="0"/>
          <w:color w:val="0F1115"/>
        </w:rPr>
        <w:t>применять знания в нестандартных ситуациях</w:t>
      </w:r>
      <w:r w:rsidRPr="00347EA3">
        <w:rPr>
          <w:bCs/>
          <w:color w:val="0F1115"/>
        </w:rPr>
        <w:t>. Особое внимание следует уделить углублённой отработке заданий высокого уровня сложности и формированию устойчивых навыков работы с развёрнутым ответом.</w:t>
      </w:r>
    </w:p>
    <w:p w14:paraId="3E36F7F1"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bCs/>
          <w:color w:val="0F1115"/>
        </w:rPr>
        <w:t>Ниже представлены конкретные методики, технологии и приёмы обучения, направленные на ликвидацию выявленных дефицитов как в предметной, так и в метапредметной подготовке.</w:t>
      </w:r>
    </w:p>
    <w:p w14:paraId="5DD2A6A0" w14:textId="55DB22B8" w:rsidR="00E077CF" w:rsidRPr="00347EA3" w:rsidRDefault="00E077CF" w:rsidP="00347EA3">
      <w:pPr>
        <w:tabs>
          <w:tab w:val="left" w:pos="993"/>
        </w:tabs>
        <w:ind w:firstLine="567"/>
        <w:jc w:val="both"/>
        <w:rPr>
          <w:bCs/>
        </w:rPr>
      </w:pPr>
    </w:p>
    <w:p w14:paraId="754F2C4D" w14:textId="77777777" w:rsidR="00E077CF" w:rsidRPr="00347EA3" w:rsidRDefault="00E077CF" w:rsidP="00347EA3">
      <w:pPr>
        <w:pStyle w:val="2"/>
        <w:tabs>
          <w:tab w:val="left" w:pos="993"/>
        </w:tabs>
        <w:spacing w:before="0"/>
        <w:ind w:firstLine="567"/>
        <w:jc w:val="both"/>
        <w:rPr>
          <w:rFonts w:ascii="Times New Roman" w:hAnsi="Times New Roman"/>
          <w:bCs/>
          <w:color w:val="0F1115"/>
          <w:sz w:val="24"/>
          <w:szCs w:val="24"/>
        </w:rPr>
      </w:pPr>
      <w:r w:rsidRPr="00347EA3">
        <w:rPr>
          <w:rFonts w:ascii="Times New Roman" w:hAnsi="Times New Roman"/>
          <w:bCs/>
          <w:color w:val="0F1115"/>
          <w:sz w:val="24"/>
          <w:szCs w:val="24"/>
        </w:rPr>
        <w:t>1. Углублённое изучение экономики: налоги, издержки, финансовые институты (задания № 6, № 7, № 21)</w:t>
      </w:r>
    </w:p>
    <w:p w14:paraId="7963808D"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Выявленный дефицит:</w:t>
      </w:r>
      <w:r w:rsidRPr="00347EA3">
        <w:rPr>
          <w:bCs/>
          <w:color w:val="0F1115"/>
        </w:rPr>
        <w:t> задания экономического блока у данной группы выполняются на уровне 56–91% (№ 6 — 56%, № 7 — 90%, № 21 — 91%). При этом задание № 6 (классификация экономических явлений) показывает недостаточную системность знаний. Учащиеся не различают виды налогов, не понимают классификацию экономических явлений.</w:t>
      </w:r>
    </w:p>
    <w:p w14:paraId="7947A7B7"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Рекомендуемые методические приёмы:</w:t>
      </w:r>
    </w:p>
    <w:p w14:paraId="4CFA197B"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Налоговая система РФ на углублённом уровне.</w:t>
      </w:r>
      <w:r w:rsidRPr="00347EA3">
        <w:rPr>
          <w:bCs/>
          <w:color w:val="0F1115"/>
        </w:rPr>
        <w:t> Изучить федеральные, региональные и местные налоги с конкретными примерами (НДС, НДФЛ, акцизы, налог на имущество организаций, транспортный налог, земельный налог). Составить с классом таблицу, в которой отразить вид налога, его уровень, плательщиков и объект налогообложения. Отрабатывать задания на классификацию налогов в формате ЕГЭ.</w:t>
      </w:r>
    </w:p>
    <w:p w14:paraId="31B06338"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Классификация издержек фирмы.</w:t>
      </w:r>
      <w:r w:rsidRPr="00347EA3">
        <w:rPr>
          <w:bCs/>
          <w:color w:val="0F1115"/>
        </w:rPr>
        <w:t> Разобрать постоянные и переменные издержки с примерами из реальной экономической практики. Составить схему, где отразить виды издержек и их составляющие (постоянные: аренда, страховые взносы, проценты по кредитам; переменные: сырьё, материалы, сдельная оплата труда). Выполнять задания на соотнесение издержек с их видами.</w:t>
      </w:r>
    </w:p>
    <w:p w14:paraId="56DB2586"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Факторы, влияющие на спрос и предложение.</w:t>
      </w:r>
      <w:r w:rsidRPr="00347EA3">
        <w:rPr>
          <w:bCs/>
          <w:color w:val="0F1115"/>
        </w:rPr>
        <w:t> Разобрать с конкретными примерами из российской действительности: изменение цен на энергоносители, санкционное давление, изменение потребительских предпочтений, изменение доходов населения. Использовать актуальные экономические новости для иллюстрации теоретических положений.</w:t>
      </w:r>
    </w:p>
    <w:p w14:paraId="303B58C7" w14:textId="17A680B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Анализ графиков спроса и предложения.</w:t>
      </w:r>
      <w:r w:rsidRPr="00347EA3">
        <w:rPr>
          <w:bCs/>
          <w:color w:val="0F1115"/>
        </w:rPr>
        <w:t xml:space="preserve"> Тренироваться на реальных рыночных ситуациях (рынок жилья, рынок автомобилей, рынок продовольствия), а не только на </w:t>
      </w:r>
      <w:r w:rsidR="007F72A0" w:rsidRPr="00347EA3">
        <w:rPr>
          <w:bCs/>
          <w:color w:val="0F1115"/>
        </w:rPr>
        <w:t>«</w:t>
      </w:r>
      <w:r w:rsidRPr="00347EA3">
        <w:rPr>
          <w:bCs/>
          <w:color w:val="0F1115"/>
        </w:rPr>
        <w:t>хрестоматийных</w:t>
      </w:r>
      <w:r w:rsidR="007F72A0" w:rsidRPr="00347EA3">
        <w:rPr>
          <w:bCs/>
          <w:color w:val="0F1115"/>
        </w:rPr>
        <w:t>»</w:t>
      </w:r>
      <w:r w:rsidRPr="00347EA3">
        <w:rPr>
          <w:bCs/>
          <w:color w:val="0F1115"/>
        </w:rPr>
        <w:t xml:space="preserve"> примерах. Отрабатывать алгоритм: определить, какой график изображён (спрос или предложение), найти равновесную цену, проанализировать изменение цены при указанном условии.</w:t>
      </w:r>
    </w:p>
    <w:p w14:paraId="6FC98EA0"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Финансовые институты и банковская система.</w:t>
      </w:r>
      <w:r w:rsidRPr="00347EA3">
        <w:rPr>
          <w:bCs/>
          <w:color w:val="0F1115"/>
        </w:rPr>
        <w:t> Отрабатывать базовые понятия: Центральный банк, коммерческие банки, функции банков, виды банковских операций (активные, пассивные, активно-пассивные). Разбирать примеры из российской банковской практики.</w:t>
      </w:r>
    </w:p>
    <w:p w14:paraId="22718324" w14:textId="52CFDDFC" w:rsidR="00E077CF" w:rsidRPr="00347EA3" w:rsidRDefault="00E077CF" w:rsidP="00347EA3">
      <w:pPr>
        <w:tabs>
          <w:tab w:val="left" w:pos="993"/>
        </w:tabs>
        <w:ind w:firstLine="567"/>
        <w:jc w:val="both"/>
        <w:rPr>
          <w:bCs/>
        </w:rPr>
      </w:pPr>
    </w:p>
    <w:p w14:paraId="77C0CF05" w14:textId="77777777" w:rsidR="00E077CF" w:rsidRPr="00347EA3" w:rsidRDefault="00E077CF" w:rsidP="00347EA3">
      <w:pPr>
        <w:pStyle w:val="2"/>
        <w:tabs>
          <w:tab w:val="left" w:pos="993"/>
        </w:tabs>
        <w:spacing w:before="0"/>
        <w:ind w:firstLine="567"/>
        <w:jc w:val="both"/>
        <w:rPr>
          <w:rFonts w:ascii="Times New Roman" w:hAnsi="Times New Roman"/>
          <w:bCs/>
          <w:color w:val="0F1115"/>
          <w:sz w:val="24"/>
          <w:szCs w:val="24"/>
        </w:rPr>
      </w:pPr>
      <w:r w:rsidRPr="00347EA3">
        <w:rPr>
          <w:rFonts w:ascii="Times New Roman" w:hAnsi="Times New Roman"/>
          <w:bCs/>
          <w:color w:val="0F1115"/>
          <w:sz w:val="24"/>
          <w:szCs w:val="24"/>
        </w:rPr>
        <w:t>2. Углубление знаний по политической сфере (задания № 10, № 11)</w:t>
      </w:r>
    </w:p>
    <w:p w14:paraId="3AD2F5F1"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Выявленный дефицит:</w:t>
      </w:r>
      <w:r w:rsidRPr="00347EA3">
        <w:rPr>
          <w:bCs/>
          <w:color w:val="0F1115"/>
        </w:rPr>
        <w:t> задания повышенного уровня по политике выполняются на 76% и 74% соответственно. Это хороший, но недостаточный для 80+ баллов уровень. Учащиеся не всегда могут различать существенные признаки политических понятий и устанавливать причинно-следственные связи в политической сфере.</w:t>
      </w:r>
    </w:p>
    <w:p w14:paraId="4A31F398"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Рекомендуемые методические приёмы:</w:t>
      </w:r>
    </w:p>
    <w:p w14:paraId="795AEE46"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Политическая система РФ на углублённом уровне.</w:t>
      </w:r>
      <w:r w:rsidRPr="00347EA3">
        <w:rPr>
          <w:bCs/>
          <w:color w:val="0F1115"/>
        </w:rPr>
        <w:t> Изучить структуру государственной власти, принципы разделения властей, полномочия Президента, Правительства, Федерального Собрания, Конституционного Суда. Составить таблицу полномочий органов власти с разбивкой по ветвям.</w:t>
      </w:r>
    </w:p>
    <w:p w14:paraId="3073EE63"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Избирательные системы в РФ.</w:t>
      </w:r>
      <w:r w:rsidRPr="00347EA3">
        <w:rPr>
          <w:bCs/>
          <w:color w:val="0F1115"/>
        </w:rPr>
        <w:t> Разобрать мажоритарную, пропорциональную и смешанную избирательные системы с примерами из реальных выборов. Отрабатывать задания на определение типа избирательной системы по описанию.</w:t>
      </w:r>
    </w:p>
    <w:p w14:paraId="6A8D28A6"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Политические партии и общественные движения в современной России.</w:t>
      </w:r>
      <w:r w:rsidRPr="00347EA3">
        <w:rPr>
          <w:bCs/>
          <w:color w:val="0F1115"/>
        </w:rPr>
        <w:t> Изучить идеологии основных политических партий, их функции, участие в политическом процессе. Использовать актуальные примеры из СМИ.</w:t>
      </w:r>
    </w:p>
    <w:p w14:paraId="445D5C98"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lastRenderedPageBreak/>
        <w:t>Политическое поведение граждан.</w:t>
      </w:r>
      <w:r w:rsidRPr="00347EA3">
        <w:rPr>
          <w:bCs/>
          <w:color w:val="0F1115"/>
        </w:rPr>
        <w:t> Анализировать формы участия граждан в политике (выборы, референдумы, обращения в органы власти, участие в деятельности партий), абсентеизм, протестную активность на примерах из российской действительности.</w:t>
      </w:r>
    </w:p>
    <w:p w14:paraId="4CB60976"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Тексты Конституции РФ и федеральных законов.</w:t>
      </w:r>
      <w:r w:rsidRPr="00347EA3">
        <w:rPr>
          <w:bCs/>
          <w:color w:val="0F1115"/>
        </w:rPr>
        <w:t> Использовать первоисточники для анализа политических институтов. Учить находить в Конституции ключевые положения о политической системе, избирательных правах граждан, полномочиях органов власти.</w:t>
      </w:r>
    </w:p>
    <w:p w14:paraId="7E95D053" w14:textId="0B83F107" w:rsidR="00E077CF" w:rsidRPr="00347EA3" w:rsidRDefault="00E077CF" w:rsidP="00347EA3">
      <w:pPr>
        <w:tabs>
          <w:tab w:val="left" w:pos="993"/>
        </w:tabs>
        <w:ind w:firstLine="567"/>
        <w:jc w:val="both"/>
        <w:rPr>
          <w:bCs/>
        </w:rPr>
      </w:pPr>
    </w:p>
    <w:p w14:paraId="546605E6" w14:textId="77777777" w:rsidR="00E077CF" w:rsidRPr="00347EA3" w:rsidRDefault="00E077CF" w:rsidP="00347EA3">
      <w:pPr>
        <w:pStyle w:val="2"/>
        <w:tabs>
          <w:tab w:val="left" w:pos="993"/>
        </w:tabs>
        <w:spacing w:before="0"/>
        <w:ind w:firstLine="567"/>
        <w:jc w:val="both"/>
        <w:rPr>
          <w:rFonts w:ascii="Times New Roman" w:hAnsi="Times New Roman"/>
          <w:bCs/>
          <w:color w:val="0F1115"/>
          <w:sz w:val="24"/>
          <w:szCs w:val="24"/>
        </w:rPr>
      </w:pPr>
      <w:r w:rsidRPr="00347EA3">
        <w:rPr>
          <w:rFonts w:ascii="Times New Roman" w:hAnsi="Times New Roman"/>
          <w:bCs/>
          <w:color w:val="0F1115"/>
          <w:sz w:val="24"/>
          <w:szCs w:val="24"/>
        </w:rPr>
        <w:t>3. Углублённое изучение права: гражданское, уголовное, административное право (задания № 14, № 15, № 16)</w:t>
      </w:r>
    </w:p>
    <w:p w14:paraId="68FD2B3C"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Выявленный дефицит:</w:t>
      </w:r>
      <w:r w:rsidRPr="00347EA3">
        <w:rPr>
          <w:bCs/>
          <w:color w:val="0F1115"/>
        </w:rPr>
        <w:t> задания правового блока выполняются на уровне 67–74%, что является зоной роста для достижения 80+ баллов. Учащиеся слабо владеют правовой терминологией, особенно по темам военной службы, образовательного права и семейного права.</w:t>
      </w:r>
    </w:p>
    <w:p w14:paraId="53707F1A"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Рекомендуемые методические приёмы:</w:t>
      </w:r>
    </w:p>
    <w:p w14:paraId="1DC8EE46"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Отрасли права на углублённом уровне.</w:t>
      </w:r>
      <w:r w:rsidRPr="00347EA3">
        <w:rPr>
          <w:bCs/>
          <w:color w:val="0F1115"/>
        </w:rPr>
        <w:t> Изучить гражданское, трудовое, административное, уголовное право. Составлять сравнительные таблицы по каждой отрасли: предмет регулирования, основные институты, виды ответственности.</w:t>
      </w:r>
    </w:p>
    <w:p w14:paraId="4069C780"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Виды юридической ответственности.</w:t>
      </w:r>
      <w:r w:rsidRPr="00347EA3">
        <w:rPr>
          <w:bCs/>
          <w:color w:val="0F1115"/>
        </w:rPr>
        <w:t> Разобрать с примерами из судебной практики: гражданская, административная, уголовная, дисциплинарная. Составить схему, в которой отразить органы, применяющие ответственность, и примеры правонарушений.</w:t>
      </w:r>
    </w:p>
    <w:p w14:paraId="35174BB3"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Процессуальные нормы.</w:t>
      </w:r>
      <w:r w:rsidRPr="00347EA3">
        <w:rPr>
          <w:bCs/>
          <w:color w:val="0F1115"/>
        </w:rPr>
        <w:t> Изучить гражданский и уголовный процесс, участников судопроизводства, их права и обязанности. Разбирать конкретные правовые ситуации из российской действительности (защита прав потребителей, трудовые споры, административные правонарушения).</w:t>
      </w:r>
    </w:p>
    <w:p w14:paraId="59BFCF78" w14:textId="0B25014B"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Сложные темы права.</w:t>
      </w:r>
      <w:r w:rsidRPr="00347EA3">
        <w:rPr>
          <w:bCs/>
          <w:color w:val="0F1115"/>
        </w:rPr>
        <w:t xml:space="preserve"> Уделить особое внимание темам, традиционно вызывающим затруднения: </w:t>
      </w:r>
      <w:r w:rsidR="007F72A0" w:rsidRPr="00347EA3">
        <w:rPr>
          <w:bCs/>
          <w:color w:val="0F1115"/>
        </w:rPr>
        <w:t>«</w:t>
      </w:r>
      <w:r w:rsidRPr="00347EA3">
        <w:rPr>
          <w:bCs/>
          <w:color w:val="0F1115"/>
        </w:rPr>
        <w:t>военная служба и воинская обязанность</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образовательное право</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брачный договор</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права потребителей</w:t>
      </w:r>
      <w:r w:rsidR="007F72A0" w:rsidRPr="00347EA3">
        <w:rPr>
          <w:bCs/>
          <w:color w:val="0F1115"/>
        </w:rPr>
        <w:t>»</w:t>
      </w:r>
      <w:r w:rsidRPr="00347EA3">
        <w:rPr>
          <w:bCs/>
          <w:color w:val="0F1115"/>
        </w:rPr>
        <w:t>. Использовать тексты Гражданского, Трудового, Уголовного кодексов для анализа правовых норм.</w:t>
      </w:r>
    </w:p>
    <w:p w14:paraId="2E870656"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Практические кейсы.</w:t>
      </w:r>
      <w:r w:rsidRPr="00347EA3">
        <w:rPr>
          <w:bCs/>
          <w:color w:val="0F1115"/>
        </w:rPr>
        <w:t> Разбирать реальные правовые ситуации из российской действительности с опорой на конкретные статьи законов.</w:t>
      </w:r>
    </w:p>
    <w:p w14:paraId="0D0ADF9F" w14:textId="5FC26345" w:rsidR="00E077CF" w:rsidRPr="00347EA3" w:rsidRDefault="00E077CF" w:rsidP="00347EA3">
      <w:pPr>
        <w:tabs>
          <w:tab w:val="left" w:pos="993"/>
        </w:tabs>
        <w:ind w:firstLine="567"/>
        <w:jc w:val="both"/>
        <w:rPr>
          <w:bCs/>
        </w:rPr>
      </w:pPr>
    </w:p>
    <w:p w14:paraId="75318A16" w14:textId="77777777" w:rsidR="00E077CF" w:rsidRPr="00347EA3" w:rsidRDefault="00E077CF" w:rsidP="00347EA3">
      <w:pPr>
        <w:pStyle w:val="2"/>
        <w:tabs>
          <w:tab w:val="left" w:pos="993"/>
        </w:tabs>
        <w:spacing w:before="0"/>
        <w:ind w:firstLine="567"/>
        <w:jc w:val="both"/>
        <w:rPr>
          <w:rFonts w:ascii="Times New Roman" w:hAnsi="Times New Roman"/>
          <w:bCs/>
          <w:color w:val="0F1115"/>
          <w:sz w:val="24"/>
          <w:szCs w:val="24"/>
        </w:rPr>
      </w:pPr>
      <w:r w:rsidRPr="00347EA3">
        <w:rPr>
          <w:rFonts w:ascii="Times New Roman" w:hAnsi="Times New Roman"/>
          <w:bCs/>
          <w:color w:val="0F1115"/>
          <w:sz w:val="24"/>
          <w:szCs w:val="24"/>
        </w:rPr>
        <w:t>4. Совершенствование умения приводить аргументы с опорой на обществоведческие знания (задание № 20)</w:t>
      </w:r>
    </w:p>
    <w:p w14:paraId="088B5818"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Выявленный дефицит:</w:t>
      </w:r>
      <w:r w:rsidRPr="00347EA3">
        <w:rPr>
          <w:bCs/>
          <w:color w:val="0F1115"/>
        </w:rPr>
        <w:t> это задание является самым сложным в КИМ. Участники группы выполняют его на 34% (только 34% — это уже хорошо, но для 80+ баллов необходимо поднять до 50–60%). Основные ошибки: недостаточно развёрнутая аргументация, повторяющиеся аргументы, отсутствие конкретных примеров, непонимание требования задания.</w:t>
      </w:r>
    </w:p>
    <w:p w14:paraId="64BF4BFC"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Рекомендуемые методические приёмы:</w:t>
      </w:r>
    </w:p>
    <w:p w14:paraId="19D2F663"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Структура аргумента.</w:t>
      </w:r>
      <w:r w:rsidRPr="00347EA3">
        <w:rPr>
          <w:bCs/>
          <w:color w:val="0F1115"/>
        </w:rPr>
        <w:t> Отрабатывать структуру: </w:t>
      </w:r>
      <w:r w:rsidRPr="00347EA3">
        <w:rPr>
          <w:rStyle w:val="af6"/>
          <w:b w:val="0"/>
          <w:color w:val="0F1115"/>
        </w:rPr>
        <w:t>тезис → теоретическое обоснование → конкретный пример из российской действительности → вывод</w:t>
      </w:r>
      <w:r w:rsidRPr="00347EA3">
        <w:rPr>
          <w:bCs/>
          <w:color w:val="0F1115"/>
        </w:rPr>
        <w:t>.</w:t>
      </w:r>
    </w:p>
    <w:p w14:paraId="4D4306C3"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Типичные темы для аргументации.</w:t>
      </w:r>
      <w:r w:rsidRPr="00347EA3">
        <w:rPr>
          <w:bCs/>
          <w:color w:val="0F1115"/>
        </w:rPr>
        <w:t> Разбирать по группам:</w:t>
      </w:r>
    </w:p>
    <w:p w14:paraId="1F6735AB" w14:textId="77777777" w:rsidR="00E077CF" w:rsidRPr="00347EA3" w:rsidRDefault="00E077CF" w:rsidP="00347EA3">
      <w:pPr>
        <w:pStyle w:val="ds-markdown-paragraph"/>
        <w:numPr>
          <w:ilvl w:val="0"/>
          <w:numId w:val="153"/>
        </w:numPr>
        <w:tabs>
          <w:tab w:val="left" w:pos="993"/>
        </w:tabs>
        <w:spacing w:before="0" w:beforeAutospacing="0" w:after="0" w:afterAutospacing="0"/>
        <w:ind w:left="0" w:firstLine="567"/>
        <w:jc w:val="both"/>
        <w:rPr>
          <w:bCs/>
          <w:color w:val="0F1115"/>
        </w:rPr>
      </w:pPr>
      <w:r w:rsidRPr="00347EA3">
        <w:rPr>
          <w:bCs/>
          <w:color w:val="0F1115"/>
        </w:rPr>
        <w:t>Экономические: роль государства в экономике, значение конкуренции, социальная политика государства.</w:t>
      </w:r>
    </w:p>
    <w:p w14:paraId="558297E5" w14:textId="77777777" w:rsidR="00E077CF" w:rsidRPr="00347EA3" w:rsidRDefault="00E077CF" w:rsidP="00347EA3">
      <w:pPr>
        <w:pStyle w:val="ds-markdown-paragraph"/>
        <w:numPr>
          <w:ilvl w:val="0"/>
          <w:numId w:val="153"/>
        </w:numPr>
        <w:tabs>
          <w:tab w:val="left" w:pos="993"/>
        </w:tabs>
        <w:spacing w:before="0" w:beforeAutospacing="0" w:after="0" w:afterAutospacing="0"/>
        <w:ind w:left="0" w:firstLine="567"/>
        <w:jc w:val="both"/>
        <w:rPr>
          <w:bCs/>
          <w:color w:val="0F1115"/>
        </w:rPr>
      </w:pPr>
      <w:r w:rsidRPr="00347EA3">
        <w:rPr>
          <w:bCs/>
          <w:color w:val="0F1115"/>
        </w:rPr>
        <w:t>Политические: необходимость разделения властей, значение политического плюрализма, роль СМИ в политической жизни.</w:t>
      </w:r>
    </w:p>
    <w:p w14:paraId="0E09FD91" w14:textId="77777777" w:rsidR="00E077CF" w:rsidRPr="00347EA3" w:rsidRDefault="00E077CF" w:rsidP="00347EA3">
      <w:pPr>
        <w:pStyle w:val="ds-markdown-paragraph"/>
        <w:numPr>
          <w:ilvl w:val="0"/>
          <w:numId w:val="153"/>
        </w:numPr>
        <w:tabs>
          <w:tab w:val="left" w:pos="993"/>
        </w:tabs>
        <w:spacing w:before="0" w:beforeAutospacing="0" w:after="0" w:afterAutospacing="0"/>
        <w:ind w:left="0" w:firstLine="567"/>
        <w:jc w:val="both"/>
        <w:rPr>
          <w:bCs/>
          <w:color w:val="0F1115"/>
        </w:rPr>
      </w:pPr>
      <w:r w:rsidRPr="00347EA3">
        <w:rPr>
          <w:bCs/>
          <w:color w:val="0F1115"/>
        </w:rPr>
        <w:t>Социальные: роль образования в социализации, значение социальных норм, функции семьи.</w:t>
      </w:r>
    </w:p>
    <w:p w14:paraId="30516131" w14:textId="77777777" w:rsidR="00E077CF" w:rsidRPr="00347EA3" w:rsidRDefault="00E077CF" w:rsidP="00347EA3">
      <w:pPr>
        <w:pStyle w:val="ds-markdown-paragraph"/>
        <w:numPr>
          <w:ilvl w:val="0"/>
          <w:numId w:val="153"/>
        </w:numPr>
        <w:tabs>
          <w:tab w:val="left" w:pos="993"/>
        </w:tabs>
        <w:spacing w:before="0" w:beforeAutospacing="0" w:after="0" w:afterAutospacing="0"/>
        <w:ind w:left="0" w:firstLine="567"/>
        <w:jc w:val="both"/>
        <w:rPr>
          <w:bCs/>
          <w:color w:val="0F1115"/>
        </w:rPr>
      </w:pPr>
      <w:r w:rsidRPr="00347EA3">
        <w:rPr>
          <w:bCs/>
          <w:color w:val="0F1115"/>
        </w:rPr>
        <w:t>Правовые: значение правового государства, необходимость защиты прав человека.</w:t>
      </w:r>
    </w:p>
    <w:p w14:paraId="3D0A7383" w14:textId="21A6ED86"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Быстрый подбор аргументов.</w:t>
      </w:r>
      <w:r w:rsidRPr="00347EA3">
        <w:rPr>
          <w:bCs/>
          <w:color w:val="0F1115"/>
        </w:rPr>
        <w:t xml:space="preserve"> Тренироваться на основе теоретического материала и актуальных событий. Использовать приём </w:t>
      </w:r>
      <w:r w:rsidR="007F72A0" w:rsidRPr="00347EA3">
        <w:rPr>
          <w:bCs/>
          <w:color w:val="0F1115"/>
        </w:rPr>
        <w:t>«</w:t>
      </w:r>
      <w:r w:rsidRPr="00347EA3">
        <w:rPr>
          <w:bCs/>
          <w:color w:val="0F1115"/>
        </w:rPr>
        <w:t>мозгового штурма</w:t>
      </w:r>
      <w:r w:rsidR="007F72A0" w:rsidRPr="00347EA3">
        <w:rPr>
          <w:bCs/>
          <w:color w:val="0F1115"/>
        </w:rPr>
        <w:t>»</w:t>
      </w:r>
      <w:r w:rsidRPr="00347EA3">
        <w:rPr>
          <w:bCs/>
          <w:color w:val="0F1115"/>
        </w:rPr>
        <w:t xml:space="preserve"> для быстрого генерирования аргументов.</w:t>
      </w:r>
    </w:p>
    <w:p w14:paraId="54FE32D8" w14:textId="6AADF7A5"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Развёрнутая терминология.</w:t>
      </w:r>
      <w:r w:rsidRPr="00347EA3">
        <w:rPr>
          <w:bCs/>
          <w:color w:val="0F1115"/>
        </w:rPr>
        <w:t xml:space="preserve"> Учить формулировать развёрнутые предложения с использованием обществоведческой терминологии вместо бытовых выражений. Составить список клише для аргументации: </w:t>
      </w:r>
      <w:r w:rsidR="007F72A0" w:rsidRPr="00347EA3">
        <w:rPr>
          <w:bCs/>
          <w:color w:val="0F1115"/>
        </w:rPr>
        <w:t>«</w:t>
      </w:r>
      <w:r w:rsidRPr="00347EA3">
        <w:rPr>
          <w:bCs/>
          <w:color w:val="0F1115"/>
        </w:rPr>
        <w:t>Это обусловлено тем, что…</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Данное положение находит подтверждение в…</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В современной России это проявляется в…</w:t>
      </w:r>
      <w:r w:rsidR="007F72A0" w:rsidRPr="00347EA3">
        <w:rPr>
          <w:bCs/>
          <w:color w:val="0F1115"/>
        </w:rPr>
        <w:t>»</w:t>
      </w:r>
      <w:r w:rsidRPr="00347EA3">
        <w:rPr>
          <w:bCs/>
          <w:color w:val="0F1115"/>
        </w:rPr>
        <w:t>.</w:t>
      </w:r>
    </w:p>
    <w:p w14:paraId="36F16289"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Анализ образцов.</w:t>
      </w:r>
      <w:r w:rsidRPr="00347EA3">
        <w:rPr>
          <w:bCs/>
          <w:color w:val="0F1115"/>
        </w:rPr>
        <w:t> Использовать примеры идеальных ответов из методических рекомендаций ФИПИ и демонстрационных вариантов.</w:t>
      </w:r>
    </w:p>
    <w:p w14:paraId="655DE1FB" w14:textId="3F674414" w:rsidR="00E077CF" w:rsidRPr="00347EA3" w:rsidRDefault="00E077CF" w:rsidP="00347EA3">
      <w:pPr>
        <w:tabs>
          <w:tab w:val="left" w:pos="993"/>
        </w:tabs>
        <w:ind w:firstLine="567"/>
        <w:jc w:val="both"/>
        <w:rPr>
          <w:bCs/>
        </w:rPr>
      </w:pPr>
    </w:p>
    <w:p w14:paraId="5DB34D92" w14:textId="77777777" w:rsidR="00E077CF" w:rsidRPr="00347EA3" w:rsidRDefault="00E077CF" w:rsidP="00347EA3">
      <w:pPr>
        <w:pStyle w:val="2"/>
        <w:tabs>
          <w:tab w:val="left" w:pos="993"/>
        </w:tabs>
        <w:spacing w:before="0"/>
        <w:ind w:firstLine="567"/>
        <w:jc w:val="both"/>
        <w:rPr>
          <w:rFonts w:ascii="Times New Roman" w:hAnsi="Times New Roman"/>
          <w:bCs/>
          <w:color w:val="0F1115"/>
          <w:sz w:val="24"/>
          <w:szCs w:val="24"/>
        </w:rPr>
      </w:pPr>
      <w:r w:rsidRPr="00347EA3">
        <w:rPr>
          <w:rFonts w:ascii="Times New Roman" w:hAnsi="Times New Roman"/>
          <w:bCs/>
          <w:color w:val="0F1115"/>
          <w:sz w:val="24"/>
          <w:szCs w:val="24"/>
        </w:rPr>
        <w:t>5. Составление сложных планов (задание № 24)</w:t>
      </w:r>
    </w:p>
    <w:p w14:paraId="42B3CFC0"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Выявленный дефицит:</w:t>
      </w:r>
      <w:r w:rsidRPr="00347EA3">
        <w:rPr>
          <w:bCs/>
          <w:color w:val="0F1115"/>
        </w:rPr>
        <w:t> задание № 24 выполняется по первому критерию (раскрытие темы) на 59%, по второму критерию (корректность формулировок) — на 21%. Основная проблема — корректность формулировок и детализация пунктов. Учащиеся допускают ошибки в формулировках пунктов и подпунктов плана, не соблюдают требования к структуре.</w:t>
      </w:r>
    </w:p>
    <w:p w14:paraId="0735E04E"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Рекомендуемые методические приёмы:</w:t>
      </w:r>
    </w:p>
    <w:p w14:paraId="38EAC4DD" w14:textId="5D6AE09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Структура сложного плана.</w:t>
      </w:r>
      <w:r w:rsidRPr="00347EA3">
        <w:rPr>
          <w:bCs/>
          <w:color w:val="0F1115"/>
        </w:rPr>
        <w:t> Отрабатывать: не менее трёх пунктов, каждый раскрыт в подпунктах. Изучать типичные ошибки при составлении планов: пункты должны быть сформулированы как существительные в именительном падеже (</w:t>
      </w:r>
      <w:r w:rsidR="007F72A0" w:rsidRPr="00347EA3">
        <w:rPr>
          <w:bCs/>
          <w:color w:val="0F1115"/>
        </w:rPr>
        <w:t>«</w:t>
      </w:r>
      <w:r w:rsidRPr="00347EA3">
        <w:rPr>
          <w:bCs/>
          <w:color w:val="0F1115"/>
        </w:rPr>
        <w:t>Понятие…</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Признаки…</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Функции…</w:t>
      </w:r>
      <w:r w:rsidR="007F72A0" w:rsidRPr="00347EA3">
        <w:rPr>
          <w:bCs/>
          <w:color w:val="0F1115"/>
        </w:rPr>
        <w:t>»</w:t>
      </w:r>
      <w:r w:rsidRPr="00347EA3">
        <w:rPr>
          <w:bCs/>
          <w:color w:val="0F1115"/>
        </w:rPr>
        <w:t>), подпункты должны детализировать раскрытие темы, а не дублировать её, не допускать оценочных суждений в формулировках.</w:t>
      </w:r>
    </w:p>
    <w:p w14:paraId="218F126D"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Типичные темы планов.</w:t>
      </w:r>
      <w:r w:rsidRPr="00347EA3">
        <w:rPr>
          <w:bCs/>
          <w:color w:val="0F1115"/>
        </w:rPr>
        <w:t> Отрабатывать структуру планов по темам:</w:t>
      </w:r>
    </w:p>
    <w:p w14:paraId="08C2A5A9" w14:textId="6977A7C9" w:rsidR="00E077CF" w:rsidRPr="00347EA3" w:rsidRDefault="00E077CF" w:rsidP="00347EA3">
      <w:pPr>
        <w:pStyle w:val="ds-markdown-paragraph"/>
        <w:numPr>
          <w:ilvl w:val="0"/>
          <w:numId w:val="154"/>
        </w:numPr>
        <w:tabs>
          <w:tab w:val="left" w:pos="993"/>
        </w:tabs>
        <w:spacing w:before="0" w:beforeAutospacing="0" w:after="0" w:afterAutospacing="0"/>
        <w:ind w:left="0" w:firstLine="567"/>
        <w:jc w:val="both"/>
        <w:rPr>
          <w:bCs/>
          <w:color w:val="0F1115"/>
        </w:rPr>
      </w:pPr>
      <w:r w:rsidRPr="00347EA3">
        <w:rPr>
          <w:bCs/>
          <w:color w:val="0F1115"/>
        </w:rPr>
        <w:t xml:space="preserve">Социальные институты: </w:t>
      </w:r>
      <w:r w:rsidR="007F72A0" w:rsidRPr="00347EA3">
        <w:rPr>
          <w:bCs/>
          <w:color w:val="0F1115"/>
        </w:rPr>
        <w:t>«</w:t>
      </w:r>
      <w:r w:rsidRPr="00347EA3">
        <w:rPr>
          <w:bCs/>
          <w:color w:val="0F1115"/>
        </w:rPr>
        <w:t>Семья как социальный институт</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Наука как социальный институт</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Образование как социальный институт</w:t>
      </w:r>
      <w:r w:rsidR="007F72A0" w:rsidRPr="00347EA3">
        <w:rPr>
          <w:bCs/>
          <w:color w:val="0F1115"/>
        </w:rPr>
        <w:t>»</w:t>
      </w:r>
      <w:r w:rsidRPr="00347EA3">
        <w:rPr>
          <w:bCs/>
          <w:color w:val="0F1115"/>
        </w:rPr>
        <w:t>.</w:t>
      </w:r>
    </w:p>
    <w:p w14:paraId="2E59F181" w14:textId="00D3FE8E" w:rsidR="00E077CF" w:rsidRPr="00347EA3" w:rsidRDefault="00E077CF" w:rsidP="00347EA3">
      <w:pPr>
        <w:pStyle w:val="ds-markdown-paragraph"/>
        <w:numPr>
          <w:ilvl w:val="0"/>
          <w:numId w:val="154"/>
        </w:numPr>
        <w:tabs>
          <w:tab w:val="left" w:pos="993"/>
        </w:tabs>
        <w:spacing w:before="0" w:beforeAutospacing="0" w:after="0" w:afterAutospacing="0"/>
        <w:ind w:left="0" w:firstLine="567"/>
        <w:jc w:val="both"/>
        <w:rPr>
          <w:bCs/>
          <w:color w:val="0F1115"/>
        </w:rPr>
      </w:pPr>
      <w:r w:rsidRPr="00347EA3">
        <w:rPr>
          <w:bCs/>
          <w:color w:val="0F1115"/>
        </w:rPr>
        <w:t xml:space="preserve">Политические процессы: </w:t>
      </w:r>
      <w:r w:rsidR="007F72A0" w:rsidRPr="00347EA3">
        <w:rPr>
          <w:bCs/>
          <w:color w:val="0F1115"/>
        </w:rPr>
        <w:t>«</w:t>
      </w:r>
      <w:r w:rsidRPr="00347EA3">
        <w:rPr>
          <w:bCs/>
          <w:color w:val="0F1115"/>
        </w:rPr>
        <w:t>Выборы в демократическом обществе</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Гражданское общество</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Политическое участие граждан</w:t>
      </w:r>
      <w:r w:rsidR="007F72A0" w:rsidRPr="00347EA3">
        <w:rPr>
          <w:bCs/>
          <w:color w:val="0F1115"/>
        </w:rPr>
        <w:t>»</w:t>
      </w:r>
      <w:r w:rsidRPr="00347EA3">
        <w:rPr>
          <w:bCs/>
          <w:color w:val="0F1115"/>
        </w:rPr>
        <w:t>.</w:t>
      </w:r>
    </w:p>
    <w:p w14:paraId="4B92A2AD" w14:textId="4B6E0A08" w:rsidR="00E077CF" w:rsidRPr="00347EA3" w:rsidRDefault="00E077CF" w:rsidP="00347EA3">
      <w:pPr>
        <w:pStyle w:val="ds-markdown-paragraph"/>
        <w:numPr>
          <w:ilvl w:val="0"/>
          <w:numId w:val="154"/>
        </w:numPr>
        <w:tabs>
          <w:tab w:val="left" w:pos="993"/>
        </w:tabs>
        <w:spacing w:before="0" w:beforeAutospacing="0" w:after="0" w:afterAutospacing="0"/>
        <w:ind w:left="0" w:firstLine="567"/>
        <w:jc w:val="both"/>
        <w:rPr>
          <w:bCs/>
          <w:color w:val="0F1115"/>
        </w:rPr>
      </w:pPr>
      <w:r w:rsidRPr="00347EA3">
        <w:rPr>
          <w:bCs/>
          <w:color w:val="0F1115"/>
        </w:rPr>
        <w:t xml:space="preserve">Экономические явления: </w:t>
      </w:r>
      <w:r w:rsidR="007F72A0" w:rsidRPr="00347EA3">
        <w:rPr>
          <w:bCs/>
          <w:color w:val="0F1115"/>
        </w:rPr>
        <w:t>«</w:t>
      </w:r>
      <w:r w:rsidRPr="00347EA3">
        <w:rPr>
          <w:bCs/>
          <w:color w:val="0F1115"/>
        </w:rPr>
        <w:t>Рыночная экономика</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Инфляция и её социально-экономические последствия</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Налоговая система РФ</w:t>
      </w:r>
      <w:r w:rsidR="007F72A0" w:rsidRPr="00347EA3">
        <w:rPr>
          <w:bCs/>
          <w:color w:val="0F1115"/>
        </w:rPr>
        <w:t>»</w:t>
      </w:r>
      <w:r w:rsidRPr="00347EA3">
        <w:rPr>
          <w:bCs/>
          <w:color w:val="0F1115"/>
        </w:rPr>
        <w:t>.</w:t>
      </w:r>
    </w:p>
    <w:p w14:paraId="5377A542" w14:textId="0258AC98" w:rsidR="00E077CF" w:rsidRPr="00347EA3" w:rsidRDefault="00E077CF" w:rsidP="00347EA3">
      <w:pPr>
        <w:pStyle w:val="ds-markdown-paragraph"/>
        <w:numPr>
          <w:ilvl w:val="0"/>
          <w:numId w:val="154"/>
        </w:numPr>
        <w:tabs>
          <w:tab w:val="left" w:pos="993"/>
        </w:tabs>
        <w:spacing w:before="0" w:beforeAutospacing="0" w:after="0" w:afterAutospacing="0"/>
        <w:ind w:left="0" w:firstLine="567"/>
        <w:jc w:val="both"/>
        <w:rPr>
          <w:bCs/>
          <w:color w:val="0F1115"/>
        </w:rPr>
      </w:pPr>
      <w:r w:rsidRPr="00347EA3">
        <w:rPr>
          <w:bCs/>
          <w:color w:val="0F1115"/>
        </w:rPr>
        <w:t xml:space="preserve">Правовые темы: </w:t>
      </w:r>
      <w:r w:rsidR="007F72A0" w:rsidRPr="00347EA3">
        <w:rPr>
          <w:bCs/>
          <w:color w:val="0F1115"/>
        </w:rPr>
        <w:t>«</w:t>
      </w:r>
      <w:r w:rsidRPr="00347EA3">
        <w:rPr>
          <w:bCs/>
          <w:color w:val="0F1115"/>
        </w:rPr>
        <w:t>Правовое государство</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Судебная система РФ</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Права и свободы человека</w:t>
      </w:r>
      <w:r w:rsidR="007F72A0" w:rsidRPr="00347EA3">
        <w:rPr>
          <w:bCs/>
          <w:color w:val="0F1115"/>
        </w:rPr>
        <w:t>»</w:t>
      </w:r>
      <w:r w:rsidRPr="00347EA3">
        <w:rPr>
          <w:bCs/>
          <w:color w:val="0F1115"/>
        </w:rPr>
        <w:t>.</w:t>
      </w:r>
    </w:p>
    <w:p w14:paraId="300BA9B9" w14:textId="29359345"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Нетривиальные темы.</w:t>
      </w:r>
      <w:r w:rsidRPr="00347EA3">
        <w:rPr>
          <w:bCs/>
          <w:color w:val="0F1115"/>
        </w:rPr>
        <w:t xml:space="preserve"> Составлять планы на темы: </w:t>
      </w:r>
      <w:r w:rsidR="007F72A0" w:rsidRPr="00347EA3">
        <w:rPr>
          <w:bCs/>
          <w:color w:val="0F1115"/>
        </w:rPr>
        <w:t>«</w:t>
      </w:r>
      <w:r w:rsidRPr="00347EA3">
        <w:rPr>
          <w:bCs/>
          <w:color w:val="0F1115"/>
        </w:rPr>
        <w:t>Глобализация и её последствия</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Роль государства в экономике</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Социальное неравенство: причины и пути преодоления</w:t>
      </w:r>
      <w:r w:rsidR="007F72A0" w:rsidRPr="00347EA3">
        <w:rPr>
          <w:bCs/>
          <w:color w:val="0F1115"/>
        </w:rPr>
        <w:t>»</w:t>
      </w:r>
      <w:r w:rsidRPr="00347EA3">
        <w:rPr>
          <w:bCs/>
          <w:color w:val="0F1115"/>
        </w:rPr>
        <w:t>.</w:t>
      </w:r>
    </w:p>
    <w:p w14:paraId="4A7AE264"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Само- и взаимопроверка.</w:t>
      </w:r>
      <w:r w:rsidRPr="00347EA3">
        <w:rPr>
          <w:bCs/>
          <w:color w:val="0F1115"/>
        </w:rPr>
        <w:t> Тренироваться в проверке планов по критериям ЕГЭ. Использовать чек-лист: раскрыта ли тема по существу, корректны ли формулировки, есть ли обязательные пункты.</w:t>
      </w:r>
    </w:p>
    <w:p w14:paraId="674BFB68" w14:textId="77AB9053" w:rsidR="00E077CF" w:rsidRPr="00347EA3" w:rsidRDefault="00E077CF" w:rsidP="00347EA3">
      <w:pPr>
        <w:tabs>
          <w:tab w:val="left" w:pos="993"/>
        </w:tabs>
        <w:ind w:firstLine="567"/>
        <w:jc w:val="both"/>
        <w:rPr>
          <w:bCs/>
        </w:rPr>
      </w:pPr>
    </w:p>
    <w:p w14:paraId="68F89FE4" w14:textId="77777777" w:rsidR="00E077CF" w:rsidRPr="00347EA3" w:rsidRDefault="00E077CF" w:rsidP="00347EA3">
      <w:pPr>
        <w:pStyle w:val="2"/>
        <w:tabs>
          <w:tab w:val="left" w:pos="993"/>
        </w:tabs>
        <w:spacing w:before="0"/>
        <w:ind w:firstLine="567"/>
        <w:jc w:val="both"/>
        <w:rPr>
          <w:rFonts w:ascii="Times New Roman" w:hAnsi="Times New Roman"/>
          <w:bCs/>
          <w:color w:val="0F1115"/>
          <w:sz w:val="24"/>
          <w:szCs w:val="24"/>
        </w:rPr>
      </w:pPr>
      <w:r w:rsidRPr="00347EA3">
        <w:rPr>
          <w:rFonts w:ascii="Times New Roman" w:hAnsi="Times New Roman"/>
          <w:bCs/>
          <w:color w:val="0F1115"/>
          <w:sz w:val="24"/>
          <w:szCs w:val="24"/>
        </w:rPr>
        <w:t>6. Приведение примеров из российской действительности (задание № 25, критерий 3)</w:t>
      </w:r>
    </w:p>
    <w:p w14:paraId="251AE93D"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Выявленный дефицит:</w:t>
      </w:r>
      <w:r w:rsidRPr="00347EA3">
        <w:rPr>
          <w:bCs/>
          <w:color w:val="0F1115"/>
        </w:rPr>
        <w:t> этот критерий выполняется на 34%, что является одним из самых слабых результатов даже в этой группе. Учащиеся не могут привести конкретные примеры из российской действительности или приводят общие рассуждения вместо конкретных ситуаций.</w:t>
      </w:r>
    </w:p>
    <w:p w14:paraId="147282DC"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Рекомендуемые методические приёмы:</w:t>
      </w:r>
    </w:p>
    <w:p w14:paraId="0812E028" w14:textId="717506A2"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Актуальные события.</w:t>
      </w:r>
      <w:r w:rsidRPr="00347EA3">
        <w:rPr>
          <w:bCs/>
          <w:color w:val="0F1115"/>
        </w:rPr>
        <w:t xml:space="preserve"> Регулярно следить за актуальными событиями в России и мире: экономические реформы, политические процессы, социальные изменения, судебные прецеденты. Создать </w:t>
      </w:r>
      <w:r w:rsidR="007F72A0" w:rsidRPr="00347EA3">
        <w:rPr>
          <w:bCs/>
          <w:color w:val="0F1115"/>
        </w:rPr>
        <w:t>«</w:t>
      </w:r>
      <w:r w:rsidRPr="00347EA3">
        <w:rPr>
          <w:bCs/>
          <w:color w:val="0F1115"/>
        </w:rPr>
        <w:t>банк примеров</w:t>
      </w:r>
      <w:r w:rsidR="007F72A0" w:rsidRPr="00347EA3">
        <w:rPr>
          <w:bCs/>
          <w:color w:val="0F1115"/>
        </w:rPr>
        <w:t>»</w:t>
      </w:r>
      <w:r w:rsidRPr="00347EA3">
        <w:rPr>
          <w:bCs/>
          <w:color w:val="0F1115"/>
        </w:rPr>
        <w:t xml:space="preserve"> по разделам курса, который регулярно пополняется.</w:t>
      </w:r>
    </w:p>
    <w:p w14:paraId="572E14C7"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Структура банка примеров:</w:t>
      </w:r>
    </w:p>
    <w:p w14:paraId="1DE0039E" w14:textId="77777777" w:rsidR="00E077CF" w:rsidRPr="00347EA3" w:rsidRDefault="00E077CF" w:rsidP="00347EA3">
      <w:pPr>
        <w:pStyle w:val="ds-markdown-paragraph"/>
        <w:numPr>
          <w:ilvl w:val="0"/>
          <w:numId w:val="155"/>
        </w:numPr>
        <w:tabs>
          <w:tab w:val="left" w:pos="993"/>
        </w:tabs>
        <w:spacing w:before="0" w:beforeAutospacing="0" w:after="0" w:afterAutospacing="0"/>
        <w:ind w:left="0" w:firstLine="567"/>
        <w:jc w:val="both"/>
        <w:rPr>
          <w:bCs/>
          <w:color w:val="0F1115"/>
        </w:rPr>
      </w:pPr>
      <w:r w:rsidRPr="00347EA3">
        <w:rPr>
          <w:bCs/>
          <w:color w:val="0F1115"/>
        </w:rPr>
        <w:t>Экономика: изменения цен на товары, налоговые реформы, поддержка предпринимательства, импортозамещение.</w:t>
      </w:r>
    </w:p>
    <w:p w14:paraId="35F77866" w14:textId="77777777" w:rsidR="00E077CF" w:rsidRPr="00347EA3" w:rsidRDefault="00E077CF" w:rsidP="00347EA3">
      <w:pPr>
        <w:pStyle w:val="ds-markdown-paragraph"/>
        <w:numPr>
          <w:ilvl w:val="0"/>
          <w:numId w:val="155"/>
        </w:numPr>
        <w:tabs>
          <w:tab w:val="left" w:pos="993"/>
        </w:tabs>
        <w:spacing w:before="0" w:beforeAutospacing="0" w:after="0" w:afterAutospacing="0"/>
        <w:ind w:left="0" w:firstLine="567"/>
        <w:jc w:val="both"/>
        <w:rPr>
          <w:bCs/>
          <w:color w:val="0F1115"/>
        </w:rPr>
      </w:pPr>
      <w:r w:rsidRPr="00347EA3">
        <w:rPr>
          <w:bCs/>
          <w:color w:val="0F1115"/>
        </w:rPr>
        <w:t xml:space="preserve">Социальная сфера: демографические изменения, социальные программы, </w:t>
      </w:r>
      <w:proofErr w:type="spellStart"/>
      <w:r w:rsidRPr="00347EA3">
        <w:rPr>
          <w:bCs/>
          <w:color w:val="0F1115"/>
        </w:rPr>
        <w:t>волонтёрство</w:t>
      </w:r>
      <w:proofErr w:type="spellEnd"/>
      <w:r w:rsidRPr="00347EA3">
        <w:rPr>
          <w:bCs/>
          <w:color w:val="0F1115"/>
        </w:rPr>
        <w:t>.</w:t>
      </w:r>
    </w:p>
    <w:p w14:paraId="71D2BD24" w14:textId="77777777" w:rsidR="00E077CF" w:rsidRPr="00347EA3" w:rsidRDefault="00E077CF" w:rsidP="00347EA3">
      <w:pPr>
        <w:pStyle w:val="ds-markdown-paragraph"/>
        <w:numPr>
          <w:ilvl w:val="0"/>
          <w:numId w:val="155"/>
        </w:numPr>
        <w:tabs>
          <w:tab w:val="left" w:pos="993"/>
        </w:tabs>
        <w:spacing w:before="0" w:beforeAutospacing="0" w:after="0" w:afterAutospacing="0"/>
        <w:ind w:left="0" w:firstLine="567"/>
        <w:jc w:val="both"/>
        <w:rPr>
          <w:bCs/>
          <w:color w:val="0F1115"/>
        </w:rPr>
      </w:pPr>
      <w:r w:rsidRPr="00347EA3">
        <w:rPr>
          <w:bCs/>
          <w:color w:val="0F1115"/>
        </w:rPr>
        <w:t>Политика: выборы, деятельность партий, принятие законов.</w:t>
      </w:r>
    </w:p>
    <w:p w14:paraId="3CAEF0FC" w14:textId="77777777" w:rsidR="00E077CF" w:rsidRPr="00347EA3" w:rsidRDefault="00E077CF" w:rsidP="00347EA3">
      <w:pPr>
        <w:pStyle w:val="ds-markdown-paragraph"/>
        <w:numPr>
          <w:ilvl w:val="0"/>
          <w:numId w:val="155"/>
        </w:numPr>
        <w:tabs>
          <w:tab w:val="left" w:pos="993"/>
        </w:tabs>
        <w:spacing w:before="0" w:beforeAutospacing="0" w:after="0" w:afterAutospacing="0"/>
        <w:ind w:left="0" w:firstLine="567"/>
        <w:jc w:val="both"/>
        <w:rPr>
          <w:bCs/>
          <w:color w:val="0F1115"/>
        </w:rPr>
      </w:pPr>
      <w:r w:rsidRPr="00347EA3">
        <w:rPr>
          <w:bCs/>
          <w:color w:val="0F1115"/>
        </w:rPr>
        <w:t>Право: судебные решения, защита прав граждан, правовые реформы.</w:t>
      </w:r>
    </w:p>
    <w:p w14:paraId="1E5FC466"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Структура примера.</w:t>
      </w:r>
      <w:r w:rsidRPr="00347EA3">
        <w:rPr>
          <w:bCs/>
          <w:color w:val="0F1115"/>
        </w:rPr>
        <w:t> Отрабатывать структуру приведения примера: </w:t>
      </w:r>
      <w:r w:rsidRPr="00347EA3">
        <w:rPr>
          <w:rStyle w:val="af6"/>
          <w:b w:val="0"/>
          <w:color w:val="0F1115"/>
        </w:rPr>
        <w:t>указать факт → объяснить, как он иллюстрирует теоретическое положение</w:t>
      </w:r>
      <w:r w:rsidRPr="00347EA3">
        <w:rPr>
          <w:bCs/>
          <w:color w:val="0F1115"/>
        </w:rPr>
        <w:t>. Пример должен быть конкретным, с указанием места, времени, персоналий (где это уместно).</w:t>
      </w:r>
    </w:p>
    <w:p w14:paraId="5AFE3028"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Использование ресурсов СМИ.</w:t>
      </w:r>
      <w:r w:rsidRPr="00347EA3">
        <w:rPr>
          <w:bCs/>
          <w:color w:val="0F1115"/>
        </w:rPr>
        <w:t> Использовать газеты, новостные порталы для поиска актуальных примеров. Учить находить в новостях подтверждение теоретических положений.</w:t>
      </w:r>
    </w:p>
    <w:p w14:paraId="648A43B9"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Региональная повестка.</w:t>
      </w:r>
      <w:r w:rsidRPr="00347EA3">
        <w:rPr>
          <w:bCs/>
          <w:color w:val="0F1115"/>
        </w:rPr>
        <w:t> Следить за примерами из Забайкальского края — это может сделать ответ уникальным и показать связь теории с жизнью региона.</w:t>
      </w:r>
    </w:p>
    <w:p w14:paraId="2754FE34" w14:textId="0BCCB0EC" w:rsidR="00E077CF" w:rsidRPr="00347EA3" w:rsidRDefault="00E077CF" w:rsidP="00347EA3">
      <w:pPr>
        <w:tabs>
          <w:tab w:val="left" w:pos="993"/>
        </w:tabs>
        <w:ind w:firstLine="567"/>
        <w:jc w:val="both"/>
        <w:rPr>
          <w:bCs/>
        </w:rPr>
      </w:pPr>
    </w:p>
    <w:p w14:paraId="02A8DD3F" w14:textId="77777777" w:rsidR="00E077CF" w:rsidRPr="00347EA3" w:rsidRDefault="00E077CF" w:rsidP="00347EA3">
      <w:pPr>
        <w:pStyle w:val="2"/>
        <w:tabs>
          <w:tab w:val="left" w:pos="993"/>
        </w:tabs>
        <w:spacing w:before="0"/>
        <w:ind w:firstLine="567"/>
        <w:jc w:val="both"/>
        <w:rPr>
          <w:rFonts w:ascii="Times New Roman" w:hAnsi="Times New Roman"/>
          <w:bCs/>
          <w:color w:val="0F1115"/>
          <w:sz w:val="24"/>
          <w:szCs w:val="24"/>
        </w:rPr>
      </w:pPr>
      <w:r w:rsidRPr="00347EA3">
        <w:rPr>
          <w:rFonts w:ascii="Times New Roman" w:hAnsi="Times New Roman"/>
          <w:bCs/>
          <w:color w:val="0F1115"/>
          <w:sz w:val="24"/>
          <w:szCs w:val="24"/>
        </w:rPr>
        <w:lastRenderedPageBreak/>
        <w:t>7. Развитие письменной речи и логического мышления</w:t>
      </w:r>
    </w:p>
    <w:p w14:paraId="233C70E3"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Выявленный дефицит:</w:t>
      </w:r>
      <w:r w:rsidRPr="00347EA3">
        <w:rPr>
          <w:bCs/>
          <w:color w:val="0F1115"/>
        </w:rPr>
        <w:t> задания с развёрнутым ответом требуют ясного, логичного и точного изложения мыслей. Основные ошибки: неполные ответы, нечёткие формулировки, отсутствие логики, обыденный язык вместо научного.</w:t>
      </w:r>
    </w:p>
    <w:p w14:paraId="60C37461"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Рекомендуемые методические приёмы:</w:t>
      </w:r>
    </w:p>
    <w:p w14:paraId="45549BC2"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Регулярное написание развёрнутых ответов.</w:t>
      </w:r>
      <w:r w:rsidRPr="00347EA3">
        <w:rPr>
          <w:bCs/>
          <w:color w:val="0F1115"/>
        </w:rPr>
        <w:t> Давать задания на написание развёрнутых ответов на обществоведческие темы с последующим детальным анализом ошибок. Отрабатывать структуру ответа: тезис → объяснение → пример → вывод.</w:t>
      </w:r>
    </w:p>
    <w:p w14:paraId="59E8383E" w14:textId="5C82630E"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Формулирование обоснований.</w:t>
      </w:r>
      <w:r w:rsidRPr="00347EA3">
        <w:rPr>
          <w:bCs/>
          <w:color w:val="0F1115"/>
        </w:rPr>
        <w:t xml:space="preserve"> Тренироваться с использованием теоретических положений. Отрабатывать клише для обоснования: </w:t>
      </w:r>
      <w:r w:rsidR="007F72A0" w:rsidRPr="00347EA3">
        <w:rPr>
          <w:bCs/>
          <w:color w:val="0F1115"/>
        </w:rPr>
        <w:t>«</w:t>
      </w:r>
      <w:r w:rsidRPr="00347EA3">
        <w:rPr>
          <w:bCs/>
          <w:color w:val="0F1115"/>
        </w:rPr>
        <w:t>Данное явление объясняется тем, что…</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Это связано с действием следующих факторов…</w:t>
      </w:r>
      <w:r w:rsidR="007F72A0" w:rsidRPr="00347EA3">
        <w:rPr>
          <w:bCs/>
          <w:color w:val="0F1115"/>
        </w:rPr>
        <w:t>»</w:t>
      </w:r>
      <w:r w:rsidRPr="00347EA3">
        <w:rPr>
          <w:bCs/>
          <w:color w:val="0F1115"/>
        </w:rPr>
        <w:t>.</w:t>
      </w:r>
    </w:p>
    <w:p w14:paraId="3CC28967" w14:textId="7E0AC8B6"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Приёмы развития критического мышления.</w:t>
      </w:r>
      <w:r w:rsidRPr="00347EA3">
        <w:rPr>
          <w:bCs/>
          <w:color w:val="0F1115"/>
        </w:rPr>
        <w:t xml:space="preserve"> Использовать анализ текстов, составление схем, выявление причинно-следственных связей. Применять приём </w:t>
      </w:r>
      <w:r w:rsidR="007F72A0" w:rsidRPr="00347EA3">
        <w:rPr>
          <w:bCs/>
          <w:color w:val="0F1115"/>
        </w:rPr>
        <w:t>«</w:t>
      </w:r>
      <w:r w:rsidRPr="00347EA3">
        <w:rPr>
          <w:bCs/>
          <w:color w:val="0F1115"/>
        </w:rPr>
        <w:t>шести шляп</w:t>
      </w:r>
      <w:r w:rsidR="007F72A0" w:rsidRPr="00347EA3">
        <w:rPr>
          <w:bCs/>
          <w:color w:val="0F1115"/>
        </w:rPr>
        <w:t>»</w:t>
      </w:r>
      <w:r w:rsidRPr="00347EA3">
        <w:rPr>
          <w:bCs/>
          <w:color w:val="0F1115"/>
        </w:rPr>
        <w:t xml:space="preserve"> для рассмотрения проблемы с разных сторон.</w:t>
      </w:r>
    </w:p>
    <w:p w14:paraId="0E1DF6F5" w14:textId="58976029"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Научно-публицистическая литература.</w:t>
      </w:r>
      <w:r w:rsidRPr="00347EA3">
        <w:rPr>
          <w:bCs/>
          <w:color w:val="0F1115"/>
        </w:rPr>
        <w:t xml:space="preserve"> Читать статьи, эссе, аналитические обзоры для развития речи и расширения кругозора. Рекомендовать к прочтению публикации в журналах </w:t>
      </w:r>
      <w:r w:rsidR="007F72A0" w:rsidRPr="00347EA3">
        <w:rPr>
          <w:bCs/>
          <w:color w:val="0F1115"/>
        </w:rPr>
        <w:t>«</w:t>
      </w:r>
      <w:r w:rsidRPr="00347EA3">
        <w:rPr>
          <w:bCs/>
          <w:color w:val="0F1115"/>
        </w:rPr>
        <w:t>Социологические исследования</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Полис</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Вопросы экономики</w:t>
      </w:r>
      <w:r w:rsidR="007F72A0" w:rsidRPr="00347EA3">
        <w:rPr>
          <w:bCs/>
          <w:color w:val="0F1115"/>
        </w:rPr>
        <w:t>»</w:t>
      </w:r>
      <w:r w:rsidRPr="00347EA3">
        <w:rPr>
          <w:bCs/>
          <w:color w:val="0F1115"/>
        </w:rPr>
        <w:t>.</w:t>
      </w:r>
    </w:p>
    <w:p w14:paraId="2E97D3DF"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Дискуссии и дебаты.</w:t>
      </w:r>
      <w:r w:rsidRPr="00347EA3">
        <w:rPr>
          <w:bCs/>
          <w:color w:val="0F1115"/>
        </w:rPr>
        <w:t> Участвовать в дискуссиях по актуальным общественным проблемам с обязательным обоснованием своей позиции с опорой на обществоведческие знания.</w:t>
      </w:r>
    </w:p>
    <w:p w14:paraId="11A7D4B3" w14:textId="46AC0F72" w:rsidR="00E077CF" w:rsidRPr="00347EA3" w:rsidRDefault="00E077CF" w:rsidP="00347EA3">
      <w:pPr>
        <w:tabs>
          <w:tab w:val="left" w:pos="993"/>
        </w:tabs>
        <w:ind w:firstLine="567"/>
        <w:jc w:val="both"/>
        <w:rPr>
          <w:bCs/>
        </w:rPr>
      </w:pPr>
    </w:p>
    <w:p w14:paraId="6E97A3D4" w14:textId="77777777" w:rsidR="00E077CF" w:rsidRPr="00347EA3" w:rsidRDefault="00E077CF" w:rsidP="00347EA3">
      <w:pPr>
        <w:pStyle w:val="2"/>
        <w:tabs>
          <w:tab w:val="left" w:pos="993"/>
        </w:tabs>
        <w:spacing w:before="0"/>
        <w:ind w:firstLine="567"/>
        <w:jc w:val="both"/>
        <w:rPr>
          <w:rFonts w:ascii="Times New Roman" w:hAnsi="Times New Roman"/>
          <w:bCs/>
          <w:color w:val="0F1115"/>
          <w:sz w:val="24"/>
          <w:szCs w:val="24"/>
        </w:rPr>
      </w:pPr>
      <w:r w:rsidRPr="00347EA3">
        <w:rPr>
          <w:rFonts w:ascii="Times New Roman" w:hAnsi="Times New Roman"/>
          <w:bCs/>
          <w:color w:val="0F1115"/>
          <w:sz w:val="24"/>
          <w:szCs w:val="24"/>
        </w:rPr>
        <w:t>8. Развитие метапредметных умений</w:t>
      </w:r>
    </w:p>
    <w:p w14:paraId="4A74DCD3"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bCs/>
          <w:color w:val="0F1115"/>
        </w:rPr>
        <w:t>У данной группы выявлена недостаточная сформированность ключевых метапредметных умений, что не позволяет им перейти в более высокую балльную категорию (81–100 баллов). Рекомендуется целенаправленно развивать:</w:t>
      </w:r>
    </w:p>
    <w:p w14:paraId="00485835"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Познавательные УУД (базовые логические действия):</w:t>
      </w:r>
    </w:p>
    <w:p w14:paraId="726C9CA7" w14:textId="77777777" w:rsidR="00E077CF" w:rsidRPr="00347EA3" w:rsidRDefault="00E077CF" w:rsidP="00347EA3">
      <w:pPr>
        <w:pStyle w:val="ds-markdown-paragraph"/>
        <w:numPr>
          <w:ilvl w:val="0"/>
          <w:numId w:val="156"/>
        </w:numPr>
        <w:tabs>
          <w:tab w:val="left" w:pos="993"/>
        </w:tabs>
        <w:spacing w:before="0" w:beforeAutospacing="0" w:after="0" w:afterAutospacing="0"/>
        <w:ind w:left="0" w:firstLine="567"/>
        <w:jc w:val="both"/>
        <w:rPr>
          <w:bCs/>
          <w:color w:val="0F1115"/>
        </w:rPr>
      </w:pPr>
      <w:r w:rsidRPr="00347EA3">
        <w:rPr>
          <w:bCs/>
          <w:color w:val="0F1115"/>
        </w:rPr>
        <w:t xml:space="preserve">Регулярно выполнять упражнения на группировку понятий, выделение лишнего, построение </w:t>
      </w:r>
      <w:proofErr w:type="spellStart"/>
      <w:proofErr w:type="gramStart"/>
      <w:r w:rsidRPr="00347EA3">
        <w:rPr>
          <w:bCs/>
          <w:color w:val="0F1115"/>
        </w:rPr>
        <w:t>родо</w:t>
      </w:r>
      <w:proofErr w:type="spellEnd"/>
      <w:r w:rsidRPr="00347EA3">
        <w:rPr>
          <w:bCs/>
          <w:color w:val="0F1115"/>
        </w:rPr>
        <w:t>-видовых</w:t>
      </w:r>
      <w:proofErr w:type="gramEnd"/>
      <w:r w:rsidRPr="00347EA3">
        <w:rPr>
          <w:bCs/>
          <w:color w:val="0F1115"/>
        </w:rPr>
        <w:t xml:space="preserve"> отношений.</w:t>
      </w:r>
    </w:p>
    <w:p w14:paraId="4BC2A3BC" w14:textId="2379DB74" w:rsidR="00E077CF" w:rsidRPr="00347EA3" w:rsidRDefault="00E077CF" w:rsidP="00347EA3">
      <w:pPr>
        <w:pStyle w:val="ds-markdown-paragraph"/>
        <w:numPr>
          <w:ilvl w:val="0"/>
          <w:numId w:val="156"/>
        </w:numPr>
        <w:tabs>
          <w:tab w:val="left" w:pos="993"/>
        </w:tabs>
        <w:spacing w:before="0" w:beforeAutospacing="0" w:after="0" w:afterAutospacing="0"/>
        <w:ind w:left="0" w:firstLine="567"/>
        <w:jc w:val="both"/>
        <w:rPr>
          <w:bCs/>
          <w:color w:val="0F1115"/>
        </w:rPr>
      </w:pPr>
      <w:r w:rsidRPr="00347EA3">
        <w:rPr>
          <w:bCs/>
          <w:color w:val="0F1115"/>
        </w:rPr>
        <w:t xml:space="preserve">Использовать приём </w:t>
      </w:r>
      <w:r w:rsidR="007F72A0" w:rsidRPr="00347EA3">
        <w:rPr>
          <w:bCs/>
          <w:color w:val="0F1115"/>
        </w:rPr>
        <w:t>«</w:t>
      </w:r>
      <w:r w:rsidRPr="00347EA3">
        <w:rPr>
          <w:bCs/>
          <w:color w:val="0F1115"/>
        </w:rPr>
        <w:t>Почему?</w:t>
      </w:r>
      <w:r w:rsidR="007F72A0" w:rsidRPr="00347EA3">
        <w:rPr>
          <w:bCs/>
          <w:color w:val="0F1115"/>
        </w:rPr>
        <w:t>»</w:t>
      </w:r>
      <w:r w:rsidRPr="00347EA3">
        <w:rPr>
          <w:bCs/>
          <w:color w:val="0F1115"/>
        </w:rPr>
        <w:t xml:space="preserve"> — по любому социальному явлению задавать вопрос и просить назвать не менее двух причин и двух следствий.</w:t>
      </w:r>
    </w:p>
    <w:p w14:paraId="05104F46" w14:textId="77777777" w:rsidR="00E077CF" w:rsidRPr="00347EA3" w:rsidRDefault="00E077CF" w:rsidP="00347EA3">
      <w:pPr>
        <w:pStyle w:val="ds-markdown-paragraph"/>
        <w:numPr>
          <w:ilvl w:val="0"/>
          <w:numId w:val="156"/>
        </w:numPr>
        <w:tabs>
          <w:tab w:val="left" w:pos="993"/>
        </w:tabs>
        <w:spacing w:before="0" w:beforeAutospacing="0" w:after="0" w:afterAutospacing="0"/>
        <w:ind w:left="0" w:firstLine="567"/>
        <w:jc w:val="both"/>
        <w:rPr>
          <w:bCs/>
          <w:color w:val="0F1115"/>
        </w:rPr>
      </w:pPr>
      <w:r w:rsidRPr="00347EA3">
        <w:rPr>
          <w:bCs/>
          <w:color w:val="0F1115"/>
        </w:rPr>
        <w:t>Составлять схемы и таблицы для систематизации материала по разделам курса.</w:t>
      </w:r>
    </w:p>
    <w:p w14:paraId="5DBDDA17" w14:textId="77777777" w:rsidR="00E077CF" w:rsidRPr="00347EA3" w:rsidRDefault="00E077CF" w:rsidP="00347EA3">
      <w:pPr>
        <w:pStyle w:val="ds-markdown-paragraph"/>
        <w:numPr>
          <w:ilvl w:val="0"/>
          <w:numId w:val="156"/>
        </w:numPr>
        <w:tabs>
          <w:tab w:val="left" w:pos="993"/>
        </w:tabs>
        <w:spacing w:before="0" w:beforeAutospacing="0" w:after="0" w:afterAutospacing="0"/>
        <w:ind w:left="0" w:firstLine="567"/>
        <w:jc w:val="both"/>
        <w:rPr>
          <w:bCs/>
          <w:color w:val="0F1115"/>
        </w:rPr>
      </w:pPr>
      <w:r w:rsidRPr="00347EA3">
        <w:rPr>
          <w:bCs/>
          <w:color w:val="0F1115"/>
        </w:rPr>
        <w:t>Использовать методологию системного анализа при работе с любыми темами, рассматривая социальные явления как элементы целостной системы.</w:t>
      </w:r>
    </w:p>
    <w:p w14:paraId="57647DE5"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Коммуникативные УУД (аргументация и логическое изложение):</w:t>
      </w:r>
    </w:p>
    <w:p w14:paraId="453E965A" w14:textId="77777777" w:rsidR="00E077CF" w:rsidRPr="00347EA3" w:rsidRDefault="00E077CF" w:rsidP="00347EA3">
      <w:pPr>
        <w:pStyle w:val="ds-markdown-paragraph"/>
        <w:numPr>
          <w:ilvl w:val="0"/>
          <w:numId w:val="157"/>
        </w:numPr>
        <w:tabs>
          <w:tab w:val="left" w:pos="993"/>
        </w:tabs>
        <w:spacing w:before="0" w:beforeAutospacing="0" w:after="0" w:afterAutospacing="0"/>
        <w:ind w:left="0" w:firstLine="567"/>
        <w:jc w:val="both"/>
        <w:rPr>
          <w:bCs/>
          <w:color w:val="0F1115"/>
        </w:rPr>
      </w:pPr>
      <w:r w:rsidRPr="00347EA3">
        <w:rPr>
          <w:bCs/>
          <w:color w:val="0F1115"/>
        </w:rPr>
        <w:t>Еженедельно давать задания на написание небольших обоснований (3–5 предложений) по социальной теме с обязательным использованием обществоведческих терминов.</w:t>
      </w:r>
    </w:p>
    <w:p w14:paraId="0D1AE493" w14:textId="1DF23ADE" w:rsidR="00E077CF" w:rsidRPr="00347EA3" w:rsidRDefault="00E077CF" w:rsidP="00347EA3">
      <w:pPr>
        <w:pStyle w:val="ds-markdown-paragraph"/>
        <w:numPr>
          <w:ilvl w:val="0"/>
          <w:numId w:val="157"/>
        </w:numPr>
        <w:tabs>
          <w:tab w:val="left" w:pos="993"/>
        </w:tabs>
        <w:spacing w:before="0" w:beforeAutospacing="0" w:after="0" w:afterAutospacing="0"/>
        <w:ind w:left="0" w:firstLine="567"/>
        <w:jc w:val="both"/>
        <w:rPr>
          <w:bCs/>
          <w:color w:val="0F1115"/>
        </w:rPr>
      </w:pPr>
      <w:r w:rsidRPr="00347EA3">
        <w:rPr>
          <w:bCs/>
          <w:color w:val="0F1115"/>
        </w:rPr>
        <w:t xml:space="preserve">Предоставить учащимся набор речевых клише для начала ответа: </w:t>
      </w:r>
      <w:r w:rsidR="007F72A0" w:rsidRPr="00347EA3">
        <w:rPr>
          <w:bCs/>
          <w:color w:val="0F1115"/>
        </w:rPr>
        <w:t>«</w:t>
      </w:r>
      <w:r w:rsidRPr="00347EA3">
        <w:rPr>
          <w:bCs/>
          <w:color w:val="0F1115"/>
        </w:rPr>
        <w:t>Это связано с тем, что…</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Например…</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Согласно Конституции…</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В подтверждение этого можно привести следующий факт…</w:t>
      </w:r>
      <w:r w:rsidR="007F72A0" w:rsidRPr="00347EA3">
        <w:rPr>
          <w:bCs/>
          <w:color w:val="0F1115"/>
        </w:rPr>
        <w:t>»</w:t>
      </w:r>
      <w:r w:rsidRPr="00347EA3">
        <w:rPr>
          <w:bCs/>
          <w:color w:val="0F1115"/>
        </w:rPr>
        <w:t>.</w:t>
      </w:r>
    </w:p>
    <w:p w14:paraId="5BBF81C4" w14:textId="77777777" w:rsidR="00E077CF" w:rsidRPr="00347EA3" w:rsidRDefault="00E077CF" w:rsidP="00347EA3">
      <w:pPr>
        <w:pStyle w:val="ds-markdown-paragraph"/>
        <w:numPr>
          <w:ilvl w:val="0"/>
          <w:numId w:val="157"/>
        </w:numPr>
        <w:tabs>
          <w:tab w:val="left" w:pos="993"/>
        </w:tabs>
        <w:spacing w:before="0" w:beforeAutospacing="0" w:after="0" w:afterAutospacing="0"/>
        <w:ind w:left="0" w:firstLine="567"/>
        <w:jc w:val="both"/>
        <w:rPr>
          <w:bCs/>
          <w:color w:val="0F1115"/>
        </w:rPr>
      </w:pPr>
      <w:r w:rsidRPr="00347EA3">
        <w:rPr>
          <w:bCs/>
          <w:color w:val="0F1115"/>
        </w:rPr>
        <w:t>Отрабатывать структуру аргумента: тезис → объяснение → пример → вывод.</w:t>
      </w:r>
    </w:p>
    <w:p w14:paraId="5CE2160A" w14:textId="77777777" w:rsidR="00E077CF" w:rsidRPr="00347EA3" w:rsidRDefault="00E077CF" w:rsidP="00347EA3">
      <w:pPr>
        <w:pStyle w:val="ds-markdown-paragraph"/>
        <w:numPr>
          <w:ilvl w:val="0"/>
          <w:numId w:val="157"/>
        </w:numPr>
        <w:tabs>
          <w:tab w:val="left" w:pos="993"/>
        </w:tabs>
        <w:spacing w:before="0" w:beforeAutospacing="0" w:after="0" w:afterAutospacing="0"/>
        <w:ind w:left="0" w:firstLine="567"/>
        <w:jc w:val="both"/>
        <w:rPr>
          <w:bCs/>
          <w:color w:val="0F1115"/>
        </w:rPr>
      </w:pPr>
      <w:r w:rsidRPr="00347EA3">
        <w:rPr>
          <w:bCs/>
          <w:color w:val="0F1115"/>
        </w:rPr>
        <w:t>Организовать дискуссии и дебаты по актуальным общественным проблемам.</w:t>
      </w:r>
    </w:p>
    <w:p w14:paraId="687475AA"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Регулятивные УУД (самоорганизация и самоконтроль):</w:t>
      </w:r>
    </w:p>
    <w:p w14:paraId="56D2FA82" w14:textId="77777777" w:rsidR="00E077CF" w:rsidRPr="00347EA3" w:rsidRDefault="00E077CF" w:rsidP="00347EA3">
      <w:pPr>
        <w:pStyle w:val="ds-markdown-paragraph"/>
        <w:numPr>
          <w:ilvl w:val="0"/>
          <w:numId w:val="158"/>
        </w:numPr>
        <w:tabs>
          <w:tab w:val="left" w:pos="993"/>
        </w:tabs>
        <w:spacing w:before="0" w:beforeAutospacing="0" w:after="0" w:afterAutospacing="0"/>
        <w:ind w:left="0" w:firstLine="567"/>
        <w:jc w:val="both"/>
        <w:rPr>
          <w:bCs/>
          <w:color w:val="0F1115"/>
        </w:rPr>
      </w:pPr>
      <w:r w:rsidRPr="00347EA3">
        <w:rPr>
          <w:bCs/>
          <w:color w:val="0F1115"/>
        </w:rPr>
        <w:t>На пробных экзаменах тренировать распределение времени: сначала выполнять задания части 1, затем переходить к части 2.</w:t>
      </w:r>
    </w:p>
    <w:p w14:paraId="76E141D0" w14:textId="77777777" w:rsidR="00E077CF" w:rsidRPr="00347EA3" w:rsidRDefault="00E077CF" w:rsidP="00347EA3">
      <w:pPr>
        <w:pStyle w:val="ds-markdown-paragraph"/>
        <w:numPr>
          <w:ilvl w:val="0"/>
          <w:numId w:val="158"/>
        </w:numPr>
        <w:tabs>
          <w:tab w:val="left" w:pos="993"/>
        </w:tabs>
        <w:spacing w:before="0" w:beforeAutospacing="0" w:after="0" w:afterAutospacing="0"/>
        <w:ind w:left="0" w:firstLine="567"/>
        <w:jc w:val="both"/>
        <w:rPr>
          <w:bCs/>
          <w:color w:val="0F1115"/>
        </w:rPr>
      </w:pPr>
      <w:r w:rsidRPr="00347EA3">
        <w:rPr>
          <w:bCs/>
          <w:color w:val="0F1115"/>
        </w:rPr>
        <w:t>После выполнения каждого задания учить перечитывать вопрос и проверять полноту ответа.</w:t>
      </w:r>
    </w:p>
    <w:p w14:paraId="3AA6BAAE" w14:textId="5111DAF2" w:rsidR="00E077CF" w:rsidRPr="00347EA3" w:rsidRDefault="00E077CF" w:rsidP="00347EA3">
      <w:pPr>
        <w:pStyle w:val="ds-markdown-paragraph"/>
        <w:numPr>
          <w:ilvl w:val="0"/>
          <w:numId w:val="158"/>
        </w:numPr>
        <w:tabs>
          <w:tab w:val="left" w:pos="993"/>
        </w:tabs>
        <w:spacing w:before="0" w:beforeAutospacing="0" w:after="0" w:afterAutospacing="0"/>
        <w:ind w:left="0" w:firstLine="567"/>
        <w:jc w:val="both"/>
        <w:rPr>
          <w:bCs/>
          <w:color w:val="0F1115"/>
        </w:rPr>
      </w:pPr>
      <w:r w:rsidRPr="00347EA3">
        <w:rPr>
          <w:bCs/>
          <w:color w:val="0F1115"/>
        </w:rPr>
        <w:t xml:space="preserve">Ввести </w:t>
      </w:r>
      <w:r w:rsidR="007F72A0" w:rsidRPr="00347EA3">
        <w:rPr>
          <w:bCs/>
          <w:color w:val="0F1115"/>
        </w:rPr>
        <w:t>«</w:t>
      </w:r>
      <w:r w:rsidRPr="00347EA3">
        <w:rPr>
          <w:bCs/>
          <w:color w:val="0F1115"/>
        </w:rPr>
        <w:t>дневник ошибок</w:t>
      </w:r>
      <w:r w:rsidR="007F72A0" w:rsidRPr="00347EA3">
        <w:rPr>
          <w:bCs/>
          <w:color w:val="0F1115"/>
        </w:rPr>
        <w:t>»</w:t>
      </w:r>
      <w:r w:rsidRPr="00347EA3">
        <w:rPr>
          <w:bCs/>
          <w:color w:val="0F1115"/>
        </w:rPr>
        <w:t xml:space="preserve"> — записывать типичные ошибки и периодически возвращаться к ним.</w:t>
      </w:r>
    </w:p>
    <w:p w14:paraId="29547144" w14:textId="77777777" w:rsidR="00E077CF" w:rsidRPr="00347EA3" w:rsidRDefault="00E077CF" w:rsidP="00347EA3">
      <w:pPr>
        <w:pStyle w:val="ds-markdown-paragraph"/>
        <w:numPr>
          <w:ilvl w:val="0"/>
          <w:numId w:val="158"/>
        </w:numPr>
        <w:tabs>
          <w:tab w:val="left" w:pos="993"/>
        </w:tabs>
        <w:spacing w:before="0" w:beforeAutospacing="0" w:after="0" w:afterAutospacing="0"/>
        <w:ind w:left="0" w:firstLine="567"/>
        <w:jc w:val="both"/>
        <w:rPr>
          <w:bCs/>
          <w:color w:val="0F1115"/>
        </w:rPr>
      </w:pPr>
      <w:r w:rsidRPr="00347EA3">
        <w:rPr>
          <w:bCs/>
          <w:color w:val="0F1115"/>
        </w:rPr>
        <w:t xml:space="preserve">Тренировать навыки </w:t>
      </w:r>
      <w:proofErr w:type="spellStart"/>
      <w:r w:rsidRPr="00347EA3">
        <w:rPr>
          <w:bCs/>
          <w:color w:val="0F1115"/>
        </w:rPr>
        <w:t>саморефлексии</w:t>
      </w:r>
      <w:proofErr w:type="spellEnd"/>
      <w:r w:rsidRPr="00347EA3">
        <w:rPr>
          <w:bCs/>
          <w:color w:val="0F1115"/>
        </w:rPr>
        <w:t xml:space="preserve"> через анализ собственных ошибок и выявление их причин.</w:t>
      </w:r>
    </w:p>
    <w:p w14:paraId="2789FF31" w14:textId="51D96DB7" w:rsidR="00E077CF" w:rsidRPr="00347EA3" w:rsidRDefault="00E077CF" w:rsidP="00347EA3">
      <w:pPr>
        <w:tabs>
          <w:tab w:val="left" w:pos="993"/>
        </w:tabs>
        <w:ind w:firstLine="567"/>
        <w:jc w:val="both"/>
        <w:rPr>
          <w:bCs/>
        </w:rPr>
      </w:pPr>
    </w:p>
    <w:p w14:paraId="740FCB32" w14:textId="77777777" w:rsidR="00E077CF" w:rsidRPr="00347EA3" w:rsidRDefault="00E077CF" w:rsidP="00347EA3">
      <w:pPr>
        <w:pStyle w:val="2"/>
        <w:tabs>
          <w:tab w:val="left" w:pos="993"/>
        </w:tabs>
        <w:spacing w:before="0"/>
        <w:ind w:firstLine="567"/>
        <w:jc w:val="both"/>
        <w:rPr>
          <w:rFonts w:ascii="Times New Roman" w:hAnsi="Times New Roman"/>
          <w:bCs/>
          <w:color w:val="0F1115"/>
          <w:sz w:val="24"/>
          <w:szCs w:val="24"/>
        </w:rPr>
      </w:pPr>
      <w:r w:rsidRPr="00347EA3">
        <w:rPr>
          <w:rFonts w:ascii="Times New Roman" w:hAnsi="Times New Roman"/>
          <w:bCs/>
          <w:color w:val="0F1115"/>
          <w:sz w:val="24"/>
          <w:szCs w:val="24"/>
        </w:rPr>
        <w:lastRenderedPageBreak/>
        <w:t>9. Общие методические принципы работы с группой среднего уровня</w:t>
      </w:r>
    </w:p>
    <w:p w14:paraId="1CF3398C"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1. Систематическая работа с заданиями высокого уровня.</w:t>
      </w:r>
      <w:r w:rsidRPr="00347EA3">
        <w:rPr>
          <w:bCs/>
          <w:color w:val="0F1115"/>
        </w:rPr>
        <w:t> Еженедельное выполнение и детальный анализ заданий № 20, 24, 25.</w:t>
      </w:r>
    </w:p>
    <w:p w14:paraId="39F3776B" w14:textId="30540E56"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2. Активное использование актуальных примеров из российской действительности.</w:t>
      </w:r>
      <w:r w:rsidRPr="00347EA3">
        <w:rPr>
          <w:bCs/>
          <w:color w:val="0F1115"/>
        </w:rPr>
        <w:t xml:space="preserve"> Ведение </w:t>
      </w:r>
      <w:r w:rsidR="007F72A0" w:rsidRPr="00347EA3">
        <w:rPr>
          <w:bCs/>
          <w:color w:val="0F1115"/>
        </w:rPr>
        <w:t>«</w:t>
      </w:r>
      <w:r w:rsidRPr="00347EA3">
        <w:rPr>
          <w:bCs/>
          <w:color w:val="0F1115"/>
        </w:rPr>
        <w:t>банка примеров</w:t>
      </w:r>
      <w:r w:rsidR="007F72A0" w:rsidRPr="00347EA3">
        <w:rPr>
          <w:bCs/>
          <w:color w:val="0F1115"/>
        </w:rPr>
        <w:t>»</w:t>
      </w:r>
      <w:r w:rsidRPr="00347EA3">
        <w:rPr>
          <w:bCs/>
          <w:color w:val="0F1115"/>
        </w:rPr>
        <w:t xml:space="preserve"> и регулярное его пополнение.</w:t>
      </w:r>
    </w:p>
    <w:p w14:paraId="4C390941"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3. Развитие аналитических навыков.</w:t>
      </w:r>
      <w:r w:rsidRPr="00347EA3">
        <w:rPr>
          <w:bCs/>
          <w:color w:val="0F1115"/>
        </w:rPr>
        <w:t> Умение выявлять причинно-следственные связи, строить прогнозы, обобщать и систематизировать информацию.</w:t>
      </w:r>
    </w:p>
    <w:p w14:paraId="4324E418"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4. Работа с текстами разного типа.</w:t>
      </w:r>
      <w:r w:rsidRPr="00347EA3">
        <w:rPr>
          <w:bCs/>
          <w:color w:val="0F1115"/>
        </w:rPr>
        <w:t> Анализ публицистических и научных текстов, извлечение информации, формулирование выводов.</w:t>
      </w:r>
    </w:p>
    <w:p w14:paraId="794F529E" w14:textId="296D21B4"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 xml:space="preserve">5. </w:t>
      </w:r>
      <w:proofErr w:type="spellStart"/>
      <w:r w:rsidRPr="00347EA3">
        <w:rPr>
          <w:rStyle w:val="af6"/>
          <w:b w:val="0"/>
          <w:color w:val="0F1115"/>
        </w:rPr>
        <w:t>Саморефлексия</w:t>
      </w:r>
      <w:proofErr w:type="spellEnd"/>
      <w:r w:rsidRPr="00347EA3">
        <w:rPr>
          <w:rStyle w:val="af6"/>
          <w:b w:val="0"/>
          <w:color w:val="0F1115"/>
        </w:rPr>
        <w:t xml:space="preserve"> и самоконтроль.</w:t>
      </w:r>
      <w:r w:rsidRPr="00347EA3">
        <w:rPr>
          <w:bCs/>
          <w:color w:val="0F1115"/>
        </w:rPr>
        <w:t xml:space="preserve"> Анализ собственных ошибок, работа по устранению дефицитов, ведение </w:t>
      </w:r>
      <w:r w:rsidR="007F72A0" w:rsidRPr="00347EA3">
        <w:rPr>
          <w:bCs/>
          <w:color w:val="0F1115"/>
        </w:rPr>
        <w:t>«</w:t>
      </w:r>
      <w:r w:rsidRPr="00347EA3">
        <w:rPr>
          <w:bCs/>
          <w:color w:val="0F1115"/>
        </w:rPr>
        <w:t>дневника ошибок</w:t>
      </w:r>
      <w:r w:rsidR="007F72A0" w:rsidRPr="00347EA3">
        <w:rPr>
          <w:bCs/>
          <w:color w:val="0F1115"/>
        </w:rPr>
        <w:t>»</w:t>
      </w:r>
      <w:r w:rsidRPr="00347EA3">
        <w:rPr>
          <w:bCs/>
          <w:color w:val="0F1115"/>
        </w:rPr>
        <w:t>.</w:t>
      </w:r>
    </w:p>
    <w:p w14:paraId="732178CC"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6. Межпредметные связи.</w:t>
      </w:r>
      <w:r w:rsidRPr="00347EA3">
        <w:rPr>
          <w:bCs/>
          <w:color w:val="0F1115"/>
        </w:rPr>
        <w:t> Развитие письменной речи через написание эссе и сочинений по гуманитарным предметам (литература, история, русский язык).</w:t>
      </w:r>
    </w:p>
    <w:p w14:paraId="66241E9F" w14:textId="0BF5A4FA"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7. Использование цифровых ресурсов.</w:t>
      </w:r>
      <w:r w:rsidRPr="00347EA3">
        <w:rPr>
          <w:bCs/>
          <w:color w:val="0F1115"/>
        </w:rPr>
        <w:t> Рекомендовать обучающимся использовать открытый банк заданий ФИПИ, тренировочные платформы (</w:t>
      </w:r>
      <w:r w:rsidR="007F72A0" w:rsidRPr="00347EA3">
        <w:rPr>
          <w:bCs/>
          <w:color w:val="0F1115"/>
        </w:rPr>
        <w:t>«</w:t>
      </w:r>
      <w:r w:rsidRPr="00347EA3">
        <w:rPr>
          <w:bCs/>
          <w:color w:val="0F1115"/>
        </w:rPr>
        <w:t>Решу ЕГЭ</w:t>
      </w:r>
      <w:r w:rsidR="007F72A0" w:rsidRPr="00347EA3">
        <w:rPr>
          <w:bCs/>
          <w:color w:val="0F1115"/>
        </w:rPr>
        <w:t>»</w:t>
      </w:r>
      <w:r w:rsidRPr="00347EA3">
        <w:rPr>
          <w:bCs/>
          <w:color w:val="0F1115"/>
        </w:rPr>
        <w:t xml:space="preserve">, </w:t>
      </w:r>
      <w:r w:rsidR="007F72A0" w:rsidRPr="00347EA3">
        <w:rPr>
          <w:bCs/>
          <w:color w:val="0F1115"/>
        </w:rPr>
        <w:t>«</w:t>
      </w:r>
      <w:proofErr w:type="spellStart"/>
      <w:r w:rsidRPr="00347EA3">
        <w:rPr>
          <w:bCs/>
          <w:color w:val="0F1115"/>
        </w:rPr>
        <w:t>Яндекс.ЕГЭ</w:t>
      </w:r>
      <w:proofErr w:type="spellEnd"/>
      <w:r w:rsidR="007F72A0" w:rsidRPr="00347EA3">
        <w:rPr>
          <w:bCs/>
          <w:color w:val="0F1115"/>
        </w:rPr>
        <w:t>»</w:t>
      </w:r>
      <w:r w:rsidRPr="00347EA3">
        <w:rPr>
          <w:bCs/>
          <w:color w:val="0F1115"/>
        </w:rPr>
        <w:t>) для самостоятельной работы по проблемным темам.</w:t>
      </w:r>
    </w:p>
    <w:p w14:paraId="12B7A4FD" w14:textId="69C6BE5E" w:rsidR="00E077CF" w:rsidRPr="00347EA3" w:rsidRDefault="00E077CF" w:rsidP="00347EA3">
      <w:pPr>
        <w:tabs>
          <w:tab w:val="left" w:pos="993"/>
        </w:tabs>
        <w:ind w:firstLine="567"/>
        <w:jc w:val="both"/>
        <w:rPr>
          <w:bCs/>
        </w:rPr>
      </w:pPr>
    </w:p>
    <w:p w14:paraId="2A412E9D" w14:textId="77777777" w:rsidR="00E077CF" w:rsidRPr="005D6015" w:rsidRDefault="00E077CF" w:rsidP="00347EA3">
      <w:pPr>
        <w:pStyle w:val="2"/>
        <w:tabs>
          <w:tab w:val="left" w:pos="993"/>
        </w:tabs>
        <w:spacing w:before="0"/>
        <w:ind w:firstLine="567"/>
        <w:jc w:val="both"/>
        <w:rPr>
          <w:rFonts w:ascii="Times New Roman" w:hAnsi="Times New Roman"/>
          <w:b/>
          <w:color w:val="0F1115"/>
          <w:sz w:val="24"/>
          <w:szCs w:val="24"/>
        </w:rPr>
      </w:pPr>
      <w:r w:rsidRPr="005D6015">
        <w:rPr>
          <w:rFonts w:ascii="Times New Roman" w:hAnsi="Times New Roman"/>
          <w:b/>
          <w:color w:val="0F1115"/>
          <w:sz w:val="24"/>
          <w:szCs w:val="24"/>
        </w:rPr>
        <w:t>10. Рекомендации для работы с учениками в разрезе классов</w:t>
      </w:r>
    </w:p>
    <w:p w14:paraId="7C2A1CA5" w14:textId="77777777" w:rsidR="00E077CF" w:rsidRPr="005D6015" w:rsidRDefault="00E077CF" w:rsidP="00347EA3">
      <w:pPr>
        <w:pStyle w:val="3"/>
        <w:tabs>
          <w:tab w:val="left" w:pos="993"/>
        </w:tabs>
        <w:spacing w:before="0"/>
        <w:ind w:firstLine="567"/>
        <w:jc w:val="both"/>
        <w:rPr>
          <w:rFonts w:ascii="Times New Roman" w:hAnsi="Times New Roman"/>
          <w:bCs w:val="0"/>
          <w:color w:val="0F1115"/>
          <w:sz w:val="24"/>
        </w:rPr>
      </w:pPr>
      <w:r w:rsidRPr="005D6015">
        <w:rPr>
          <w:rFonts w:ascii="Times New Roman" w:hAnsi="Times New Roman"/>
          <w:bCs w:val="0"/>
          <w:color w:val="0F1115"/>
          <w:sz w:val="24"/>
        </w:rPr>
        <w:t>9 КЛАСС</w:t>
      </w:r>
    </w:p>
    <w:p w14:paraId="7699F307" w14:textId="08821B28"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bCs/>
          <w:color w:val="0F1115"/>
        </w:rPr>
        <w:t>Вводный курс, охватывающий основные сферы общества.</w:t>
      </w:r>
    </w:p>
    <w:p w14:paraId="0B0D54F3"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Основные дефициты, закладывающиеся в этом возрасте:</w:t>
      </w:r>
      <w:r w:rsidRPr="00347EA3">
        <w:rPr>
          <w:bCs/>
          <w:color w:val="0F1115"/>
        </w:rPr>
        <w:t> непонимание структуры общества; отсутствие навыков работы с текстом и схемами; неумение выделять главное.</w:t>
      </w:r>
    </w:p>
    <w:p w14:paraId="19809611"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Рекомендации:</w:t>
      </w:r>
    </w:p>
    <w:p w14:paraId="7509CEF5" w14:textId="0DB18FB4"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 xml:space="preserve">Формирование понятия </w:t>
      </w:r>
      <w:r w:rsidR="007F72A0" w:rsidRPr="00347EA3">
        <w:rPr>
          <w:rStyle w:val="af6"/>
          <w:b w:val="0"/>
          <w:color w:val="0F1115"/>
        </w:rPr>
        <w:t>«</w:t>
      </w:r>
      <w:r w:rsidRPr="00347EA3">
        <w:rPr>
          <w:rStyle w:val="af6"/>
          <w:b w:val="0"/>
          <w:color w:val="0F1115"/>
        </w:rPr>
        <w:t>общество</w:t>
      </w:r>
      <w:r w:rsidR="007F72A0" w:rsidRPr="00347EA3">
        <w:rPr>
          <w:rStyle w:val="af6"/>
          <w:b w:val="0"/>
          <w:color w:val="0F1115"/>
        </w:rPr>
        <w:t>»</w:t>
      </w:r>
      <w:r w:rsidRPr="00347EA3">
        <w:rPr>
          <w:rStyle w:val="af6"/>
          <w:b w:val="0"/>
          <w:color w:val="0F1115"/>
        </w:rPr>
        <w:t xml:space="preserve"> и его сфер.</w:t>
      </w:r>
      <w:r w:rsidRPr="00347EA3">
        <w:rPr>
          <w:bCs/>
          <w:color w:val="0F1115"/>
        </w:rPr>
        <w:t> На каждом уроке показывать схемы взаимодействия сфер общества, давать простые определения ключевых понятий с примерами из жизни. Начинать формирование понятийного аппарата, который будет углубляться в 10–11 классах.</w:t>
      </w:r>
    </w:p>
    <w:p w14:paraId="14558378"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Работа с текстом.</w:t>
      </w:r>
      <w:r w:rsidRPr="00347EA3">
        <w:rPr>
          <w:bCs/>
          <w:color w:val="0F1115"/>
        </w:rPr>
        <w:t> Регулярно использовать небольшие тексты (5–7 предложений) с заданиями на поиск информации. Отрабатывать навык ответа на вопрос по тексту (прообраз задания № 17 ЕГЭ).</w:t>
      </w:r>
    </w:p>
    <w:p w14:paraId="2FA14CD0" w14:textId="43096AD3"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Систематическая работа с понятиями.</w:t>
      </w:r>
      <w:r w:rsidRPr="00347EA3">
        <w:rPr>
          <w:bCs/>
          <w:color w:val="0F1115"/>
        </w:rPr>
        <w:t xml:space="preserve"> Ввести </w:t>
      </w:r>
      <w:r w:rsidR="007F72A0" w:rsidRPr="00347EA3">
        <w:rPr>
          <w:bCs/>
          <w:color w:val="0F1115"/>
        </w:rPr>
        <w:t>«</w:t>
      </w:r>
      <w:r w:rsidRPr="00347EA3">
        <w:rPr>
          <w:bCs/>
          <w:color w:val="0F1115"/>
        </w:rPr>
        <w:t>терминологическую тетрадь</w:t>
      </w:r>
      <w:r w:rsidR="007F72A0" w:rsidRPr="00347EA3">
        <w:rPr>
          <w:bCs/>
          <w:color w:val="0F1115"/>
        </w:rPr>
        <w:t>»</w:t>
      </w:r>
      <w:r w:rsidRPr="00347EA3">
        <w:rPr>
          <w:bCs/>
          <w:color w:val="0F1115"/>
        </w:rPr>
        <w:t xml:space="preserve"> с записью всех новых понятий, определений и примеров. Проводить терминологическую разминку на каждом уроке.</w:t>
      </w:r>
    </w:p>
    <w:p w14:paraId="5A0CA692"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Работа с Конституцией РФ.</w:t>
      </w:r>
      <w:r w:rsidRPr="00347EA3">
        <w:rPr>
          <w:bCs/>
          <w:color w:val="0F1115"/>
        </w:rPr>
        <w:t> Начинать систематическое изучение Конституции: структура, права и свободы человека, полномочия органов власти. Составлять таблицы для систематизации.</w:t>
      </w:r>
    </w:p>
    <w:p w14:paraId="325F152B"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Наглядные материалы.</w:t>
      </w:r>
      <w:r w:rsidRPr="00347EA3">
        <w:rPr>
          <w:bCs/>
          <w:color w:val="0F1115"/>
        </w:rPr>
        <w:t> Широко использовать схемы, таблицы, изображения для облегчения восприятия.</w:t>
      </w:r>
    </w:p>
    <w:p w14:paraId="04BBDC34" w14:textId="77777777" w:rsidR="00E077CF" w:rsidRPr="005D6015" w:rsidRDefault="00E077CF" w:rsidP="00347EA3">
      <w:pPr>
        <w:pStyle w:val="3"/>
        <w:tabs>
          <w:tab w:val="left" w:pos="993"/>
        </w:tabs>
        <w:spacing w:before="0"/>
        <w:ind w:firstLine="567"/>
        <w:jc w:val="both"/>
        <w:rPr>
          <w:rFonts w:ascii="Times New Roman" w:hAnsi="Times New Roman"/>
          <w:bCs w:val="0"/>
          <w:color w:val="0F1115"/>
          <w:sz w:val="24"/>
        </w:rPr>
      </w:pPr>
      <w:r w:rsidRPr="005D6015">
        <w:rPr>
          <w:rFonts w:ascii="Times New Roman" w:hAnsi="Times New Roman"/>
          <w:bCs w:val="0"/>
          <w:color w:val="0F1115"/>
          <w:sz w:val="24"/>
        </w:rPr>
        <w:t>10 КЛАСС</w:t>
      </w:r>
    </w:p>
    <w:p w14:paraId="35FB789B" w14:textId="02587C71"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bCs/>
          <w:color w:val="0F1115"/>
        </w:rPr>
        <w:t xml:space="preserve">Изучение разделов </w:t>
      </w:r>
      <w:r w:rsidR="007F72A0" w:rsidRPr="00347EA3">
        <w:rPr>
          <w:bCs/>
          <w:color w:val="0F1115"/>
        </w:rPr>
        <w:t>«</w:t>
      </w:r>
      <w:r w:rsidRPr="00347EA3">
        <w:rPr>
          <w:bCs/>
          <w:color w:val="0F1115"/>
        </w:rPr>
        <w:t>Человек в обществе</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Духовная культура</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Экономическая жизнь общества</w:t>
      </w:r>
      <w:r w:rsidR="007F72A0" w:rsidRPr="00347EA3">
        <w:rPr>
          <w:bCs/>
          <w:color w:val="0F1115"/>
        </w:rPr>
        <w:t>»</w:t>
      </w:r>
      <w:r w:rsidRPr="00347EA3">
        <w:rPr>
          <w:bCs/>
          <w:color w:val="0F1115"/>
        </w:rPr>
        <w:t xml:space="preserve"> (начало).</w:t>
      </w:r>
    </w:p>
    <w:p w14:paraId="0B4E9140"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Основные дефициты:</w:t>
      </w:r>
      <w:r w:rsidRPr="00347EA3">
        <w:rPr>
          <w:bCs/>
          <w:color w:val="0F1115"/>
        </w:rPr>
        <w:t> слабое знание терминологии; непонимание экономических процессов; неумение анализировать социальную информацию.</w:t>
      </w:r>
    </w:p>
    <w:p w14:paraId="60270DE7"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Рекомендации:</w:t>
      </w:r>
    </w:p>
    <w:p w14:paraId="554D45F6"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Работа с понятийным аппаратом.</w:t>
      </w:r>
      <w:r w:rsidRPr="00347EA3">
        <w:rPr>
          <w:bCs/>
          <w:color w:val="0F1115"/>
        </w:rPr>
        <w:t> Систематическое изучение понятий по разделам: личность, социализация, социальный статус, экономические системы, спрос и предложение. Отрабатывать структуру определения понятия: родовое понятие → существенные признаки → примеры.</w:t>
      </w:r>
    </w:p>
    <w:p w14:paraId="1081CF8D" w14:textId="4283DF07" w:rsidR="00E077CF" w:rsidRPr="00347EA3" w:rsidRDefault="007F72A0"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w:t>
      </w:r>
      <w:r w:rsidR="00E077CF" w:rsidRPr="00347EA3">
        <w:rPr>
          <w:rStyle w:val="af6"/>
          <w:b w:val="0"/>
          <w:color w:val="0F1115"/>
        </w:rPr>
        <w:t>Классификационные таблицы</w:t>
      </w:r>
      <w:r w:rsidRPr="00347EA3">
        <w:rPr>
          <w:rStyle w:val="af6"/>
          <w:b w:val="0"/>
          <w:color w:val="0F1115"/>
        </w:rPr>
        <w:t>»</w:t>
      </w:r>
      <w:r w:rsidR="00E077CF" w:rsidRPr="00347EA3">
        <w:rPr>
          <w:rStyle w:val="af6"/>
          <w:b w:val="0"/>
          <w:color w:val="0F1115"/>
        </w:rPr>
        <w:t>.</w:t>
      </w:r>
      <w:r w:rsidR="00E077CF" w:rsidRPr="00347EA3">
        <w:rPr>
          <w:bCs/>
          <w:color w:val="0F1115"/>
        </w:rPr>
        <w:t xml:space="preserve"> Составлять таблицы: </w:t>
      </w:r>
      <w:r w:rsidRPr="00347EA3">
        <w:rPr>
          <w:bCs/>
          <w:color w:val="0F1115"/>
        </w:rPr>
        <w:t>«</w:t>
      </w:r>
      <w:r w:rsidR="00E077CF" w:rsidRPr="00347EA3">
        <w:rPr>
          <w:bCs/>
          <w:color w:val="0F1115"/>
        </w:rPr>
        <w:t>Формы культуры</w:t>
      </w:r>
      <w:r w:rsidRPr="00347EA3">
        <w:rPr>
          <w:bCs/>
          <w:color w:val="0F1115"/>
        </w:rPr>
        <w:t>»</w:t>
      </w:r>
      <w:r w:rsidR="00E077CF" w:rsidRPr="00347EA3">
        <w:rPr>
          <w:bCs/>
          <w:color w:val="0F1115"/>
        </w:rPr>
        <w:t xml:space="preserve">, </w:t>
      </w:r>
      <w:r w:rsidRPr="00347EA3">
        <w:rPr>
          <w:bCs/>
          <w:color w:val="0F1115"/>
        </w:rPr>
        <w:t>«</w:t>
      </w:r>
      <w:r w:rsidR="00E077CF" w:rsidRPr="00347EA3">
        <w:rPr>
          <w:bCs/>
          <w:color w:val="0F1115"/>
        </w:rPr>
        <w:t>Социальные нормы</w:t>
      </w:r>
      <w:r w:rsidRPr="00347EA3">
        <w:rPr>
          <w:bCs/>
          <w:color w:val="0F1115"/>
        </w:rPr>
        <w:t>»</w:t>
      </w:r>
      <w:r w:rsidR="00E077CF" w:rsidRPr="00347EA3">
        <w:rPr>
          <w:bCs/>
          <w:color w:val="0F1115"/>
        </w:rPr>
        <w:t xml:space="preserve">, </w:t>
      </w:r>
      <w:r w:rsidRPr="00347EA3">
        <w:rPr>
          <w:bCs/>
          <w:color w:val="0F1115"/>
        </w:rPr>
        <w:t>«</w:t>
      </w:r>
      <w:r w:rsidR="00E077CF" w:rsidRPr="00347EA3">
        <w:rPr>
          <w:bCs/>
          <w:color w:val="0F1115"/>
        </w:rPr>
        <w:t>Типы экономических систем</w:t>
      </w:r>
      <w:r w:rsidRPr="00347EA3">
        <w:rPr>
          <w:bCs/>
          <w:color w:val="0F1115"/>
        </w:rPr>
        <w:t>»</w:t>
      </w:r>
      <w:r w:rsidR="00E077CF" w:rsidRPr="00347EA3">
        <w:rPr>
          <w:bCs/>
          <w:color w:val="0F1115"/>
        </w:rPr>
        <w:t xml:space="preserve">. Использовать приём </w:t>
      </w:r>
      <w:r w:rsidRPr="00347EA3">
        <w:rPr>
          <w:bCs/>
          <w:color w:val="0F1115"/>
        </w:rPr>
        <w:t>«</w:t>
      </w:r>
      <w:r w:rsidR="00E077CF" w:rsidRPr="00347EA3">
        <w:rPr>
          <w:bCs/>
          <w:color w:val="0F1115"/>
        </w:rPr>
        <w:t>Найди лишнее</w:t>
      </w:r>
      <w:r w:rsidRPr="00347EA3">
        <w:rPr>
          <w:bCs/>
          <w:color w:val="0F1115"/>
        </w:rPr>
        <w:t>»</w:t>
      </w:r>
      <w:r w:rsidR="00E077CF" w:rsidRPr="00347EA3">
        <w:rPr>
          <w:bCs/>
          <w:color w:val="0F1115"/>
        </w:rPr>
        <w:t xml:space="preserve"> для закрепления.</w:t>
      </w:r>
    </w:p>
    <w:p w14:paraId="5F041E40"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Экономический минимум.</w:t>
      </w:r>
      <w:r w:rsidRPr="00347EA3">
        <w:rPr>
          <w:bCs/>
          <w:color w:val="0F1115"/>
        </w:rPr>
        <w:t xml:space="preserve"> Составить список обязательных экономических понятий с </w:t>
      </w:r>
      <w:proofErr w:type="spellStart"/>
      <w:r w:rsidRPr="00347EA3">
        <w:rPr>
          <w:bCs/>
          <w:color w:val="0F1115"/>
        </w:rPr>
        <w:t>définitions</w:t>
      </w:r>
      <w:proofErr w:type="spellEnd"/>
      <w:r w:rsidRPr="00347EA3">
        <w:rPr>
          <w:bCs/>
          <w:color w:val="0F1115"/>
        </w:rPr>
        <w:t xml:space="preserve"> и примерами. Начать знакомство с графиками спроса и предложения (прообраз задания № 21 ЕГЭ). Оформить опорный конспект по графикам.</w:t>
      </w:r>
    </w:p>
    <w:p w14:paraId="3C0968C6"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lastRenderedPageBreak/>
        <w:t>Практико-ориентированные задачи.</w:t>
      </w:r>
      <w:r w:rsidRPr="00347EA3">
        <w:rPr>
          <w:bCs/>
          <w:color w:val="0F1115"/>
        </w:rPr>
        <w:t> Разбирать реальные экономические ситуации: изменение цен, налоги, инфляция. Использовать актуальные примеры из СМИ.</w:t>
      </w:r>
    </w:p>
    <w:p w14:paraId="50054081"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Подготовка к ЕГЭ.</w:t>
      </w:r>
      <w:r w:rsidRPr="00347EA3">
        <w:rPr>
          <w:bCs/>
          <w:color w:val="0F1115"/>
        </w:rPr>
        <w:t> Начинать систематическую отработку заданий части 1 ЕГЭ, особенно заданий № 1 (соотнесение понятий), № 8 (социальная сфера), № 9 (диаграммы), № 17 (текст). Проводить диагностические работы не реже одного раза в четверть.</w:t>
      </w:r>
    </w:p>
    <w:p w14:paraId="74888720" w14:textId="77777777" w:rsidR="00E077CF" w:rsidRPr="005D6015" w:rsidRDefault="00E077CF" w:rsidP="00347EA3">
      <w:pPr>
        <w:pStyle w:val="3"/>
        <w:tabs>
          <w:tab w:val="left" w:pos="993"/>
        </w:tabs>
        <w:spacing w:before="0"/>
        <w:ind w:firstLine="567"/>
        <w:jc w:val="both"/>
        <w:rPr>
          <w:rFonts w:ascii="Times New Roman" w:hAnsi="Times New Roman"/>
          <w:bCs w:val="0"/>
          <w:color w:val="0F1115"/>
          <w:sz w:val="24"/>
        </w:rPr>
      </w:pPr>
      <w:r w:rsidRPr="005D6015">
        <w:rPr>
          <w:rFonts w:ascii="Times New Roman" w:hAnsi="Times New Roman"/>
          <w:bCs w:val="0"/>
          <w:color w:val="0F1115"/>
          <w:sz w:val="24"/>
        </w:rPr>
        <w:t>11 КЛАСС</w:t>
      </w:r>
    </w:p>
    <w:p w14:paraId="34B4D6E7" w14:textId="17AAA34A"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bCs/>
          <w:color w:val="0F1115"/>
        </w:rPr>
        <w:t xml:space="preserve">Изучение разделов </w:t>
      </w:r>
      <w:r w:rsidR="007F72A0" w:rsidRPr="00347EA3">
        <w:rPr>
          <w:bCs/>
          <w:color w:val="0F1115"/>
        </w:rPr>
        <w:t>«</w:t>
      </w:r>
      <w:r w:rsidRPr="00347EA3">
        <w:rPr>
          <w:bCs/>
          <w:color w:val="0F1115"/>
        </w:rPr>
        <w:t>Экономическая жизнь общества</w:t>
      </w:r>
      <w:r w:rsidR="007F72A0" w:rsidRPr="00347EA3">
        <w:rPr>
          <w:bCs/>
          <w:color w:val="0F1115"/>
        </w:rPr>
        <w:t>»</w:t>
      </w:r>
      <w:r w:rsidRPr="00347EA3">
        <w:rPr>
          <w:bCs/>
          <w:color w:val="0F1115"/>
        </w:rPr>
        <w:t xml:space="preserve"> (продолжение), </w:t>
      </w:r>
      <w:r w:rsidR="007F72A0" w:rsidRPr="00347EA3">
        <w:rPr>
          <w:bCs/>
          <w:color w:val="0F1115"/>
        </w:rPr>
        <w:t>«</w:t>
      </w:r>
      <w:r w:rsidRPr="00347EA3">
        <w:rPr>
          <w:bCs/>
          <w:color w:val="0F1115"/>
        </w:rPr>
        <w:t>Социальная сфера</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Политическая сфера</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Правовое регулирование общественных отношений в РФ</w:t>
      </w:r>
      <w:r w:rsidR="007F72A0" w:rsidRPr="00347EA3">
        <w:rPr>
          <w:bCs/>
          <w:color w:val="0F1115"/>
        </w:rPr>
        <w:t>»</w:t>
      </w:r>
      <w:r w:rsidRPr="00347EA3">
        <w:rPr>
          <w:bCs/>
          <w:color w:val="0F1115"/>
        </w:rPr>
        <w:t>. Повторение курса, подготовка к ЕГЭ.</w:t>
      </w:r>
    </w:p>
    <w:p w14:paraId="18A53490"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Основные дефициты (по данным ЕГЭ-2026):</w:t>
      </w:r>
      <w:r w:rsidRPr="00347EA3">
        <w:rPr>
          <w:bCs/>
          <w:color w:val="0F1115"/>
        </w:rPr>
        <w:t> слабое знание экономики (налоги, издержки), незнание правовых норм (военная служба, образовательное право), неумение аргументировать и составлять план.</w:t>
      </w:r>
    </w:p>
    <w:p w14:paraId="14DE2738"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Рекомендации:</w:t>
      </w:r>
    </w:p>
    <w:p w14:paraId="29935DF2"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Экономический практикум.</w:t>
      </w:r>
      <w:r w:rsidRPr="00347EA3">
        <w:rPr>
          <w:bCs/>
          <w:color w:val="0F1115"/>
        </w:rPr>
        <w:t> Изучить налоговую систему РФ с конкретными примерами. Отрабатывать классификацию издержек фирмы. Разбирать финансовые институты и банковскую систему.</w:t>
      </w:r>
    </w:p>
    <w:p w14:paraId="1587D526" w14:textId="7569EB8E"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Правовой практикум.</w:t>
      </w:r>
      <w:r w:rsidRPr="00347EA3">
        <w:rPr>
          <w:bCs/>
          <w:color w:val="0F1115"/>
        </w:rPr>
        <w:t xml:space="preserve"> Изучить отрасли права. Особое внимание уделить темам: </w:t>
      </w:r>
      <w:r w:rsidR="007F72A0" w:rsidRPr="00347EA3">
        <w:rPr>
          <w:bCs/>
          <w:color w:val="0F1115"/>
        </w:rPr>
        <w:t>«</w:t>
      </w:r>
      <w:r w:rsidRPr="00347EA3">
        <w:rPr>
          <w:bCs/>
          <w:color w:val="0F1115"/>
        </w:rPr>
        <w:t>военная служба</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образовательное право</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брачный договор</w:t>
      </w:r>
      <w:r w:rsidR="007F72A0" w:rsidRPr="00347EA3">
        <w:rPr>
          <w:bCs/>
          <w:color w:val="0F1115"/>
        </w:rPr>
        <w:t>»</w:t>
      </w:r>
      <w:r w:rsidRPr="00347EA3">
        <w:rPr>
          <w:bCs/>
          <w:color w:val="0F1115"/>
        </w:rPr>
        <w:t xml:space="preserve">, </w:t>
      </w:r>
      <w:r w:rsidR="007F72A0" w:rsidRPr="00347EA3">
        <w:rPr>
          <w:bCs/>
          <w:color w:val="0F1115"/>
        </w:rPr>
        <w:t>«</w:t>
      </w:r>
      <w:r w:rsidRPr="00347EA3">
        <w:rPr>
          <w:bCs/>
          <w:color w:val="0F1115"/>
        </w:rPr>
        <w:t>права потребителей</w:t>
      </w:r>
      <w:r w:rsidR="007F72A0" w:rsidRPr="00347EA3">
        <w:rPr>
          <w:bCs/>
          <w:color w:val="0F1115"/>
        </w:rPr>
        <w:t>»</w:t>
      </w:r>
      <w:r w:rsidRPr="00347EA3">
        <w:rPr>
          <w:bCs/>
          <w:color w:val="0F1115"/>
        </w:rPr>
        <w:t>. Использовать практические кейсы.</w:t>
      </w:r>
    </w:p>
    <w:p w14:paraId="1708CA2E"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Политическая терминология.</w:t>
      </w:r>
      <w:r w:rsidRPr="00347EA3">
        <w:rPr>
          <w:bCs/>
          <w:color w:val="0F1115"/>
        </w:rPr>
        <w:t> Отрабатывать понятия: политическая система, формы правления, политические режимы, гражданское общество, выборы. Использовать актуальные примеры из СМИ.</w:t>
      </w:r>
    </w:p>
    <w:p w14:paraId="4741031A"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Отработка приоритетных заданий.</w:t>
      </w:r>
      <w:r w:rsidRPr="00347EA3">
        <w:rPr>
          <w:bCs/>
          <w:color w:val="0F1115"/>
        </w:rPr>
        <w:t> Еженедельно тренировать задания № 1, 8, 9, 17, 21 из открытого банка ФИПИ. Особое внимание уделить заданию № 20 (аргументация) и № 24 (составление плана).</w:t>
      </w:r>
    </w:p>
    <w:p w14:paraId="2420E5B9"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Аргументация.</w:t>
      </w:r>
      <w:r w:rsidRPr="00347EA3">
        <w:rPr>
          <w:bCs/>
          <w:color w:val="0F1115"/>
        </w:rPr>
        <w:t> Отрабатывать структуру аргумента: тезис → объяснение → пример → вывод. Использовать речевые клише.</w:t>
      </w:r>
    </w:p>
    <w:p w14:paraId="1D19A58D"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Составление плана.</w:t>
      </w:r>
      <w:r w:rsidRPr="00347EA3">
        <w:rPr>
          <w:bCs/>
          <w:color w:val="0F1115"/>
        </w:rPr>
        <w:t> Отрабатывать составление планов на стандартные и нетривиальные темы. Тренировать проверку планов по критериям ЕГЭ.</w:t>
      </w:r>
    </w:p>
    <w:p w14:paraId="7BF0E6AA" w14:textId="6ABEB604"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Банк примеров.</w:t>
      </w:r>
      <w:r w:rsidRPr="00347EA3">
        <w:rPr>
          <w:bCs/>
          <w:color w:val="0F1115"/>
        </w:rPr>
        <w:t xml:space="preserve"> Создать и регулярно пополнять </w:t>
      </w:r>
      <w:r w:rsidR="007F72A0" w:rsidRPr="00347EA3">
        <w:rPr>
          <w:bCs/>
          <w:color w:val="0F1115"/>
        </w:rPr>
        <w:t>«</w:t>
      </w:r>
      <w:r w:rsidRPr="00347EA3">
        <w:rPr>
          <w:bCs/>
          <w:color w:val="0F1115"/>
        </w:rPr>
        <w:t>банк примеров</w:t>
      </w:r>
      <w:r w:rsidR="007F72A0" w:rsidRPr="00347EA3">
        <w:rPr>
          <w:bCs/>
          <w:color w:val="0F1115"/>
        </w:rPr>
        <w:t>»</w:t>
      </w:r>
      <w:r w:rsidRPr="00347EA3">
        <w:rPr>
          <w:bCs/>
          <w:color w:val="0F1115"/>
        </w:rPr>
        <w:t xml:space="preserve"> из российской действительности по каждому разделу курса.</w:t>
      </w:r>
    </w:p>
    <w:p w14:paraId="63CDFCCB"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rStyle w:val="af6"/>
          <w:b w:val="0"/>
          <w:color w:val="0F1115"/>
        </w:rPr>
        <w:t>Межпредметные связи.</w:t>
      </w:r>
      <w:r w:rsidRPr="00347EA3">
        <w:rPr>
          <w:bCs/>
          <w:color w:val="0F1115"/>
        </w:rPr>
        <w:t> Использовать знания из истории, философии, экономической теории, политологии для усиления аргументации.</w:t>
      </w:r>
    </w:p>
    <w:p w14:paraId="7067ED75" w14:textId="0847161F" w:rsidR="00E077CF" w:rsidRPr="00347EA3" w:rsidRDefault="00E077CF" w:rsidP="00347EA3">
      <w:pPr>
        <w:tabs>
          <w:tab w:val="left" w:pos="993"/>
        </w:tabs>
        <w:ind w:firstLine="567"/>
        <w:jc w:val="both"/>
        <w:rPr>
          <w:bCs/>
        </w:rPr>
      </w:pPr>
    </w:p>
    <w:p w14:paraId="5CDBC17E"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bCs/>
          <w:color w:val="0F1115"/>
        </w:rPr>
        <w:t>Участники группы 61–80 баллов имеют высокий потенциал для достижения результата 80+ баллов. Основные резервы — углубление знаний по экономике, политике и праву, а также систематическая отработка заданий высокого уровня сложности. Ключевым фактором успеха является развитие аналитического мышления и умения применять знания в нестандартных ситуациях.</w:t>
      </w:r>
    </w:p>
    <w:p w14:paraId="759AD430" w14:textId="77777777"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bCs/>
          <w:color w:val="0F1115"/>
        </w:rPr>
        <w:t>Реализация предложенных рекомендаций позволит учителю системно и целенаправленно подготовить обучающихся со средним уровнем знаний к преодолению порога 80+ тестовых баллов по обществознанию. Ключевой результат достигается за счёт:</w:t>
      </w:r>
    </w:p>
    <w:p w14:paraId="4FCB3856" w14:textId="77777777" w:rsidR="00E077CF" w:rsidRPr="00347EA3" w:rsidRDefault="00E077CF" w:rsidP="00347EA3">
      <w:pPr>
        <w:pStyle w:val="ds-markdown-paragraph"/>
        <w:numPr>
          <w:ilvl w:val="0"/>
          <w:numId w:val="160"/>
        </w:numPr>
        <w:tabs>
          <w:tab w:val="left" w:pos="993"/>
        </w:tabs>
        <w:spacing w:before="0" w:beforeAutospacing="0" w:after="0" w:afterAutospacing="0"/>
        <w:ind w:left="0" w:firstLine="567"/>
        <w:jc w:val="both"/>
        <w:rPr>
          <w:bCs/>
          <w:color w:val="0F1115"/>
        </w:rPr>
      </w:pPr>
      <w:r w:rsidRPr="00347EA3">
        <w:rPr>
          <w:bCs/>
          <w:color w:val="0F1115"/>
        </w:rPr>
        <w:t>закрепления уверенного выполнения заданий части 1;</w:t>
      </w:r>
    </w:p>
    <w:p w14:paraId="423D21AB" w14:textId="77777777" w:rsidR="00E077CF" w:rsidRPr="00347EA3" w:rsidRDefault="00E077CF" w:rsidP="00347EA3">
      <w:pPr>
        <w:pStyle w:val="ds-markdown-paragraph"/>
        <w:numPr>
          <w:ilvl w:val="0"/>
          <w:numId w:val="160"/>
        </w:numPr>
        <w:tabs>
          <w:tab w:val="left" w:pos="993"/>
        </w:tabs>
        <w:spacing w:before="0" w:beforeAutospacing="0" w:after="0" w:afterAutospacing="0"/>
        <w:ind w:left="0" w:firstLine="567"/>
        <w:jc w:val="both"/>
        <w:rPr>
          <w:bCs/>
          <w:color w:val="0F1115"/>
        </w:rPr>
      </w:pPr>
      <w:r w:rsidRPr="00347EA3">
        <w:rPr>
          <w:bCs/>
          <w:color w:val="0F1115"/>
        </w:rPr>
        <w:t>углубления знаний по экономической, политической и правовой сферам;</w:t>
      </w:r>
    </w:p>
    <w:p w14:paraId="3E418293" w14:textId="77777777" w:rsidR="00E077CF" w:rsidRPr="00347EA3" w:rsidRDefault="00E077CF" w:rsidP="00347EA3">
      <w:pPr>
        <w:pStyle w:val="ds-markdown-paragraph"/>
        <w:numPr>
          <w:ilvl w:val="0"/>
          <w:numId w:val="160"/>
        </w:numPr>
        <w:tabs>
          <w:tab w:val="left" w:pos="993"/>
        </w:tabs>
        <w:spacing w:before="0" w:beforeAutospacing="0" w:after="0" w:afterAutospacing="0"/>
        <w:ind w:left="0" w:firstLine="567"/>
        <w:jc w:val="both"/>
        <w:rPr>
          <w:bCs/>
          <w:color w:val="0F1115"/>
        </w:rPr>
      </w:pPr>
      <w:r w:rsidRPr="00347EA3">
        <w:rPr>
          <w:bCs/>
          <w:color w:val="0F1115"/>
        </w:rPr>
        <w:t>систематической отработки заданий высокого уровня сложности (№ 20, 24, 25);</w:t>
      </w:r>
    </w:p>
    <w:p w14:paraId="723B18FE" w14:textId="77777777" w:rsidR="00E077CF" w:rsidRPr="00347EA3" w:rsidRDefault="00E077CF" w:rsidP="00347EA3">
      <w:pPr>
        <w:pStyle w:val="ds-markdown-paragraph"/>
        <w:numPr>
          <w:ilvl w:val="0"/>
          <w:numId w:val="160"/>
        </w:numPr>
        <w:tabs>
          <w:tab w:val="left" w:pos="993"/>
        </w:tabs>
        <w:spacing w:before="0" w:beforeAutospacing="0" w:after="0" w:afterAutospacing="0"/>
        <w:ind w:left="0" w:firstLine="567"/>
        <w:jc w:val="both"/>
        <w:rPr>
          <w:bCs/>
          <w:color w:val="0F1115"/>
        </w:rPr>
      </w:pPr>
      <w:r w:rsidRPr="00347EA3">
        <w:rPr>
          <w:bCs/>
          <w:color w:val="0F1115"/>
        </w:rPr>
        <w:t>развития навыков аргументации, составления планов и приведения примеров из российской действительности;</w:t>
      </w:r>
    </w:p>
    <w:p w14:paraId="603AAF13" w14:textId="77777777" w:rsidR="00E077CF" w:rsidRPr="00347EA3" w:rsidRDefault="00E077CF" w:rsidP="00347EA3">
      <w:pPr>
        <w:pStyle w:val="ds-markdown-paragraph"/>
        <w:numPr>
          <w:ilvl w:val="0"/>
          <w:numId w:val="160"/>
        </w:numPr>
        <w:tabs>
          <w:tab w:val="left" w:pos="993"/>
        </w:tabs>
        <w:spacing w:before="0" w:beforeAutospacing="0" w:after="0" w:afterAutospacing="0"/>
        <w:ind w:left="0" w:firstLine="567"/>
        <w:jc w:val="both"/>
        <w:rPr>
          <w:bCs/>
          <w:color w:val="0F1115"/>
        </w:rPr>
      </w:pPr>
      <w:r w:rsidRPr="00347EA3">
        <w:rPr>
          <w:bCs/>
          <w:color w:val="0F1115"/>
        </w:rPr>
        <w:t>формирования метапредметных умений (анализ, синтез, самоорганизация, самоконтроль);</w:t>
      </w:r>
    </w:p>
    <w:p w14:paraId="465B4DD5" w14:textId="77777777" w:rsidR="00E077CF" w:rsidRPr="00347EA3" w:rsidRDefault="00E077CF" w:rsidP="00347EA3">
      <w:pPr>
        <w:pStyle w:val="ds-markdown-paragraph"/>
        <w:numPr>
          <w:ilvl w:val="0"/>
          <w:numId w:val="160"/>
        </w:numPr>
        <w:tabs>
          <w:tab w:val="left" w:pos="993"/>
        </w:tabs>
        <w:spacing w:before="0" w:beforeAutospacing="0" w:after="0" w:afterAutospacing="0"/>
        <w:ind w:left="0" w:firstLine="567"/>
        <w:jc w:val="both"/>
        <w:rPr>
          <w:bCs/>
          <w:color w:val="0F1115"/>
        </w:rPr>
      </w:pPr>
      <w:r w:rsidRPr="00347EA3">
        <w:rPr>
          <w:bCs/>
          <w:color w:val="0F1115"/>
        </w:rPr>
        <w:t>регулярного мониторинга и индивидуального подхода;</w:t>
      </w:r>
    </w:p>
    <w:p w14:paraId="37C5CDBB" w14:textId="77777777" w:rsidR="00E077CF" w:rsidRPr="00347EA3" w:rsidRDefault="00E077CF" w:rsidP="00347EA3">
      <w:pPr>
        <w:pStyle w:val="ds-markdown-paragraph"/>
        <w:numPr>
          <w:ilvl w:val="0"/>
          <w:numId w:val="160"/>
        </w:numPr>
        <w:tabs>
          <w:tab w:val="left" w:pos="993"/>
        </w:tabs>
        <w:spacing w:before="0" w:beforeAutospacing="0" w:after="0" w:afterAutospacing="0"/>
        <w:ind w:left="0" w:firstLine="567"/>
        <w:jc w:val="both"/>
        <w:rPr>
          <w:bCs/>
          <w:color w:val="0F1115"/>
        </w:rPr>
      </w:pPr>
      <w:r w:rsidRPr="00347EA3">
        <w:rPr>
          <w:bCs/>
          <w:color w:val="0F1115"/>
        </w:rPr>
        <w:t>обеспечения преемственности между 9, 10 и 11 классами.</w:t>
      </w:r>
    </w:p>
    <w:p w14:paraId="3A72413F" w14:textId="298FB3CD" w:rsidR="00E077CF" w:rsidRPr="00347EA3" w:rsidRDefault="00E077CF" w:rsidP="00347EA3">
      <w:pPr>
        <w:pStyle w:val="ds-markdown-paragraph"/>
        <w:tabs>
          <w:tab w:val="left" w:pos="993"/>
        </w:tabs>
        <w:spacing w:before="0" w:beforeAutospacing="0" w:after="0" w:afterAutospacing="0"/>
        <w:ind w:firstLine="567"/>
        <w:jc w:val="both"/>
        <w:rPr>
          <w:bCs/>
          <w:color w:val="0F1115"/>
        </w:rPr>
      </w:pPr>
      <w:r w:rsidRPr="00347EA3">
        <w:rPr>
          <w:bCs/>
          <w:color w:val="0F1115"/>
        </w:rPr>
        <w:t xml:space="preserve">Важно помнить: задача не в том, чтобы </w:t>
      </w:r>
      <w:r w:rsidR="007F72A0" w:rsidRPr="00347EA3">
        <w:rPr>
          <w:bCs/>
          <w:color w:val="0F1115"/>
        </w:rPr>
        <w:t>«</w:t>
      </w:r>
      <w:r w:rsidRPr="00347EA3">
        <w:rPr>
          <w:bCs/>
          <w:color w:val="0F1115"/>
        </w:rPr>
        <w:t>натаскать</w:t>
      </w:r>
      <w:r w:rsidR="007F72A0" w:rsidRPr="00347EA3">
        <w:rPr>
          <w:bCs/>
          <w:color w:val="0F1115"/>
        </w:rPr>
        <w:t>»</w:t>
      </w:r>
      <w:r w:rsidRPr="00347EA3">
        <w:rPr>
          <w:bCs/>
          <w:color w:val="0F1115"/>
        </w:rPr>
        <w:t xml:space="preserve"> учеников на конкретные варианты, а в том, чтобы сформировать устойчивые навыки анализа информации, системные обществоведческие знания и умение применять их в нестандартных ситуациях. Это позволит выпускникам уверенно сдать экзамен и успешно конкурировать за бюджетные места в ведущих вузах страны на социально-гуманитарные направления.</w:t>
      </w:r>
    </w:p>
    <w:p w14:paraId="7E2CF866" w14:textId="6833170B" w:rsidR="00E077CF" w:rsidRDefault="00E077CF" w:rsidP="0052729B">
      <w:pPr>
        <w:sectPr w:rsidR="00E077CF" w:rsidSect="000F5E2D">
          <w:pgSz w:w="16838" w:h="11906" w:orient="landscape"/>
          <w:pgMar w:top="426" w:right="678" w:bottom="709" w:left="851" w:header="709" w:footer="709" w:gutter="0"/>
          <w:cols w:space="708"/>
          <w:docGrid w:linePitch="360"/>
        </w:sectPr>
      </w:pPr>
    </w:p>
    <w:p w14:paraId="0B18342B" w14:textId="77777777" w:rsidR="00337127" w:rsidRPr="005D6015" w:rsidRDefault="00337127" w:rsidP="005D6015">
      <w:pPr>
        <w:pStyle w:val="3"/>
        <w:numPr>
          <w:ilvl w:val="2"/>
          <w:numId w:val="3"/>
        </w:numPr>
        <w:spacing w:before="0"/>
        <w:ind w:left="0" w:firstLine="567"/>
        <w:jc w:val="both"/>
        <w:rPr>
          <w:rFonts w:ascii="Times New Roman" w:hAnsi="Times New Roman"/>
          <w:bCs w:val="0"/>
          <w:sz w:val="24"/>
        </w:rPr>
      </w:pPr>
      <w:r w:rsidRPr="005D6015">
        <w:rPr>
          <w:rFonts w:ascii="Times New Roman" w:hAnsi="Times New Roman"/>
          <w:bCs w:val="0"/>
          <w:sz w:val="24"/>
        </w:rPr>
        <w:lastRenderedPageBreak/>
        <w:t xml:space="preserve">Методический анализ выполнения заданий обучающимися с высоким уровнем подготовки (в группе от 81 </w:t>
      </w:r>
      <w:proofErr w:type="spellStart"/>
      <w:r w:rsidRPr="005D6015">
        <w:rPr>
          <w:rFonts w:ascii="Times New Roman" w:hAnsi="Times New Roman"/>
          <w:bCs w:val="0"/>
          <w:sz w:val="24"/>
        </w:rPr>
        <w:t>т.б</w:t>
      </w:r>
      <w:proofErr w:type="spellEnd"/>
      <w:r w:rsidRPr="005D6015">
        <w:rPr>
          <w:rFonts w:ascii="Times New Roman" w:hAnsi="Times New Roman"/>
          <w:bCs w:val="0"/>
          <w:sz w:val="24"/>
        </w:rPr>
        <w:t>. и выше), включая методические рекомендации для учителей</w:t>
      </w:r>
    </w:p>
    <w:p w14:paraId="3A96105E" w14:textId="77777777" w:rsidR="00337127" w:rsidRPr="005D6015" w:rsidRDefault="00337127" w:rsidP="005D6015">
      <w:pPr>
        <w:ind w:firstLine="567"/>
        <w:jc w:val="both"/>
        <w:rPr>
          <w:rFonts w:eastAsia="Times New Roman"/>
          <w:bCs/>
        </w:rPr>
      </w:pPr>
    </w:p>
    <w:p w14:paraId="29AE45E6" w14:textId="310D02EE" w:rsidR="00337127" w:rsidRDefault="00337127" w:rsidP="005D6015">
      <w:pPr>
        <w:ind w:firstLine="567"/>
        <w:jc w:val="both"/>
        <w:rPr>
          <w:rFonts w:eastAsia="Times New Roman"/>
          <w:bCs/>
        </w:rPr>
      </w:pPr>
      <w:r w:rsidRPr="005D6015">
        <w:rPr>
          <w:rFonts w:eastAsia="Times New Roman"/>
          <w:bCs/>
        </w:rPr>
        <w:t>Методический анализ пров</w:t>
      </w:r>
      <w:r w:rsidR="005D6015" w:rsidRPr="005D6015">
        <w:rPr>
          <w:rFonts w:eastAsia="Times New Roman"/>
          <w:bCs/>
        </w:rPr>
        <w:t>еден</w:t>
      </w:r>
      <w:r w:rsidRPr="005D6015">
        <w:rPr>
          <w:rFonts w:eastAsia="Times New Roman"/>
          <w:bCs/>
        </w:rPr>
        <w:t xml:space="preserve"> на основе результатов выполнения заданий группами участников ЕГЭ с результатами в диапазоне 81-100 </w:t>
      </w:r>
      <w:proofErr w:type="spellStart"/>
      <w:r w:rsidRPr="005D6015">
        <w:rPr>
          <w:rFonts w:eastAsia="Times New Roman"/>
          <w:bCs/>
        </w:rPr>
        <w:t>т.б</w:t>
      </w:r>
      <w:proofErr w:type="spellEnd"/>
      <w:r w:rsidRPr="005D6015">
        <w:rPr>
          <w:rFonts w:eastAsia="Times New Roman"/>
          <w:bCs/>
        </w:rPr>
        <w:t xml:space="preserve">. Целевым ориентиром рекомендаций является получение 100 </w:t>
      </w:r>
      <w:proofErr w:type="spellStart"/>
      <w:r w:rsidRPr="005D6015">
        <w:rPr>
          <w:rFonts w:eastAsia="Times New Roman"/>
          <w:bCs/>
        </w:rPr>
        <w:t>т.б</w:t>
      </w:r>
      <w:proofErr w:type="spellEnd"/>
      <w:r w:rsidRPr="005D6015">
        <w:rPr>
          <w:rFonts w:eastAsia="Times New Roman"/>
          <w:bCs/>
        </w:rPr>
        <w:t>.</w:t>
      </w:r>
    </w:p>
    <w:p w14:paraId="5B363FA6" w14:textId="77777777" w:rsidR="005D6015" w:rsidRPr="005D6015" w:rsidRDefault="005D6015" w:rsidP="005D6015">
      <w:pPr>
        <w:ind w:firstLine="567"/>
        <w:jc w:val="both"/>
        <w:rPr>
          <w:rFonts w:eastAsia="Times New Roman"/>
          <w:bCs/>
        </w:rPr>
      </w:pPr>
    </w:p>
    <w:p w14:paraId="1DBC54C2" w14:textId="76DC0899" w:rsidR="00337127" w:rsidRPr="005D6015" w:rsidRDefault="00337127" w:rsidP="005D6015">
      <w:pPr>
        <w:pStyle w:val="3"/>
        <w:numPr>
          <w:ilvl w:val="3"/>
          <w:numId w:val="3"/>
        </w:numPr>
        <w:tabs>
          <w:tab w:val="left" w:pos="567"/>
        </w:tabs>
        <w:spacing w:before="0"/>
        <w:ind w:left="0" w:firstLine="567"/>
        <w:jc w:val="both"/>
        <w:rPr>
          <w:rFonts w:ascii="Times New Roman" w:hAnsi="Times New Roman"/>
          <w:sz w:val="24"/>
        </w:rPr>
      </w:pPr>
      <w:r w:rsidRPr="005D6015">
        <w:rPr>
          <w:rFonts w:ascii="Times New Roman" w:hAnsi="Times New Roman"/>
          <w:sz w:val="24"/>
        </w:rPr>
        <w:t>Описание предметной подготовки участников ЕГЭ с</w:t>
      </w:r>
      <w:r w:rsidR="00EF2486" w:rsidRPr="005D6015">
        <w:rPr>
          <w:rFonts w:ascii="Times New Roman" w:hAnsi="Times New Roman"/>
          <w:sz w:val="24"/>
        </w:rPr>
        <w:t xml:space="preserve"> высоким</w:t>
      </w:r>
      <w:r w:rsidRPr="005D6015">
        <w:rPr>
          <w:rFonts w:ascii="Times New Roman" w:hAnsi="Times New Roman"/>
          <w:sz w:val="24"/>
        </w:rPr>
        <w:t xml:space="preserve"> уровнем подготовки, анализ типичных дефицитов в подготовке</w:t>
      </w:r>
    </w:p>
    <w:p w14:paraId="5D0C65E6" w14:textId="77777777" w:rsidR="00337127" w:rsidRPr="005D6015" w:rsidRDefault="00337127" w:rsidP="005D6015">
      <w:pPr>
        <w:ind w:firstLine="567"/>
        <w:jc w:val="both"/>
        <w:rPr>
          <w:rFonts w:eastAsia="Times New Roman"/>
          <w:b/>
          <w:bCs/>
          <w:i/>
          <w:iCs/>
        </w:rPr>
      </w:pPr>
    </w:p>
    <w:p w14:paraId="3FAE1713" w14:textId="2BAF3E24" w:rsidR="00337127" w:rsidRPr="005D6015" w:rsidRDefault="00337127" w:rsidP="005D6015">
      <w:pPr>
        <w:pStyle w:val="a3"/>
        <w:numPr>
          <w:ilvl w:val="0"/>
          <w:numId w:val="1"/>
        </w:numPr>
        <w:spacing w:after="0" w:line="240" w:lineRule="auto"/>
        <w:ind w:left="0" w:firstLine="567"/>
        <w:jc w:val="both"/>
        <w:rPr>
          <w:rFonts w:ascii="Times New Roman" w:eastAsia="Times New Roman" w:hAnsi="Times New Roman"/>
          <w:b/>
          <w:iCs/>
          <w:sz w:val="24"/>
          <w:szCs w:val="24"/>
          <w:lang w:eastAsia="ru-RU"/>
        </w:rPr>
      </w:pPr>
      <w:r w:rsidRPr="005D6015">
        <w:rPr>
          <w:rFonts w:ascii="Times New Roman" w:eastAsia="Times New Roman" w:hAnsi="Times New Roman"/>
          <w:b/>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14B80AAC" w14:textId="77777777" w:rsidR="00337127" w:rsidRPr="005D6015" w:rsidRDefault="00337127" w:rsidP="005D6015">
      <w:pPr>
        <w:ind w:firstLine="567"/>
        <w:jc w:val="both"/>
        <w:rPr>
          <w:rFonts w:eastAsia="Times New Roman"/>
          <w:bCs/>
          <w:i/>
          <w:iCs/>
        </w:rPr>
      </w:pPr>
    </w:p>
    <w:p w14:paraId="614F94CC"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Исходя из анализа выполнения заданий группой участников с результатами в диапазоне от 81 до 100 баллов (табл. 2</w:t>
      </w:r>
      <w:r w:rsidRPr="005D6015">
        <w:rPr>
          <w:color w:val="0F1115"/>
        </w:rPr>
        <w:noBreakHyphen/>
        <w:t>13, 2</w:t>
      </w:r>
      <w:r w:rsidRPr="005D6015">
        <w:rPr>
          <w:color w:val="0F1115"/>
        </w:rPr>
        <w:noBreakHyphen/>
        <w:t>14 и столбец 5 табл. 2</w:t>
      </w:r>
      <w:r w:rsidRPr="005D6015">
        <w:rPr>
          <w:color w:val="0F1115"/>
        </w:rPr>
        <w:noBreakHyphen/>
        <w:t>15), можно выделить следующие достигнутые предметные результаты ФГОС, то есть сформированные умения и освоенные темы программы. Участники данной группы показывают уровень подготовки, в полной мере отвечающий требованиям ФГОС, и демонстрируют полноценное владение базовым понятийным аппаратом социальных наук, сформированность знаний об обществе как целостной развивающейся системе в единстве и взаимодействии его основных сфер и институтов.</w:t>
      </w:r>
    </w:p>
    <w:p w14:paraId="450C4634" w14:textId="35A5B492" w:rsidR="00096945" w:rsidRPr="005D6015" w:rsidRDefault="00096945" w:rsidP="005D6015">
      <w:pPr>
        <w:ind w:firstLine="567"/>
        <w:jc w:val="both"/>
      </w:pPr>
    </w:p>
    <w:p w14:paraId="02EE088B"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rStyle w:val="af6"/>
          <w:color w:val="0F1115"/>
        </w:rPr>
        <w:t>1. 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социальных науках</w:t>
      </w:r>
    </w:p>
    <w:p w14:paraId="00CA7333"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Участники данной группы демонстрируют высокий уровень владения понятийным аппаратом социальных наук, что подтверждается выполнением заданий с максимальными показателями:</w:t>
      </w:r>
    </w:p>
    <w:p w14:paraId="71B20F91" w14:textId="77777777" w:rsidR="00096945" w:rsidRPr="005D6015" w:rsidRDefault="00096945" w:rsidP="005D6015">
      <w:pPr>
        <w:pStyle w:val="ds-markdown-paragraph"/>
        <w:numPr>
          <w:ilvl w:val="0"/>
          <w:numId w:val="29"/>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w:t>
      </w:r>
      <w:r w:rsidRPr="005D6015">
        <w:rPr>
          <w:color w:val="0F1115"/>
        </w:rPr>
        <w:t> (соотнесение видовых понятий с родовыми): выполнение составляет </w:t>
      </w:r>
      <w:r w:rsidRPr="005D6015">
        <w:rPr>
          <w:rStyle w:val="af6"/>
          <w:b w:val="0"/>
          <w:bCs w:val="0"/>
          <w:color w:val="0F1115"/>
        </w:rPr>
        <w:t>94 %</w:t>
      </w:r>
      <w:r w:rsidRPr="005D6015">
        <w:rPr>
          <w:color w:val="0F1115"/>
        </w:rPr>
        <w:t> (табл. 2</w:t>
      </w:r>
      <w:r w:rsidRPr="005D6015">
        <w:rPr>
          <w:color w:val="0F1115"/>
        </w:rPr>
        <w:noBreakHyphen/>
        <w:t>13). Максимальный балл получили </w:t>
      </w:r>
      <w:r w:rsidRPr="005D6015">
        <w:rPr>
          <w:rStyle w:val="af6"/>
          <w:b w:val="0"/>
          <w:bCs w:val="0"/>
          <w:color w:val="0F1115"/>
        </w:rPr>
        <w:t>94 %</w:t>
      </w:r>
      <w:r w:rsidRPr="005D6015">
        <w:rPr>
          <w:color w:val="0F1115"/>
        </w:rPr>
        <w:t> участников группы (табл. 2</w:t>
      </w:r>
      <w:r w:rsidRPr="005D6015">
        <w:rPr>
          <w:color w:val="0F1115"/>
        </w:rPr>
        <w:noBreakHyphen/>
        <w:t>14), что свидетельствует о полной сформированности умения соотносить родовые и видовые понятия в различных сферах общественной жизни.</w:t>
      </w:r>
    </w:p>
    <w:p w14:paraId="570C2CAC" w14:textId="77777777" w:rsidR="00096945" w:rsidRPr="005D6015" w:rsidRDefault="00096945" w:rsidP="005D6015">
      <w:pPr>
        <w:pStyle w:val="ds-markdown-paragraph"/>
        <w:numPr>
          <w:ilvl w:val="0"/>
          <w:numId w:val="29"/>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w:t>
      </w:r>
      <w:r w:rsidRPr="005D6015">
        <w:rPr>
          <w:color w:val="0F1115"/>
        </w:rPr>
        <w:t> (установление причинно-следственных связей в духовной сфере): выполнение — </w:t>
      </w:r>
      <w:r w:rsidRPr="005D6015">
        <w:rPr>
          <w:rStyle w:val="af6"/>
          <w:b w:val="0"/>
          <w:bCs w:val="0"/>
          <w:color w:val="0F1115"/>
        </w:rPr>
        <w:t>90 %</w:t>
      </w:r>
      <w:r w:rsidRPr="005D6015">
        <w:rPr>
          <w:color w:val="0F1115"/>
        </w:rPr>
        <w:t>. Максимальный балл (2 балла) получили </w:t>
      </w:r>
      <w:r w:rsidRPr="005D6015">
        <w:rPr>
          <w:rStyle w:val="af6"/>
          <w:b w:val="0"/>
          <w:bCs w:val="0"/>
          <w:color w:val="0F1115"/>
        </w:rPr>
        <w:t>80 %</w:t>
      </w:r>
      <w:r w:rsidRPr="005D6015">
        <w:rPr>
          <w:color w:val="0F1115"/>
        </w:rPr>
        <w:t> участников, ещё 20 % — 1 балл (табл. 2</w:t>
      </w:r>
      <w:r w:rsidRPr="005D6015">
        <w:rPr>
          <w:color w:val="0F1115"/>
        </w:rPr>
        <w:noBreakHyphen/>
        <w:t>14).</w:t>
      </w:r>
    </w:p>
    <w:p w14:paraId="091AAB03" w14:textId="77777777" w:rsidR="00096945" w:rsidRPr="005D6015" w:rsidRDefault="00096945" w:rsidP="005D6015">
      <w:pPr>
        <w:pStyle w:val="ds-markdown-paragraph"/>
        <w:numPr>
          <w:ilvl w:val="0"/>
          <w:numId w:val="29"/>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4</w:t>
      </w:r>
      <w:r w:rsidRPr="005D6015">
        <w:rPr>
          <w:color w:val="0F1115"/>
        </w:rPr>
        <w:t> (использование понятийного аппарата при анализе социальной информации): выполнение — </w:t>
      </w:r>
      <w:r w:rsidRPr="005D6015">
        <w:rPr>
          <w:rStyle w:val="af6"/>
          <w:b w:val="0"/>
          <w:bCs w:val="0"/>
          <w:color w:val="0F1115"/>
        </w:rPr>
        <w:t>98 %</w:t>
      </w:r>
      <w:r w:rsidRPr="005D6015">
        <w:rPr>
          <w:color w:val="0F1115"/>
        </w:rPr>
        <w:t>. Максимальный балл (2 балла) получили </w:t>
      </w:r>
      <w:r w:rsidRPr="005D6015">
        <w:rPr>
          <w:rStyle w:val="af6"/>
          <w:b w:val="0"/>
          <w:bCs w:val="0"/>
          <w:color w:val="0F1115"/>
        </w:rPr>
        <w:t>96 %</w:t>
      </w:r>
      <w:r w:rsidRPr="005D6015">
        <w:rPr>
          <w:color w:val="0F1115"/>
        </w:rPr>
        <w:t> участников, нулевых ответов нет (табл. 2</w:t>
      </w:r>
      <w:r w:rsidRPr="005D6015">
        <w:rPr>
          <w:color w:val="0F1115"/>
        </w:rPr>
        <w:noBreakHyphen/>
        <w:t>14).</w:t>
      </w:r>
    </w:p>
    <w:p w14:paraId="5F1F547A" w14:textId="77777777" w:rsidR="00096945" w:rsidRPr="005D6015" w:rsidRDefault="00096945" w:rsidP="005D6015">
      <w:pPr>
        <w:pStyle w:val="ds-markdown-paragraph"/>
        <w:numPr>
          <w:ilvl w:val="0"/>
          <w:numId w:val="29"/>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8</w:t>
      </w:r>
      <w:r w:rsidRPr="005D6015">
        <w:rPr>
          <w:color w:val="0F1115"/>
        </w:rPr>
        <w:t> (социальная сфера): выполнение — </w:t>
      </w:r>
      <w:r w:rsidRPr="005D6015">
        <w:rPr>
          <w:rStyle w:val="af6"/>
          <w:b w:val="0"/>
          <w:bCs w:val="0"/>
          <w:color w:val="0F1115"/>
        </w:rPr>
        <w:t>97 %</w:t>
      </w:r>
      <w:r w:rsidRPr="005D6015">
        <w:rPr>
          <w:color w:val="0F1115"/>
        </w:rPr>
        <w:t>. Максимальный балл получили </w:t>
      </w:r>
      <w:r w:rsidRPr="005D6015">
        <w:rPr>
          <w:rStyle w:val="af6"/>
          <w:b w:val="0"/>
          <w:bCs w:val="0"/>
          <w:color w:val="0F1115"/>
        </w:rPr>
        <w:t>94 %</w:t>
      </w:r>
      <w:r w:rsidRPr="005D6015">
        <w:rPr>
          <w:color w:val="0F1115"/>
        </w:rPr>
        <w:t> участников.</w:t>
      </w:r>
    </w:p>
    <w:p w14:paraId="4FF8A39C" w14:textId="77777777" w:rsidR="00096945" w:rsidRPr="005D6015" w:rsidRDefault="00096945" w:rsidP="005D6015">
      <w:pPr>
        <w:pStyle w:val="ds-markdown-paragraph"/>
        <w:numPr>
          <w:ilvl w:val="0"/>
          <w:numId w:val="29"/>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14</w:t>
      </w:r>
      <w:r w:rsidRPr="005D6015">
        <w:rPr>
          <w:color w:val="0F1115"/>
        </w:rPr>
        <w:t> (правовое регулирование): выполнение — </w:t>
      </w:r>
      <w:r w:rsidRPr="005D6015">
        <w:rPr>
          <w:rStyle w:val="af6"/>
          <w:b w:val="0"/>
          <w:bCs w:val="0"/>
          <w:color w:val="0F1115"/>
        </w:rPr>
        <w:t>79 %</w:t>
      </w:r>
      <w:r w:rsidRPr="005D6015">
        <w:rPr>
          <w:color w:val="0F1115"/>
        </w:rPr>
        <w:t>. 62 % участников получили максимальный балл, 36 % — 1 балл.</w:t>
      </w:r>
    </w:p>
    <w:p w14:paraId="10A988F7" w14:textId="0B8D9F78"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 xml:space="preserve">Таким образом, можно говорить о следующих сформированных умениях у выпускников данной группы: а) полное владение базовым понятийным аппаратом социальных наук; б) умение соотносить видовые и родовые понятия; в) умение использовать понятийный аппарат при анализе и оценке социальных явлений; г) умение ориентироваться в социальных науках. Освоенные темы программы (по кодификатору): все разделы курса обществознания — </w:t>
      </w:r>
      <w:r w:rsidR="007F72A0" w:rsidRPr="005D6015">
        <w:rPr>
          <w:color w:val="0F1115"/>
        </w:rPr>
        <w:t>«</w:t>
      </w:r>
      <w:r w:rsidRPr="005D6015">
        <w:rPr>
          <w:color w:val="0F1115"/>
        </w:rPr>
        <w:t>Человек в обществе. Духовная культура. Экономическая, политическая, социальная сферы. Правовое регулирование общественных отношений в РФ</w:t>
      </w:r>
      <w:r w:rsidR="007F72A0" w:rsidRPr="005D6015">
        <w:rPr>
          <w:color w:val="0F1115"/>
        </w:rPr>
        <w:t>»</w:t>
      </w:r>
      <w:r w:rsidRPr="005D6015">
        <w:rPr>
          <w:color w:val="0F1115"/>
        </w:rPr>
        <w:t xml:space="preserve">, </w:t>
      </w:r>
      <w:r w:rsidR="007F72A0" w:rsidRPr="005D6015">
        <w:rPr>
          <w:color w:val="0F1115"/>
        </w:rPr>
        <w:t>«</w:t>
      </w:r>
      <w:r w:rsidRPr="005D6015">
        <w:rPr>
          <w:color w:val="0F1115"/>
        </w:rPr>
        <w:t>Введение в философию</w:t>
      </w:r>
      <w:r w:rsidR="007F72A0" w:rsidRPr="005D6015">
        <w:rPr>
          <w:color w:val="0F1115"/>
        </w:rPr>
        <w:t>»</w:t>
      </w:r>
      <w:r w:rsidRPr="005D6015">
        <w:rPr>
          <w:color w:val="0F1115"/>
        </w:rPr>
        <w:t xml:space="preserve">, </w:t>
      </w:r>
      <w:r w:rsidR="007F72A0" w:rsidRPr="005D6015">
        <w:rPr>
          <w:color w:val="0F1115"/>
        </w:rPr>
        <w:t>«</w:t>
      </w:r>
      <w:r w:rsidRPr="005D6015">
        <w:rPr>
          <w:color w:val="0F1115"/>
        </w:rPr>
        <w:t>Введение в социальную психологию</w:t>
      </w:r>
      <w:r w:rsidR="007F72A0" w:rsidRPr="005D6015">
        <w:rPr>
          <w:color w:val="0F1115"/>
        </w:rPr>
        <w:t>»</w:t>
      </w:r>
      <w:r w:rsidRPr="005D6015">
        <w:rPr>
          <w:color w:val="0F1115"/>
        </w:rPr>
        <w:t xml:space="preserve">, </w:t>
      </w:r>
      <w:r w:rsidR="007F72A0" w:rsidRPr="005D6015">
        <w:rPr>
          <w:color w:val="0F1115"/>
        </w:rPr>
        <w:t>«</w:t>
      </w:r>
      <w:r w:rsidRPr="005D6015">
        <w:rPr>
          <w:color w:val="0F1115"/>
        </w:rPr>
        <w:t>Введение в экономическую науку</w:t>
      </w:r>
      <w:r w:rsidR="007F72A0" w:rsidRPr="005D6015">
        <w:rPr>
          <w:color w:val="0F1115"/>
        </w:rPr>
        <w:t>»</w:t>
      </w:r>
      <w:r w:rsidRPr="005D6015">
        <w:rPr>
          <w:color w:val="0F1115"/>
        </w:rPr>
        <w:t xml:space="preserve">, </w:t>
      </w:r>
      <w:r w:rsidR="007F72A0" w:rsidRPr="005D6015">
        <w:rPr>
          <w:color w:val="0F1115"/>
        </w:rPr>
        <w:t>«</w:t>
      </w:r>
      <w:r w:rsidRPr="005D6015">
        <w:rPr>
          <w:color w:val="0F1115"/>
        </w:rPr>
        <w:t>Введение в социологию</w:t>
      </w:r>
      <w:r w:rsidR="007F72A0" w:rsidRPr="005D6015">
        <w:rPr>
          <w:color w:val="0F1115"/>
        </w:rPr>
        <w:t>»</w:t>
      </w:r>
      <w:r w:rsidRPr="005D6015">
        <w:rPr>
          <w:color w:val="0F1115"/>
        </w:rPr>
        <w:t xml:space="preserve">, </w:t>
      </w:r>
      <w:r w:rsidR="007F72A0" w:rsidRPr="005D6015">
        <w:rPr>
          <w:color w:val="0F1115"/>
        </w:rPr>
        <w:t>«</w:t>
      </w:r>
      <w:r w:rsidRPr="005D6015">
        <w:rPr>
          <w:color w:val="0F1115"/>
        </w:rPr>
        <w:t>Введение в политологию</w:t>
      </w:r>
      <w:r w:rsidR="007F72A0" w:rsidRPr="005D6015">
        <w:rPr>
          <w:color w:val="0F1115"/>
        </w:rPr>
        <w:t>»</w:t>
      </w:r>
      <w:r w:rsidRPr="005D6015">
        <w:rPr>
          <w:color w:val="0F1115"/>
        </w:rPr>
        <w:t xml:space="preserve">, </w:t>
      </w:r>
      <w:r w:rsidR="007F72A0" w:rsidRPr="005D6015">
        <w:rPr>
          <w:color w:val="0F1115"/>
        </w:rPr>
        <w:t>«</w:t>
      </w:r>
      <w:r w:rsidRPr="005D6015">
        <w:rPr>
          <w:color w:val="0F1115"/>
        </w:rPr>
        <w:t>Введение в правоведение</w:t>
      </w:r>
      <w:r w:rsidR="007F72A0" w:rsidRPr="005D6015">
        <w:rPr>
          <w:color w:val="0F1115"/>
        </w:rPr>
        <w:t>»</w:t>
      </w:r>
      <w:r w:rsidRPr="005D6015">
        <w:rPr>
          <w:color w:val="0F1115"/>
        </w:rPr>
        <w:t>.</w:t>
      </w:r>
    </w:p>
    <w:p w14:paraId="52F837C8" w14:textId="4B349F51" w:rsidR="00096945" w:rsidRPr="005D6015" w:rsidRDefault="00096945" w:rsidP="005D6015">
      <w:pPr>
        <w:ind w:firstLine="567"/>
        <w:jc w:val="both"/>
      </w:pPr>
    </w:p>
    <w:p w14:paraId="1780DB82"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rStyle w:val="af6"/>
          <w:color w:val="0F1115"/>
        </w:rPr>
        <w:t>2. Владение умениями применять полученные знания при анализе социальной информации</w:t>
      </w:r>
    </w:p>
    <w:p w14:paraId="4571DAA0"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lastRenderedPageBreak/>
        <w:t>Участники данной группы демонстрируют высокий уровень умения применять полученные знания при анализе социальной информации, представленной в различных формах:</w:t>
      </w:r>
    </w:p>
    <w:p w14:paraId="3BDD0225" w14:textId="77777777" w:rsidR="00096945" w:rsidRPr="005D6015" w:rsidRDefault="00096945" w:rsidP="005D6015">
      <w:pPr>
        <w:pStyle w:val="ds-markdown-paragraph"/>
        <w:numPr>
          <w:ilvl w:val="0"/>
          <w:numId w:val="30"/>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9</w:t>
      </w:r>
      <w:r w:rsidRPr="005D6015">
        <w:rPr>
          <w:color w:val="0F1115"/>
        </w:rPr>
        <w:t> (работа с диаграммой): выполнение составляет </w:t>
      </w:r>
      <w:r w:rsidRPr="005D6015">
        <w:rPr>
          <w:rStyle w:val="af6"/>
          <w:b w:val="0"/>
          <w:bCs w:val="0"/>
          <w:color w:val="0F1115"/>
        </w:rPr>
        <w:t>99 %</w:t>
      </w:r>
      <w:r w:rsidRPr="005D6015">
        <w:rPr>
          <w:color w:val="0F1115"/>
        </w:rPr>
        <w:t> (табл. 2</w:t>
      </w:r>
      <w:r w:rsidRPr="005D6015">
        <w:rPr>
          <w:color w:val="0F1115"/>
        </w:rPr>
        <w:noBreakHyphen/>
        <w:t>13). Максимальный балл получили </w:t>
      </w:r>
      <w:r w:rsidRPr="005D6015">
        <w:rPr>
          <w:rStyle w:val="af6"/>
          <w:b w:val="0"/>
          <w:bCs w:val="0"/>
          <w:color w:val="0F1115"/>
        </w:rPr>
        <w:t>99 %</w:t>
      </w:r>
      <w:r w:rsidRPr="005D6015">
        <w:rPr>
          <w:color w:val="0F1115"/>
        </w:rPr>
        <w:t> участников (табл. 2</w:t>
      </w:r>
      <w:r w:rsidRPr="005D6015">
        <w:rPr>
          <w:color w:val="0F1115"/>
        </w:rPr>
        <w:noBreakHyphen/>
        <w:t>14). Это подтверждает полную сформированность навыка анализа социологических диаграмм, выделения выводов, соответствующих представленным данным.</w:t>
      </w:r>
    </w:p>
    <w:p w14:paraId="28A80D00" w14:textId="77777777" w:rsidR="00096945" w:rsidRPr="005D6015" w:rsidRDefault="00096945" w:rsidP="005D6015">
      <w:pPr>
        <w:pStyle w:val="ds-markdown-paragraph"/>
        <w:numPr>
          <w:ilvl w:val="0"/>
          <w:numId w:val="30"/>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17</w:t>
      </w:r>
      <w:r w:rsidRPr="005D6015">
        <w:rPr>
          <w:color w:val="0F1115"/>
        </w:rPr>
        <w:t> (поиск информации в тексте): выполнение — </w:t>
      </w:r>
      <w:r w:rsidRPr="005D6015">
        <w:rPr>
          <w:rStyle w:val="af6"/>
          <w:b w:val="0"/>
          <w:bCs w:val="0"/>
          <w:color w:val="0F1115"/>
        </w:rPr>
        <w:t>100 %</w:t>
      </w:r>
      <w:r w:rsidRPr="005D6015">
        <w:rPr>
          <w:color w:val="0F1115"/>
        </w:rPr>
        <w:t>. Максимальный балл получили </w:t>
      </w:r>
      <w:r w:rsidRPr="005D6015">
        <w:rPr>
          <w:rStyle w:val="af6"/>
          <w:b w:val="0"/>
          <w:bCs w:val="0"/>
          <w:color w:val="0F1115"/>
        </w:rPr>
        <w:t>99 %</w:t>
      </w:r>
      <w:r w:rsidRPr="005D6015">
        <w:rPr>
          <w:color w:val="0F1115"/>
        </w:rPr>
        <w:t> участников (табл. 2</w:t>
      </w:r>
      <w:r w:rsidRPr="005D6015">
        <w:rPr>
          <w:color w:val="0F1115"/>
        </w:rPr>
        <w:noBreakHyphen/>
        <w:t>14). Участники успешно извлекают информацию из неадаптированных текстов, представленную в явном виде, и используют её для ответов на поставленные вопросы.</w:t>
      </w:r>
    </w:p>
    <w:p w14:paraId="52077E62" w14:textId="77777777" w:rsidR="00096945" w:rsidRPr="005D6015" w:rsidRDefault="00096945" w:rsidP="005D6015">
      <w:pPr>
        <w:pStyle w:val="ds-markdown-paragraph"/>
        <w:numPr>
          <w:ilvl w:val="0"/>
          <w:numId w:val="30"/>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21</w:t>
      </w:r>
      <w:r w:rsidRPr="005D6015">
        <w:rPr>
          <w:color w:val="0F1115"/>
        </w:rPr>
        <w:t> (анализ графика спроса/предложения): выполнение — </w:t>
      </w:r>
      <w:r w:rsidRPr="005D6015">
        <w:rPr>
          <w:rStyle w:val="af6"/>
          <w:b w:val="0"/>
          <w:bCs w:val="0"/>
          <w:color w:val="0F1115"/>
        </w:rPr>
        <w:t>96 %</w:t>
      </w:r>
      <w:r w:rsidRPr="005D6015">
        <w:rPr>
          <w:color w:val="0F1115"/>
        </w:rPr>
        <w:t>. Максимальный балл (3 балла) получили </w:t>
      </w:r>
      <w:r w:rsidRPr="005D6015">
        <w:rPr>
          <w:rStyle w:val="af6"/>
          <w:b w:val="0"/>
          <w:bCs w:val="0"/>
          <w:color w:val="0F1115"/>
        </w:rPr>
        <w:t>91 %</w:t>
      </w:r>
      <w:r w:rsidRPr="005D6015">
        <w:rPr>
          <w:color w:val="0F1115"/>
        </w:rPr>
        <w:t> участников.</w:t>
      </w:r>
    </w:p>
    <w:p w14:paraId="04885716" w14:textId="77777777" w:rsidR="00096945" w:rsidRPr="005D6015" w:rsidRDefault="00096945" w:rsidP="005D6015">
      <w:pPr>
        <w:pStyle w:val="ds-markdown-paragraph"/>
        <w:numPr>
          <w:ilvl w:val="0"/>
          <w:numId w:val="30"/>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22</w:t>
      </w:r>
      <w:r w:rsidRPr="005D6015">
        <w:rPr>
          <w:color w:val="0F1115"/>
        </w:rPr>
        <w:t> (задание-задача на основе описанной ситуации): выполнение — </w:t>
      </w:r>
      <w:r w:rsidRPr="005D6015">
        <w:rPr>
          <w:rStyle w:val="af6"/>
          <w:b w:val="0"/>
          <w:bCs w:val="0"/>
          <w:color w:val="0F1115"/>
        </w:rPr>
        <w:t>93 %</w:t>
      </w:r>
      <w:r w:rsidRPr="005D6015">
        <w:rPr>
          <w:color w:val="0F1115"/>
        </w:rPr>
        <w:t>. 73 % участников получили максимальные 4 балла, 24 % — 3 балла.</w:t>
      </w:r>
    </w:p>
    <w:p w14:paraId="7D81A687" w14:textId="5F9D7763"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 xml:space="preserve">Таким образом, можно выделить следующие сформированные умения: а) умение применять полученные знания при анализе социальной информации, полученной из источников разного типа; б) умение анализировать информацию, представленную в графической и текстовой форме; в) умение вести целенаправленный поиск необходимых сведений для восполнения недостающих звеньев. Освоенные темы программы: </w:t>
      </w:r>
      <w:r w:rsidR="007F72A0" w:rsidRPr="005D6015">
        <w:rPr>
          <w:color w:val="0F1115"/>
        </w:rPr>
        <w:t>«</w:t>
      </w:r>
      <w:r w:rsidRPr="005D6015">
        <w:rPr>
          <w:color w:val="0F1115"/>
        </w:rPr>
        <w:t>Рыночный спрос и предложение. Эластичность</w:t>
      </w:r>
      <w:r w:rsidR="007F72A0" w:rsidRPr="005D6015">
        <w:rPr>
          <w:color w:val="0F1115"/>
        </w:rPr>
        <w:t>»</w:t>
      </w:r>
      <w:r w:rsidRPr="005D6015">
        <w:rPr>
          <w:color w:val="0F1115"/>
        </w:rPr>
        <w:t>, все разделы курса в части работы с источниками различного типа.</w:t>
      </w:r>
    </w:p>
    <w:p w14:paraId="71DE8A71" w14:textId="7A72B6F0" w:rsidR="00096945" w:rsidRPr="005D6015" w:rsidRDefault="00096945" w:rsidP="005D6015">
      <w:pPr>
        <w:ind w:firstLine="567"/>
        <w:jc w:val="both"/>
      </w:pPr>
    </w:p>
    <w:p w14:paraId="01720592"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rStyle w:val="af6"/>
          <w:color w:val="0F1115"/>
        </w:rPr>
        <w:t>3.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p w14:paraId="0E4C508A"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Данная группа участников демонстрирует высокий уровень сформированности аналитических умений, что подтверждается максимальными показателями выполнения заданий:</w:t>
      </w:r>
    </w:p>
    <w:p w14:paraId="20BA6ED7" w14:textId="77777777" w:rsidR="00096945" w:rsidRPr="005D6015" w:rsidRDefault="00096945" w:rsidP="005D6015">
      <w:pPr>
        <w:pStyle w:val="ds-markdown-paragraph"/>
        <w:numPr>
          <w:ilvl w:val="0"/>
          <w:numId w:val="31"/>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5</w:t>
      </w:r>
      <w:r w:rsidRPr="005D6015">
        <w:rPr>
          <w:color w:val="0F1115"/>
        </w:rPr>
        <w:t> (экономическая сфера): выполнение — </w:t>
      </w:r>
      <w:r w:rsidRPr="005D6015">
        <w:rPr>
          <w:rStyle w:val="af6"/>
          <w:b w:val="0"/>
          <w:bCs w:val="0"/>
          <w:color w:val="0F1115"/>
        </w:rPr>
        <w:t>97 %</w:t>
      </w:r>
      <w:r w:rsidRPr="005D6015">
        <w:rPr>
          <w:color w:val="0F1115"/>
        </w:rPr>
        <w:t> (табл. 2</w:t>
      </w:r>
      <w:r w:rsidRPr="005D6015">
        <w:rPr>
          <w:color w:val="0F1115"/>
        </w:rPr>
        <w:noBreakHyphen/>
        <w:t>13). Максимальный балл получили </w:t>
      </w:r>
      <w:r w:rsidRPr="005D6015">
        <w:rPr>
          <w:rStyle w:val="af6"/>
          <w:b w:val="0"/>
          <w:bCs w:val="0"/>
          <w:color w:val="0F1115"/>
        </w:rPr>
        <w:t>93 %</w:t>
      </w:r>
      <w:r w:rsidRPr="005D6015">
        <w:rPr>
          <w:color w:val="0F1115"/>
        </w:rPr>
        <w:t> участников (табл. 2</w:t>
      </w:r>
      <w:r w:rsidRPr="005D6015">
        <w:rPr>
          <w:color w:val="0F1115"/>
        </w:rPr>
        <w:noBreakHyphen/>
        <w:t>14).</w:t>
      </w:r>
    </w:p>
    <w:p w14:paraId="2B3AEFA2" w14:textId="77777777" w:rsidR="00096945" w:rsidRPr="005D6015" w:rsidRDefault="00096945" w:rsidP="005D6015">
      <w:pPr>
        <w:pStyle w:val="ds-markdown-paragraph"/>
        <w:numPr>
          <w:ilvl w:val="0"/>
          <w:numId w:val="31"/>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7</w:t>
      </w:r>
      <w:r w:rsidRPr="005D6015">
        <w:rPr>
          <w:color w:val="0F1115"/>
        </w:rPr>
        <w:t> (экономическая сфера): выполнение — </w:t>
      </w:r>
      <w:r w:rsidRPr="005D6015">
        <w:rPr>
          <w:rStyle w:val="af6"/>
          <w:b w:val="0"/>
          <w:bCs w:val="0"/>
          <w:color w:val="0F1115"/>
        </w:rPr>
        <w:t>98 %</w:t>
      </w:r>
      <w:r w:rsidRPr="005D6015">
        <w:rPr>
          <w:color w:val="0F1115"/>
        </w:rPr>
        <w:t>. Максимальный балл получили </w:t>
      </w:r>
      <w:r w:rsidRPr="005D6015">
        <w:rPr>
          <w:rStyle w:val="af6"/>
          <w:b w:val="0"/>
          <w:bCs w:val="0"/>
          <w:color w:val="0F1115"/>
        </w:rPr>
        <w:t>96 %</w:t>
      </w:r>
      <w:r w:rsidRPr="005D6015">
        <w:rPr>
          <w:color w:val="0F1115"/>
        </w:rPr>
        <w:t> участников.</w:t>
      </w:r>
    </w:p>
    <w:p w14:paraId="0F07DA8E" w14:textId="77777777" w:rsidR="00096945" w:rsidRPr="005D6015" w:rsidRDefault="00096945" w:rsidP="005D6015">
      <w:pPr>
        <w:pStyle w:val="ds-markdown-paragraph"/>
        <w:numPr>
          <w:ilvl w:val="0"/>
          <w:numId w:val="31"/>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8</w:t>
      </w:r>
      <w:r w:rsidRPr="005D6015">
        <w:rPr>
          <w:color w:val="0F1115"/>
        </w:rPr>
        <w:t> (социальная сфера): выполнение — </w:t>
      </w:r>
      <w:r w:rsidRPr="005D6015">
        <w:rPr>
          <w:rStyle w:val="af6"/>
          <w:b w:val="0"/>
          <w:bCs w:val="0"/>
          <w:color w:val="0F1115"/>
        </w:rPr>
        <w:t>97 %</w:t>
      </w:r>
      <w:r w:rsidRPr="005D6015">
        <w:rPr>
          <w:color w:val="0F1115"/>
        </w:rPr>
        <w:t> (указано выше).</w:t>
      </w:r>
    </w:p>
    <w:p w14:paraId="3B583A5D" w14:textId="77777777" w:rsidR="00096945" w:rsidRPr="005D6015" w:rsidRDefault="00096945" w:rsidP="005D6015">
      <w:pPr>
        <w:pStyle w:val="ds-markdown-paragraph"/>
        <w:numPr>
          <w:ilvl w:val="0"/>
          <w:numId w:val="31"/>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18</w:t>
      </w:r>
      <w:r w:rsidRPr="005D6015">
        <w:rPr>
          <w:color w:val="0F1115"/>
        </w:rPr>
        <w:t> (развёрнутый ответ, признаки и взаимосвязи понятий): выполнение составляет </w:t>
      </w:r>
      <w:r w:rsidRPr="005D6015">
        <w:rPr>
          <w:rStyle w:val="af6"/>
          <w:b w:val="0"/>
          <w:bCs w:val="0"/>
          <w:color w:val="0F1115"/>
        </w:rPr>
        <w:t>86 %</w:t>
      </w:r>
      <w:r w:rsidRPr="005D6015">
        <w:rPr>
          <w:color w:val="0F1115"/>
        </w:rPr>
        <w:t> (табл. 2</w:t>
      </w:r>
      <w:r w:rsidRPr="005D6015">
        <w:rPr>
          <w:color w:val="0F1115"/>
        </w:rPr>
        <w:noBreakHyphen/>
        <w:t>13). 72 % участников получили максимальные 2 балла, 28 % — 1 балл (табл. 2</w:t>
      </w:r>
      <w:r w:rsidRPr="005D6015">
        <w:rPr>
          <w:color w:val="0F1115"/>
        </w:rPr>
        <w:noBreakHyphen/>
        <w:t>14).</w:t>
      </w:r>
    </w:p>
    <w:p w14:paraId="42C3C987" w14:textId="77777777" w:rsidR="00096945" w:rsidRPr="005D6015" w:rsidRDefault="00096945" w:rsidP="005D6015">
      <w:pPr>
        <w:pStyle w:val="ds-markdown-paragraph"/>
        <w:numPr>
          <w:ilvl w:val="0"/>
          <w:numId w:val="31"/>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19</w:t>
      </w:r>
      <w:r w:rsidRPr="005D6015">
        <w:rPr>
          <w:color w:val="0F1115"/>
        </w:rPr>
        <w:t> (приведение примеров с опорой на текст): выполнение — </w:t>
      </w:r>
      <w:r w:rsidRPr="005D6015">
        <w:rPr>
          <w:rStyle w:val="af6"/>
          <w:b w:val="0"/>
          <w:bCs w:val="0"/>
          <w:color w:val="0F1115"/>
        </w:rPr>
        <w:t>91 %</w:t>
      </w:r>
      <w:r w:rsidRPr="005D6015">
        <w:rPr>
          <w:color w:val="0F1115"/>
        </w:rPr>
        <w:t>. 83 % участников получили максимальные 3 балла.</w:t>
      </w:r>
    </w:p>
    <w:p w14:paraId="6C1729FD" w14:textId="77777777" w:rsidR="00096945" w:rsidRPr="005D6015" w:rsidRDefault="00096945" w:rsidP="005D6015">
      <w:pPr>
        <w:pStyle w:val="ds-markdown-paragraph"/>
        <w:numPr>
          <w:ilvl w:val="0"/>
          <w:numId w:val="31"/>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10</w:t>
      </w:r>
      <w:r w:rsidRPr="005D6015">
        <w:rPr>
          <w:color w:val="0F1115"/>
        </w:rPr>
        <w:t> (политическая сфера): выполнение — </w:t>
      </w:r>
      <w:r w:rsidRPr="005D6015">
        <w:rPr>
          <w:rStyle w:val="af6"/>
          <w:b w:val="0"/>
          <w:bCs w:val="0"/>
          <w:color w:val="0F1115"/>
        </w:rPr>
        <w:t>91 %</w:t>
      </w:r>
      <w:r w:rsidRPr="005D6015">
        <w:rPr>
          <w:color w:val="0F1115"/>
        </w:rPr>
        <w:t>. 83 % участников получили максимальный балл.</w:t>
      </w:r>
    </w:p>
    <w:p w14:paraId="4FB2C8F8"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Таким образом, можно говорить о следующих сформированных умениях: а) умение устанавливать, выявлять, объяснять причинно-следственные, функциональные, иерархические и другие связи социальных объектов и процессов; б) умение различать существенные и несущественные признаки понятий; в) умение определять различные смыслы многозначных понятий. Освоенные темы программы: все разделы курса обществознания в части анализа связей социальных объектов и процессов.</w:t>
      </w:r>
    </w:p>
    <w:p w14:paraId="18D4A7E4" w14:textId="08B10FCE" w:rsidR="00096945" w:rsidRPr="005D6015" w:rsidRDefault="00096945" w:rsidP="005D6015">
      <w:pPr>
        <w:ind w:firstLine="567"/>
        <w:jc w:val="both"/>
      </w:pPr>
    </w:p>
    <w:p w14:paraId="3139887B"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rStyle w:val="af6"/>
          <w:color w:val="0F1115"/>
        </w:rPr>
        <w:t>4. Владение умением различать существенные и несущественные признаки понятий, определять различные смыслы многозначных понятий</w:t>
      </w:r>
    </w:p>
    <w:p w14:paraId="0735A86F"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Участники данной группы демонстрируют высокий уровень умения работать с понятиями, выделять их существенные признаки и различать смыслы многозначных терминов:</w:t>
      </w:r>
    </w:p>
    <w:p w14:paraId="308B6452" w14:textId="77777777" w:rsidR="00096945" w:rsidRPr="005D6015" w:rsidRDefault="00096945" w:rsidP="005D6015">
      <w:pPr>
        <w:pStyle w:val="ds-markdown-paragraph"/>
        <w:numPr>
          <w:ilvl w:val="0"/>
          <w:numId w:val="32"/>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3</w:t>
      </w:r>
      <w:r w:rsidRPr="005D6015">
        <w:rPr>
          <w:color w:val="0F1115"/>
        </w:rPr>
        <w:t> (духовная культура): выполнение — </w:t>
      </w:r>
      <w:r w:rsidRPr="005D6015">
        <w:rPr>
          <w:rStyle w:val="af6"/>
          <w:b w:val="0"/>
          <w:bCs w:val="0"/>
          <w:color w:val="0F1115"/>
        </w:rPr>
        <w:t>76 %</w:t>
      </w:r>
      <w:r w:rsidRPr="005D6015">
        <w:rPr>
          <w:color w:val="0F1115"/>
        </w:rPr>
        <w:t> (табл. 2</w:t>
      </w:r>
      <w:r w:rsidRPr="005D6015">
        <w:rPr>
          <w:color w:val="0F1115"/>
        </w:rPr>
        <w:noBreakHyphen/>
        <w:t>13). 76 % участников получили максимальный балл (табл. 2</w:t>
      </w:r>
      <w:r w:rsidRPr="005D6015">
        <w:rPr>
          <w:color w:val="0F1115"/>
        </w:rPr>
        <w:noBreakHyphen/>
        <w:t>14).</w:t>
      </w:r>
    </w:p>
    <w:p w14:paraId="6E9467E4" w14:textId="77777777" w:rsidR="00096945" w:rsidRPr="005D6015" w:rsidRDefault="00096945" w:rsidP="005D6015">
      <w:pPr>
        <w:pStyle w:val="ds-markdown-paragraph"/>
        <w:numPr>
          <w:ilvl w:val="0"/>
          <w:numId w:val="32"/>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6</w:t>
      </w:r>
      <w:r w:rsidRPr="005D6015">
        <w:rPr>
          <w:color w:val="0F1115"/>
        </w:rPr>
        <w:t> (экономическая сфера): выполнение — </w:t>
      </w:r>
      <w:r w:rsidRPr="005D6015">
        <w:rPr>
          <w:rStyle w:val="af6"/>
          <w:b w:val="0"/>
          <w:bCs w:val="0"/>
          <w:color w:val="0F1115"/>
        </w:rPr>
        <w:t>76 %</w:t>
      </w:r>
      <w:r w:rsidRPr="005D6015">
        <w:rPr>
          <w:color w:val="0F1115"/>
        </w:rPr>
        <w:t>. 66 % участников получили максимальные 2 балла, 19 % — 1 балл.</w:t>
      </w:r>
    </w:p>
    <w:p w14:paraId="4E628851" w14:textId="77777777" w:rsidR="00096945" w:rsidRPr="005D6015" w:rsidRDefault="00096945" w:rsidP="005D6015">
      <w:pPr>
        <w:pStyle w:val="ds-markdown-paragraph"/>
        <w:numPr>
          <w:ilvl w:val="0"/>
          <w:numId w:val="32"/>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12</w:t>
      </w:r>
      <w:r w:rsidRPr="005D6015">
        <w:rPr>
          <w:color w:val="0F1115"/>
        </w:rPr>
        <w:t> (Конституция РФ): выполнение — </w:t>
      </w:r>
      <w:r w:rsidRPr="005D6015">
        <w:rPr>
          <w:rStyle w:val="af6"/>
          <w:b w:val="0"/>
          <w:bCs w:val="0"/>
          <w:color w:val="0F1115"/>
        </w:rPr>
        <w:t>92 %</w:t>
      </w:r>
      <w:r w:rsidRPr="005D6015">
        <w:rPr>
          <w:color w:val="0F1115"/>
        </w:rPr>
        <w:t>. 92 % участников получили максимальный балл.</w:t>
      </w:r>
    </w:p>
    <w:p w14:paraId="35147A3F" w14:textId="77777777" w:rsidR="00096945" w:rsidRPr="005D6015" w:rsidRDefault="00096945" w:rsidP="005D6015">
      <w:pPr>
        <w:pStyle w:val="ds-markdown-paragraph"/>
        <w:numPr>
          <w:ilvl w:val="0"/>
          <w:numId w:val="32"/>
        </w:numPr>
        <w:shd w:val="clear" w:color="auto" w:fill="FFFFFF"/>
        <w:spacing w:before="0" w:beforeAutospacing="0" w:after="0" w:afterAutospacing="0"/>
        <w:ind w:left="0" w:firstLine="567"/>
        <w:jc w:val="both"/>
        <w:rPr>
          <w:color w:val="0F1115"/>
        </w:rPr>
      </w:pPr>
      <w:r w:rsidRPr="005D6015">
        <w:rPr>
          <w:rStyle w:val="af6"/>
          <w:b w:val="0"/>
          <w:bCs w:val="0"/>
          <w:color w:val="0F1115"/>
        </w:rPr>
        <w:lastRenderedPageBreak/>
        <w:t>Задание № 15</w:t>
      </w:r>
      <w:r w:rsidRPr="005D6015">
        <w:rPr>
          <w:color w:val="0F1115"/>
        </w:rPr>
        <w:t> (правовое регулирование): выполнение — </w:t>
      </w:r>
      <w:r w:rsidRPr="005D6015">
        <w:rPr>
          <w:rStyle w:val="af6"/>
          <w:b w:val="0"/>
          <w:bCs w:val="0"/>
          <w:color w:val="0F1115"/>
        </w:rPr>
        <w:t>85 %</w:t>
      </w:r>
      <w:r w:rsidRPr="005D6015">
        <w:rPr>
          <w:color w:val="0F1115"/>
        </w:rPr>
        <w:t>. 73 % участников получили максимальные 2 балла, 23 % — 1 балл.</w:t>
      </w:r>
    </w:p>
    <w:p w14:paraId="6DA28F29" w14:textId="77777777" w:rsidR="00096945" w:rsidRPr="005D6015" w:rsidRDefault="00096945" w:rsidP="005D6015">
      <w:pPr>
        <w:pStyle w:val="ds-markdown-paragraph"/>
        <w:numPr>
          <w:ilvl w:val="0"/>
          <w:numId w:val="32"/>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13</w:t>
      </w:r>
      <w:r w:rsidRPr="005D6015">
        <w:rPr>
          <w:color w:val="0F1115"/>
        </w:rPr>
        <w:t> (федеративное устройство): выполнение — </w:t>
      </w:r>
      <w:r w:rsidRPr="005D6015">
        <w:rPr>
          <w:rStyle w:val="af6"/>
          <w:b w:val="0"/>
          <w:bCs w:val="0"/>
          <w:color w:val="0F1115"/>
        </w:rPr>
        <w:t>80 %</w:t>
      </w:r>
      <w:r w:rsidRPr="005D6015">
        <w:rPr>
          <w:color w:val="0F1115"/>
        </w:rPr>
        <w:t>. 68 % участников получили максимальные 2 балла, 23 % — 1 балл.</w:t>
      </w:r>
    </w:p>
    <w:p w14:paraId="105B14A7" w14:textId="0ADA4EAB"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 xml:space="preserve">Таким образом, можно выделить следующие сформированные умения: а) умение различать существенные и несущественные признаки понятий; б) умение определять различные смыслы многозначных понятий; в) умение классифицировать используемые в социальных науках понятия и термины. Освоенные темы программы: </w:t>
      </w:r>
      <w:r w:rsidR="007F72A0" w:rsidRPr="005D6015">
        <w:rPr>
          <w:color w:val="0F1115"/>
        </w:rPr>
        <w:t>«</w:t>
      </w:r>
      <w:r w:rsidRPr="005D6015">
        <w:rPr>
          <w:color w:val="0F1115"/>
        </w:rPr>
        <w:t>Конституция Российской Федерации</w:t>
      </w:r>
      <w:r w:rsidR="007F72A0" w:rsidRPr="005D6015">
        <w:rPr>
          <w:color w:val="0F1115"/>
        </w:rPr>
        <w:t>»</w:t>
      </w:r>
      <w:r w:rsidRPr="005D6015">
        <w:rPr>
          <w:color w:val="0F1115"/>
        </w:rPr>
        <w:t xml:space="preserve">, </w:t>
      </w:r>
      <w:r w:rsidR="007F72A0" w:rsidRPr="005D6015">
        <w:rPr>
          <w:color w:val="0F1115"/>
        </w:rPr>
        <w:t>«</w:t>
      </w:r>
      <w:r w:rsidRPr="005D6015">
        <w:rPr>
          <w:color w:val="0F1115"/>
        </w:rPr>
        <w:t>Федеративное устройство Российской Федерации</w:t>
      </w:r>
      <w:r w:rsidR="007F72A0" w:rsidRPr="005D6015">
        <w:rPr>
          <w:color w:val="0F1115"/>
        </w:rPr>
        <w:t>»</w:t>
      </w:r>
      <w:r w:rsidRPr="005D6015">
        <w:rPr>
          <w:color w:val="0F1115"/>
        </w:rPr>
        <w:t xml:space="preserve">, </w:t>
      </w:r>
      <w:r w:rsidR="007F72A0" w:rsidRPr="005D6015">
        <w:rPr>
          <w:color w:val="0F1115"/>
        </w:rPr>
        <w:t>«</w:t>
      </w:r>
      <w:r w:rsidRPr="005D6015">
        <w:rPr>
          <w:color w:val="0F1115"/>
        </w:rPr>
        <w:t>Правовое регулирование общественных отношений в Российской Федерации</w:t>
      </w:r>
      <w:r w:rsidR="007F72A0" w:rsidRPr="005D6015">
        <w:rPr>
          <w:color w:val="0F1115"/>
        </w:rPr>
        <w:t>»</w:t>
      </w:r>
      <w:r w:rsidRPr="005D6015">
        <w:rPr>
          <w:color w:val="0F1115"/>
        </w:rPr>
        <w:t xml:space="preserve">, </w:t>
      </w:r>
      <w:r w:rsidR="007F72A0" w:rsidRPr="005D6015">
        <w:rPr>
          <w:color w:val="0F1115"/>
        </w:rPr>
        <w:t>«</w:t>
      </w:r>
      <w:r w:rsidRPr="005D6015">
        <w:rPr>
          <w:color w:val="0F1115"/>
        </w:rPr>
        <w:t>Экономическая жизнь общества</w:t>
      </w:r>
      <w:r w:rsidR="007F72A0" w:rsidRPr="005D6015">
        <w:rPr>
          <w:color w:val="0F1115"/>
        </w:rPr>
        <w:t>»</w:t>
      </w:r>
      <w:r w:rsidRPr="005D6015">
        <w:rPr>
          <w:color w:val="0F1115"/>
        </w:rPr>
        <w:t xml:space="preserve">, </w:t>
      </w:r>
      <w:r w:rsidR="007F72A0" w:rsidRPr="005D6015">
        <w:rPr>
          <w:color w:val="0F1115"/>
        </w:rPr>
        <w:t>«</w:t>
      </w:r>
      <w:r w:rsidRPr="005D6015">
        <w:rPr>
          <w:color w:val="0F1115"/>
        </w:rPr>
        <w:t>Духовная культура</w:t>
      </w:r>
      <w:r w:rsidR="007F72A0" w:rsidRPr="005D6015">
        <w:rPr>
          <w:color w:val="0F1115"/>
        </w:rPr>
        <w:t>»</w:t>
      </w:r>
      <w:r w:rsidRPr="005D6015">
        <w:rPr>
          <w:color w:val="0F1115"/>
        </w:rPr>
        <w:t>.</w:t>
      </w:r>
    </w:p>
    <w:p w14:paraId="11340EC8" w14:textId="0A032851" w:rsidR="00096945" w:rsidRPr="005D6015" w:rsidRDefault="00096945" w:rsidP="005D6015">
      <w:pPr>
        <w:ind w:firstLine="567"/>
        <w:jc w:val="both"/>
      </w:pPr>
    </w:p>
    <w:p w14:paraId="1527C668"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rStyle w:val="af6"/>
          <w:color w:val="0F1115"/>
        </w:rPr>
        <w:t>5. Способность делать объектом рефлексии собственный социальный опыт, использовать его при решении познавательных задач</w:t>
      </w:r>
    </w:p>
    <w:p w14:paraId="31F33CA7"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Участники данной группы демонстрируют высокий уровень способности использовать личный социальный опыт при решении познавательных задач:</w:t>
      </w:r>
    </w:p>
    <w:p w14:paraId="5B6AA756" w14:textId="77777777" w:rsidR="00096945" w:rsidRPr="005D6015" w:rsidRDefault="00096945" w:rsidP="005D6015">
      <w:pPr>
        <w:pStyle w:val="ds-markdown-paragraph"/>
        <w:numPr>
          <w:ilvl w:val="0"/>
          <w:numId w:val="33"/>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19</w:t>
      </w:r>
      <w:r w:rsidRPr="005D6015">
        <w:rPr>
          <w:color w:val="0F1115"/>
        </w:rPr>
        <w:t> (приведение примеров): выполнение — </w:t>
      </w:r>
      <w:r w:rsidRPr="005D6015">
        <w:rPr>
          <w:rStyle w:val="af6"/>
          <w:b w:val="0"/>
          <w:bCs w:val="0"/>
          <w:color w:val="0F1115"/>
        </w:rPr>
        <w:t>91 %</w:t>
      </w:r>
      <w:r w:rsidRPr="005D6015">
        <w:rPr>
          <w:color w:val="0F1115"/>
        </w:rPr>
        <w:t> (табл. 2</w:t>
      </w:r>
      <w:r w:rsidRPr="005D6015">
        <w:rPr>
          <w:color w:val="0F1115"/>
        </w:rPr>
        <w:noBreakHyphen/>
        <w:t>13). 83 % участников получили максимальные 3 балла (табл. 2</w:t>
      </w:r>
      <w:r w:rsidRPr="005D6015">
        <w:rPr>
          <w:color w:val="0F1115"/>
        </w:rPr>
        <w:noBreakHyphen/>
        <w:t>14).</w:t>
      </w:r>
    </w:p>
    <w:p w14:paraId="25A271D3" w14:textId="77777777" w:rsidR="00096945" w:rsidRPr="005D6015" w:rsidRDefault="00096945" w:rsidP="005D6015">
      <w:pPr>
        <w:pStyle w:val="ds-markdown-paragraph"/>
        <w:numPr>
          <w:ilvl w:val="0"/>
          <w:numId w:val="33"/>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22</w:t>
      </w:r>
      <w:r w:rsidRPr="005D6015">
        <w:rPr>
          <w:color w:val="0F1115"/>
        </w:rPr>
        <w:t> (задание-задача на основе описанной ситуации): выполнение — </w:t>
      </w:r>
      <w:r w:rsidRPr="005D6015">
        <w:rPr>
          <w:rStyle w:val="af6"/>
          <w:b w:val="0"/>
          <w:bCs w:val="0"/>
          <w:color w:val="0F1115"/>
        </w:rPr>
        <w:t>93 %</w:t>
      </w:r>
      <w:r w:rsidRPr="005D6015">
        <w:rPr>
          <w:color w:val="0F1115"/>
        </w:rPr>
        <w:t>. 73 % участников получили максимальные 4 балла.</w:t>
      </w:r>
    </w:p>
    <w:p w14:paraId="63F56E7D" w14:textId="77777777" w:rsidR="00096945" w:rsidRPr="005D6015" w:rsidRDefault="00096945" w:rsidP="005D6015">
      <w:pPr>
        <w:pStyle w:val="ds-markdown-paragraph"/>
        <w:numPr>
          <w:ilvl w:val="0"/>
          <w:numId w:val="33"/>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23</w:t>
      </w:r>
      <w:r w:rsidRPr="005D6015">
        <w:rPr>
          <w:color w:val="0F1115"/>
        </w:rPr>
        <w:t> (Конституция РФ, объяснение с опорой на положения): выполнение — </w:t>
      </w:r>
      <w:r w:rsidRPr="005D6015">
        <w:rPr>
          <w:rStyle w:val="af6"/>
          <w:b w:val="0"/>
          <w:bCs w:val="0"/>
          <w:color w:val="0F1115"/>
        </w:rPr>
        <w:t>88 %</w:t>
      </w:r>
      <w:r w:rsidRPr="005D6015">
        <w:rPr>
          <w:color w:val="0F1115"/>
        </w:rPr>
        <w:t>. 77 % участников получили максимальные 3 балла.</w:t>
      </w:r>
    </w:p>
    <w:p w14:paraId="599C8C26" w14:textId="77777777" w:rsidR="00096945" w:rsidRPr="005D6015" w:rsidRDefault="00096945" w:rsidP="005D6015">
      <w:pPr>
        <w:pStyle w:val="ds-markdown-paragraph"/>
        <w:numPr>
          <w:ilvl w:val="0"/>
          <w:numId w:val="33"/>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25, критерий 3</w:t>
      </w:r>
      <w:r w:rsidRPr="005D6015">
        <w:rPr>
          <w:color w:val="0F1115"/>
        </w:rPr>
        <w:t> (примеры из российской действительности): выполнение — </w:t>
      </w:r>
      <w:r w:rsidRPr="005D6015">
        <w:rPr>
          <w:rStyle w:val="af6"/>
          <w:b w:val="0"/>
          <w:bCs w:val="0"/>
          <w:color w:val="0F1115"/>
        </w:rPr>
        <w:t>74 %</w:t>
      </w:r>
      <w:r w:rsidRPr="005D6015">
        <w:rPr>
          <w:color w:val="0F1115"/>
        </w:rPr>
        <w:t>. 49 % участников получили максимальные 3 балла, 30 % — 2 балла (табл. 2</w:t>
      </w:r>
      <w:r w:rsidRPr="005D6015">
        <w:rPr>
          <w:color w:val="0F1115"/>
        </w:rPr>
        <w:noBreakHyphen/>
        <w:t>14).</w:t>
      </w:r>
    </w:p>
    <w:p w14:paraId="65B9665E"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Таким образом, можно выделить следующие сформированные умения: а) способность делать объектом рефлексии собственный социальный опыт; б) умение использовать личный социальный опыт при решении познавательных задач; в) умение применять полученные знания в повседневной жизни, прогнозировать последствия принимаемых решений. Освоенные темы программы: все разделы курса обществознания в практико-ориентированном аспекте.</w:t>
      </w:r>
    </w:p>
    <w:p w14:paraId="149918D1" w14:textId="7F7E4CC3" w:rsidR="00096945" w:rsidRPr="005D6015" w:rsidRDefault="00096945" w:rsidP="005D6015">
      <w:pPr>
        <w:ind w:firstLine="567"/>
        <w:jc w:val="both"/>
      </w:pPr>
    </w:p>
    <w:p w14:paraId="5059B648"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rStyle w:val="af6"/>
          <w:color w:val="0F1115"/>
        </w:rPr>
        <w:t>6. Овладение элементами методологии социального познания</w:t>
      </w:r>
    </w:p>
    <w:p w14:paraId="1CB2D661"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Участники данной группы демонстрируют высокий уровень овладения элементами методологии социального познания:</w:t>
      </w:r>
    </w:p>
    <w:p w14:paraId="13D70223" w14:textId="77777777" w:rsidR="00096945" w:rsidRPr="005D6015" w:rsidRDefault="00096945" w:rsidP="005D6015">
      <w:pPr>
        <w:pStyle w:val="ds-markdown-paragraph"/>
        <w:numPr>
          <w:ilvl w:val="0"/>
          <w:numId w:val="34"/>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22</w:t>
      </w:r>
      <w:r w:rsidRPr="005D6015">
        <w:rPr>
          <w:color w:val="0F1115"/>
        </w:rPr>
        <w:t> (анализ ситуации, выявление тенденций и функций): выполнение — </w:t>
      </w:r>
      <w:r w:rsidRPr="005D6015">
        <w:rPr>
          <w:rStyle w:val="af6"/>
          <w:b w:val="0"/>
          <w:bCs w:val="0"/>
          <w:color w:val="0F1115"/>
        </w:rPr>
        <w:t>93 %</w:t>
      </w:r>
      <w:r w:rsidRPr="005D6015">
        <w:rPr>
          <w:color w:val="0F1115"/>
        </w:rPr>
        <w:t> (указано выше).</w:t>
      </w:r>
    </w:p>
    <w:p w14:paraId="3A79A35A" w14:textId="77777777" w:rsidR="00096945" w:rsidRPr="005D6015" w:rsidRDefault="00096945" w:rsidP="005D6015">
      <w:pPr>
        <w:pStyle w:val="ds-markdown-paragraph"/>
        <w:numPr>
          <w:ilvl w:val="0"/>
          <w:numId w:val="34"/>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24</w:t>
      </w:r>
      <w:r w:rsidRPr="005D6015">
        <w:rPr>
          <w:color w:val="0F1115"/>
        </w:rPr>
        <w:t> (составление сложного плана по заданной теме): выполнение по первому критерию (раскрытие темы) — </w:t>
      </w:r>
      <w:r w:rsidRPr="005D6015">
        <w:rPr>
          <w:rStyle w:val="af6"/>
          <w:b w:val="0"/>
          <w:bCs w:val="0"/>
          <w:color w:val="0F1115"/>
        </w:rPr>
        <w:t>91 %</w:t>
      </w:r>
      <w:r w:rsidRPr="005D6015">
        <w:rPr>
          <w:color w:val="0F1115"/>
        </w:rPr>
        <w:t>, по второму критерию (корректность формулировок) — </w:t>
      </w:r>
      <w:r w:rsidRPr="005D6015">
        <w:rPr>
          <w:rStyle w:val="af6"/>
          <w:b w:val="0"/>
          <w:bCs w:val="0"/>
          <w:color w:val="0F1115"/>
        </w:rPr>
        <w:t>62 %</w:t>
      </w:r>
      <w:r w:rsidRPr="005D6015">
        <w:rPr>
          <w:color w:val="0F1115"/>
        </w:rPr>
        <w:t> (табл. 2</w:t>
      </w:r>
      <w:r w:rsidRPr="005D6015">
        <w:rPr>
          <w:color w:val="0F1115"/>
        </w:rPr>
        <w:noBreakHyphen/>
        <w:t>13). 79 % участников получили по первому критерию максимальные 3 балла, 62 % — по второму критерию 1 балл (табл. 2</w:t>
      </w:r>
      <w:r w:rsidRPr="005D6015">
        <w:rPr>
          <w:color w:val="0F1115"/>
        </w:rPr>
        <w:noBreakHyphen/>
        <w:t>14).</w:t>
      </w:r>
    </w:p>
    <w:p w14:paraId="677C74BB" w14:textId="77777777" w:rsidR="00096945" w:rsidRPr="005D6015" w:rsidRDefault="00096945" w:rsidP="005D6015">
      <w:pPr>
        <w:pStyle w:val="ds-markdown-paragraph"/>
        <w:numPr>
          <w:ilvl w:val="0"/>
          <w:numId w:val="34"/>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25</w:t>
      </w:r>
      <w:r w:rsidRPr="005D6015">
        <w:rPr>
          <w:color w:val="0F1115"/>
        </w:rPr>
        <w:t> (обоснование, перечисление, примеры): выполнение по первому критерию — </w:t>
      </w:r>
      <w:r w:rsidRPr="005D6015">
        <w:rPr>
          <w:rStyle w:val="af6"/>
          <w:b w:val="0"/>
          <w:bCs w:val="0"/>
          <w:color w:val="0F1115"/>
        </w:rPr>
        <w:t>88 %</w:t>
      </w:r>
      <w:r w:rsidRPr="005D6015">
        <w:rPr>
          <w:color w:val="0F1115"/>
        </w:rPr>
        <w:t>, по второму — </w:t>
      </w:r>
      <w:r w:rsidRPr="005D6015">
        <w:rPr>
          <w:rStyle w:val="af6"/>
          <w:b w:val="0"/>
          <w:bCs w:val="0"/>
          <w:color w:val="0F1115"/>
        </w:rPr>
        <w:t>87 %</w:t>
      </w:r>
      <w:r w:rsidRPr="005D6015">
        <w:rPr>
          <w:color w:val="0F1115"/>
        </w:rPr>
        <w:t>, по третьему — </w:t>
      </w:r>
      <w:r w:rsidRPr="005D6015">
        <w:rPr>
          <w:rStyle w:val="af6"/>
          <w:b w:val="0"/>
          <w:bCs w:val="0"/>
          <w:color w:val="0F1115"/>
        </w:rPr>
        <w:t>74 %</w:t>
      </w:r>
      <w:r w:rsidRPr="005D6015">
        <w:rPr>
          <w:color w:val="0F1115"/>
        </w:rPr>
        <w:t> (табл. 2</w:t>
      </w:r>
      <w:r w:rsidRPr="005D6015">
        <w:rPr>
          <w:color w:val="0F1115"/>
        </w:rPr>
        <w:noBreakHyphen/>
        <w:t>13).</w:t>
      </w:r>
    </w:p>
    <w:p w14:paraId="2C971D40"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Таким образом, можно выделить следующие сформированные умения: а) умение составлять сложный и тезисный план развёрнутых ответов; б) умение применять методы научного познания социальных процессов и явлений; в) умение анализировать социальную информацию и делать выводы; г) умение при анализе социальных явлений соотносить различные теоретические подходы. Освоенные темы программы: все разделы курса обществознания в аспекте методологии социального познания.</w:t>
      </w:r>
    </w:p>
    <w:p w14:paraId="3C49E8A2" w14:textId="63EC4D2A" w:rsidR="00096945" w:rsidRPr="005D6015" w:rsidRDefault="00096945" w:rsidP="005D6015">
      <w:pPr>
        <w:ind w:firstLine="567"/>
        <w:jc w:val="both"/>
      </w:pPr>
    </w:p>
    <w:p w14:paraId="7A6E5428"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rStyle w:val="af6"/>
          <w:color w:val="0F1115"/>
        </w:rPr>
        <w:t>7. Владение умениями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w:t>
      </w:r>
    </w:p>
    <w:p w14:paraId="759F8368"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Участники данной группы демонстрируют высокий уровень умения конкретизировать теоретические положения:</w:t>
      </w:r>
    </w:p>
    <w:p w14:paraId="038116CF" w14:textId="77777777" w:rsidR="00096945" w:rsidRPr="005D6015" w:rsidRDefault="00096945" w:rsidP="005D6015">
      <w:pPr>
        <w:pStyle w:val="ds-markdown-paragraph"/>
        <w:numPr>
          <w:ilvl w:val="0"/>
          <w:numId w:val="35"/>
        </w:numPr>
        <w:shd w:val="clear" w:color="auto" w:fill="FFFFFF"/>
        <w:spacing w:before="0" w:beforeAutospacing="0" w:after="0" w:afterAutospacing="0"/>
        <w:ind w:left="0" w:firstLine="567"/>
        <w:jc w:val="both"/>
        <w:rPr>
          <w:color w:val="0F1115"/>
        </w:rPr>
      </w:pPr>
      <w:r w:rsidRPr="005D6015">
        <w:rPr>
          <w:rStyle w:val="af6"/>
          <w:b w:val="0"/>
          <w:bCs w:val="0"/>
          <w:color w:val="0F1115"/>
        </w:rPr>
        <w:lastRenderedPageBreak/>
        <w:t>Задание № 19</w:t>
      </w:r>
      <w:r w:rsidRPr="005D6015">
        <w:rPr>
          <w:color w:val="0F1115"/>
        </w:rPr>
        <w:t> (примеры): выполнение — </w:t>
      </w:r>
      <w:r w:rsidRPr="005D6015">
        <w:rPr>
          <w:rStyle w:val="af6"/>
          <w:b w:val="0"/>
          <w:bCs w:val="0"/>
          <w:color w:val="0F1115"/>
        </w:rPr>
        <w:t>91 %</w:t>
      </w:r>
      <w:r w:rsidRPr="005D6015">
        <w:rPr>
          <w:color w:val="0F1115"/>
        </w:rPr>
        <w:t> (указано выше). 83 % участников получили максимальный балл, приведя три конкретных примера-ситуации.</w:t>
      </w:r>
    </w:p>
    <w:p w14:paraId="0A54B794" w14:textId="77777777" w:rsidR="00096945" w:rsidRPr="005D6015" w:rsidRDefault="00096945" w:rsidP="005D6015">
      <w:pPr>
        <w:pStyle w:val="ds-markdown-paragraph"/>
        <w:numPr>
          <w:ilvl w:val="0"/>
          <w:numId w:val="35"/>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20</w:t>
      </w:r>
      <w:r w:rsidRPr="005D6015">
        <w:rPr>
          <w:color w:val="0F1115"/>
        </w:rPr>
        <w:t> (аргументация с использованием обществоведческих знаний): выполнение — </w:t>
      </w:r>
      <w:r w:rsidRPr="005D6015">
        <w:rPr>
          <w:rStyle w:val="af6"/>
          <w:b w:val="0"/>
          <w:bCs w:val="0"/>
          <w:color w:val="0F1115"/>
        </w:rPr>
        <w:t>69 %</w:t>
      </w:r>
      <w:r w:rsidRPr="005D6015">
        <w:rPr>
          <w:color w:val="0F1115"/>
        </w:rPr>
        <w:t> (табл. 2</w:t>
      </w:r>
      <w:r w:rsidRPr="005D6015">
        <w:rPr>
          <w:color w:val="0F1115"/>
        </w:rPr>
        <w:noBreakHyphen/>
        <w:t>13). 43 % участников получили максимальные 3 балла, 30 % — 2 балла (табл. 2</w:t>
      </w:r>
      <w:r w:rsidRPr="005D6015">
        <w:rPr>
          <w:color w:val="0F1115"/>
        </w:rPr>
        <w:noBreakHyphen/>
        <w:t xml:space="preserve">14). Это задание остаётся наиболее сложным даже для </w:t>
      </w:r>
      <w:proofErr w:type="spellStart"/>
      <w:r w:rsidRPr="005D6015">
        <w:rPr>
          <w:color w:val="0F1115"/>
        </w:rPr>
        <w:t>высокобалльников</w:t>
      </w:r>
      <w:proofErr w:type="spellEnd"/>
      <w:r w:rsidRPr="005D6015">
        <w:rPr>
          <w:color w:val="0F1115"/>
        </w:rPr>
        <w:t>.</w:t>
      </w:r>
    </w:p>
    <w:p w14:paraId="6F135AF7" w14:textId="77777777" w:rsidR="00096945" w:rsidRPr="005D6015" w:rsidRDefault="00096945" w:rsidP="005D6015">
      <w:pPr>
        <w:pStyle w:val="ds-markdown-paragraph"/>
        <w:numPr>
          <w:ilvl w:val="0"/>
          <w:numId w:val="35"/>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25, критерий 3</w:t>
      </w:r>
      <w:r w:rsidRPr="005D6015">
        <w:rPr>
          <w:color w:val="0F1115"/>
        </w:rPr>
        <w:t> (примеры из российской действительности): выполнение — </w:t>
      </w:r>
      <w:r w:rsidRPr="005D6015">
        <w:rPr>
          <w:rStyle w:val="af6"/>
          <w:b w:val="0"/>
          <w:bCs w:val="0"/>
          <w:color w:val="0F1115"/>
        </w:rPr>
        <w:t>74 %</w:t>
      </w:r>
      <w:r w:rsidRPr="005D6015">
        <w:rPr>
          <w:color w:val="0F1115"/>
        </w:rPr>
        <w:t> (указано выше).</w:t>
      </w:r>
    </w:p>
    <w:p w14:paraId="5495AA65"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Таким образом, можно выделить следующие сформированные умения: а) умение использовать ключевые понятия и теоретические положения социальных наук для объяснения явлений социальной действительности; б) умение конкретизировать теоретические положения фактами социальной действительности, модельными ситуациями, примерами из личного социального опыта. Освоенные темы программы: все разделы курса обществознания в части практического применения знаний.</w:t>
      </w:r>
    </w:p>
    <w:p w14:paraId="0CB6B77E" w14:textId="21204A73" w:rsidR="00096945" w:rsidRPr="005D6015" w:rsidRDefault="00096945" w:rsidP="005D6015">
      <w:pPr>
        <w:ind w:firstLine="567"/>
        <w:jc w:val="both"/>
      </w:pPr>
    </w:p>
    <w:p w14:paraId="58AA053C"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rStyle w:val="af6"/>
          <w:color w:val="0F1115"/>
        </w:rPr>
        <w:t>8. Успешно усвоены знания по всем разделам курса с некоторыми дефицитами в отдельных темах</w:t>
      </w:r>
    </w:p>
    <w:p w14:paraId="0D97ABF0"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Участники данной группы демонстрируют высокий уровень знаний по всем разделам курса, однако сохраняются некоторые дефициты в отдельных темах:</w:t>
      </w:r>
    </w:p>
    <w:p w14:paraId="0EABC133"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rStyle w:val="af6"/>
          <w:b w:val="0"/>
          <w:bCs w:val="0"/>
          <w:color w:val="0F1115"/>
        </w:rPr>
        <w:t>Наиболее успешно выполняемые задания:</w:t>
      </w:r>
    </w:p>
    <w:p w14:paraId="6E1F7F0A" w14:textId="77777777" w:rsidR="00096945" w:rsidRPr="005D6015" w:rsidRDefault="00096945" w:rsidP="005D6015">
      <w:pPr>
        <w:pStyle w:val="ds-markdown-paragraph"/>
        <w:numPr>
          <w:ilvl w:val="0"/>
          <w:numId w:val="36"/>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17</w:t>
      </w:r>
      <w:r w:rsidRPr="005D6015">
        <w:rPr>
          <w:color w:val="0F1115"/>
        </w:rPr>
        <w:t> (работа с текстом) — </w:t>
      </w:r>
      <w:r w:rsidRPr="005D6015">
        <w:rPr>
          <w:rStyle w:val="af6"/>
          <w:b w:val="0"/>
          <w:bCs w:val="0"/>
          <w:color w:val="0F1115"/>
        </w:rPr>
        <w:t>100 %</w:t>
      </w:r>
      <w:r w:rsidRPr="005D6015">
        <w:rPr>
          <w:color w:val="0F1115"/>
        </w:rPr>
        <w:t>.</w:t>
      </w:r>
    </w:p>
    <w:p w14:paraId="4959A7B5" w14:textId="77777777" w:rsidR="00096945" w:rsidRPr="005D6015" w:rsidRDefault="00096945" w:rsidP="005D6015">
      <w:pPr>
        <w:pStyle w:val="ds-markdown-paragraph"/>
        <w:numPr>
          <w:ilvl w:val="0"/>
          <w:numId w:val="36"/>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9</w:t>
      </w:r>
      <w:r w:rsidRPr="005D6015">
        <w:rPr>
          <w:color w:val="0F1115"/>
        </w:rPr>
        <w:t> (диаграмма) — </w:t>
      </w:r>
      <w:r w:rsidRPr="005D6015">
        <w:rPr>
          <w:rStyle w:val="af6"/>
          <w:b w:val="0"/>
          <w:bCs w:val="0"/>
          <w:color w:val="0F1115"/>
        </w:rPr>
        <w:t>99 %</w:t>
      </w:r>
      <w:r w:rsidRPr="005D6015">
        <w:rPr>
          <w:color w:val="0F1115"/>
        </w:rPr>
        <w:t>.</w:t>
      </w:r>
    </w:p>
    <w:p w14:paraId="0F839503" w14:textId="77777777" w:rsidR="00096945" w:rsidRPr="005D6015" w:rsidRDefault="00096945" w:rsidP="005D6015">
      <w:pPr>
        <w:pStyle w:val="ds-markdown-paragraph"/>
        <w:numPr>
          <w:ilvl w:val="0"/>
          <w:numId w:val="36"/>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4</w:t>
      </w:r>
      <w:r w:rsidRPr="005D6015">
        <w:rPr>
          <w:color w:val="0F1115"/>
        </w:rPr>
        <w:t> (духовная сфера) — </w:t>
      </w:r>
      <w:r w:rsidRPr="005D6015">
        <w:rPr>
          <w:rStyle w:val="af6"/>
          <w:b w:val="0"/>
          <w:bCs w:val="0"/>
          <w:color w:val="0F1115"/>
        </w:rPr>
        <w:t>98 %</w:t>
      </w:r>
      <w:r w:rsidRPr="005D6015">
        <w:rPr>
          <w:color w:val="0F1115"/>
        </w:rPr>
        <w:t>.</w:t>
      </w:r>
    </w:p>
    <w:p w14:paraId="45F847CA" w14:textId="77777777" w:rsidR="00096945" w:rsidRPr="005D6015" w:rsidRDefault="00096945" w:rsidP="005D6015">
      <w:pPr>
        <w:pStyle w:val="ds-markdown-paragraph"/>
        <w:numPr>
          <w:ilvl w:val="0"/>
          <w:numId w:val="36"/>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7</w:t>
      </w:r>
      <w:r w:rsidRPr="005D6015">
        <w:rPr>
          <w:color w:val="0F1115"/>
        </w:rPr>
        <w:t> (экономика) — </w:t>
      </w:r>
      <w:r w:rsidRPr="005D6015">
        <w:rPr>
          <w:rStyle w:val="af6"/>
          <w:b w:val="0"/>
          <w:bCs w:val="0"/>
          <w:color w:val="0F1115"/>
        </w:rPr>
        <w:t>98 %</w:t>
      </w:r>
      <w:r w:rsidRPr="005D6015">
        <w:rPr>
          <w:color w:val="0F1115"/>
        </w:rPr>
        <w:t>.</w:t>
      </w:r>
    </w:p>
    <w:p w14:paraId="60E6F6F5" w14:textId="77777777" w:rsidR="00096945" w:rsidRPr="005D6015" w:rsidRDefault="00096945" w:rsidP="005D6015">
      <w:pPr>
        <w:pStyle w:val="ds-markdown-paragraph"/>
        <w:numPr>
          <w:ilvl w:val="0"/>
          <w:numId w:val="36"/>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8</w:t>
      </w:r>
      <w:r w:rsidRPr="005D6015">
        <w:rPr>
          <w:color w:val="0F1115"/>
        </w:rPr>
        <w:t> (социальная сфера) — </w:t>
      </w:r>
      <w:r w:rsidRPr="005D6015">
        <w:rPr>
          <w:rStyle w:val="af6"/>
          <w:b w:val="0"/>
          <w:bCs w:val="0"/>
          <w:color w:val="0F1115"/>
        </w:rPr>
        <w:t>97 %</w:t>
      </w:r>
      <w:r w:rsidRPr="005D6015">
        <w:rPr>
          <w:color w:val="0F1115"/>
        </w:rPr>
        <w:t>.</w:t>
      </w:r>
    </w:p>
    <w:p w14:paraId="179D0865" w14:textId="77777777" w:rsidR="00096945" w:rsidRPr="005D6015" w:rsidRDefault="00096945" w:rsidP="005D6015">
      <w:pPr>
        <w:pStyle w:val="ds-markdown-paragraph"/>
        <w:numPr>
          <w:ilvl w:val="0"/>
          <w:numId w:val="36"/>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5</w:t>
      </w:r>
      <w:r w:rsidRPr="005D6015">
        <w:rPr>
          <w:color w:val="0F1115"/>
        </w:rPr>
        <w:t> (экономика) — </w:t>
      </w:r>
      <w:r w:rsidRPr="005D6015">
        <w:rPr>
          <w:rStyle w:val="af6"/>
          <w:b w:val="0"/>
          <w:bCs w:val="0"/>
          <w:color w:val="0F1115"/>
        </w:rPr>
        <w:t>97 %</w:t>
      </w:r>
      <w:r w:rsidRPr="005D6015">
        <w:rPr>
          <w:color w:val="0F1115"/>
        </w:rPr>
        <w:t>.</w:t>
      </w:r>
    </w:p>
    <w:p w14:paraId="7E57DA09" w14:textId="77777777" w:rsidR="00096945" w:rsidRPr="005D6015" w:rsidRDefault="00096945" w:rsidP="005D6015">
      <w:pPr>
        <w:pStyle w:val="ds-markdown-paragraph"/>
        <w:numPr>
          <w:ilvl w:val="0"/>
          <w:numId w:val="36"/>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21</w:t>
      </w:r>
      <w:r w:rsidRPr="005D6015">
        <w:rPr>
          <w:color w:val="0F1115"/>
        </w:rPr>
        <w:t> (график) — </w:t>
      </w:r>
      <w:r w:rsidRPr="005D6015">
        <w:rPr>
          <w:rStyle w:val="af6"/>
          <w:b w:val="0"/>
          <w:bCs w:val="0"/>
          <w:color w:val="0F1115"/>
        </w:rPr>
        <w:t>96 %</w:t>
      </w:r>
      <w:r w:rsidRPr="005D6015">
        <w:rPr>
          <w:color w:val="0F1115"/>
        </w:rPr>
        <w:t>.</w:t>
      </w:r>
    </w:p>
    <w:p w14:paraId="0B549930"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rStyle w:val="af6"/>
          <w:b w:val="0"/>
          <w:bCs w:val="0"/>
          <w:color w:val="0F1115"/>
        </w:rPr>
        <w:t xml:space="preserve">Задания с относительными дефицитами (даже у </w:t>
      </w:r>
      <w:proofErr w:type="spellStart"/>
      <w:r w:rsidRPr="005D6015">
        <w:rPr>
          <w:rStyle w:val="af6"/>
          <w:b w:val="0"/>
          <w:bCs w:val="0"/>
          <w:color w:val="0F1115"/>
        </w:rPr>
        <w:t>высокобалльников</w:t>
      </w:r>
      <w:proofErr w:type="spellEnd"/>
      <w:r w:rsidRPr="005D6015">
        <w:rPr>
          <w:rStyle w:val="af6"/>
          <w:b w:val="0"/>
          <w:bCs w:val="0"/>
          <w:color w:val="0F1115"/>
        </w:rPr>
        <w:t>):</w:t>
      </w:r>
    </w:p>
    <w:p w14:paraId="47857B1D" w14:textId="77777777" w:rsidR="00096945" w:rsidRPr="005D6015" w:rsidRDefault="00096945" w:rsidP="005D6015">
      <w:pPr>
        <w:pStyle w:val="ds-markdown-paragraph"/>
        <w:numPr>
          <w:ilvl w:val="0"/>
          <w:numId w:val="37"/>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20</w:t>
      </w:r>
      <w:r w:rsidRPr="005D6015">
        <w:rPr>
          <w:color w:val="0F1115"/>
        </w:rPr>
        <w:t> (аргументация) — </w:t>
      </w:r>
      <w:r w:rsidRPr="005D6015">
        <w:rPr>
          <w:rStyle w:val="af6"/>
          <w:b w:val="0"/>
          <w:bCs w:val="0"/>
          <w:color w:val="0F1115"/>
        </w:rPr>
        <w:t>69 %</w:t>
      </w:r>
      <w:r w:rsidRPr="005D6015">
        <w:rPr>
          <w:color w:val="0F1115"/>
        </w:rPr>
        <w:t xml:space="preserve">. Это наиболее сложное задание для всех групп участников. Даже </w:t>
      </w:r>
      <w:proofErr w:type="spellStart"/>
      <w:r w:rsidRPr="005D6015">
        <w:rPr>
          <w:color w:val="0F1115"/>
        </w:rPr>
        <w:t>высокобалльники</w:t>
      </w:r>
      <w:proofErr w:type="spellEnd"/>
      <w:r w:rsidRPr="005D6015">
        <w:rPr>
          <w:color w:val="0F1115"/>
        </w:rPr>
        <w:t xml:space="preserve"> испытывают затруднения при формулировании собственной аргументации с опорой на обществоведческие знания. Основные ошибки связаны с недостаточно развёрнутой аргументацией, повторяющимися аргументами и непониманием требования задания.</w:t>
      </w:r>
    </w:p>
    <w:p w14:paraId="66D0D59C" w14:textId="77777777" w:rsidR="00096945" w:rsidRPr="005D6015" w:rsidRDefault="00096945" w:rsidP="005D6015">
      <w:pPr>
        <w:pStyle w:val="ds-markdown-paragraph"/>
        <w:numPr>
          <w:ilvl w:val="0"/>
          <w:numId w:val="37"/>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24, критерий 2</w:t>
      </w:r>
      <w:r w:rsidRPr="005D6015">
        <w:rPr>
          <w:color w:val="0F1115"/>
        </w:rPr>
        <w:t> (корректность формулировок плана) — </w:t>
      </w:r>
      <w:r w:rsidRPr="005D6015">
        <w:rPr>
          <w:rStyle w:val="af6"/>
          <w:b w:val="0"/>
          <w:bCs w:val="0"/>
          <w:color w:val="0F1115"/>
        </w:rPr>
        <w:t>62 %</w:t>
      </w:r>
      <w:r w:rsidRPr="005D6015">
        <w:rPr>
          <w:color w:val="0F1115"/>
        </w:rPr>
        <w:t>. Несмотря на высокий уровень раскрытия темы (91 %), участники допускают ошибки в формулировках пунктов и подпунктов плана, что указывает на необходимость дальнейшей отработки навыков структурирования информации.</w:t>
      </w:r>
    </w:p>
    <w:p w14:paraId="749FA5D9" w14:textId="77777777" w:rsidR="00096945" w:rsidRPr="005D6015" w:rsidRDefault="00096945" w:rsidP="005D6015">
      <w:pPr>
        <w:pStyle w:val="ds-markdown-paragraph"/>
        <w:numPr>
          <w:ilvl w:val="0"/>
          <w:numId w:val="37"/>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25, критерий 3</w:t>
      </w:r>
      <w:r w:rsidRPr="005D6015">
        <w:rPr>
          <w:color w:val="0F1115"/>
        </w:rPr>
        <w:t> (примеры из российской действительности) — </w:t>
      </w:r>
      <w:r w:rsidRPr="005D6015">
        <w:rPr>
          <w:rStyle w:val="af6"/>
          <w:b w:val="0"/>
          <w:bCs w:val="0"/>
          <w:color w:val="0F1115"/>
        </w:rPr>
        <w:t>74 %</w:t>
      </w:r>
      <w:r w:rsidRPr="005D6015">
        <w:rPr>
          <w:color w:val="0F1115"/>
        </w:rPr>
        <w:t xml:space="preserve">. Даже в группе </w:t>
      </w:r>
      <w:proofErr w:type="spellStart"/>
      <w:r w:rsidRPr="005D6015">
        <w:rPr>
          <w:color w:val="0F1115"/>
        </w:rPr>
        <w:t>высокобалльников</w:t>
      </w:r>
      <w:proofErr w:type="spellEnd"/>
      <w:r w:rsidRPr="005D6015">
        <w:rPr>
          <w:color w:val="0F1115"/>
        </w:rPr>
        <w:t xml:space="preserve"> возникают сложности с приведением конкретных примеров из российской действительности, что свидетельствует о недостаточном внимании к актуальным событиям и процессам в стране.</w:t>
      </w:r>
    </w:p>
    <w:p w14:paraId="2BAA706B" w14:textId="77777777" w:rsidR="00096945" w:rsidRPr="005D6015" w:rsidRDefault="00096945" w:rsidP="005D6015">
      <w:pPr>
        <w:pStyle w:val="ds-markdown-paragraph"/>
        <w:numPr>
          <w:ilvl w:val="0"/>
          <w:numId w:val="37"/>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13</w:t>
      </w:r>
      <w:r w:rsidRPr="005D6015">
        <w:rPr>
          <w:color w:val="0F1115"/>
        </w:rPr>
        <w:t> (федеративное устройство) — </w:t>
      </w:r>
      <w:r w:rsidRPr="005D6015">
        <w:rPr>
          <w:rStyle w:val="af6"/>
          <w:b w:val="0"/>
          <w:bCs w:val="0"/>
          <w:color w:val="0F1115"/>
        </w:rPr>
        <w:t>80 %</w:t>
      </w:r>
      <w:r w:rsidRPr="005D6015">
        <w:rPr>
          <w:color w:val="0F1115"/>
        </w:rPr>
        <w:t> (немного ниже, чем другие задания повышенного уровня).</w:t>
      </w:r>
    </w:p>
    <w:p w14:paraId="44A772A4" w14:textId="77777777" w:rsidR="00096945" w:rsidRPr="005D6015" w:rsidRDefault="00096945" w:rsidP="005D6015">
      <w:pPr>
        <w:pStyle w:val="ds-markdown-paragraph"/>
        <w:numPr>
          <w:ilvl w:val="0"/>
          <w:numId w:val="37"/>
        </w:numPr>
        <w:shd w:val="clear" w:color="auto" w:fill="FFFFFF"/>
        <w:spacing w:before="0" w:beforeAutospacing="0" w:after="0" w:afterAutospacing="0"/>
        <w:ind w:left="0" w:firstLine="567"/>
        <w:jc w:val="both"/>
        <w:rPr>
          <w:color w:val="0F1115"/>
        </w:rPr>
      </w:pPr>
      <w:r w:rsidRPr="005D6015">
        <w:rPr>
          <w:rStyle w:val="af6"/>
          <w:b w:val="0"/>
          <w:bCs w:val="0"/>
          <w:color w:val="0F1115"/>
        </w:rPr>
        <w:t>Задание № 14</w:t>
      </w:r>
      <w:r w:rsidRPr="005D6015">
        <w:rPr>
          <w:color w:val="0F1115"/>
        </w:rPr>
        <w:t> (правовое регулирование) — </w:t>
      </w:r>
      <w:r w:rsidRPr="005D6015">
        <w:rPr>
          <w:rStyle w:val="af6"/>
          <w:b w:val="0"/>
          <w:bCs w:val="0"/>
          <w:color w:val="0F1115"/>
        </w:rPr>
        <w:t>79 %</w:t>
      </w:r>
      <w:r w:rsidRPr="005D6015">
        <w:rPr>
          <w:color w:val="0F1115"/>
        </w:rPr>
        <w:t>.</w:t>
      </w:r>
    </w:p>
    <w:p w14:paraId="66E5D923"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 xml:space="preserve">Таким образом, </w:t>
      </w:r>
      <w:proofErr w:type="spellStart"/>
      <w:r w:rsidRPr="005D6015">
        <w:rPr>
          <w:color w:val="0F1115"/>
        </w:rPr>
        <w:t>высокобалльники</w:t>
      </w:r>
      <w:proofErr w:type="spellEnd"/>
      <w:r w:rsidRPr="005D6015">
        <w:rPr>
          <w:color w:val="0F1115"/>
        </w:rPr>
        <w:t xml:space="preserve"> владеют умениями выявлять причинно-следственные, функциональные, иерархические и другие связи социальных объектов и процессов, а также применять полученные знания в повседневной жизни, прогнозировать последствия принимаемых решений. С опорой на контекстные обществоведческие знания они используют информацию текста в другой познавательной ситуации, самостоятельно формулируют и аргументируют оценочные, прогностические и иные суждения, связанные с проблематикой текста. Они в полной мере овладели метапредметными умениями определять назначение и функции различных социальных институтов, а также самостоятельно оценивать </w:t>
      </w:r>
      <w:r w:rsidRPr="005D6015">
        <w:rPr>
          <w:color w:val="0F1115"/>
        </w:rPr>
        <w:lastRenderedPageBreak/>
        <w:t>ситуацию и принимать решения, определяющие стратегию поведения, с учётом гражданских и нравственных ценностей. Они умеют ясно, логично и точно излагать свою точку зрения и аргументировать её.</w:t>
      </w:r>
    </w:p>
    <w:p w14:paraId="1AC81292" w14:textId="45E9FEDB" w:rsidR="00096945" w:rsidRPr="005D6015" w:rsidRDefault="00096945" w:rsidP="005D6015">
      <w:pPr>
        <w:ind w:firstLine="567"/>
        <w:jc w:val="both"/>
      </w:pPr>
    </w:p>
    <w:p w14:paraId="46023D5B" w14:textId="77777777"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Участники ЕГЭ с результатами в диапазоне 81–100 баллов показывают уровень подготовки, в полной мере отвечающий требованиям ФГОС. Они демонстрируют:</w:t>
      </w:r>
    </w:p>
    <w:p w14:paraId="5EF8938A" w14:textId="77777777" w:rsidR="00096945" w:rsidRPr="005D6015" w:rsidRDefault="00096945" w:rsidP="005D6015">
      <w:pPr>
        <w:pStyle w:val="ds-markdown-paragraph"/>
        <w:numPr>
          <w:ilvl w:val="0"/>
          <w:numId w:val="38"/>
        </w:numPr>
        <w:shd w:val="clear" w:color="auto" w:fill="FFFFFF"/>
        <w:tabs>
          <w:tab w:val="left" w:pos="851"/>
        </w:tabs>
        <w:spacing w:before="0" w:beforeAutospacing="0" w:after="0" w:afterAutospacing="0"/>
        <w:ind w:left="0" w:firstLine="567"/>
        <w:jc w:val="both"/>
        <w:rPr>
          <w:color w:val="0F1115"/>
        </w:rPr>
      </w:pPr>
      <w:r w:rsidRPr="005D6015">
        <w:rPr>
          <w:color w:val="0F1115"/>
        </w:rPr>
        <w:t>Полноценное владение базовым понятийным аппаратом социальных наук.</w:t>
      </w:r>
    </w:p>
    <w:p w14:paraId="0140F9EA" w14:textId="77777777" w:rsidR="00096945" w:rsidRPr="005D6015" w:rsidRDefault="00096945" w:rsidP="005D6015">
      <w:pPr>
        <w:pStyle w:val="ds-markdown-paragraph"/>
        <w:numPr>
          <w:ilvl w:val="0"/>
          <w:numId w:val="38"/>
        </w:numPr>
        <w:shd w:val="clear" w:color="auto" w:fill="FFFFFF"/>
        <w:tabs>
          <w:tab w:val="left" w:pos="851"/>
        </w:tabs>
        <w:spacing w:before="0" w:beforeAutospacing="0" w:after="0" w:afterAutospacing="0"/>
        <w:ind w:left="0" w:firstLine="567"/>
        <w:jc w:val="both"/>
        <w:rPr>
          <w:color w:val="0F1115"/>
        </w:rPr>
      </w:pPr>
      <w:r w:rsidRPr="005D6015">
        <w:rPr>
          <w:color w:val="0F1115"/>
        </w:rPr>
        <w:t>Сформированность знаний об обществе как целостной развивающейся системе в единстве и взаимодействии его основных сфер и институтов.</w:t>
      </w:r>
    </w:p>
    <w:p w14:paraId="34C04540" w14:textId="77777777" w:rsidR="00096945" w:rsidRPr="005D6015" w:rsidRDefault="00096945" w:rsidP="005D6015">
      <w:pPr>
        <w:pStyle w:val="ds-markdown-paragraph"/>
        <w:numPr>
          <w:ilvl w:val="0"/>
          <w:numId w:val="38"/>
        </w:numPr>
        <w:shd w:val="clear" w:color="auto" w:fill="FFFFFF"/>
        <w:tabs>
          <w:tab w:val="left" w:pos="851"/>
        </w:tabs>
        <w:spacing w:before="0" w:beforeAutospacing="0" w:after="0" w:afterAutospacing="0"/>
        <w:ind w:left="0" w:firstLine="567"/>
        <w:jc w:val="both"/>
        <w:rPr>
          <w:color w:val="0F1115"/>
        </w:rPr>
      </w:pPr>
      <w:r w:rsidRPr="005D6015">
        <w:rPr>
          <w:color w:val="0F1115"/>
        </w:rPr>
        <w:t>Умение применять полученные знания при анализе социальной информации из различных источников.</w:t>
      </w:r>
    </w:p>
    <w:p w14:paraId="4F2D676A" w14:textId="77777777" w:rsidR="00096945" w:rsidRPr="005D6015" w:rsidRDefault="00096945" w:rsidP="005D6015">
      <w:pPr>
        <w:pStyle w:val="ds-markdown-paragraph"/>
        <w:numPr>
          <w:ilvl w:val="0"/>
          <w:numId w:val="38"/>
        </w:numPr>
        <w:shd w:val="clear" w:color="auto" w:fill="FFFFFF"/>
        <w:tabs>
          <w:tab w:val="left" w:pos="851"/>
        </w:tabs>
        <w:spacing w:before="0" w:beforeAutospacing="0" w:after="0" w:afterAutospacing="0"/>
        <w:ind w:left="0" w:firstLine="567"/>
        <w:jc w:val="both"/>
        <w:rPr>
          <w:color w:val="0F1115"/>
        </w:rPr>
      </w:pPr>
      <w:r w:rsidRPr="005D6015">
        <w:rPr>
          <w:color w:val="0F1115"/>
        </w:rPr>
        <w:t>Умение устанавливать причинно-следственные, функциональные, иерархические и другие связи социальных объектов и процессов.</w:t>
      </w:r>
    </w:p>
    <w:p w14:paraId="1BE53792" w14:textId="77777777" w:rsidR="00096945" w:rsidRPr="005D6015" w:rsidRDefault="00096945" w:rsidP="005D6015">
      <w:pPr>
        <w:pStyle w:val="ds-markdown-paragraph"/>
        <w:numPr>
          <w:ilvl w:val="0"/>
          <w:numId w:val="38"/>
        </w:numPr>
        <w:shd w:val="clear" w:color="auto" w:fill="FFFFFF"/>
        <w:tabs>
          <w:tab w:val="left" w:pos="851"/>
        </w:tabs>
        <w:spacing w:before="0" w:beforeAutospacing="0" w:after="0" w:afterAutospacing="0"/>
        <w:ind w:left="0" w:firstLine="567"/>
        <w:jc w:val="both"/>
        <w:rPr>
          <w:color w:val="0F1115"/>
        </w:rPr>
      </w:pPr>
      <w:r w:rsidRPr="005D6015">
        <w:rPr>
          <w:color w:val="0F1115"/>
        </w:rPr>
        <w:t>Умение различать существенные и несущественные признаки понятий, определять различные смыслы многозначных терминов.</w:t>
      </w:r>
    </w:p>
    <w:p w14:paraId="4391A6F8" w14:textId="77777777" w:rsidR="00096945" w:rsidRPr="005D6015" w:rsidRDefault="00096945" w:rsidP="005D6015">
      <w:pPr>
        <w:pStyle w:val="ds-markdown-paragraph"/>
        <w:numPr>
          <w:ilvl w:val="0"/>
          <w:numId w:val="38"/>
        </w:numPr>
        <w:shd w:val="clear" w:color="auto" w:fill="FFFFFF"/>
        <w:tabs>
          <w:tab w:val="left" w:pos="851"/>
        </w:tabs>
        <w:spacing w:before="0" w:beforeAutospacing="0" w:after="0" w:afterAutospacing="0"/>
        <w:ind w:left="0" w:firstLine="567"/>
        <w:jc w:val="both"/>
        <w:rPr>
          <w:color w:val="0F1115"/>
        </w:rPr>
      </w:pPr>
      <w:r w:rsidRPr="005D6015">
        <w:rPr>
          <w:color w:val="0F1115"/>
        </w:rPr>
        <w:t>Способность использовать личный социальный опыт при решении познавательных задач.</w:t>
      </w:r>
    </w:p>
    <w:p w14:paraId="45BF4425" w14:textId="77777777" w:rsidR="00096945" w:rsidRPr="005D6015" w:rsidRDefault="00096945" w:rsidP="005D6015">
      <w:pPr>
        <w:pStyle w:val="ds-markdown-paragraph"/>
        <w:numPr>
          <w:ilvl w:val="0"/>
          <w:numId w:val="38"/>
        </w:numPr>
        <w:shd w:val="clear" w:color="auto" w:fill="FFFFFF"/>
        <w:tabs>
          <w:tab w:val="left" w:pos="851"/>
        </w:tabs>
        <w:spacing w:before="0" w:beforeAutospacing="0" w:after="0" w:afterAutospacing="0"/>
        <w:ind w:left="0" w:firstLine="567"/>
        <w:jc w:val="both"/>
        <w:rPr>
          <w:color w:val="0F1115"/>
        </w:rPr>
      </w:pPr>
      <w:r w:rsidRPr="005D6015">
        <w:rPr>
          <w:color w:val="0F1115"/>
        </w:rPr>
        <w:t>Овладение элементами методологии социального познания.</w:t>
      </w:r>
    </w:p>
    <w:p w14:paraId="55A6274B" w14:textId="77777777" w:rsidR="00096945" w:rsidRPr="005D6015" w:rsidRDefault="00096945" w:rsidP="005D6015">
      <w:pPr>
        <w:pStyle w:val="ds-markdown-paragraph"/>
        <w:numPr>
          <w:ilvl w:val="0"/>
          <w:numId w:val="38"/>
        </w:numPr>
        <w:shd w:val="clear" w:color="auto" w:fill="FFFFFF"/>
        <w:tabs>
          <w:tab w:val="left" w:pos="851"/>
        </w:tabs>
        <w:spacing w:before="0" w:beforeAutospacing="0" w:after="0" w:afterAutospacing="0"/>
        <w:ind w:left="0" w:firstLine="567"/>
        <w:jc w:val="both"/>
        <w:rPr>
          <w:color w:val="0F1115"/>
        </w:rPr>
      </w:pPr>
      <w:r w:rsidRPr="005D6015">
        <w:rPr>
          <w:color w:val="0F1115"/>
        </w:rPr>
        <w:t>Умение конкретизировать теоретические положения фактами социальной действительности и примерами.</w:t>
      </w:r>
    </w:p>
    <w:p w14:paraId="623E38A4" w14:textId="5B55079C" w:rsidR="00096945" w:rsidRPr="005D6015" w:rsidRDefault="00096945" w:rsidP="005D6015">
      <w:pPr>
        <w:pStyle w:val="ds-markdown-paragraph"/>
        <w:shd w:val="clear" w:color="auto" w:fill="FFFFFF"/>
        <w:spacing w:before="0" w:beforeAutospacing="0" w:after="0" w:afterAutospacing="0"/>
        <w:ind w:firstLine="567"/>
        <w:jc w:val="both"/>
        <w:rPr>
          <w:color w:val="0F1115"/>
        </w:rPr>
      </w:pPr>
      <w:r w:rsidRPr="005D6015">
        <w:rPr>
          <w:color w:val="0F1115"/>
        </w:rPr>
        <w:t xml:space="preserve">Успешно усвоены знания по всем разделам курса. Однако необходимо продолжать работу по овладению элементами методологии социального познания; совершенствовать умение при анализе социальных явлений соотносить различные теоретические подходы, делать выводы и обосновывать их на теоретическом и </w:t>
      </w:r>
      <w:proofErr w:type="spellStart"/>
      <w:r w:rsidRPr="005D6015">
        <w:rPr>
          <w:color w:val="0F1115"/>
        </w:rPr>
        <w:t>фактическо</w:t>
      </w:r>
      <w:proofErr w:type="spellEnd"/>
      <w:r w:rsidRPr="005D6015">
        <w:rPr>
          <w:color w:val="0F1115"/>
        </w:rPr>
        <w:t xml:space="preserve">-эмпирическом уровнях. А также владение умениями готовить письменные работы (развёрнутые ответы, сочинения) по социальной проблематике. Особого внимания требуют задания, связанные с аргументацией собственной позиции (№ 20), составлением плана (№ 24) и приведением примеров из российской действительности (№ 25, критерий 3), а также темы из блоков </w:t>
      </w:r>
      <w:r w:rsidR="007F72A0" w:rsidRPr="005D6015">
        <w:rPr>
          <w:color w:val="0F1115"/>
        </w:rPr>
        <w:t>«</w:t>
      </w:r>
      <w:r w:rsidRPr="005D6015">
        <w:rPr>
          <w:color w:val="0F1115"/>
        </w:rPr>
        <w:t>Политика</w:t>
      </w:r>
      <w:r w:rsidR="007F72A0" w:rsidRPr="005D6015">
        <w:rPr>
          <w:color w:val="0F1115"/>
        </w:rPr>
        <w:t>»</w:t>
      </w:r>
      <w:r w:rsidRPr="005D6015">
        <w:rPr>
          <w:color w:val="0F1115"/>
        </w:rPr>
        <w:t xml:space="preserve"> и </w:t>
      </w:r>
      <w:r w:rsidR="007F72A0" w:rsidRPr="005D6015">
        <w:rPr>
          <w:color w:val="0F1115"/>
        </w:rPr>
        <w:t>«</w:t>
      </w:r>
      <w:r w:rsidRPr="005D6015">
        <w:rPr>
          <w:color w:val="0F1115"/>
        </w:rPr>
        <w:t>Право</w:t>
      </w:r>
      <w:r w:rsidR="007F72A0" w:rsidRPr="005D6015">
        <w:rPr>
          <w:color w:val="0F1115"/>
        </w:rPr>
        <w:t>»</w:t>
      </w:r>
      <w:r w:rsidRPr="005D6015">
        <w:rPr>
          <w:color w:val="0F1115"/>
        </w:rPr>
        <w:t>, которые вызывают относительные затруднения даже у этой группы участников.</w:t>
      </w:r>
    </w:p>
    <w:p w14:paraId="514406B6" w14:textId="77777777" w:rsidR="007F3E50" w:rsidRPr="005D6015" w:rsidRDefault="007F3E50" w:rsidP="005D6015">
      <w:pPr>
        <w:pStyle w:val="a3"/>
        <w:spacing w:after="0" w:line="240" w:lineRule="auto"/>
        <w:ind w:left="0" w:firstLine="567"/>
        <w:jc w:val="both"/>
        <w:rPr>
          <w:rFonts w:ascii="Times New Roman" w:hAnsi="Times New Roman"/>
          <w:sz w:val="24"/>
          <w:szCs w:val="24"/>
          <w:highlight w:val="cyan"/>
        </w:rPr>
      </w:pPr>
    </w:p>
    <w:p w14:paraId="39C24544" w14:textId="6F7F1C8D" w:rsidR="00337127" w:rsidRPr="005D6015" w:rsidRDefault="00337127" w:rsidP="005D6015">
      <w:pPr>
        <w:pStyle w:val="a3"/>
        <w:numPr>
          <w:ilvl w:val="0"/>
          <w:numId w:val="1"/>
        </w:numPr>
        <w:spacing w:after="0" w:line="240" w:lineRule="auto"/>
        <w:ind w:left="0" w:firstLine="567"/>
        <w:jc w:val="both"/>
        <w:rPr>
          <w:rFonts w:ascii="Times New Roman" w:eastAsia="Times New Roman" w:hAnsi="Times New Roman"/>
          <w:b/>
          <w:iCs/>
          <w:sz w:val="24"/>
          <w:szCs w:val="24"/>
          <w:lang w:eastAsia="ru-RU"/>
        </w:rPr>
      </w:pPr>
      <w:r w:rsidRPr="005D6015">
        <w:rPr>
          <w:rFonts w:ascii="Times New Roman" w:eastAsia="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7A774C39" w14:textId="77777777" w:rsidR="00096945" w:rsidRPr="005D6015" w:rsidRDefault="00096945" w:rsidP="005D6015">
      <w:pPr>
        <w:pStyle w:val="a3"/>
        <w:spacing w:after="0" w:line="240" w:lineRule="auto"/>
        <w:ind w:left="0" w:firstLine="567"/>
        <w:jc w:val="both"/>
        <w:rPr>
          <w:rFonts w:ascii="Times New Roman" w:eastAsia="Times New Roman" w:hAnsi="Times New Roman"/>
          <w:b/>
          <w:iCs/>
          <w:sz w:val="24"/>
          <w:szCs w:val="24"/>
          <w:lang w:eastAsia="ru-RU"/>
        </w:rPr>
      </w:pPr>
    </w:p>
    <w:p w14:paraId="6CE810AD" w14:textId="136CFCAF" w:rsidR="007F3E50" w:rsidRPr="005D6015" w:rsidRDefault="007F3E50" w:rsidP="005D6015">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r w:rsidRPr="005D6015">
        <w:rPr>
          <w:rFonts w:ascii="Times New Roman" w:eastAsia="Times New Roman" w:hAnsi="Times New Roman"/>
          <w:bCs/>
          <w:iCs/>
          <w:sz w:val="24"/>
          <w:szCs w:val="24"/>
          <w:lang w:eastAsia="ru-RU"/>
        </w:rPr>
        <w:t xml:space="preserve">В качестве дефицитов подготовки данной группы участников стоит отметить не всегда системное понимание предмета, улавливание взаимосвязей между отдельными событиями и явлениями социальной жизни. В отдельных разделах проявились дефициты в таких темах как </w:t>
      </w:r>
      <w:r w:rsidR="007F72A0" w:rsidRPr="005D6015">
        <w:rPr>
          <w:rFonts w:ascii="Times New Roman" w:eastAsia="Times New Roman" w:hAnsi="Times New Roman"/>
          <w:bCs/>
          <w:iCs/>
          <w:sz w:val="24"/>
          <w:szCs w:val="24"/>
          <w:lang w:eastAsia="ru-RU"/>
        </w:rPr>
        <w:t>«</w:t>
      </w:r>
      <w:r w:rsidRPr="005D6015">
        <w:rPr>
          <w:rFonts w:ascii="Times New Roman" w:eastAsia="Times New Roman" w:hAnsi="Times New Roman"/>
          <w:bCs/>
          <w:iCs/>
          <w:sz w:val="24"/>
          <w:szCs w:val="24"/>
          <w:lang w:eastAsia="ru-RU"/>
        </w:rPr>
        <w:t>военная служба и воинская обязанность</w:t>
      </w:r>
      <w:r w:rsidR="007F72A0" w:rsidRPr="005D6015">
        <w:rPr>
          <w:rFonts w:ascii="Times New Roman" w:eastAsia="Times New Roman" w:hAnsi="Times New Roman"/>
          <w:bCs/>
          <w:iCs/>
          <w:sz w:val="24"/>
          <w:szCs w:val="24"/>
          <w:lang w:eastAsia="ru-RU"/>
        </w:rPr>
        <w:t>»</w:t>
      </w:r>
      <w:r w:rsidRPr="005D6015">
        <w:rPr>
          <w:rFonts w:ascii="Times New Roman" w:eastAsia="Times New Roman" w:hAnsi="Times New Roman"/>
          <w:bCs/>
          <w:iCs/>
          <w:sz w:val="24"/>
          <w:szCs w:val="24"/>
          <w:lang w:eastAsia="ru-RU"/>
        </w:rPr>
        <w:t xml:space="preserve">, </w:t>
      </w:r>
      <w:r w:rsidR="007F72A0" w:rsidRPr="005D6015">
        <w:rPr>
          <w:rFonts w:ascii="Times New Roman" w:eastAsia="Times New Roman" w:hAnsi="Times New Roman"/>
          <w:bCs/>
          <w:iCs/>
          <w:sz w:val="24"/>
          <w:szCs w:val="24"/>
          <w:lang w:eastAsia="ru-RU"/>
        </w:rPr>
        <w:t>«</w:t>
      </w:r>
      <w:r w:rsidRPr="005D6015">
        <w:rPr>
          <w:rFonts w:ascii="Times New Roman" w:eastAsia="Times New Roman" w:hAnsi="Times New Roman"/>
          <w:bCs/>
          <w:iCs/>
          <w:sz w:val="24"/>
          <w:szCs w:val="24"/>
          <w:lang w:eastAsia="ru-RU"/>
        </w:rPr>
        <w:t>образовательное право</w:t>
      </w:r>
      <w:r w:rsidR="007F72A0" w:rsidRPr="005D6015">
        <w:rPr>
          <w:rFonts w:ascii="Times New Roman" w:eastAsia="Times New Roman" w:hAnsi="Times New Roman"/>
          <w:bCs/>
          <w:iCs/>
          <w:sz w:val="24"/>
          <w:szCs w:val="24"/>
          <w:lang w:eastAsia="ru-RU"/>
        </w:rPr>
        <w:t>»</w:t>
      </w:r>
      <w:r w:rsidRPr="005D6015">
        <w:rPr>
          <w:rFonts w:ascii="Times New Roman" w:eastAsia="Times New Roman" w:hAnsi="Times New Roman"/>
          <w:bCs/>
          <w:iCs/>
          <w:sz w:val="24"/>
          <w:szCs w:val="24"/>
          <w:lang w:eastAsia="ru-RU"/>
        </w:rPr>
        <w:t xml:space="preserve">, </w:t>
      </w:r>
      <w:r w:rsidR="007F72A0" w:rsidRPr="005D6015">
        <w:rPr>
          <w:rFonts w:ascii="Times New Roman" w:eastAsia="Times New Roman" w:hAnsi="Times New Roman"/>
          <w:bCs/>
          <w:iCs/>
          <w:sz w:val="24"/>
          <w:szCs w:val="24"/>
          <w:lang w:eastAsia="ru-RU"/>
        </w:rPr>
        <w:t>«</w:t>
      </w:r>
      <w:r w:rsidRPr="005D6015">
        <w:rPr>
          <w:rFonts w:ascii="Times New Roman" w:eastAsia="Times New Roman" w:hAnsi="Times New Roman"/>
          <w:bCs/>
          <w:iCs/>
          <w:sz w:val="24"/>
          <w:szCs w:val="24"/>
          <w:lang w:eastAsia="ru-RU"/>
        </w:rPr>
        <w:t>религия и светское государство</w:t>
      </w:r>
      <w:r w:rsidR="007F72A0" w:rsidRPr="005D6015">
        <w:rPr>
          <w:rFonts w:ascii="Times New Roman" w:eastAsia="Times New Roman" w:hAnsi="Times New Roman"/>
          <w:bCs/>
          <w:iCs/>
          <w:sz w:val="24"/>
          <w:szCs w:val="24"/>
          <w:lang w:eastAsia="ru-RU"/>
        </w:rPr>
        <w:t>»</w:t>
      </w:r>
      <w:r w:rsidRPr="005D6015">
        <w:rPr>
          <w:rFonts w:ascii="Times New Roman" w:eastAsia="Times New Roman" w:hAnsi="Times New Roman"/>
          <w:bCs/>
          <w:iCs/>
          <w:sz w:val="24"/>
          <w:szCs w:val="24"/>
          <w:lang w:eastAsia="ru-RU"/>
        </w:rPr>
        <w:t>, возможно данным темам уделялось меньше внимания в школьной программе.</w:t>
      </w:r>
    </w:p>
    <w:p w14:paraId="1DD4A7EC" w14:textId="77777777" w:rsidR="00974ECE" w:rsidRPr="005D6015" w:rsidRDefault="007F3E50" w:rsidP="005D6015">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r w:rsidRPr="005D6015">
        <w:rPr>
          <w:rFonts w:ascii="Times New Roman" w:eastAsia="Times New Roman" w:hAnsi="Times New Roman"/>
          <w:bCs/>
          <w:iCs/>
          <w:sz w:val="24"/>
          <w:szCs w:val="24"/>
          <w:lang w:eastAsia="ru-RU"/>
        </w:rPr>
        <w:t xml:space="preserve">В задании № 20 проявились </w:t>
      </w:r>
      <w:r w:rsidR="006D734F" w:rsidRPr="005D6015">
        <w:rPr>
          <w:rFonts w:ascii="Times New Roman" w:eastAsia="Times New Roman" w:hAnsi="Times New Roman"/>
          <w:bCs/>
          <w:iCs/>
          <w:sz w:val="24"/>
          <w:szCs w:val="24"/>
          <w:lang w:eastAsia="ru-RU"/>
        </w:rPr>
        <w:t>недостаточно сформированные навыки</w:t>
      </w:r>
      <w:r w:rsidRPr="005D6015">
        <w:rPr>
          <w:rFonts w:ascii="Times New Roman" w:eastAsia="Times New Roman" w:hAnsi="Times New Roman"/>
          <w:bCs/>
          <w:iCs/>
          <w:sz w:val="24"/>
          <w:szCs w:val="24"/>
          <w:lang w:eastAsia="ru-RU"/>
        </w:rPr>
        <w:t xml:space="preserve"> в теоретической аргументации, умении при анализе социальных явлений соотносить различные теоретические подходы, делать выводы и обосновывать их на теоретическом уровнях</w:t>
      </w:r>
      <w:r w:rsidR="006D734F" w:rsidRPr="005D6015">
        <w:rPr>
          <w:rFonts w:ascii="Times New Roman" w:eastAsia="Times New Roman" w:hAnsi="Times New Roman"/>
          <w:bCs/>
          <w:iCs/>
          <w:sz w:val="24"/>
          <w:szCs w:val="24"/>
          <w:lang w:eastAsia="ru-RU"/>
        </w:rPr>
        <w:t>, данные пробелы можно объяснить недостаточным вниманием участников экзамена к углубленному пониманию философских, социологических, политических теорий, неумению сформулировать собственное суждение.</w:t>
      </w:r>
    </w:p>
    <w:p w14:paraId="58F42591" w14:textId="77777777" w:rsidR="00FB326D" w:rsidRPr="005D6015" w:rsidRDefault="00FB326D" w:rsidP="005D6015">
      <w:pPr>
        <w:pStyle w:val="af8"/>
        <w:keepNext/>
        <w:shd w:val="clear" w:color="auto" w:fill="FFFFFF" w:themeFill="background1"/>
        <w:spacing w:after="0"/>
        <w:ind w:firstLine="567"/>
        <w:rPr>
          <w:noProof/>
          <w:sz w:val="24"/>
          <w:szCs w:val="24"/>
        </w:rPr>
      </w:pPr>
      <w:r w:rsidRPr="005D6015">
        <w:rPr>
          <w:sz w:val="24"/>
          <w:szCs w:val="24"/>
        </w:rPr>
        <w:t xml:space="preserve">Таблица </w:t>
      </w:r>
      <w:r w:rsidR="00A70EA4" w:rsidRPr="005D6015">
        <w:rPr>
          <w:sz w:val="24"/>
          <w:szCs w:val="24"/>
        </w:rPr>
        <w:t>2</w:t>
      </w:r>
      <w:r w:rsidRPr="005D6015">
        <w:rPr>
          <w:sz w:val="24"/>
          <w:szCs w:val="24"/>
        </w:rPr>
        <w:noBreakHyphen/>
      </w:r>
      <w:r w:rsidR="00DB4F7D" w:rsidRPr="005D6015">
        <w:rPr>
          <w:sz w:val="24"/>
          <w:szCs w:val="24"/>
        </w:rPr>
        <w:fldChar w:fldCharType="begin"/>
      </w:r>
      <w:r w:rsidR="00A73707" w:rsidRPr="005D6015">
        <w:rPr>
          <w:sz w:val="24"/>
          <w:szCs w:val="24"/>
        </w:rPr>
        <w:instrText xml:space="preserve"> SEQ Таблица \* ARABIC \s 1 </w:instrText>
      </w:r>
      <w:r w:rsidR="00DB4F7D" w:rsidRPr="005D6015">
        <w:rPr>
          <w:sz w:val="24"/>
          <w:szCs w:val="24"/>
        </w:rPr>
        <w:fldChar w:fldCharType="separate"/>
      </w:r>
      <w:r w:rsidR="00AF57A4" w:rsidRPr="005D6015">
        <w:rPr>
          <w:noProof/>
          <w:sz w:val="24"/>
          <w:szCs w:val="24"/>
        </w:rPr>
        <w:t>19</w:t>
      </w:r>
      <w:r w:rsidR="00DB4F7D" w:rsidRPr="005D6015">
        <w:rPr>
          <w:noProof/>
          <w:sz w:val="24"/>
          <w:szCs w:val="24"/>
        </w:rPr>
        <w:fldChar w:fldCharType="end"/>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8674"/>
        <w:gridCol w:w="6095"/>
      </w:tblGrid>
      <w:tr w:rsidR="006D734F" w:rsidRPr="006416B5" w14:paraId="4872FFC6" w14:textId="77777777" w:rsidTr="005D6015">
        <w:tc>
          <w:tcPr>
            <w:tcW w:w="540" w:type="dxa"/>
            <w:shd w:val="clear" w:color="auto" w:fill="auto"/>
          </w:tcPr>
          <w:p w14:paraId="74F0A24C" w14:textId="77777777" w:rsidR="006D734F" w:rsidRPr="006416B5" w:rsidRDefault="006D734F" w:rsidP="006416B5">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 п/п</w:t>
            </w:r>
          </w:p>
        </w:tc>
        <w:tc>
          <w:tcPr>
            <w:tcW w:w="8674" w:type="dxa"/>
            <w:shd w:val="clear" w:color="auto" w:fill="auto"/>
          </w:tcPr>
          <w:p w14:paraId="4E8F248F" w14:textId="77777777" w:rsidR="006D734F" w:rsidRPr="006416B5" w:rsidRDefault="006D734F" w:rsidP="006416B5">
            <w:pPr>
              <w:pStyle w:val="a3"/>
              <w:shd w:val="clear" w:color="auto" w:fill="FFFFFF" w:themeFill="background1"/>
              <w:spacing w:after="0" w:line="240" w:lineRule="auto"/>
              <w:ind w:left="0"/>
              <w:jc w:val="center"/>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Темы программы и умения</w:t>
            </w:r>
          </w:p>
        </w:tc>
        <w:tc>
          <w:tcPr>
            <w:tcW w:w="6095" w:type="dxa"/>
            <w:shd w:val="clear" w:color="auto" w:fill="auto"/>
          </w:tcPr>
          <w:p w14:paraId="647A71F7" w14:textId="77777777" w:rsidR="006D734F" w:rsidRPr="006416B5" w:rsidRDefault="006D734F" w:rsidP="006416B5">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Класс(-ы) изучения в соответствии с ФОП</w:t>
            </w:r>
          </w:p>
        </w:tc>
      </w:tr>
      <w:tr w:rsidR="006D734F" w:rsidRPr="006416B5" w14:paraId="1DAF8308" w14:textId="77777777" w:rsidTr="005D6015">
        <w:tc>
          <w:tcPr>
            <w:tcW w:w="540" w:type="dxa"/>
            <w:shd w:val="clear" w:color="auto" w:fill="auto"/>
          </w:tcPr>
          <w:p w14:paraId="7ECB301C" w14:textId="77777777" w:rsidR="006D734F" w:rsidRPr="006416B5" w:rsidRDefault="006D734F" w:rsidP="006416B5">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1.</w:t>
            </w:r>
          </w:p>
        </w:tc>
        <w:tc>
          <w:tcPr>
            <w:tcW w:w="8674" w:type="dxa"/>
            <w:shd w:val="clear" w:color="auto" w:fill="auto"/>
          </w:tcPr>
          <w:p w14:paraId="54019290"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Социальная сфера, владение базовым понятийным аппаратом социальных наук, умение использовать понятийный аппарат при анализе и оценке социальных </w:t>
            </w:r>
            <w:r w:rsidRPr="006416B5">
              <w:rPr>
                <w:rFonts w:eastAsia="Times New Roman"/>
                <w:bCs/>
                <w:iCs/>
              </w:rPr>
              <w:lastRenderedPageBreak/>
              <w:t>явлений, для ориентации в социальных науках; владение умениями применять по лученные знания при анализе социальной информации</w:t>
            </w:r>
          </w:p>
        </w:tc>
        <w:tc>
          <w:tcPr>
            <w:tcW w:w="6095" w:type="dxa"/>
            <w:shd w:val="clear" w:color="auto" w:fill="auto"/>
          </w:tcPr>
          <w:p w14:paraId="5B6089D5"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lastRenderedPageBreak/>
              <w:t xml:space="preserve">10 </w:t>
            </w:r>
            <w:proofErr w:type="spellStart"/>
            <w:r w:rsidRPr="006416B5">
              <w:rPr>
                <w:rFonts w:eastAsia="Times New Roman"/>
                <w:bCs/>
                <w:iCs/>
              </w:rPr>
              <w:t>кл</w:t>
            </w:r>
            <w:proofErr w:type="spellEnd"/>
            <w:r w:rsidRPr="006416B5">
              <w:rPr>
                <w:rFonts w:eastAsia="Times New Roman"/>
                <w:bCs/>
                <w:iCs/>
              </w:rPr>
              <w:t xml:space="preserve">., п. 123.3.1. Человек в обществе.  </w:t>
            </w:r>
          </w:p>
          <w:p w14:paraId="2194A352"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123.3.2. Духовная культура </w:t>
            </w:r>
          </w:p>
          <w:p w14:paraId="5E4A4CB1"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lastRenderedPageBreak/>
              <w:t xml:space="preserve">10 </w:t>
            </w:r>
            <w:proofErr w:type="spellStart"/>
            <w:r w:rsidRPr="006416B5">
              <w:rPr>
                <w:rFonts w:eastAsia="Times New Roman"/>
                <w:bCs/>
                <w:iCs/>
              </w:rPr>
              <w:t>кл</w:t>
            </w:r>
            <w:proofErr w:type="spellEnd"/>
            <w:r w:rsidRPr="006416B5">
              <w:rPr>
                <w:rFonts w:eastAsia="Times New Roman"/>
                <w:bCs/>
                <w:iCs/>
              </w:rPr>
              <w:t xml:space="preserve">., п. 124.6.1. Социальные науки и их особенности. </w:t>
            </w:r>
          </w:p>
          <w:p w14:paraId="636CFC37"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124.6.2. Введение в философию. </w:t>
            </w:r>
          </w:p>
          <w:p w14:paraId="6714A29E"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п. 124.6.3. Введение в социальную психологию</w:t>
            </w:r>
          </w:p>
        </w:tc>
      </w:tr>
      <w:tr w:rsidR="006D734F" w:rsidRPr="006416B5" w14:paraId="44BFA548" w14:textId="77777777" w:rsidTr="005D6015">
        <w:tc>
          <w:tcPr>
            <w:tcW w:w="540" w:type="dxa"/>
            <w:shd w:val="clear" w:color="auto" w:fill="auto"/>
          </w:tcPr>
          <w:p w14:paraId="71429881" w14:textId="77777777" w:rsidR="006D734F" w:rsidRPr="006416B5" w:rsidRDefault="006D734F" w:rsidP="006416B5">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lastRenderedPageBreak/>
              <w:t>2</w:t>
            </w:r>
          </w:p>
        </w:tc>
        <w:tc>
          <w:tcPr>
            <w:tcW w:w="8674" w:type="dxa"/>
            <w:shd w:val="clear" w:color="auto" w:fill="auto"/>
          </w:tcPr>
          <w:p w14:paraId="22E17B76"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Экономическая сфера,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w:t>
            </w:r>
          </w:p>
        </w:tc>
        <w:tc>
          <w:tcPr>
            <w:tcW w:w="6095" w:type="dxa"/>
            <w:shd w:val="clear" w:color="auto" w:fill="auto"/>
          </w:tcPr>
          <w:p w14:paraId="3F4A153D"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123.3.3. Экономическая жизнь общества </w:t>
            </w:r>
          </w:p>
          <w:p w14:paraId="181DA7EB"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124.6.4. Введение в экономическую науку </w:t>
            </w:r>
          </w:p>
        </w:tc>
      </w:tr>
      <w:tr w:rsidR="006D734F" w:rsidRPr="006416B5" w14:paraId="698CE1A0" w14:textId="77777777" w:rsidTr="005D6015">
        <w:tc>
          <w:tcPr>
            <w:tcW w:w="540" w:type="dxa"/>
            <w:shd w:val="clear" w:color="auto" w:fill="auto"/>
          </w:tcPr>
          <w:p w14:paraId="07349CDE" w14:textId="77777777" w:rsidR="006D734F" w:rsidRPr="006416B5" w:rsidRDefault="006D734F" w:rsidP="006416B5">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3</w:t>
            </w:r>
          </w:p>
        </w:tc>
        <w:tc>
          <w:tcPr>
            <w:tcW w:w="8674" w:type="dxa"/>
            <w:shd w:val="clear" w:color="auto" w:fill="auto"/>
          </w:tcPr>
          <w:p w14:paraId="08729EBC"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Политическая сфера, 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социальных науках; владение умениями применять полученные знания при анализе социальной информации; способность делать объектом рефлексии собственный социальный опыт, использовать его при решении познавательных задач</w:t>
            </w:r>
          </w:p>
        </w:tc>
        <w:tc>
          <w:tcPr>
            <w:tcW w:w="6095" w:type="dxa"/>
            <w:shd w:val="clear" w:color="auto" w:fill="auto"/>
          </w:tcPr>
          <w:p w14:paraId="30403A9C"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123.4.2. Политическая сфера </w:t>
            </w:r>
          </w:p>
          <w:p w14:paraId="2B1541DF"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124.7.2. Введение в политологию </w:t>
            </w:r>
          </w:p>
        </w:tc>
      </w:tr>
      <w:tr w:rsidR="006D734F" w:rsidRPr="006416B5" w14:paraId="0D9E5B1C" w14:textId="77777777" w:rsidTr="005D6015">
        <w:tc>
          <w:tcPr>
            <w:tcW w:w="540" w:type="dxa"/>
            <w:shd w:val="clear" w:color="auto" w:fill="auto"/>
          </w:tcPr>
          <w:p w14:paraId="5CB89A41" w14:textId="77777777" w:rsidR="006D734F" w:rsidRPr="006416B5" w:rsidRDefault="006D734F" w:rsidP="006416B5">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4</w:t>
            </w:r>
          </w:p>
        </w:tc>
        <w:tc>
          <w:tcPr>
            <w:tcW w:w="8674" w:type="dxa"/>
            <w:shd w:val="clear" w:color="auto" w:fill="auto"/>
          </w:tcPr>
          <w:p w14:paraId="3102955E"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Правовая сфера, 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социальных науках; владение умениями применять полученные знания при анализе социальной информации; способность делать объектом рефлексии собственный социальный опыт, использовать его при решении познавательных задач</w:t>
            </w:r>
          </w:p>
        </w:tc>
        <w:tc>
          <w:tcPr>
            <w:tcW w:w="6095" w:type="dxa"/>
            <w:shd w:val="clear" w:color="auto" w:fill="auto"/>
          </w:tcPr>
          <w:p w14:paraId="4B290440"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Правовое регулирование общественных отношений в Российской Федерации  </w:t>
            </w:r>
          </w:p>
          <w:p w14:paraId="7F94E190"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п. 124.7.3. Введение в правоведение</w:t>
            </w:r>
          </w:p>
        </w:tc>
      </w:tr>
      <w:tr w:rsidR="006D734F" w:rsidRPr="006416B5" w14:paraId="4DC347A5" w14:textId="77777777" w:rsidTr="005D6015">
        <w:tc>
          <w:tcPr>
            <w:tcW w:w="540" w:type="dxa"/>
            <w:shd w:val="clear" w:color="auto" w:fill="auto"/>
          </w:tcPr>
          <w:p w14:paraId="0F19F626" w14:textId="77777777" w:rsidR="006D734F" w:rsidRPr="006416B5" w:rsidRDefault="006D734F" w:rsidP="006416B5">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5</w:t>
            </w:r>
          </w:p>
        </w:tc>
        <w:tc>
          <w:tcPr>
            <w:tcW w:w="8674" w:type="dxa"/>
            <w:shd w:val="clear" w:color="auto" w:fill="auto"/>
          </w:tcPr>
          <w:p w14:paraId="7204D363"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владение умениями применять полученные знания при анализе социальной информации, полученной из источников разного типа; владение умениями готовить письменные работы (развёрнутые ответы, сочинения) по социальной проблематике; Способность делать объектом рефлексии собственный социальный опыт, использовать его при решении познавательных задач</w:t>
            </w:r>
          </w:p>
        </w:tc>
        <w:tc>
          <w:tcPr>
            <w:tcW w:w="6095" w:type="dxa"/>
            <w:shd w:val="clear" w:color="auto" w:fill="auto"/>
          </w:tcPr>
          <w:p w14:paraId="3E2E7706"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123.3.1. Человек в обществе.  </w:t>
            </w:r>
          </w:p>
          <w:p w14:paraId="1798F6FA"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123.3.2. Духовная культура. </w:t>
            </w:r>
          </w:p>
          <w:p w14:paraId="62478778"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123.3.3. Экономическая жизнь общества. </w:t>
            </w:r>
          </w:p>
          <w:p w14:paraId="6D24FEB4"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123.4.1. Социальная сфера. </w:t>
            </w:r>
          </w:p>
          <w:p w14:paraId="3F4C1FC0"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123.4.2. Политическая сфера. </w:t>
            </w:r>
          </w:p>
          <w:p w14:paraId="666AD300"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Правовое регулирование общественных отношений в Российской Федерации </w:t>
            </w:r>
          </w:p>
          <w:p w14:paraId="2B2DA76E"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124.6.1. Социальные науки и их особенности. </w:t>
            </w:r>
          </w:p>
          <w:p w14:paraId="117CE72D"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124.6.2. Введение в философию. </w:t>
            </w:r>
          </w:p>
          <w:p w14:paraId="7FBD765F"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124.6.3. Введение в социальную психологию. </w:t>
            </w:r>
          </w:p>
          <w:p w14:paraId="2273103A"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124.6.4. Введение в экономическую науку. </w:t>
            </w:r>
          </w:p>
          <w:p w14:paraId="33424255"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proofErr w:type="gramStart"/>
            <w:r w:rsidRPr="006416B5">
              <w:rPr>
                <w:rFonts w:eastAsia="Times New Roman"/>
                <w:bCs/>
                <w:iCs/>
              </w:rPr>
              <w:t>кл</w:t>
            </w:r>
            <w:proofErr w:type="spellEnd"/>
            <w:r w:rsidRPr="006416B5">
              <w:rPr>
                <w:rFonts w:eastAsia="Times New Roman"/>
                <w:bCs/>
                <w:iCs/>
              </w:rPr>
              <w:t>,.</w:t>
            </w:r>
            <w:proofErr w:type="gramEnd"/>
            <w:r w:rsidRPr="006416B5">
              <w:rPr>
                <w:rFonts w:eastAsia="Times New Roman"/>
                <w:bCs/>
                <w:iCs/>
              </w:rPr>
              <w:t xml:space="preserve"> п. 124.7.1. Введение в социологию. </w:t>
            </w:r>
          </w:p>
          <w:p w14:paraId="0FF798BD"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124.7.2. Введение в политологию. </w:t>
            </w:r>
          </w:p>
          <w:p w14:paraId="28AB46AE"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п. 124.7.3. Введение в правоведение</w:t>
            </w:r>
          </w:p>
        </w:tc>
      </w:tr>
      <w:tr w:rsidR="006D734F" w:rsidRPr="006416B5" w14:paraId="31905460" w14:textId="77777777" w:rsidTr="005D6015">
        <w:tc>
          <w:tcPr>
            <w:tcW w:w="540" w:type="dxa"/>
            <w:shd w:val="clear" w:color="auto" w:fill="auto"/>
          </w:tcPr>
          <w:p w14:paraId="57A054E4" w14:textId="77777777" w:rsidR="006D734F" w:rsidRPr="006416B5" w:rsidRDefault="006D734F" w:rsidP="006416B5">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16B5">
              <w:rPr>
                <w:rFonts w:ascii="Times New Roman" w:eastAsia="Times New Roman" w:hAnsi="Times New Roman"/>
                <w:bCs/>
                <w:iCs/>
                <w:sz w:val="24"/>
                <w:szCs w:val="24"/>
                <w:lang w:eastAsia="ru-RU"/>
              </w:rPr>
              <w:t>6</w:t>
            </w:r>
          </w:p>
        </w:tc>
        <w:tc>
          <w:tcPr>
            <w:tcW w:w="8674" w:type="dxa"/>
            <w:shd w:val="clear" w:color="auto" w:fill="auto"/>
          </w:tcPr>
          <w:p w14:paraId="3CE58166"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Сформированность знаний об обществе как целостной развивающейся системе в единстве и взаимодействии основных сфер и институтов; овладение элементами методологии социального познания; владение умениями устанавливать, выявлять, </w:t>
            </w:r>
            <w:r w:rsidRPr="006416B5">
              <w:rPr>
                <w:rFonts w:eastAsia="Times New Roman"/>
                <w:bCs/>
                <w:iCs/>
              </w:rPr>
              <w:lastRenderedPageBreak/>
              <w:t xml:space="preserve">объяснять причинно-следственные, функциональные, иерархические и другие связи социальных объектов и процессов; владение умениями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Владение умениями готовить письменные работы (развёрнутые ответы, сочинения) по социальной проблематике; Умение характеризовать российские духовно-нравственные ценности / </w:t>
            </w:r>
          </w:p>
          <w:p w14:paraId="4BA20656"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Использование обществоведческих знаний для взаимодействия с представителями других национальностей и культур в целях успешного </w:t>
            </w:r>
          </w:p>
          <w:p w14:paraId="21D9FABE"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выполнения типичных социальных ролей, реализации прав и осознанного выполнения обязанностей гражданина Российской Федерации / Готовность применять знания о финансах и бюджетном регулировании при пользовании финансовыми услугами и инструментами / Сформированность навыков оценивания социальной информации / Владение умением самостоятельно оценивать и принимать решения; Способность делать объектом рефлексии собственный социальный </w:t>
            </w:r>
          </w:p>
          <w:p w14:paraId="42751B46"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опыт, использовать его при решении познавательных задач </w:t>
            </w:r>
          </w:p>
        </w:tc>
        <w:tc>
          <w:tcPr>
            <w:tcW w:w="6095" w:type="dxa"/>
            <w:shd w:val="clear" w:color="auto" w:fill="auto"/>
          </w:tcPr>
          <w:p w14:paraId="21A41483"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lastRenderedPageBreak/>
              <w:t xml:space="preserve">10 </w:t>
            </w:r>
            <w:proofErr w:type="spellStart"/>
            <w:r w:rsidRPr="006416B5">
              <w:rPr>
                <w:rFonts w:eastAsia="Times New Roman"/>
                <w:bCs/>
                <w:iCs/>
              </w:rPr>
              <w:t>кл</w:t>
            </w:r>
            <w:proofErr w:type="spellEnd"/>
            <w:r w:rsidRPr="006416B5">
              <w:rPr>
                <w:rFonts w:eastAsia="Times New Roman"/>
                <w:bCs/>
                <w:iCs/>
              </w:rPr>
              <w:t xml:space="preserve">., п. 123.3.1. Человек в обществе.  </w:t>
            </w:r>
          </w:p>
          <w:p w14:paraId="2EB3B564"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123.3.2. Духовная культура. </w:t>
            </w:r>
          </w:p>
          <w:p w14:paraId="3F4281F6"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123.3.3. Экономическая жизнь общества. </w:t>
            </w:r>
          </w:p>
          <w:p w14:paraId="7580A2E4"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lastRenderedPageBreak/>
              <w:t xml:space="preserve">11 </w:t>
            </w:r>
            <w:proofErr w:type="spellStart"/>
            <w:r w:rsidRPr="006416B5">
              <w:rPr>
                <w:rFonts w:eastAsia="Times New Roman"/>
                <w:bCs/>
                <w:iCs/>
              </w:rPr>
              <w:t>кл</w:t>
            </w:r>
            <w:proofErr w:type="spellEnd"/>
            <w:r w:rsidRPr="006416B5">
              <w:rPr>
                <w:rFonts w:eastAsia="Times New Roman"/>
                <w:bCs/>
                <w:iCs/>
              </w:rPr>
              <w:t xml:space="preserve">., п. 123.4.1. Социальная сфера. </w:t>
            </w:r>
          </w:p>
          <w:p w14:paraId="62F5ED93"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123.4.2. Политическая сфера. </w:t>
            </w:r>
          </w:p>
          <w:p w14:paraId="0FA81E36"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Правовое регулирование общественных отношений в Российской Федерации </w:t>
            </w:r>
          </w:p>
          <w:p w14:paraId="3F9BB01F"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124.6.1. Социальные науки и их особенности. </w:t>
            </w:r>
          </w:p>
          <w:p w14:paraId="52C05912"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124.6.2. Введение в философию. </w:t>
            </w:r>
          </w:p>
          <w:p w14:paraId="3825F024"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124.6.3. Введение в социальную психологию. </w:t>
            </w:r>
          </w:p>
          <w:p w14:paraId="227A5E6F"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10 </w:t>
            </w:r>
            <w:proofErr w:type="spellStart"/>
            <w:r w:rsidRPr="006416B5">
              <w:rPr>
                <w:rFonts w:eastAsia="Times New Roman"/>
                <w:bCs/>
                <w:iCs/>
              </w:rPr>
              <w:t>кл</w:t>
            </w:r>
            <w:proofErr w:type="spellEnd"/>
            <w:r w:rsidRPr="006416B5">
              <w:rPr>
                <w:rFonts w:eastAsia="Times New Roman"/>
                <w:bCs/>
                <w:iCs/>
              </w:rPr>
              <w:t xml:space="preserve">., п. 124.6.4. Введение в экономическую науку. </w:t>
            </w:r>
          </w:p>
          <w:p w14:paraId="4B859B7F"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proofErr w:type="gramStart"/>
            <w:r w:rsidRPr="006416B5">
              <w:rPr>
                <w:rFonts w:eastAsia="Times New Roman"/>
                <w:bCs/>
                <w:iCs/>
              </w:rPr>
              <w:t>кл</w:t>
            </w:r>
            <w:proofErr w:type="spellEnd"/>
            <w:r w:rsidRPr="006416B5">
              <w:rPr>
                <w:rFonts w:eastAsia="Times New Roman"/>
                <w:bCs/>
                <w:iCs/>
              </w:rPr>
              <w:t>,.</w:t>
            </w:r>
            <w:proofErr w:type="gramEnd"/>
            <w:r w:rsidRPr="006416B5">
              <w:rPr>
                <w:rFonts w:eastAsia="Times New Roman"/>
                <w:bCs/>
                <w:iCs/>
              </w:rPr>
              <w:t xml:space="preserve"> п. 124.7.1. Введение в социологию. </w:t>
            </w:r>
          </w:p>
          <w:p w14:paraId="5FAB2270"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xml:space="preserve">., п. 124.7.2. Введение в политологию. </w:t>
            </w:r>
          </w:p>
          <w:p w14:paraId="43551195" w14:textId="77777777" w:rsidR="006D734F" w:rsidRPr="006416B5" w:rsidRDefault="006D734F" w:rsidP="006416B5">
            <w:pPr>
              <w:shd w:val="clear" w:color="auto" w:fill="FFFFFF" w:themeFill="background1"/>
              <w:jc w:val="both"/>
              <w:rPr>
                <w:rFonts w:eastAsia="Times New Roman"/>
                <w:bCs/>
                <w:iCs/>
              </w:rPr>
            </w:pPr>
            <w:r w:rsidRPr="006416B5">
              <w:rPr>
                <w:rFonts w:eastAsia="Times New Roman"/>
                <w:bCs/>
                <w:iCs/>
              </w:rPr>
              <w:t xml:space="preserve">11 </w:t>
            </w:r>
            <w:proofErr w:type="spellStart"/>
            <w:r w:rsidRPr="006416B5">
              <w:rPr>
                <w:rFonts w:eastAsia="Times New Roman"/>
                <w:bCs/>
                <w:iCs/>
              </w:rPr>
              <w:t>кл</w:t>
            </w:r>
            <w:proofErr w:type="spellEnd"/>
            <w:r w:rsidRPr="006416B5">
              <w:rPr>
                <w:rFonts w:eastAsia="Times New Roman"/>
                <w:bCs/>
                <w:iCs/>
              </w:rPr>
              <w:t>., п. 124.7.3. Введение в правоведение</w:t>
            </w:r>
          </w:p>
        </w:tc>
      </w:tr>
    </w:tbl>
    <w:p w14:paraId="0901B926" w14:textId="77777777" w:rsidR="006D734F" w:rsidRPr="006416B5" w:rsidRDefault="006D734F" w:rsidP="006416B5">
      <w:pPr>
        <w:shd w:val="clear" w:color="auto" w:fill="FFFFFF" w:themeFill="background1"/>
      </w:pPr>
    </w:p>
    <w:p w14:paraId="2228AB37" w14:textId="77777777" w:rsidR="006D734F" w:rsidRPr="005D6015" w:rsidRDefault="006D734F" w:rsidP="005D6015">
      <w:pPr>
        <w:shd w:val="clear" w:color="auto" w:fill="FFFFFF" w:themeFill="background1"/>
        <w:tabs>
          <w:tab w:val="left" w:pos="851"/>
        </w:tabs>
        <w:ind w:firstLine="567"/>
        <w:jc w:val="both"/>
      </w:pPr>
    </w:p>
    <w:p w14:paraId="0D3D309B" w14:textId="5B9145DE" w:rsidR="00337127" w:rsidRPr="005D6015" w:rsidRDefault="00337127" w:rsidP="005D6015">
      <w:pPr>
        <w:pStyle w:val="a3"/>
        <w:numPr>
          <w:ilvl w:val="0"/>
          <w:numId w:val="1"/>
        </w:numPr>
        <w:shd w:val="clear" w:color="auto" w:fill="FFFFFF" w:themeFill="background1"/>
        <w:tabs>
          <w:tab w:val="left" w:pos="851"/>
        </w:tabs>
        <w:spacing w:after="0" w:line="240" w:lineRule="auto"/>
        <w:ind w:left="0" w:firstLine="567"/>
        <w:jc w:val="both"/>
        <w:rPr>
          <w:rFonts w:ascii="Times New Roman" w:eastAsia="Times New Roman" w:hAnsi="Times New Roman"/>
          <w:b/>
          <w:bCs/>
          <w:iCs/>
          <w:sz w:val="24"/>
          <w:szCs w:val="24"/>
          <w:lang w:eastAsia="ru-RU"/>
        </w:rPr>
      </w:pPr>
      <w:r w:rsidRPr="005D6015">
        <w:rPr>
          <w:rFonts w:ascii="Times New Roman" w:eastAsia="Times New Roman" w:hAnsi="Times New Roman"/>
          <w:b/>
          <w:bCs/>
          <w:iCs/>
          <w:sz w:val="24"/>
          <w:szCs w:val="24"/>
          <w:lang w:eastAsia="ru-RU"/>
        </w:rPr>
        <w:t xml:space="preserve">Реалистичные </w:t>
      </w:r>
      <w:r w:rsidR="007F72A0" w:rsidRPr="005D6015">
        <w:rPr>
          <w:rFonts w:ascii="Times New Roman" w:eastAsia="Times New Roman" w:hAnsi="Times New Roman"/>
          <w:b/>
          <w:bCs/>
          <w:iCs/>
          <w:sz w:val="24"/>
          <w:szCs w:val="24"/>
          <w:lang w:eastAsia="ru-RU"/>
        </w:rPr>
        <w:t>«</w:t>
      </w:r>
      <w:r w:rsidRPr="005D6015">
        <w:rPr>
          <w:rFonts w:ascii="Times New Roman" w:eastAsia="Times New Roman" w:hAnsi="Times New Roman"/>
          <w:b/>
          <w:bCs/>
          <w:iCs/>
          <w:sz w:val="24"/>
          <w:szCs w:val="24"/>
          <w:lang w:eastAsia="ru-RU"/>
        </w:rPr>
        <w:t>зоны роста</w:t>
      </w:r>
      <w:r w:rsidR="007F72A0" w:rsidRPr="005D6015">
        <w:rPr>
          <w:rFonts w:ascii="Times New Roman" w:eastAsia="Times New Roman" w:hAnsi="Times New Roman"/>
          <w:b/>
          <w:bCs/>
          <w:iCs/>
          <w:sz w:val="24"/>
          <w:szCs w:val="24"/>
          <w:lang w:eastAsia="ru-RU"/>
        </w:rPr>
        <w:t>»</w:t>
      </w:r>
      <w:r w:rsidRPr="005D6015">
        <w:rPr>
          <w:rFonts w:ascii="Times New Roman" w:eastAsia="Times New Roman" w:hAnsi="Times New Roman"/>
          <w:b/>
          <w:bCs/>
          <w:iCs/>
          <w:sz w:val="24"/>
          <w:szCs w:val="24"/>
          <w:lang w:eastAsia="ru-RU"/>
        </w:rPr>
        <w:t xml:space="preserve"> в части предметной подготовки</w:t>
      </w:r>
      <w:r w:rsidR="00FB326D" w:rsidRPr="005D6015">
        <w:rPr>
          <w:rFonts w:ascii="Times New Roman" w:eastAsia="Times New Roman" w:hAnsi="Times New Roman"/>
          <w:b/>
          <w:bCs/>
          <w:iCs/>
          <w:sz w:val="24"/>
          <w:szCs w:val="24"/>
          <w:lang w:eastAsia="ru-RU"/>
        </w:rPr>
        <w:t xml:space="preserve"> для получения 100 </w:t>
      </w:r>
      <w:proofErr w:type="spellStart"/>
      <w:r w:rsidR="00FB326D" w:rsidRPr="005D6015">
        <w:rPr>
          <w:rFonts w:ascii="Times New Roman" w:eastAsia="Times New Roman" w:hAnsi="Times New Roman"/>
          <w:b/>
          <w:bCs/>
          <w:iCs/>
          <w:sz w:val="24"/>
          <w:szCs w:val="24"/>
          <w:lang w:eastAsia="ru-RU"/>
        </w:rPr>
        <w:t>т.б</w:t>
      </w:r>
      <w:proofErr w:type="spellEnd"/>
      <w:r w:rsidR="00FB326D" w:rsidRPr="005D6015">
        <w:rPr>
          <w:rFonts w:ascii="Times New Roman" w:eastAsia="Times New Roman" w:hAnsi="Times New Roman"/>
          <w:b/>
          <w:bCs/>
          <w:iCs/>
          <w:sz w:val="24"/>
          <w:szCs w:val="24"/>
          <w:lang w:eastAsia="ru-RU"/>
        </w:rPr>
        <w:t>.</w:t>
      </w:r>
    </w:p>
    <w:p w14:paraId="444B88E3" w14:textId="77777777" w:rsidR="00A00A39" w:rsidRPr="005D6015" w:rsidRDefault="00A00A39" w:rsidP="005D6015">
      <w:pPr>
        <w:pStyle w:val="a3"/>
        <w:shd w:val="clear" w:color="auto" w:fill="FFFFFF" w:themeFill="background1"/>
        <w:tabs>
          <w:tab w:val="left" w:pos="851"/>
        </w:tabs>
        <w:spacing w:after="0" w:line="240" w:lineRule="auto"/>
        <w:ind w:left="0" w:firstLine="567"/>
        <w:jc w:val="both"/>
        <w:rPr>
          <w:rFonts w:ascii="Times New Roman" w:eastAsia="Times New Roman" w:hAnsi="Times New Roman"/>
          <w:iCs/>
          <w:sz w:val="24"/>
          <w:szCs w:val="24"/>
          <w:lang w:eastAsia="ru-RU"/>
        </w:rPr>
      </w:pPr>
    </w:p>
    <w:p w14:paraId="7F7E52B1" w14:textId="77777777" w:rsidR="006D734F" w:rsidRPr="005D6015" w:rsidRDefault="006D734F" w:rsidP="005D6015">
      <w:pPr>
        <w:pStyle w:val="a3"/>
        <w:numPr>
          <w:ilvl w:val="0"/>
          <w:numId w:val="10"/>
        </w:numPr>
        <w:shd w:val="clear" w:color="auto" w:fill="FFFFFF" w:themeFill="background1"/>
        <w:tabs>
          <w:tab w:val="left" w:pos="851"/>
        </w:tabs>
        <w:spacing w:after="0" w:line="240" w:lineRule="auto"/>
        <w:ind w:left="0" w:firstLine="567"/>
        <w:jc w:val="both"/>
        <w:rPr>
          <w:rFonts w:ascii="Times New Roman" w:hAnsi="Times New Roman"/>
          <w:sz w:val="24"/>
          <w:szCs w:val="24"/>
        </w:rPr>
      </w:pPr>
      <w:r w:rsidRPr="005D6015">
        <w:rPr>
          <w:rFonts w:ascii="Times New Roman" w:hAnsi="Times New Roman"/>
          <w:sz w:val="24"/>
          <w:szCs w:val="24"/>
        </w:rPr>
        <w:t>Уделять большее внимание нетипичным темам экзамена;</w:t>
      </w:r>
    </w:p>
    <w:p w14:paraId="2C374CD5" w14:textId="77777777" w:rsidR="00337127" w:rsidRPr="005D6015" w:rsidRDefault="006D734F" w:rsidP="005D6015">
      <w:pPr>
        <w:pStyle w:val="a3"/>
        <w:numPr>
          <w:ilvl w:val="0"/>
          <w:numId w:val="10"/>
        </w:numPr>
        <w:shd w:val="clear" w:color="auto" w:fill="FFFFFF" w:themeFill="background1"/>
        <w:tabs>
          <w:tab w:val="left" w:pos="851"/>
        </w:tabs>
        <w:spacing w:after="0" w:line="240" w:lineRule="auto"/>
        <w:ind w:left="0" w:firstLine="567"/>
        <w:jc w:val="both"/>
        <w:rPr>
          <w:rFonts w:ascii="Times New Roman" w:hAnsi="Times New Roman"/>
          <w:sz w:val="24"/>
          <w:szCs w:val="24"/>
        </w:rPr>
      </w:pPr>
      <w:r w:rsidRPr="005D6015">
        <w:rPr>
          <w:rFonts w:ascii="Times New Roman" w:hAnsi="Times New Roman"/>
          <w:sz w:val="24"/>
          <w:szCs w:val="24"/>
        </w:rPr>
        <w:t>Знакомится с теоретическим материалом не только учебника, но и читать оригинальные тексты теоретиков общественных наук.</w:t>
      </w:r>
    </w:p>
    <w:p w14:paraId="608B5D05" w14:textId="77777777" w:rsidR="006D734F" w:rsidRPr="005D6015" w:rsidRDefault="006D734F" w:rsidP="005D6015">
      <w:pPr>
        <w:pStyle w:val="a3"/>
        <w:numPr>
          <w:ilvl w:val="0"/>
          <w:numId w:val="10"/>
        </w:numPr>
        <w:shd w:val="clear" w:color="auto" w:fill="FFFFFF" w:themeFill="background1"/>
        <w:tabs>
          <w:tab w:val="left" w:pos="851"/>
        </w:tabs>
        <w:spacing w:after="0" w:line="240" w:lineRule="auto"/>
        <w:ind w:left="0" w:firstLine="567"/>
        <w:jc w:val="both"/>
        <w:rPr>
          <w:rFonts w:ascii="Times New Roman" w:hAnsi="Times New Roman"/>
          <w:sz w:val="24"/>
          <w:szCs w:val="24"/>
        </w:rPr>
      </w:pPr>
      <w:r w:rsidRPr="005D6015">
        <w:rPr>
          <w:rFonts w:ascii="Times New Roman" w:hAnsi="Times New Roman"/>
          <w:sz w:val="24"/>
          <w:szCs w:val="24"/>
        </w:rPr>
        <w:t>Уделять внимание развитию критического мышления, комплексного анализа социальной действительности.</w:t>
      </w:r>
    </w:p>
    <w:p w14:paraId="5D7C7A42" w14:textId="6ED76A50" w:rsidR="006D734F" w:rsidRPr="005D6015" w:rsidRDefault="006D734F" w:rsidP="005D6015">
      <w:pPr>
        <w:pStyle w:val="a3"/>
        <w:numPr>
          <w:ilvl w:val="0"/>
          <w:numId w:val="10"/>
        </w:numPr>
        <w:shd w:val="clear" w:color="auto" w:fill="FFFFFF" w:themeFill="background1"/>
        <w:tabs>
          <w:tab w:val="left" w:pos="851"/>
        </w:tabs>
        <w:spacing w:after="0" w:line="240" w:lineRule="auto"/>
        <w:ind w:left="0" w:firstLine="567"/>
        <w:jc w:val="both"/>
        <w:rPr>
          <w:rFonts w:ascii="Times New Roman" w:hAnsi="Times New Roman"/>
          <w:sz w:val="24"/>
          <w:szCs w:val="24"/>
        </w:rPr>
      </w:pPr>
      <w:r w:rsidRPr="005D6015">
        <w:rPr>
          <w:rFonts w:ascii="Times New Roman" w:hAnsi="Times New Roman"/>
          <w:sz w:val="24"/>
          <w:szCs w:val="24"/>
        </w:rPr>
        <w:t>Рефлексировать над тем, что происходит в российской действительности, соотносить события с теоретическими конструкциями и совершенствовать навыки прогнозирования будущего развития общества.</w:t>
      </w:r>
    </w:p>
    <w:p w14:paraId="59166DA8" w14:textId="66FABB7A" w:rsidR="00A00A39" w:rsidRPr="005D6015" w:rsidRDefault="00A00A39" w:rsidP="005D6015">
      <w:pPr>
        <w:tabs>
          <w:tab w:val="left" w:pos="851"/>
        </w:tabs>
        <w:ind w:firstLine="567"/>
        <w:jc w:val="both"/>
        <w:rPr>
          <w:highlight w:val="cyan"/>
        </w:rPr>
      </w:pPr>
    </w:p>
    <w:p w14:paraId="4FD37291" w14:textId="0BCA91C2"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 xml:space="preserve">Участники группы 81–100 баллов демонстрируют уровень подготовки, в полной мере отвечающий требованиям ФГОС. Они владеют понятийным аппаратом, умеют применять знания в стандартных и нестандартных ситуациях, успешно выполняют большинство заданий части 2. Однако для достижения максимального результата (100 баллов) необходимо преодолеть дефициты, которые проявляются даже у самых сильных выпускников. Основные проблемные зоны: задание №20 (аргументация), задание №24 (корректность формулировок плана), задание №25 (приведение примеров из российской действительности), а также отдельные темы из блоков </w:t>
      </w:r>
      <w:r w:rsidR="007F72A0" w:rsidRPr="005D6015">
        <w:rPr>
          <w:color w:val="0F1115"/>
        </w:rPr>
        <w:t>«</w:t>
      </w:r>
      <w:r w:rsidRPr="005D6015">
        <w:rPr>
          <w:color w:val="0F1115"/>
        </w:rPr>
        <w:t>Политика</w:t>
      </w:r>
      <w:r w:rsidR="007F72A0" w:rsidRPr="005D6015">
        <w:rPr>
          <w:color w:val="0F1115"/>
        </w:rPr>
        <w:t>»</w:t>
      </w:r>
      <w:r w:rsidRPr="005D6015">
        <w:rPr>
          <w:color w:val="0F1115"/>
        </w:rPr>
        <w:t xml:space="preserve">, </w:t>
      </w:r>
      <w:r w:rsidR="007F72A0" w:rsidRPr="005D6015">
        <w:rPr>
          <w:color w:val="0F1115"/>
        </w:rPr>
        <w:t>«</w:t>
      </w:r>
      <w:r w:rsidRPr="005D6015">
        <w:rPr>
          <w:color w:val="0F1115"/>
        </w:rPr>
        <w:t>Право</w:t>
      </w:r>
      <w:r w:rsidR="007F72A0" w:rsidRPr="005D6015">
        <w:rPr>
          <w:color w:val="0F1115"/>
        </w:rPr>
        <w:t>»</w:t>
      </w:r>
      <w:r w:rsidRPr="005D6015">
        <w:rPr>
          <w:color w:val="0F1115"/>
        </w:rPr>
        <w:t xml:space="preserve"> и </w:t>
      </w:r>
      <w:r w:rsidR="007F72A0" w:rsidRPr="005D6015">
        <w:rPr>
          <w:color w:val="0F1115"/>
        </w:rPr>
        <w:t>«</w:t>
      </w:r>
      <w:r w:rsidRPr="005D6015">
        <w:rPr>
          <w:color w:val="0F1115"/>
        </w:rPr>
        <w:t>Экономика</w:t>
      </w:r>
      <w:r w:rsidR="007F72A0" w:rsidRPr="005D6015">
        <w:rPr>
          <w:color w:val="0F1115"/>
        </w:rPr>
        <w:t>»</w:t>
      </w:r>
      <w:r w:rsidRPr="005D6015">
        <w:rPr>
          <w:color w:val="0F1115"/>
        </w:rPr>
        <w:t>.</w:t>
      </w:r>
    </w:p>
    <w:p w14:paraId="7DDEF5E5"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Целевой ориентир: </w:t>
      </w:r>
      <w:r w:rsidRPr="005D6015">
        <w:rPr>
          <w:rStyle w:val="af6"/>
          <w:b w:val="0"/>
          <w:bCs w:val="0"/>
          <w:color w:val="0F1115"/>
        </w:rPr>
        <w:t>полное и безупречное выполнение всех заданий КИМ, включая задания высокого уровня сложности, с максимальным баллом по каждому критерию</w:t>
      </w:r>
      <w:r w:rsidRPr="005D6015">
        <w:rPr>
          <w:color w:val="0F1115"/>
        </w:rPr>
        <w:t>. Работа должна быть направлена не только на углубление знаний, но и на развитие критического мышления, системного анализа и навыков прогнозирования социальных процессов.</w:t>
      </w:r>
    </w:p>
    <w:p w14:paraId="3AAC452A" w14:textId="77777777" w:rsidR="00A00A39" w:rsidRPr="005D6015" w:rsidRDefault="00A00A39"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lastRenderedPageBreak/>
        <w:t>Зона роста 1. Нетипичные и редко встречающиеся темы</w:t>
      </w:r>
    </w:p>
    <w:p w14:paraId="7DE62CCD" w14:textId="3570CD89"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 xml:space="preserve">Даже </w:t>
      </w:r>
      <w:proofErr w:type="spellStart"/>
      <w:r w:rsidRPr="005D6015">
        <w:rPr>
          <w:color w:val="0F1115"/>
        </w:rPr>
        <w:t>высокобалльники</w:t>
      </w:r>
      <w:proofErr w:type="spellEnd"/>
      <w:r w:rsidRPr="005D6015">
        <w:rPr>
          <w:color w:val="0F1115"/>
        </w:rPr>
        <w:t xml:space="preserve"> испытывают затруднения при выполнении заданий по темам, которые выходят за рамки стандартного школьного курса или редко встречаются в тренировочных материалах. В 2026 году дефициты проявились в темах </w:t>
      </w:r>
      <w:r w:rsidR="007F72A0" w:rsidRPr="005D6015">
        <w:rPr>
          <w:color w:val="0F1115"/>
        </w:rPr>
        <w:t>«</w:t>
      </w:r>
      <w:r w:rsidRPr="005D6015">
        <w:rPr>
          <w:color w:val="0F1115"/>
        </w:rPr>
        <w:t>военная служба и воинская обязанность</w:t>
      </w:r>
      <w:r w:rsidR="007F72A0" w:rsidRPr="005D6015">
        <w:rPr>
          <w:color w:val="0F1115"/>
        </w:rPr>
        <w:t>»</w:t>
      </w:r>
      <w:r w:rsidRPr="005D6015">
        <w:rPr>
          <w:color w:val="0F1115"/>
        </w:rPr>
        <w:t xml:space="preserve">, </w:t>
      </w:r>
      <w:r w:rsidR="007F72A0" w:rsidRPr="005D6015">
        <w:rPr>
          <w:color w:val="0F1115"/>
        </w:rPr>
        <w:t>«</w:t>
      </w:r>
      <w:r w:rsidRPr="005D6015">
        <w:rPr>
          <w:color w:val="0F1115"/>
        </w:rPr>
        <w:t>образовательное право</w:t>
      </w:r>
      <w:r w:rsidR="007F72A0" w:rsidRPr="005D6015">
        <w:rPr>
          <w:color w:val="0F1115"/>
        </w:rPr>
        <w:t>»</w:t>
      </w:r>
      <w:r w:rsidRPr="005D6015">
        <w:rPr>
          <w:color w:val="0F1115"/>
        </w:rPr>
        <w:t xml:space="preserve">, </w:t>
      </w:r>
      <w:r w:rsidR="007F72A0" w:rsidRPr="005D6015">
        <w:rPr>
          <w:color w:val="0F1115"/>
        </w:rPr>
        <w:t>«</w:t>
      </w:r>
      <w:r w:rsidRPr="005D6015">
        <w:rPr>
          <w:color w:val="0F1115"/>
        </w:rPr>
        <w:t>религия и светское государство</w:t>
      </w:r>
      <w:r w:rsidR="007F72A0" w:rsidRPr="005D6015">
        <w:rPr>
          <w:color w:val="0F1115"/>
        </w:rPr>
        <w:t>»</w:t>
      </w:r>
      <w:r w:rsidRPr="005D6015">
        <w:rPr>
          <w:color w:val="0F1115"/>
        </w:rPr>
        <w:t>.</w:t>
      </w:r>
    </w:p>
    <w:p w14:paraId="0251BECB"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Рекомендации:</w:t>
      </w:r>
    </w:p>
    <w:p w14:paraId="15113137" w14:textId="45727F6E" w:rsidR="00A00A39" w:rsidRPr="005D6015" w:rsidRDefault="00A00A39" w:rsidP="005D6015">
      <w:pPr>
        <w:pStyle w:val="ds-markdown-paragraph"/>
        <w:numPr>
          <w:ilvl w:val="0"/>
          <w:numId w:val="56"/>
        </w:numPr>
        <w:shd w:val="clear" w:color="auto" w:fill="FFFFFF"/>
        <w:tabs>
          <w:tab w:val="left" w:pos="851"/>
        </w:tabs>
        <w:spacing w:before="0" w:beforeAutospacing="0" w:after="0" w:afterAutospacing="0"/>
        <w:ind w:left="0" w:firstLine="567"/>
        <w:jc w:val="both"/>
        <w:rPr>
          <w:color w:val="0F1115"/>
        </w:rPr>
      </w:pPr>
      <w:r w:rsidRPr="005D6015">
        <w:rPr>
          <w:color w:val="0F1115"/>
        </w:rPr>
        <w:t>Изучить </w:t>
      </w:r>
      <w:r w:rsidRPr="005D6015">
        <w:rPr>
          <w:rStyle w:val="af6"/>
          <w:b w:val="0"/>
          <w:bCs w:val="0"/>
          <w:color w:val="0F1115"/>
        </w:rPr>
        <w:t>весь перечень элементов содержания кодификатора</w:t>
      </w:r>
      <w:r w:rsidRPr="005D6015">
        <w:rPr>
          <w:color w:val="0F1115"/>
        </w:rPr>
        <w:t xml:space="preserve">, уделяя особое внимание темам, которые традиционно считаются </w:t>
      </w:r>
      <w:r w:rsidR="007F72A0" w:rsidRPr="005D6015">
        <w:rPr>
          <w:color w:val="0F1115"/>
        </w:rPr>
        <w:t>«</w:t>
      </w:r>
      <w:r w:rsidRPr="005D6015">
        <w:rPr>
          <w:color w:val="0F1115"/>
        </w:rPr>
        <w:t>второстепенными</w:t>
      </w:r>
      <w:r w:rsidR="007F72A0" w:rsidRPr="005D6015">
        <w:rPr>
          <w:color w:val="0F1115"/>
        </w:rPr>
        <w:t>»</w:t>
      </w:r>
      <w:r w:rsidRPr="005D6015">
        <w:rPr>
          <w:color w:val="0F1115"/>
        </w:rPr>
        <w:t>:</w:t>
      </w:r>
    </w:p>
    <w:p w14:paraId="4F99B8B0" w14:textId="77777777" w:rsidR="00A00A39" w:rsidRPr="005D6015" w:rsidRDefault="00A00A39" w:rsidP="005D6015">
      <w:pPr>
        <w:pStyle w:val="ds-markdown-paragraph"/>
        <w:numPr>
          <w:ilvl w:val="1"/>
          <w:numId w:val="56"/>
        </w:numPr>
        <w:shd w:val="clear" w:color="auto" w:fill="FFFFFF"/>
        <w:tabs>
          <w:tab w:val="left" w:pos="851"/>
        </w:tabs>
        <w:spacing w:before="0" w:beforeAutospacing="0" w:after="0" w:afterAutospacing="0"/>
        <w:ind w:left="0" w:firstLine="567"/>
        <w:jc w:val="both"/>
        <w:rPr>
          <w:color w:val="0F1115"/>
        </w:rPr>
      </w:pPr>
      <w:r w:rsidRPr="005D6015">
        <w:rPr>
          <w:color w:val="0F1115"/>
        </w:rPr>
        <w:t>Военная служба: виды воинской обязанности, альтернативная гражданская служба, условия освобождения от призыва.</w:t>
      </w:r>
    </w:p>
    <w:p w14:paraId="574F2123" w14:textId="77777777" w:rsidR="00A00A39" w:rsidRPr="005D6015" w:rsidRDefault="00A00A39" w:rsidP="005D6015">
      <w:pPr>
        <w:pStyle w:val="ds-markdown-paragraph"/>
        <w:numPr>
          <w:ilvl w:val="1"/>
          <w:numId w:val="56"/>
        </w:numPr>
        <w:shd w:val="clear" w:color="auto" w:fill="FFFFFF"/>
        <w:tabs>
          <w:tab w:val="left" w:pos="851"/>
        </w:tabs>
        <w:spacing w:before="0" w:beforeAutospacing="0" w:after="0" w:afterAutospacing="0"/>
        <w:ind w:left="0" w:firstLine="567"/>
        <w:jc w:val="both"/>
        <w:rPr>
          <w:color w:val="0F1115"/>
        </w:rPr>
      </w:pPr>
      <w:r w:rsidRPr="005D6015">
        <w:rPr>
          <w:color w:val="0F1115"/>
        </w:rPr>
        <w:t>Образовательное право: право на образование, уровни образования, формы получения образования, академические права и свободы.</w:t>
      </w:r>
    </w:p>
    <w:p w14:paraId="11B71675" w14:textId="77777777" w:rsidR="00A00A39" w:rsidRPr="005D6015" w:rsidRDefault="00A00A39" w:rsidP="005D6015">
      <w:pPr>
        <w:pStyle w:val="ds-markdown-paragraph"/>
        <w:numPr>
          <w:ilvl w:val="1"/>
          <w:numId w:val="56"/>
        </w:numPr>
        <w:shd w:val="clear" w:color="auto" w:fill="FFFFFF"/>
        <w:tabs>
          <w:tab w:val="left" w:pos="851"/>
        </w:tabs>
        <w:spacing w:before="0" w:beforeAutospacing="0" w:after="0" w:afterAutospacing="0"/>
        <w:ind w:left="0" w:firstLine="567"/>
        <w:jc w:val="both"/>
        <w:rPr>
          <w:color w:val="0F1115"/>
        </w:rPr>
      </w:pPr>
      <w:r w:rsidRPr="005D6015">
        <w:rPr>
          <w:color w:val="0F1115"/>
        </w:rPr>
        <w:t>Религия и светское государство: правовой статус религиозных организаций, свобода совести, взаимоотношения государства и церкви в РФ.</w:t>
      </w:r>
    </w:p>
    <w:p w14:paraId="37E538B5" w14:textId="77777777" w:rsidR="00A00A39" w:rsidRPr="005D6015" w:rsidRDefault="00A00A39" w:rsidP="005D6015">
      <w:pPr>
        <w:pStyle w:val="ds-markdown-paragraph"/>
        <w:numPr>
          <w:ilvl w:val="1"/>
          <w:numId w:val="56"/>
        </w:numPr>
        <w:shd w:val="clear" w:color="auto" w:fill="FFFFFF"/>
        <w:tabs>
          <w:tab w:val="left" w:pos="851"/>
        </w:tabs>
        <w:spacing w:before="0" w:beforeAutospacing="0" w:after="0" w:afterAutospacing="0"/>
        <w:ind w:left="0" w:firstLine="567"/>
        <w:jc w:val="both"/>
        <w:rPr>
          <w:color w:val="0F1115"/>
        </w:rPr>
      </w:pPr>
      <w:r w:rsidRPr="005D6015">
        <w:rPr>
          <w:color w:val="0F1115"/>
        </w:rPr>
        <w:t>Семейное право: порядок заключения и расторжения брака, права и обязанности супругов, алиментные обязательства.</w:t>
      </w:r>
    </w:p>
    <w:p w14:paraId="6FBD460D" w14:textId="77777777" w:rsidR="00A00A39" w:rsidRPr="005D6015" w:rsidRDefault="00A00A39" w:rsidP="005D6015">
      <w:pPr>
        <w:pStyle w:val="ds-markdown-paragraph"/>
        <w:numPr>
          <w:ilvl w:val="1"/>
          <w:numId w:val="56"/>
        </w:numPr>
        <w:shd w:val="clear" w:color="auto" w:fill="FFFFFF"/>
        <w:tabs>
          <w:tab w:val="left" w:pos="851"/>
        </w:tabs>
        <w:spacing w:before="0" w:beforeAutospacing="0" w:after="0" w:afterAutospacing="0"/>
        <w:ind w:left="0" w:firstLine="567"/>
        <w:jc w:val="both"/>
        <w:rPr>
          <w:color w:val="0F1115"/>
        </w:rPr>
      </w:pPr>
      <w:r w:rsidRPr="005D6015">
        <w:rPr>
          <w:color w:val="0F1115"/>
        </w:rPr>
        <w:t>Трудовое право: виды трудовых договоров, основания увольнения, дисциплинарная ответственность.</w:t>
      </w:r>
    </w:p>
    <w:p w14:paraId="4B3559CE" w14:textId="77777777" w:rsidR="00A00A39" w:rsidRPr="005D6015" w:rsidRDefault="00A00A39" w:rsidP="005D6015">
      <w:pPr>
        <w:pStyle w:val="ds-markdown-paragraph"/>
        <w:numPr>
          <w:ilvl w:val="1"/>
          <w:numId w:val="56"/>
        </w:numPr>
        <w:shd w:val="clear" w:color="auto" w:fill="FFFFFF"/>
        <w:tabs>
          <w:tab w:val="left" w:pos="851"/>
        </w:tabs>
        <w:spacing w:before="0" w:beforeAutospacing="0" w:after="0" w:afterAutospacing="0"/>
        <w:ind w:left="0" w:firstLine="567"/>
        <w:jc w:val="both"/>
        <w:rPr>
          <w:color w:val="0F1115"/>
        </w:rPr>
      </w:pPr>
      <w:r w:rsidRPr="005D6015">
        <w:rPr>
          <w:color w:val="0F1115"/>
        </w:rPr>
        <w:t>Местное самоуправление: структура органов МСУ, их полномочия, формы участия граждан.</w:t>
      </w:r>
    </w:p>
    <w:p w14:paraId="58C3220E" w14:textId="77777777" w:rsidR="00A00A39" w:rsidRPr="005D6015" w:rsidRDefault="00A00A39" w:rsidP="005D6015">
      <w:pPr>
        <w:pStyle w:val="ds-markdown-paragraph"/>
        <w:numPr>
          <w:ilvl w:val="0"/>
          <w:numId w:val="56"/>
        </w:numPr>
        <w:shd w:val="clear" w:color="auto" w:fill="FFFFFF"/>
        <w:tabs>
          <w:tab w:val="left" w:pos="851"/>
        </w:tabs>
        <w:spacing w:before="0" w:beforeAutospacing="0" w:after="0" w:afterAutospacing="0"/>
        <w:ind w:left="0" w:firstLine="567"/>
        <w:jc w:val="both"/>
        <w:rPr>
          <w:color w:val="0F1115"/>
        </w:rPr>
      </w:pPr>
      <w:r w:rsidRPr="005D6015">
        <w:rPr>
          <w:color w:val="0F1115"/>
        </w:rPr>
        <w:t>Использовать не только учебники, но и </w:t>
      </w:r>
      <w:r w:rsidRPr="005D6015">
        <w:rPr>
          <w:rStyle w:val="af6"/>
          <w:b w:val="0"/>
          <w:bCs w:val="0"/>
          <w:color w:val="0F1115"/>
        </w:rPr>
        <w:t>первоисточники</w:t>
      </w:r>
      <w:r w:rsidRPr="005D6015">
        <w:rPr>
          <w:color w:val="0F1115"/>
        </w:rPr>
        <w:t>: Конституцию РФ, отдельные статьи Гражданского, Трудового, Семейного, Уголовного кодексов.</w:t>
      </w:r>
    </w:p>
    <w:p w14:paraId="50FE5458" w14:textId="77777777" w:rsidR="00A00A39" w:rsidRPr="005D6015" w:rsidRDefault="00A00A39" w:rsidP="005D6015">
      <w:pPr>
        <w:pStyle w:val="ds-markdown-paragraph"/>
        <w:numPr>
          <w:ilvl w:val="0"/>
          <w:numId w:val="56"/>
        </w:numPr>
        <w:shd w:val="clear" w:color="auto" w:fill="FFFFFF"/>
        <w:tabs>
          <w:tab w:val="left" w:pos="851"/>
        </w:tabs>
        <w:spacing w:before="0" w:beforeAutospacing="0" w:after="0" w:afterAutospacing="0"/>
        <w:ind w:left="0" w:firstLine="567"/>
        <w:jc w:val="both"/>
        <w:rPr>
          <w:color w:val="0F1115"/>
        </w:rPr>
      </w:pPr>
      <w:r w:rsidRPr="005D6015">
        <w:rPr>
          <w:color w:val="0F1115"/>
        </w:rPr>
        <w:t>Решать </w:t>
      </w:r>
      <w:r w:rsidRPr="005D6015">
        <w:rPr>
          <w:rStyle w:val="af6"/>
          <w:b w:val="0"/>
          <w:bCs w:val="0"/>
          <w:color w:val="0F1115"/>
        </w:rPr>
        <w:t>задания открытого банка ФИПИ</w:t>
      </w:r>
      <w:r w:rsidRPr="005D6015">
        <w:rPr>
          <w:color w:val="0F1115"/>
        </w:rPr>
        <w:t> по всем темам, включая наименее популярные.</w:t>
      </w:r>
    </w:p>
    <w:p w14:paraId="47F684F7" w14:textId="77777777" w:rsidR="00A00A39" w:rsidRPr="005D6015" w:rsidRDefault="00A00A39" w:rsidP="005D6015">
      <w:pPr>
        <w:pStyle w:val="ds-markdown-paragraph"/>
        <w:numPr>
          <w:ilvl w:val="0"/>
          <w:numId w:val="56"/>
        </w:numPr>
        <w:shd w:val="clear" w:color="auto" w:fill="FFFFFF"/>
        <w:tabs>
          <w:tab w:val="left" w:pos="851"/>
        </w:tabs>
        <w:spacing w:before="0" w:beforeAutospacing="0" w:after="0" w:afterAutospacing="0"/>
        <w:ind w:left="0" w:firstLine="567"/>
        <w:jc w:val="both"/>
        <w:rPr>
          <w:color w:val="0F1115"/>
        </w:rPr>
      </w:pPr>
      <w:r w:rsidRPr="005D6015">
        <w:rPr>
          <w:color w:val="0F1115"/>
        </w:rPr>
        <w:t>Анализировать </w:t>
      </w:r>
      <w:r w:rsidRPr="005D6015">
        <w:rPr>
          <w:rStyle w:val="af6"/>
          <w:b w:val="0"/>
          <w:bCs w:val="0"/>
          <w:color w:val="0F1115"/>
        </w:rPr>
        <w:t>варианты КИМ</w:t>
      </w:r>
      <w:r w:rsidRPr="005D6015">
        <w:rPr>
          <w:color w:val="0F1115"/>
        </w:rPr>
        <w:t>, в которых встречаются нетипичные формулировки, и разбирать их на методических занятиях.</w:t>
      </w:r>
    </w:p>
    <w:p w14:paraId="5757DF21" w14:textId="7225A3B7" w:rsidR="00A00A39" w:rsidRPr="005D6015" w:rsidRDefault="00A00A39" w:rsidP="005D6015">
      <w:pPr>
        <w:tabs>
          <w:tab w:val="left" w:pos="851"/>
        </w:tabs>
        <w:ind w:firstLine="567"/>
        <w:jc w:val="both"/>
      </w:pPr>
    </w:p>
    <w:p w14:paraId="6117E84D" w14:textId="77777777" w:rsidR="00A00A39" w:rsidRPr="005D6015" w:rsidRDefault="00A00A39"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t>Зона роста 2. Углублённое изучение теоретических основ обществознания (выход за рамки учебника)</w:t>
      </w:r>
    </w:p>
    <w:p w14:paraId="6D37C0B7"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Для получения 100 баллов недостаточно знаний учебника – необходимо понимание теоретических концепций и подходов разных научных школ.</w:t>
      </w:r>
    </w:p>
    <w:p w14:paraId="0EE91828"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Рекомендации:</w:t>
      </w:r>
    </w:p>
    <w:p w14:paraId="1F506AC2" w14:textId="77777777" w:rsidR="00A00A39" w:rsidRPr="005D6015" w:rsidRDefault="00A00A39" w:rsidP="005D6015">
      <w:pPr>
        <w:pStyle w:val="ds-markdown-paragraph"/>
        <w:numPr>
          <w:ilvl w:val="0"/>
          <w:numId w:val="57"/>
        </w:numPr>
        <w:shd w:val="clear" w:color="auto" w:fill="FFFFFF"/>
        <w:tabs>
          <w:tab w:val="left" w:pos="851"/>
        </w:tabs>
        <w:spacing w:before="0" w:beforeAutospacing="0" w:after="0" w:afterAutospacing="0"/>
        <w:ind w:left="0" w:firstLine="567"/>
        <w:jc w:val="both"/>
        <w:rPr>
          <w:color w:val="0F1115"/>
        </w:rPr>
      </w:pPr>
      <w:r w:rsidRPr="005D6015">
        <w:rPr>
          <w:color w:val="0F1115"/>
        </w:rPr>
        <w:t>Читать </w:t>
      </w:r>
      <w:r w:rsidRPr="005D6015">
        <w:rPr>
          <w:rStyle w:val="af6"/>
          <w:b w:val="0"/>
          <w:bCs w:val="0"/>
          <w:color w:val="0F1115"/>
        </w:rPr>
        <w:t>оригинальные тексты классиков и современных теоретиков</w:t>
      </w:r>
      <w:r w:rsidRPr="005D6015">
        <w:rPr>
          <w:color w:val="0F1115"/>
        </w:rPr>
        <w:t> общественных наук:</w:t>
      </w:r>
    </w:p>
    <w:p w14:paraId="6B1C5F1A" w14:textId="77777777" w:rsidR="00A00A39" w:rsidRPr="005D6015" w:rsidRDefault="00A00A39" w:rsidP="005D6015">
      <w:pPr>
        <w:pStyle w:val="ds-markdown-paragraph"/>
        <w:numPr>
          <w:ilvl w:val="1"/>
          <w:numId w:val="57"/>
        </w:numPr>
        <w:shd w:val="clear" w:color="auto" w:fill="FFFFFF"/>
        <w:tabs>
          <w:tab w:val="left" w:pos="851"/>
        </w:tabs>
        <w:spacing w:before="0" w:beforeAutospacing="0" w:after="0" w:afterAutospacing="0"/>
        <w:ind w:left="0" w:firstLine="567"/>
        <w:jc w:val="both"/>
        <w:rPr>
          <w:color w:val="0F1115"/>
        </w:rPr>
      </w:pPr>
      <w:r w:rsidRPr="005D6015">
        <w:rPr>
          <w:color w:val="0F1115"/>
        </w:rPr>
        <w:t>Социология: Э. Дюркгейм, М. Вебер, Т. Парсонс, П. Сорокин.</w:t>
      </w:r>
    </w:p>
    <w:p w14:paraId="3A79655A" w14:textId="77777777" w:rsidR="00A00A39" w:rsidRPr="005D6015" w:rsidRDefault="00A00A39" w:rsidP="005D6015">
      <w:pPr>
        <w:pStyle w:val="ds-markdown-paragraph"/>
        <w:numPr>
          <w:ilvl w:val="1"/>
          <w:numId w:val="57"/>
        </w:numPr>
        <w:shd w:val="clear" w:color="auto" w:fill="FFFFFF"/>
        <w:tabs>
          <w:tab w:val="left" w:pos="851"/>
        </w:tabs>
        <w:spacing w:before="0" w:beforeAutospacing="0" w:after="0" w:afterAutospacing="0"/>
        <w:ind w:left="0" w:firstLine="567"/>
        <w:jc w:val="both"/>
        <w:rPr>
          <w:color w:val="0F1115"/>
        </w:rPr>
      </w:pPr>
      <w:r w:rsidRPr="005D6015">
        <w:rPr>
          <w:color w:val="0F1115"/>
        </w:rPr>
        <w:t xml:space="preserve">Политология: Ш.-Л. Монтескье, А. де </w:t>
      </w:r>
      <w:proofErr w:type="spellStart"/>
      <w:r w:rsidRPr="005D6015">
        <w:rPr>
          <w:color w:val="0F1115"/>
        </w:rPr>
        <w:t>Токвиль</w:t>
      </w:r>
      <w:proofErr w:type="spellEnd"/>
      <w:r w:rsidRPr="005D6015">
        <w:rPr>
          <w:color w:val="0F1115"/>
        </w:rPr>
        <w:t>, Р. Даль, С. Хантингтон.</w:t>
      </w:r>
    </w:p>
    <w:p w14:paraId="5E31FFBE" w14:textId="77777777" w:rsidR="00A00A39" w:rsidRPr="005D6015" w:rsidRDefault="00A00A39" w:rsidP="005D6015">
      <w:pPr>
        <w:pStyle w:val="ds-markdown-paragraph"/>
        <w:numPr>
          <w:ilvl w:val="1"/>
          <w:numId w:val="57"/>
        </w:numPr>
        <w:shd w:val="clear" w:color="auto" w:fill="FFFFFF"/>
        <w:tabs>
          <w:tab w:val="left" w:pos="851"/>
        </w:tabs>
        <w:spacing w:before="0" w:beforeAutospacing="0" w:after="0" w:afterAutospacing="0"/>
        <w:ind w:left="0" w:firstLine="567"/>
        <w:jc w:val="both"/>
        <w:rPr>
          <w:color w:val="0F1115"/>
        </w:rPr>
      </w:pPr>
      <w:r w:rsidRPr="005D6015">
        <w:rPr>
          <w:color w:val="0F1115"/>
        </w:rPr>
        <w:t>Экономика: А. Смит, К. Маркс, Дж. М. Кейнс, Ф. Хайек.</w:t>
      </w:r>
    </w:p>
    <w:p w14:paraId="3F2CF1E4" w14:textId="77777777" w:rsidR="00A00A39" w:rsidRPr="005D6015" w:rsidRDefault="00A00A39" w:rsidP="005D6015">
      <w:pPr>
        <w:pStyle w:val="ds-markdown-paragraph"/>
        <w:numPr>
          <w:ilvl w:val="1"/>
          <w:numId w:val="57"/>
        </w:numPr>
        <w:shd w:val="clear" w:color="auto" w:fill="FFFFFF"/>
        <w:tabs>
          <w:tab w:val="left" w:pos="851"/>
        </w:tabs>
        <w:spacing w:before="0" w:beforeAutospacing="0" w:after="0" w:afterAutospacing="0"/>
        <w:ind w:left="0" w:firstLine="567"/>
        <w:jc w:val="both"/>
        <w:rPr>
          <w:color w:val="0F1115"/>
        </w:rPr>
      </w:pPr>
      <w:r w:rsidRPr="005D6015">
        <w:rPr>
          <w:color w:val="0F1115"/>
        </w:rPr>
        <w:t xml:space="preserve">Правоведение: Г. </w:t>
      </w:r>
      <w:proofErr w:type="spellStart"/>
      <w:r w:rsidRPr="005D6015">
        <w:rPr>
          <w:color w:val="0F1115"/>
        </w:rPr>
        <w:t>Гроций</w:t>
      </w:r>
      <w:proofErr w:type="spellEnd"/>
      <w:r w:rsidRPr="005D6015">
        <w:rPr>
          <w:color w:val="0F1115"/>
        </w:rPr>
        <w:t xml:space="preserve">, Ш.-Л. Монтескье, И. Кант, Г. </w:t>
      </w:r>
      <w:proofErr w:type="spellStart"/>
      <w:r w:rsidRPr="005D6015">
        <w:rPr>
          <w:color w:val="0F1115"/>
        </w:rPr>
        <w:t>Кельзен</w:t>
      </w:r>
      <w:proofErr w:type="spellEnd"/>
      <w:r w:rsidRPr="005D6015">
        <w:rPr>
          <w:color w:val="0F1115"/>
        </w:rPr>
        <w:t>.</w:t>
      </w:r>
    </w:p>
    <w:p w14:paraId="3A4897D0" w14:textId="77777777" w:rsidR="00A00A39" w:rsidRPr="005D6015" w:rsidRDefault="00A00A39" w:rsidP="005D6015">
      <w:pPr>
        <w:pStyle w:val="ds-markdown-paragraph"/>
        <w:numPr>
          <w:ilvl w:val="0"/>
          <w:numId w:val="57"/>
        </w:numPr>
        <w:shd w:val="clear" w:color="auto" w:fill="FFFFFF"/>
        <w:tabs>
          <w:tab w:val="left" w:pos="851"/>
        </w:tabs>
        <w:spacing w:before="0" w:beforeAutospacing="0" w:after="0" w:afterAutospacing="0"/>
        <w:ind w:left="0" w:firstLine="567"/>
        <w:jc w:val="both"/>
        <w:rPr>
          <w:color w:val="0F1115"/>
        </w:rPr>
      </w:pPr>
      <w:r w:rsidRPr="005D6015">
        <w:rPr>
          <w:color w:val="0F1115"/>
        </w:rPr>
        <w:t>Знакомиться с </w:t>
      </w:r>
      <w:r w:rsidRPr="005D6015">
        <w:rPr>
          <w:rStyle w:val="af6"/>
          <w:b w:val="0"/>
          <w:bCs w:val="0"/>
          <w:color w:val="0F1115"/>
        </w:rPr>
        <w:t>современными научными дискуссиями</w:t>
      </w:r>
      <w:r w:rsidRPr="005D6015">
        <w:rPr>
          <w:color w:val="0F1115"/>
        </w:rPr>
        <w:t> по ключевым проблемам: роль государства в экономике, модели демократии, гражданское общество, социальное неравенство, глобализация.</w:t>
      </w:r>
    </w:p>
    <w:p w14:paraId="0DF4D431" w14:textId="77777777" w:rsidR="00A00A39" w:rsidRPr="005D6015" w:rsidRDefault="00A00A39" w:rsidP="005D6015">
      <w:pPr>
        <w:pStyle w:val="ds-markdown-paragraph"/>
        <w:numPr>
          <w:ilvl w:val="0"/>
          <w:numId w:val="57"/>
        </w:numPr>
        <w:shd w:val="clear" w:color="auto" w:fill="FFFFFF"/>
        <w:tabs>
          <w:tab w:val="left" w:pos="851"/>
        </w:tabs>
        <w:spacing w:before="0" w:beforeAutospacing="0" w:after="0" w:afterAutospacing="0"/>
        <w:ind w:left="0" w:firstLine="567"/>
        <w:jc w:val="both"/>
        <w:rPr>
          <w:color w:val="0F1115"/>
        </w:rPr>
      </w:pPr>
      <w:r w:rsidRPr="005D6015">
        <w:rPr>
          <w:color w:val="0F1115"/>
        </w:rPr>
        <w:t>Изучать </w:t>
      </w:r>
      <w:r w:rsidRPr="005D6015">
        <w:rPr>
          <w:rStyle w:val="af6"/>
          <w:b w:val="0"/>
          <w:bCs w:val="0"/>
          <w:color w:val="0F1115"/>
        </w:rPr>
        <w:t>альтернативные подходы</w:t>
      </w:r>
      <w:r w:rsidRPr="005D6015">
        <w:rPr>
          <w:color w:val="0F1115"/>
        </w:rPr>
        <w:t> к социальным явлениям: либерализм, консерватизм, социал-демократия, неолиберализм.</w:t>
      </w:r>
    </w:p>
    <w:p w14:paraId="047D162D" w14:textId="77777777" w:rsidR="00A00A39" w:rsidRPr="005D6015" w:rsidRDefault="00A00A39" w:rsidP="005D6015">
      <w:pPr>
        <w:pStyle w:val="ds-markdown-paragraph"/>
        <w:numPr>
          <w:ilvl w:val="0"/>
          <w:numId w:val="57"/>
        </w:numPr>
        <w:shd w:val="clear" w:color="auto" w:fill="FFFFFF"/>
        <w:tabs>
          <w:tab w:val="left" w:pos="851"/>
        </w:tabs>
        <w:spacing w:before="0" w:beforeAutospacing="0" w:after="0" w:afterAutospacing="0"/>
        <w:ind w:left="0" w:firstLine="567"/>
        <w:jc w:val="both"/>
        <w:rPr>
          <w:color w:val="0F1115"/>
        </w:rPr>
      </w:pPr>
      <w:r w:rsidRPr="005D6015">
        <w:rPr>
          <w:color w:val="0F1115"/>
        </w:rPr>
        <w:t>Составлять </w:t>
      </w:r>
      <w:r w:rsidRPr="005D6015">
        <w:rPr>
          <w:rStyle w:val="af6"/>
          <w:b w:val="0"/>
          <w:bCs w:val="0"/>
          <w:color w:val="0F1115"/>
        </w:rPr>
        <w:t>конспекты-сравнения</w:t>
      </w:r>
      <w:r w:rsidRPr="005D6015">
        <w:rPr>
          <w:color w:val="0F1115"/>
        </w:rPr>
        <w:t> различных теоретических подходов по одной проблеме.</w:t>
      </w:r>
    </w:p>
    <w:p w14:paraId="4DC85C91" w14:textId="279EABD4" w:rsidR="00A00A39" w:rsidRPr="005D6015" w:rsidRDefault="00A00A39" w:rsidP="005D6015">
      <w:pPr>
        <w:pStyle w:val="ds-markdown-paragraph"/>
        <w:numPr>
          <w:ilvl w:val="0"/>
          <w:numId w:val="57"/>
        </w:numPr>
        <w:shd w:val="clear" w:color="auto" w:fill="FFFFFF"/>
        <w:tabs>
          <w:tab w:val="left" w:pos="851"/>
        </w:tabs>
        <w:spacing w:before="0" w:beforeAutospacing="0" w:after="0" w:afterAutospacing="0"/>
        <w:ind w:left="0" w:firstLine="567"/>
        <w:jc w:val="both"/>
        <w:rPr>
          <w:color w:val="0F1115"/>
        </w:rPr>
      </w:pPr>
      <w:r w:rsidRPr="005D6015">
        <w:rPr>
          <w:color w:val="0F1115"/>
        </w:rPr>
        <w:t>Использовать </w:t>
      </w:r>
      <w:r w:rsidRPr="005D6015">
        <w:rPr>
          <w:rStyle w:val="af6"/>
          <w:b w:val="0"/>
          <w:bCs w:val="0"/>
          <w:color w:val="0F1115"/>
        </w:rPr>
        <w:t>научные статьи</w:t>
      </w:r>
      <w:r w:rsidRPr="005D6015">
        <w:rPr>
          <w:color w:val="0F1115"/>
        </w:rPr>
        <w:t> из журналов (</w:t>
      </w:r>
      <w:r w:rsidR="007F72A0" w:rsidRPr="005D6015">
        <w:rPr>
          <w:color w:val="0F1115"/>
        </w:rPr>
        <w:t>«</w:t>
      </w:r>
      <w:r w:rsidRPr="005D6015">
        <w:rPr>
          <w:color w:val="0F1115"/>
        </w:rPr>
        <w:t>Социологические исследования</w:t>
      </w:r>
      <w:r w:rsidR="007F72A0" w:rsidRPr="005D6015">
        <w:rPr>
          <w:color w:val="0F1115"/>
        </w:rPr>
        <w:t>»</w:t>
      </w:r>
      <w:r w:rsidRPr="005D6015">
        <w:rPr>
          <w:color w:val="0F1115"/>
        </w:rPr>
        <w:t xml:space="preserve">, </w:t>
      </w:r>
      <w:r w:rsidR="007F72A0" w:rsidRPr="005D6015">
        <w:rPr>
          <w:color w:val="0F1115"/>
        </w:rPr>
        <w:t>«</w:t>
      </w:r>
      <w:r w:rsidRPr="005D6015">
        <w:rPr>
          <w:color w:val="0F1115"/>
        </w:rPr>
        <w:t>Полис</w:t>
      </w:r>
      <w:r w:rsidR="007F72A0" w:rsidRPr="005D6015">
        <w:rPr>
          <w:color w:val="0F1115"/>
        </w:rPr>
        <w:t>»</w:t>
      </w:r>
      <w:r w:rsidRPr="005D6015">
        <w:rPr>
          <w:color w:val="0F1115"/>
        </w:rPr>
        <w:t xml:space="preserve">, </w:t>
      </w:r>
      <w:r w:rsidR="007F72A0" w:rsidRPr="005D6015">
        <w:rPr>
          <w:color w:val="0F1115"/>
        </w:rPr>
        <w:t>«</w:t>
      </w:r>
      <w:r w:rsidRPr="005D6015">
        <w:rPr>
          <w:color w:val="0F1115"/>
        </w:rPr>
        <w:t>Вопросы экономики</w:t>
      </w:r>
      <w:r w:rsidR="007F72A0" w:rsidRPr="005D6015">
        <w:rPr>
          <w:color w:val="0F1115"/>
        </w:rPr>
        <w:t>»</w:t>
      </w:r>
      <w:r w:rsidRPr="005D6015">
        <w:rPr>
          <w:color w:val="0F1115"/>
        </w:rPr>
        <w:t>) для расширения кругозора.</w:t>
      </w:r>
    </w:p>
    <w:p w14:paraId="1A940490" w14:textId="2906923A" w:rsidR="00A00A39" w:rsidRPr="005D6015" w:rsidRDefault="00A00A39" w:rsidP="005D6015">
      <w:pPr>
        <w:tabs>
          <w:tab w:val="left" w:pos="851"/>
        </w:tabs>
        <w:ind w:firstLine="567"/>
        <w:jc w:val="both"/>
      </w:pPr>
    </w:p>
    <w:p w14:paraId="3B7FD2A4" w14:textId="77777777" w:rsidR="00A00A39" w:rsidRPr="005D6015" w:rsidRDefault="00A00A39"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t>Зона роста 3. Развитие критического мышления и комплексного анализа социальной действительности</w:t>
      </w:r>
    </w:p>
    <w:p w14:paraId="31C0BE9D"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Задания высокого уровня (особенно №20) требуют не только знания, но и способности анализировать социальные явления с разных сторон, видеть их противоречивость и многогранность.</w:t>
      </w:r>
    </w:p>
    <w:p w14:paraId="4A5D4921"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Рекомендации:</w:t>
      </w:r>
    </w:p>
    <w:p w14:paraId="77CB4463" w14:textId="77777777" w:rsidR="00A00A39" w:rsidRPr="005D6015" w:rsidRDefault="00A00A39" w:rsidP="005D6015">
      <w:pPr>
        <w:pStyle w:val="ds-markdown-paragraph"/>
        <w:numPr>
          <w:ilvl w:val="0"/>
          <w:numId w:val="58"/>
        </w:numPr>
        <w:shd w:val="clear" w:color="auto" w:fill="FFFFFF"/>
        <w:tabs>
          <w:tab w:val="left" w:pos="851"/>
        </w:tabs>
        <w:spacing w:before="0" w:beforeAutospacing="0" w:after="0" w:afterAutospacing="0"/>
        <w:ind w:left="0" w:firstLine="567"/>
        <w:jc w:val="both"/>
        <w:rPr>
          <w:color w:val="0F1115"/>
        </w:rPr>
      </w:pPr>
      <w:r w:rsidRPr="005D6015">
        <w:rPr>
          <w:color w:val="0F1115"/>
        </w:rPr>
        <w:t>При анализе любого социального явления использовать </w:t>
      </w:r>
      <w:r w:rsidRPr="005D6015">
        <w:rPr>
          <w:rStyle w:val="af6"/>
          <w:b w:val="0"/>
          <w:bCs w:val="0"/>
          <w:color w:val="0F1115"/>
        </w:rPr>
        <w:t>методологию критического мышления</w:t>
      </w:r>
      <w:r w:rsidRPr="005D6015">
        <w:rPr>
          <w:color w:val="0F1115"/>
        </w:rPr>
        <w:t>:</w:t>
      </w:r>
    </w:p>
    <w:p w14:paraId="4C0B7C28" w14:textId="77777777" w:rsidR="00A00A39" w:rsidRPr="005D6015" w:rsidRDefault="00A00A39" w:rsidP="005D6015">
      <w:pPr>
        <w:pStyle w:val="ds-markdown-paragraph"/>
        <w:numPr>
          <w:ilvl w:val="1"/>
          <w:numId w:val="58"/>
        </w:numPr>
        <w:shd w:val="clear" w:color="auto" w:fill="FFFFFF"/>
        <w:tabs>
          <w:tab w:val="left" w:pos="851"/>
        </w:tabs>
        <w:spacing w:before="0" w:beforeAutospacing="0" w:after="0" w:afterAutospacing="0"/>
        <w:ind w:left="0" w:firstLine="567"/>
        <w:jc w:val="both"/>
        <w:rPr>
          <w:color w:val="0F1115"/>
        </w:rPr>
      </w:pPr>
      <w:r w:rsidRPr="005D6015">
        <w:rPr>
          <w:color w:val="0F1115"/>
        </w:rPr>
        <w:lastRenderedPageBreak/>
        <w:t>Выявление проблемы – анализ причин и последствий – рассмотрение альтернативных точек зрения – формулирование собственной аргументированной позиции.</w:t>
      </w:r>
    </w:p>
    <w:p w14:paraId="6FA6DD79" w14:textId="77777777" w:rsidR="00A00A39" w:rsidRPr="005D6015" w:rsidRDefault="00A00A39" w:rsidP="005D6015">
      <w:pPr>
        <w:pStyle w:val="ds-markdown-paragraph"/>
        <w:numPr>
          <w:ilvl w:val="0"/>
          <w:numId w:val="58"/>
        </w:numPr>
        <w:shd w:val="clear" w:color="auto" w:fill="FFFFFF"/>
        <w:tabs>
          <w:tab w:val="left" w:pos="851"/>
        </w:tabs>
        <w:spacing w:before="0" w:beforeAutospacing="0" w:after="0" w:afterAutospacing="0"/>
        <w:ind w:left="0" w:firstLine="567"/>
        <w:jc w:val="both"/>
        <w:rPr>
          <w:color w:val="0F1115"/>
        </w:rPr>
      </w:pPr>
      <w:r w:rsidRPr="005D6015">
        <w:rPr>
          <w:color w:val="0F1115"/>
        </w:rPr>
        <w:t>Тренироваться в </w:t>
      </w:r>
      <w:r w:rsidRPr="005D6015">
        <w:rPr>
          <w:rStyle w:val="af6"/>
          <w:b w:val="0"/>
          <w:bCs w:val="0"/>
          <w:color w:val="0F1115"/>
        </w:rPr>
        <w:t>комплексном анализе социальных процессов</w:t>
      </w:r>
      <w:r w:rsidRPr="005D6015">
        <w:rPr>
          <w:color w:val="0F1115"/>
        </w:rPr>
        <w:t>:</w:t>
      </w:r>
    </w:p>
    <w:p w14:paraId="6F8B6E14" w14:textId="77777777" w:rsidR="00A00A39" w:rsidRPr="005D6015" w:rsidRDefault="00A00A39" w:rsidP="005D6015">
      <w:pPr>
        <w:pStyle w:val="ds-markdown-paragraph"/>
        <w:numPr>
          <w:ilvl w:val="1"/>
          <w:numId w:val="58"/>
        </w:numPr>
        <w:shd w:val="clear" w:color="auto" w:fill="FFFFFF"/>
        <w:tabs>
          <w:tab w:val="left" w:pos="851"/>
        </w:tabs>
        <w:spacing w:before="0" w:beforeAutospacing="0" w:after="0" w:afterAutospacing="0"/>
        <w:ind w:left="0" w:firstLine="567"/>
        <w:jc w:val="both"/>
        <w:rPr>
          <w:color w:val="0F1115"/>
        </w:rPr>
      </w:pPr>
      <w:r w:rsidRPr="005D6015">
        <w:rPr>
          <w:color w:val="0F1115"/>
        </w:rPr>
        <w:t>Экономический рост: влияние на социальную сферу, окружающую среду, политическую стабильность.</w:t>
      </w:r>
    </w:p>
    <w:p w14:paraId="530AF0AC" w14:textId="77777777" w:rsidR="00A00A39" w:rsidRPr="005D6015" w:rsidRDefault="00A00A39" w:rsidP="005D6015">
      <w:pPr>
        <w:pStyle w:val="ds-markdown-paragraph"/>
        <w:numPr>
          <w:ilvl w:val="1"/>
          <w:numId w:val="58"/>
        </w:numPr>
        <w:shd w:val="clear" w:color="auto" w:fill="FFFFFF"/>
        <w:tabs>
          <w:tab w:val="left" w:pos="851"/>
        </w:tabs>
        <w:spacing w:before="0" w:beforeAutospacing="0" w:after="0" w:afterAutospacing="0"/>
        <w:ind w:left="0" w:firstLine="567"/>
        <w:jc w:val="both"/>
        <w:rPr>
          <w:color w:val="0F1115"/>
        </w:rPr>
      </w:pPr>
      <w:r w:rsidRPr="005D6015">
        <w:rPr>
          <w:color w:val="0F1115"/>
        </w:rPr>
        <w:t>Цифровизация: трансформация всех сфер общественной жизни.</w:t>
      </w:r>
    </w:p>
    <w:p w14:paraId="65BFD69E" w14:textId="77777777" w:rsidR="00A00A39" w:rsidRPr="005D6015" w:rsidRDefault="00A00A39" w:rsidP="005D6015">
      <w:pPr>
        <w:pStyle w:val="ds-markdown-paragraph"/>
        <w:numPr>
          <w:ilvl w:val="1"/>
          <w:numId w:val="58"/>
        </w:numPr>
        <w:shd w:val="clear" w:color="auto" w:fill="FFFFFF"/>
        <w:tabs>
          <w:tab w:val="left" w:pos="851"/>
        </w:tabs>
        <w:spacing w:before="0" w:beforeAutospacing="0" w:after="0" w:afterAutospacing="0"/>
        <w:ind w:left="0" w:firstLine="567"/>
        <w:jc w:val="both"/>
        <w:rPr>
          <w:color w:val="0F1115"/>
        </w:rPr>
      </w:pPr>
      <w:r w:rsidRPr="005D6015">
        <w:rPr>
          <w:color w:val="0F1115"/>
        </w:rPr>
        <w:t>Социальное неравенство: причины, последствия, пути преодоления.</w:t>
      </w:r>
    </w:p>
    <w:p w14:paraId="0B9946F7" w14:textId="77777777" w:rsidR="00A00A39" w:rsidRPr="005D6015" w:rsidRDefault="00A00A39" w:rsidP="005D6015">
      <w:pPr>
        <w:pStyle w:val="ds-markdown-paragraph"/>
        <w:numPr>
          <w:ilvl w:val="0"/>
          <w:numId w:val="58"/>
        </w:numPr>
        <w:shd w:val="clear" w:color="auto" w:fill="FFFFFF"/>
        <w:tabs>
          <w:tab w:val="left" w:pos="851"/>
        </w:tabs>
        <w:spacing w:before="0" w:beforeAutospacing="0" w:after="0" w:afterAutospacing="0"/>
        <w:ind w:left="0" w:firstLine="567"/>
        <w:jc w:val="both"/>
        <w:rPr>
          <w:color w:val="0F1115"/>
        </w:rPr>
      </w:pPr>
      <w:r w:rsidRPr="005D6015">
        <w:rPr>
          <w:color w:val="0F1115"/>
        </w:rPr>
        <w:t>Учить </w:t>
      </w:r>
      <w:r w:rsidRPr="005D6015">
        <w:rPr>
          <w:rStyle w:val="af6"/>
          <w:b w:val="0"/>
          <w:bCs w:val="0"/>
          <w:color w:val="0F1115"/>
        </w:rPr>
        <w:t>выявлять внутренние противоречия</w:t>
      </w:r>
      <w:r w:rsidRPr="005D6015">
        <w:rPr>
          <w:color w:val="0F1115"/>
        </w:rPr>
        <w:t xml:space="preserve"> социальных процессов (например, развитие технологий </w:t>
      </w:r>
      <w:proofErr w:type="spellStart"/>
      <w:r w:rsidRPr="005D6015">
        <w:rPr>
          <w:color w:val="0F1115"/>
        </w:rPr>
        <w:t>vs</w:t>
      </w:r>
      <w:proofErr w:type="spellEnd"/>
      <w:r w:rsidRPr="005D6015">
        <w:rPr>
          <w:color w:val="0F1115"/>
        </w:rPr>
        <w:t xml:space="preserve"> рост безработицы, демократия </w:t>
      </w:r>
      <w:proofErr w:type="spellStart"/>
      <w:r w:rsidRPr="005D6015">
        <w:rPr>
          <w:color w:val="0F1115"/>
        </w:rPr>
        <w:t>vs</w:t>
      </w:r>
      <w:proofErr w:type="spellEnd"/>
      <w:r w:rsidRPr="005D6015">
        <w:rPr>
          <w:color w:val="0F1115"/>
        </w:rPr>
        <w:t xml:space="preserve"> эффективность управления).</w:t>
      </w:r>
    </w:p>
    <w:p w14:paraId="124423DC" w14:textId="77777777" w:rsidR="00A00A39" w:rsidRPr="005D6015" w:rsidRDefault="00A00A39" w:rsidP="005D6015">
      <w:pPr>
        <w:pStyle w:val="ds-markdown-paragraph"/>
        <w:numPr>
          <w:ilvl w:val="0"/>
          <w:numId w:val="58"/>
        </w:numPr>
        <w:shd w:val="clear" w:color="auto" w:fill="FFFFFF"/>
        <w:tabs>
          <w:tab w:val="left" w:pos="851"/>
        </w:tabs>
        <w:spacing w:before="0" w:beforeAutospacing="0" w:after="0" w:afterAutospacing="0"/>
        <w:ind w:left="0" w:firstLine="567"/>
        <w:jc w:val="both"/>
        <w:rPr>
          <w:color w:val="0F1115"/>
        </w:rPr>
      </w:pPr>
      <w:r w:rsidRPr="005D6015">
        <w:rPr>
          <w:color w:val="0F1115"/>
        </w:rPr>
        <w:t>Составлять </w:t>
      </w:r>
      <w:r w:rsidRPr="005D6015">
        <w:rPr>
          <w:rStyle w:val="af6"/>
          <w:b w:val="0"/>
          <w:bCs w:val="0"/>
          <w:color w:val="0F1115"/>
        </w:rPr>
        <w:t>интеллект-карты</w:t>
      </w:r>
      <w:r w:rsidRPr="005D6015">
        <w:rPr>
          <w:color w:val="0F1115"/>
        </w:rPr>
        <w:t> и </w:t>
      </w:r>
      <w:r w:rsidRPr="005D6015">
        <w:rPr>
          <w:rStyle w:val="af6"/>
          <w:b w:val="0"/>
          <w:bCs w:val="0"/>
          <w:color w:val="0F1115"/>
        </w:rPr>
        <w:t>схемы</w:t>
      </w:r>
      <w:r w:rsidRPr="005D6015">
        <w:rPr>
          <w:color w:val="0F1115"/>
        </w:rPr>
        <w:t> для систематизации причинно-следственных связей по каждой теме.</w:t>
      </w:r>
    </w:p>
    <w:p w14:paraId="5B207641" w14:textId="77777777" w:rsidR="00A00A39" w:rsidRPr="005D6015" w:rsidRDefault="00A00A39" w:rsidP="005D6015">
      <w:pPr>
        <w:pStyle w:val="ds-markdown-paragraph"/>
        <w:numPr>
          <w:ilvl w:val="0"/>
          <w:numId w:val="58"/>
        </w:numPr>
        <w:shd w:val="clear" w:color="auto" w:fill="FFFFFF"/>
        <w:tabs>
          <w:tab w:val="left" w:pos="851"/>
        </w:tabs>
        <w:spacing w:before="0" w:beforeAutospacing="0" w:after="0" w:afterAutospacing="0"/>
        <w:ind w:left="0" w:firstLine="567"/>
        <w:jc w:val="both"/>
        <w:rPr>
          <w:color w:val="0F1115"/>
        </w:rPr>
      </w:pPr>
      <w:r w:rsidRPr="005D6015">
        <w:rPr>
          <w:color w:val="0F1115"/>
        </w:rPr>
        <w:t>Участвовать в </w:t>
      </w:r>
      <w:r w:rsidRPr="005D6015">
        <w:rPr>
          <w:rStyle w:val="af6"/>
          <w:b w:val="0"/>
          <w:bCs w:val="0"/>
          <w:color w:val="0F1115"/>
        </w:rPr>
        <w:t>дебатах и дискуссиях</w:t>
      </w:r>
      <w:r w:rsidRPr="005D6015">
        <w:rPr>
          <w:color w:val="0F1115"/>
        </w:rPr>
        <w:t> с обоснованием разных позиций.</w:t>
      </w:r>
    </w:p>
    <w:p w14:paraId="07657275" w14:textId="7C248087" w:rsidR="00A00A39" w:rsidRPr="005D6015" w:rsidRDefault="00A00A39" w:rsidP="005D6015">
      <w:pPr>
        <w:tabs>
          <w:tab w:val="left" w:pos="851"/>
        </w:tabs>
        <w:ind w:firstLine="567"/>
        <w:jc w:val="both"/>
      </w:pPr>
    </w:p>
    <w:p w14:paraId="59E4B9FC" w14:textId="77777777" w:rsidR="00A00A39" w:rsidRPr="005D6015" w:rsidRDefault="00A00A39"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t>Зона роста 4. Рефлексия над российской действительностью и прогнозирование развития общества</w:t>
      </w:r>
    </w:p>
    <w:p w14:paraId="36BFDD54"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Задание №25 (примеры) требует конкретных фактов из российской действительности, а задания №19 и №20 – умения соотносить теорию с практикой. Для 100 баллов необходимо не просто знать факты, но и уметь их интерпретировать и прогнозировать.</w:t>
      </w:r>
    </w:p>
    <w:p w14:paraId="799A9EC0"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Рекомендации:</w:t>
      </w:r>
    </w:p>
    <w:p w14:paraId="3BC937A4" w14:textId="77777777" w:rsidR="00A00A39" w:rsidRPr="005D6015" w:rsidRDefault="00A00A39" w:rsidP="005D6015">
      <w:pPr>
        <w:pStyle w:val="ds-markdown-paragraph"/>
        <w:numPr>
          <w:ilvl w:val="0"/>
          <w:numId w:val="59"/>
        </w:numPr>
        <w:shd w:val="clear" w:color="auto" w:fill="FFFFFF"/>
        <w:tabs>
          <w:tab w:val="left" w:pos="851"/>
        </w:tabs>
        <w:spacing w:before="0" w:beforeAutospacing="0" w:after="0" w:afterAutospacing="0"/>
        <w:ind w:left="0" w:firstLine="567"/>
        <w:jc w:val="both"/>
        <w:rPr>
          <w:color w:val="0F1115"/>
        </w:rPr>
      </w:pPr>
      <w:r w:rsidRPr="005D6015">
        <w:rPr>
          <w:color w:val="0F1115"/>
        </w:rPr>
        <w:t>Регулярно </w:t>
      </w:r>
      <w:r w:rsidRPr="005D6015">
        <w:rPr>
          <w:rStyle w:val="af6"/>
          <w:b w:val="0"/>
          <w:bCs w:val="0"/>
          <w:color w:val="0F1115"/>
        </w:rPr>
        <w:t>отслеживать актуальные события</w:t>
      </w:r>
      <w:r w:rsidRPr="005D6015">
        <w:rPr>
          <w:color w:val="0F1115"/>
        </w:rPr>
        <w:t> в России и мире:</w:t>
      </w:r>
    </w:p>
    <w:p w14:paraId="31686D37" w14:textId="77777777" w:rsidR="00A00A39" w:rsidRPr="005D6015" w:rsidRDefault="00A00A39" w:rsidP="005D6015">
      <w:pPr>
        <w:pStyle w:val="ds-markdown-paragraph"/>
        <w:numPr>
          <w:ilvl w:val="1"/>
          <w:numId w:val="59"/>
        </w:numPr>
        <w:shd w:val="clear" w:color="auto" w:fill="FFFFFF"/>
        <w:tabs>
          <w:tab w:val="left" w:pos="851"/>
        </w:tabs>
        <w:spacing w:before="0" w:beforeAutospacing="0" w:after="0" w:afterAutospacing="0"/>
        <w:ind w:left="0" w:firstLine="567"/>
        <w:jc w:val="both"/>
        <w:rPr>
          <w:color w:val="0F1115"/>
        </w:rPr>
      </w:pPr>
      <w:r w:rsidRPr="005D6015">
        <w:rPr>
          <w:color w:val="0F1115"/>
        </w:rPr>
        <w:t>Экономические новости (изменение ключевой ставки, инфляция, налоговые реформы, санкции, импортозамещение).</w:t>
      </w:r>
    </w:p>
    <w:p w14:paraId="0E329A45" w14:textId="77777777" w:rsidR="00A00A39" w:rsidRPr="005D6015" w:rsidRDefault="00A00A39" w:rsidP="005D6015">
      <w:pPr>
        <w:pStyle w:val="ds-markdown-paragraph"/>
        <w:numPr>
          <w:ilvl w:val="1"/>
          <w:numId w:val="59"/>
        </w:numPr>
        <w:shd w:val="clear" w:color="auto" w:fill="FFFFFF"/>
        <w:tabs>
          <w:tab w:val="left" w:pos="851"/>
        </w:tabs>
        <w:spacing w:before="0" w:beforeAutospacing="0" w:after="0" w:afterAutospacing="0"/>
        <w:ind w:left="0" w:firstLine="567"/>
        <w:jc w:val="both"/>
        <w:rPr>
          <w:color w:val="0F1115"/>
        </w:rPr>
      </w:pPr>
      <w:r w:rsidRPr="005D6015">
        <w:rPr>
          <w:color w:val="0F1115"/>
        </w:rPr>
        <w:t>Политические процессы (выборы, реформы, принятие законов, международные отношения).</w:t>
      </w:r>
    </w:p>
    <w:p w14:paraId="465500E3" w14:textId="77777777" w:rsidR="00A00A39" w:rsidRPr="005D6015" w:rsidRDefault="00A00A39" w:rsidP="005D6015">
      <w:pPr>
        <w:pStyle w:val="ds-markdown-paragraph"/>
        <w:numPr>
          <w:ilvl w:val="1"/>
          <w:numId w:val="59"/>
        </w:numPr>
        <w:shd w:val="clear" w:color="auto" w:fill="FFFFFF"/>
        <w:tabs>
          <w:tab w:val="left" w:pos="851"/>
        </w:tabs>
        <w:spacing w:before="0" w:beforeAutospacing="0" w:after="0" w:afterAutospacing="0"/>
        <w:ind w:left="0" w:firstLine="567"/>
        <w:jc w:val="both"/>
        <w:rPr>
          <w:color w:val="0F1115"/>
        </w:rPr>
      </w:pPr>
      <w:r w:rsidRPr="005D6015">
        <w:rPr>
          <w:color w:val="0F1115"/>
        </w:rPr>
        <w:t xml:space="preserve">Социальные изменения (демографические тренды, программы поддержки семей, </w:t>
      </w:r>
      <w:proofErr w:type="spellStart"/>
      <w:r w:rsidRPr="005D6015">
        <w:rPr>
          <w:color w:val="0F1115"/>
        </w:rPr>
        <w:t>волонтёрство</w:t>
      </w:r>
      <w:proofErr w:type="spellEnd"/>
      <w:r w:rsidRPr="005D6015">
        <w:rPr>
          <w:color w:val="0F1115"/>
        </w:rPr>
        <w:t>, социальное предпринимательство).</w:t>
      </w:r>
    </w:p>
    <w:p w14:paraId="460FEAAB" w14:textId="77777777" w:rsidR="00A00A39" w:rsidRPr="005D6015" w:rsidRDefault="00A00A39" w:rsidP="005D6015">
      <w:pPr>
        <w:pStyle w:val="ds-markdown-paragraph"/>
        <w:numPr>
          <w:ilvl w:val="1"/>
          <w:numId w:val="59"/>
        </w:numPr>
        <w:shd w:val="clear" w:color="auto" w:fill="FFFFFF"/>
        <w:tabs>
          <w:tab w:val="left" w:pos="851"/>
        </w:tabs>
        <w:spacing w:before="0" w:beforeAutospacing="0" w:after="0" w:afterAutospacing="0"/>
        <w:ind w:left="0" w:firstLine="567"/>
        <w:jc w:val="both"/>
        <w:rPr>
          <w:color w:val="0F1115"/>
        </w:rPr>
      </w:pPr>
      <w:r w:rsidRPr="005D6015">
        <w:rPr>
          <w:color w:val="0F1115"/>
        </w:rPr>
        <w:t>Правовые новации (изменения в законодательстве, судебные прецеденты, защита прав граждан).</w:t>
      </w:r>
    </w:p>
    <w:p w14:paraId="6BAA72AB" w14:textId="575F1E21" w:rsidR="00A00A39" w:rsidRPr="005D6015" w:rsidRDefault="00A00A39" w:rsidP="005D6015">
      <w:pPr>
        <w:pStyle w:val="ds-markdown-paragraph"/>
        <w:numPr>
          <w:ilvl w:val="0"/>
          <w:numId w:val="59"/>
        </w:numPr>
        <w:shd w:val="clear" w:color="auto" w:fill="FFFFFF"/>
        <w:tabs>
          <w:tab w:val="left" w:pos="851"/>
        </w:tabs>
        <w:spacing w:before="0" w:beforeAutospacing="0" w:after="0" w:afterAutospacing="0"/>
        <w:ind w:left="0" w:firstLine="567"/>
        <w:jc w:val="both"/>
        <w:rPr>
          <w:color w:val="0F1115"/>
        </w:rPr>
      </w:pPr>
      <w:r w:rsidRPr="005D6015">
        <w:rPr>
          <w:color w:val="0F1115"/>
        </w:rPr>
        <w:t>Создать </w:t>
      </w:r>
      <w:r w:rsidR="00304830">
        <w:rPr>
          <w:color w:val="0F1115"/>
        </w:rPr>
        <w:t>«</w:t>
      </w:r>
      <w:r w:rsidRPr="005D6015">
        <w:rPr>
          <w:rStyle w:val="af6"/>
          <w:b w:val="0"/>
          <w:bCs w:val="0"/>
          <w:color w:val="0F1115"/>
        </w:rPr>
        <w:t>банк примеров</w:t>
      </w:r>
      <w:r w:rsidR="007F72A0" w:rsidRPr="005D6015">
        <w:rPr>
          <w:rStyle w:val="af6"/>
          <w:b w:val="0"/>
          <w:bCs w:val="0"/>
          <w:color w:val="0F1115"/>
        </w:rPr>
        <w:t>»</w:t>
      </w:r>
      <w:r w:rsidRPr="005D6015">
        <w:rPr>
          <w:color w:val="0F1115"/>
        </w:rPr>
        <w:t> по каждому разделу курса (не менее 10–15 примеров на раздел):</w:t>
      </w:r>
    </w:p>
    <w:p w14:paraId="04FDEE14" w14:textId="77777777" w:rsidR="00A00A39" w:rsidRPr="005D6015" w:rsidRDefault="00A00A39" w:rsidP="005D6015">
      <w:pPr>
        <w:pStyle w:val="ds-markdown-paragraph"/>
        <w:numPr>
          <w:ilvl w:val="1"/>
          <w:numId w:val="59"/>
        </w:numPr>
        <w:shd w:val="clear" w:color="auto" w:fill="FFFFFF"/>
        <w:tabs>
          <w:tab w:val="left" w:pos="851"/>
        </w:tabs>
        <w:spacing w:before="0" w:beforeAutospacing="0" w:after="0" w:afterAutospacing="0"/>
        <w:ind w:left="0" w:firstLine="567"/>
        <w:jc w:val="both"/>
        <w:rPr>
          <w:color w:val="0F1115"/>
        </w:rPr>
      </w:pPr>
      <w:r w:rsidRPr="005D6015">
        <w:rPr>
          <w:color w:val="0F1115"/>
        </w:rPr>
        <w:t>Примеры должны быть конкретными, с указанием места, времени, персоналий.</w:t>
      </w:r>
    </w:p>
    <w:p w14:paraId="1CA334BB" w14:textId="77777777" w:rsidR="00A00A39" w:rsidRPr="005D6015" w:rsidRDefault="00A00A39" w:rsidP="005D6015">
      <w:pPr>
        <w:pStyle w:val="ds-markdown-paragraph"/>
        <w:numPr>
          <w:ilvl w:val="1"/>
          <w:numId w:val="59"/>
        </w:numPr>
        <w:shd w:val="clear" w:color="auto" w:fill="FFFFFF"/>
        <w:tabs>
          <w:tab w:val="left" w:pos="851"/>
        </w:tabs>
        <w:spacing w:before="0" w:beforeAutospacing="0" w:after="0" w:afterAutospacing="0"/>
        <w:ind w:left="0" w:firstLine="567"/>
        <w:jc w:val="both"/>
        <w:rPr>
          <w:color w:val="0F1115"/>
        </w:rPr>
      </w:pPr>
      <w:r w:rsidRPr="005D6015">
        <w:rPr>
          <w:color w:val="0F1115"/>
        </w:rPr>
        <w:t>Желательно, чтобы примеры были из разных сфер (федеральный и региональный уровень, разные социальные группы).</w:t>
      </w:r>
    </w:p>
    <w:p w14:paraId="3C2ABE01" w14:textId="77777777" w:rsidR="00A00A39" w:rsidRPr="005D6015" w:rsidRDefault="00A00A39" w:rsidP="005D6015">
      <w:pPr>
        <w:pStyle w:val="ds-markdown-paragraph"/>
        <w:numPr>
          <w:ilvl w:val="0"/>
          <w:numId w:val="59"/>
        </w:numPr>
        <w:shd w:val="clear" w:color="auto" w:fill="FFFFFF"/>
        <w:tabs>
          <w:tab w:val="left" w:pos="851"/>
        </w:tabs>
        <w:spacing w:before="0" w:beforeAutospacing="0" w:after="0" w:afterAutospacing="0"/>
        <w:ind w:left="0" w:firstLine="567"/>
        <w:jc w:val="both"/>
        <w:rPr>
          <w:color w:val="0F1115"/>
        </w:rPr>
      </w:pPr>
      <w:r w:rsidRPr="005D6015">
        <w:rPr>
          <w:color w:val="0F1115"/>
        </w:rPr>
        <w:t>Тренироваться в </w:t>
      </w:r>
      <w:r w:rsidRPr="005D6015">
        <w:rPr>
          <w:rStyle w:val="af6"/>
          <w:b w:val="0"/>
          <w:bCs w:val="0"/>
          <w:color w:val="0F1115"/>
        </w:rPr>
        <w:t>прогнозировании развития социальных процессов</w:t>
      </w:r>
      <w:r w:rsidRPr="005D6015">
        <w:rPr>
          <w:color w:val="0F1115"/>
        </w:rPr>
        <w:t> на основе теоретических знаний и текущей ситуации (например, как изменение демографической ситуации повлияет на пенсионную систему? как развитие ИИ повлияет на рынок труда?).</w:t>
      </w:r>
    </w:p>
    <w:p w14:paraId="4EC7FE8F" w14:textId="59477EF9" w:rsidR="00A00A39" w:rsidRPr="005D6015" w:rsidRDefault="00A00A39" w:rsidP="005D6015">
      <w:pPr>
        <w:pStyle w:val="ds-markdown-paragraph"/>
        <w:numPr>
          <w:ilvl w:val="0"/>
          <w:numId w:val="59"/>
        </w:numPr>
        <w:shd w:val="clear" w:color="auto" w:fill="FFFFFF"/>
        <w:tabs>
          <w:tab w:val="left" w:pos="851"/>
        </w:tabs>
        <w:spacing w:before="0" w:beforeAutospacing="0" w:after="0" w:afterAutospacing="0"/>
        <w:ind w:left="0" w:firstLine="567"/>
        <w:jc w:val="both"/>
        <w:rPr>
          <w:color w:val="0F1115"/>
        </w:rPr>
      </w:pPr>
      <w:r w:rsidRPr="005D6015">
        <w:rPr>
          <w:color w:val="0F1115"/>
        </w:rPr>
        <w:t>Ведение </w:t>
      </w:r>
      <w:r w:rsidR="00304830">
        <w:rPr>
          <w:rStyle w:val="af6"/>
          <w:b w:val="0"/>
          <w:bCs w:val="0"/>
          <w:color w:val="0F1115"/>
        </w:rPr>
        <w:t>«</w:t>
      </w:r>
      <w:r w:rsidRPr="005D6015">
        <w:rPr>
          <w:rStyle w:val="af6"/>
          <w:b w:val="0"/>
          <w:bCs w:val="0"/>
          <w:color w:val="0F1115"/>
        </w:rPr>
        <w:t>дневника рефлексии</w:t>
      </w:r>
      <w:r w:rsidR="007F72A0" w:rsidRPr="005D6015">
        <w:rPr>
          <w:rStyle w:val="af6"/>
          <w:b w:val="0"/>
          <w:bCs w:val="0"/>
          <w:color w:val="0F1115"/>
        </w:rPr>
        <w:t>»</w:t>
      </w:r>
      <w:r w:rsidRPr="005D6015">
        <w:rPr>
          <w:color w:val="0F1115"/>
        </w:rPr>
        <w:t> – еженедельная запись комментариев к актуальным событиям с использованием обществоведческой терминологии.</w:t>
      </w:r>
    </w:p>
    <w:p w14:paraId="697D97C0" w14:textId="1F63A37F" w:rsidR="00A00A39" w:rsidRPr="005D6015" w:rsidRDefault="00A00A39" w:rsidP="005D6015">
      <w:pPr>
        <w:tabs>
          <w:tab w:val="left" w:pos="851"/>
        </w:tabs>
        <w:ind w:firstLine="567"/>
        <w:jc w:val="both"/>
      </w:pPr>
    </w:p>
    <w:p w14:paraId="12339EDC" w14:textId="77777777" w:rsidR="00A00A39" w:rsidRPr="005D6015" w:rsidRDefault="00A00A39"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t>Зона роста 5. Совершенствование умения аргументировать с опорой на обществоведческие знания (задание №20)</w:t>
      </w:r>
    </w:p>
    <w:p w14:paraId="616205EF"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 xml:space="preserve">Даже </w:t>
      </w:r>
      <w:proofErr w:type="spellStart"/>
      <w:r w:rsidRPr="005D6015">
        <w:rPr>
          <w:color w:val="0F1115"/>
        </w:rPr>
        <w:t>высокобалльники</w:t>
      </w:r>
      <w:proofErr w:type="spellEnd"/>
      <w:r w:rsidRPr="005D6015">
        <w:rPr>
          <w:color w:val="0F1115"/>
        </w:rPr>
        <w:t xml:space="preserve"> выполняют задание №20 на максимальный балл только в 43% случаев. Основные ошибки: недостаточно развёрнутая аргументация, повторяющиеся аргументы, отсутствие конкретных примеров, непонимание требования задания.</w:t>
      </w:r>
    </w:p>
    <w:p w14:paraId="088A7B84"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Рекомендации:</w:t>
      </w:r>
    </w:p>
    <w:p w14:paraId="43B13AB0" w14:textId="77777777" w:rsidR="00A00A39" w:rsidRPr="005D6015" w:rsidRDefault="00A00A39" w:rsidP="005D6015">
      <w:pPr>
        <w:pStyle w:val="ds-markdown-paragraph"/>
        <w:numPr>
          <w:ilvl w:val="0"/>
          <w:numId w:val="60"/>
        </w:numPr>
        <w:shd w:val="clear" w:color="auto" w:fill="FFFFFF"/>
        <w:tabs>
          <w:tab w:val="left" w:pos="851"/>
        </w:tabs>
        <w:spacing w:before="0" w:beforeAutospacing="0" w:after="0" w:afterAutospacing="0"/>
        <w:ind w:left="0" w:firstLine="567"/>
        <w:jc w:val="both"/>
        <w:rPr>
          <w:color w:val="0F1115"/>
        </w:rPr>
      </w:pPr>
      <w:r w:rsidRPr="005D6015">
        <w:rPr>
          <w:color w:val="0F1115"/>
        </w:rPr>
        <w:t>Отработать </w:t>
      </w:r>
      <w:r w:rsidRPr="005D6015">
        <w:rPr>
          <w:rStyle w:val="af6"/>
          <w:b w:val="0"/>
          <w:bCs w:val="0"/>
          <w:color w:val="0F1115"/>
        </w:rPr>
        <w:t>структуру идеального ответа</w:t>
      </w:r>
      <w:r w:rsidRPr="005D6015">
        <w:rPr>
          <w:color w:val="0F1115"/>
        </w:rPr>
        <w:t> на задание №20:</w:t>
      </w:r>
    </w:p>
    <w:p w14:paraId="01255393" w14:textId="77777777" w:rsidR="00A00A39" w:rsidRPr="005D6015" w:rsidRDefault="00A00A39" w:rsidP="005D6015">
      <w:pPr>
        <w:pStyle w:val="ds-markdown-paragraph"/>
        <w:numPr>
          <w:ilvl w:val="1"/>
          <w:numId w:val="60"/>
        </w:numPr>
        <w:shd w:val="clear" w:color="auto" w:fill="FFFFFF"/>
        <w:tabs>
          <w:tab w:val="left" w:pos="851"/>
        </w:tabs>
        <w:spacing w:before="0" w:beforeAutospacing="0" w:after="0" w:afterAutospacing="0"/>
        <w:ind w:left="0" w:firstLine="567"/>
        <w:jc w:val="both"/>
        <w:rPr>
          <w:color w:val="0F1115"/>
        </w:rPr>
      </w:pPr>
      <w:r w:rsidRPr="005D6015">
        <w:rPr>
          <w:color w:val="0F1115"/>
        </w:rPr>
        <w:t>Тезис (краткое утверждение по проблеме).</w:t>
      </w:r>
    </w:p>
    <w:p w14:paraId="1003D585" w14:textId="77777777" w:rsidR="00A00A39" w:rsidRPr="005D6015" w:rsidRDefault="00A00A39" w:rsidP="005D6015">
      <w:pPr>
        <w:pStyle w:val="ds-markdown-paragraph"/>
        <w:numPr>
          <w:ilvl w:val="1"/>
          <w:numId w:val="60"/>
        </w:numPr>
        <w:shd w:val="clear" w:color="auto" w:fill="FFFFFF"/>
        <w:tabs>
          <w:tab w:val="left" w:pos="851"/>
        </w:tabs>
        <w:spacing w:before="0" w:beforeAutospacing="0" w:after="0" w:afterAutospacing="0"/>
        <w:ind w:left="0" w:firstLine="567"/>
        <w:jc w:val="both"/>
        <w:rPr>
          <w:color w:val="0F1115"/>
        </w:rPr>
      </w:pPr>
      <w:r w:rsidRPr="005D6015">
        <w:rPr>
          <w:color w:val="0F1115"/>
        </w:rPr>
        <w:t>Теоретическое обоснование (с опорой на концепции, законы, научные подходы).</w:t>
      </w:r>
    </w:p>
    <w:p w14:paraId="7E22FBBF" w14:textId="77777777" w:rsidR="00A00A39" w:rsidRPr="005D6015" w:rsidRDefault="00A00A39" w:rsidP="005D6015">
      <w:pPr>
        <w:pStyle w:val="ds-markdown-paragraph"/>
        <w:numPr>
          <w:ilvl w:val="1"/>
          <w:numId w:val="60"/>
        </w:numPr>
        <w:shd w:val="clear" w:color="auto" w:fill="FFFFFF"/>
        <w:tabs>
          <w:tab w:val="left" w:pos="851"/>
        </w:tabs>
        <w:spacing w:before="0" w:beforeAutospacing="0" w:after="0" w:afterAutospacing="0"/>
        <w:ind w:left="0" w:firstLine="567"/>
        <w:jc w:val="both"/>
        <w:rPr>
          <w:color w:val="0F1115"/>
        </w:rPr>
      </w:pPr>
      <w:r w:rsidRPr="005D6015">
        <w:rPr>
          <w:color w:val="0F1115"/>
        </w:rPr>
        <w:t>Конкретный пример из российской действительности.</w:t>
      </w:r>
    </w:p>
    <w:p w14:paraId="1F20CF14" w14:textId="77777777" w:rsidR="00A00A39" w:rsidRPr="005D6015" w:rsidRDefault="00A00A39" w:rsidP="005D6015">
      <w:pPr>
        <w:pStyle w:val="ds-markdown-paragraph"/>
        <w:numPr>
          <w:ilvl w:val="1"/>
          <w:numId w:val="60"/>
        </w:numPr>
        <w:shd w:val="clear" w:color="auto" w:fill="FFFFFF"/>
        <w:tabs>
          <w:tab w:val="left" w:pos="851"/>
        </w:tabs>
        <w:spacing w:before="0" w:beforeAutospacing="0" w:after="0" w:afterAutospacing="0"/>
        <w:ind w:left="0" w:firstLine="567"/>
        <w:jc w:val="both"/>
        <w:rPr>
          <w:color w:val="0F1115"/>
        </w:rPr>
      </w:pPr>
      <w:r w:rsidRPr="005D6015">
        <w:rPr>
          <w:color w:val="0F1115"/>
        </w:rPr>
        <w:t>Вывод (обобщение, связь с практикой).</w:t>
      </w:r>
    </w:p>
    <w:p w14:paraId="48B4F7B9" w14:textId="77777777" w:rsidR="00A00A39" w:rsidRPr="005D6015" w:rsidRDefault="00A00A39" w:rsidP="005D6015">
      <w:pPr>
        <w:pStyle w:val="ds-markdown-paragraph"/>
        <w:numPr>
          <w:ilvl w:val="0"/>
          <w:numId w:val="60"/>
        </w:numPr>
        <w:shd w:val="clear" w:color="auto" w:fill="FFFFFF"/>
        <w:tabs>
          <w:tab w:val="left" w:pos="851"/>
        </w:tabs>
        <w:spacing w:before="0" w:beforeAutospacing="0" w:after="0" w:afterAutospacing="0"/>
        <w:ind w:left="0" w:firstLine="567"/>
        <w:jc w:val="both"/>
        <w:rPr>
          <w:color w:val="0F1115"/>
        </w:rPr>
      </w:pPr>
      <w:r w:rsidRPr="005D6015">
        <w:rPr>
          <w:color w:val="0F1115"/>
        </w:rPr>
        <w:t>Тренироваться на </w:t>
      </w:r>
      <w:r w:rsidRPr="005D6015">
        <w:rPr>
          <w:rStyle w:val="af6"/>
          <w:b w:val="0"/>
          <w:bCs w:val="0"/>
          <w:color w:val="0F1115"/>
        </w:rPr>
        <w:t>широком круге тем</w:t>
      </w:r>
      <w:r w:rsidRPr="005D6015">
        <w:rPr>
          <w:color w:val="0F1115"/>
        </w:rPr>
        <w:t>:</w:t>
      </w:r>
    </w:p>
    <w:p w14:paraId="61905CA8" w14:textId="77777777" w:rsidR="00A00A39" w:rsidRPr="005D6015" w:rsidRDefault="00A00A39" w:rsidP="005D6015">
      <w:pPr>
        <w:pStyle w:val="ds-markdown-paragraph"/>
        <w:numPr>
          <w:ilvl w:val="1"/>
          <w:numId w:val="61"/>
        </w:numPr>
        <w:shd w:val="clear" w:color="auto" w:fill="FFFFFF"/>
        <w:tabs>
          <w:tab w:val="left" w:pos="851"/>
        </w:tabs>
        <w:spacing w:before="0" w:beforeAutospacing="0" w:after="0" w:afterAutospacing="0"/>
        <w:ind w:left="0" w:firstLine="567"/>
        <w:jc w:val="both"/>
        <w:rPr>
          <w:color w:val="0F1115"/>
        </w:rPr>
      </w:pPr>
      <w:r w:rsidRPr="005D6015">
        <w:rPr>
          <w:color w:val="0F1115"/>
        </w:rPr>
        <w:lastRenderedPageBreak/>
        <w:t>Экономические: роль малого бизнеса, значение конкуренции, социальная функция предпринимательства.</w:t>
      </w:r>
    </w:p>
    <w:p w14:paraId="7A3F7ACF" w14:textId="77777777" w:rsidR="00A00A39" w:rsidRPr="005D6015" w:rsidRDefault="00A00A39" w:rsidP="005D6015">
      <w:pPr>
        <w:pStyle w:val="ds-markdown-paragraph"/>
        <w:numPr>
          <w:ilvl w:val="1"/>
          <w:numId w:val="61"/>
        </w:numPr>
        <w:shd w:val="clear" w:color="auto" w:fill="FFFFFF"/>
        <w:tabs>
          <w:tab w:val="left" w:pos="851"/>
        </w:tabs>
        <w:spacing w:before="0" w:beforeAutospacing="0" w:after="0" w:afterAutospacing="0"/>
        <w:ind w:left="0" w:firstLine="567"/>
        <w:jc w:val="both"/>
        <w:rPr>
          <w:color w:val="0F1115"/>
        </w:rPr>
      </w:pPr>
      <w:r w:rsidRPr="005D6015">
        <w:rPr>
          <w:color w:val="0F1115"/>
        </w:rPr>
        <w:t>Политические: необходимость разделения властей, значение политического плюрализма, роль СМИ в формировании общественного мнения.</w:t>
      </w:r>
    </w:p>
    <w:p w14:paraId="705758F9" w14:textId="77777777" w:rsidR="00A00A39" w:rsidRPr="005D6015" w:rsidRDefault="00A00A39" w:rsidP="005D6015">
      <w:pPr>
        <w:pStyle w:val="ds-markdown-paragraph"/>
        <w:numPr>
          <w:ilvl w:val="1"/>
          <w:numId w:val="61"/>
        </w:numPr>
        <w:shd w:val="clear" w:color="auto" w:fill="FFFFFF"/>
        <w:tabs>
          <w:tab w:val="left" w:pos="851"/>
        </w:tabs>
        <w:spacing w:before="0" w:beforeAutospacing="0" w:after="0" w:afterAutospacing="0"/>
        <w:ind w:left="0" w:firstLine="567"/>
        <w:jc w:val="both"/>
        <w:rPr>
          <w:color w:val="0F1115"/>
        </w:rPr>
      </w:pPr>
      <w:r w:rsidRPr="005D6015">
        <w:rPr>
          <w:color w:val="0F1115"/>
        </w:rPr>
        <w:t>Социальные: значение социальной мобильности, функции семьи, роль образования в социализации.</w:t>
      </w:r>
    </w:p>
    <w:p w14:paraId="61FD395F" w14:textId="77777777" w:rsidR="00A00A39" w:rsidRPr="005D6015" w:rsidRDefault="00A00A39" w:rsidP="005D6015">
      <w:pPr>
        <w:pStyle w:val="ds-markdown-paragraph"/>
        <w:numPr>
          <w:ilvl w:val="1"/>
          <w:numId w:val="61"/>
        </w:numPr>
        <w:shd w:val="clear" w:color="auto" w:fill="FFFFFF"/>
        <w:tabs>
          <w:tab w:val="left" w:pos="851"/>
        </w:tabs>
        <w:spacing w:before="0" w:beforeAutospacing="0" w:after="0" w:afterAutospacing="0"/>
        <w:ind w:left="0" w:firstLine="567"/>
        <w:jc w:val="both"/>
        <w:rPr>
          <w:color w:val="0F1115"/>
        </w:rPr>
      </w:pPr>
      <w:r w:rsidRPr="005D6015">
        <w:rPr>
          <w:color w:val="0F1115"/>
        </w:rPr>
        <w:t>Правовые: значение правового государства, роль судебной системы, защита прав меньшинств.</w:t>
      </w:r>
    </w:p>
    <w:p w14:paraId="4A8EE786" w14:textId="77777777" w:rsidR="00A00A39" w:rsidRPr="005D6015" w:rsidRDefault="00A00A39" w:rsidP="005D6015">
      <w:pPr>
        <w:pStyle w:val="ds-markdown-paragraph"/>
        <w:numPr>
          <w:ilvl w:val="0"/>
          <w:numId w:val="61"/>
        </w:numPr>
        <w:shd w:val="clear" w:color="auto" w:fill="FFFFFF"/>
        <w:tabs>
          <w:tab w:val="left" w:pos="851"/>
        </w:tabs>
        <w:spacing w:before="0" w:beforeAutospacing="0" w:after="0" w:afterAutospacing="0"/>
        <w:ind w:left="0" w:firstLine="567"/>
        <w:jc w:val="both"/>
        <w:rPr>
          <w:color w:val="0F1115"/>
        </w:rPr>
      </w:pPr>
      <w:r w:rsidRPr="005D6015">
        <w:rPr>
          <w:color w:val="0F1115"/>
        </w:rPr>
        <w:t>Использовать </w:t>
      </w:r>
      <w:r w:rsidRPr="005D6015">
        <w:rPr>
          <w:rStyle w:val="af6"/>
          <w:b w:val="0"/>
          <w:bCs w:val="0"/>
          <w:color w:val="0F1115"/>
        </w:rPr>
        <w:t>межпредметные связи</w:t>
      </w:r>
      <w:r w:rsidRPr="005D6015">
        <w:rPr>
          <w:color w:val="0F1115"/>
        </w:rPr>
        <w:t> с историей, литературой, философией для усиления аргументации.</w:t>
      </w:r>
    </w:p>
    <w:p w14:paraId="6754DCBD" w14:textId="77777777" w:rsidR="00A00A39" w:rsidRPr="005D6015" w:rsidRDefault="00A00A39" w:rsidP="005D6015">
      <w:pPr>
        <w:pStyle w:val="ds-markdown-paragraph"/>
        <w:numPr>
          <w:ilvl w:val="0"/>
          <w:numId w:val="61"/>
        </w:numPr>
        <w:shd w:val="clear" w:color="auto" w:fill="FFFFFF"/>
        <w:tabs>
          <w:tab w:val="left" w:pos="851"/>
        </w:tabs>
        <w:spacing w:before="0" w:beforeAutospacing="0" w:after="0" w:afterAutospacing="0"/>
        <w:ind w:left="0" w:firstLine="567"/>
        <w:jc w:val="both"/>
        <w:rPr>
          <w:color w:val="0F1115"/>
        </w:rPr>
      </w:pPr>
      <w:r w:rsidRPr="005D6015">
        <w:rPr>
          <w:color w:val="0F1115"/>
        </w:rPr>
        <w:t>Анализировать </w:t>
      </w:r>
      <w:r w:rsidRPr="005D6015">
        <w:rPr>
          <w:rStyle w:val="af6"/>
          <w:b w:val="0"/>
          <w:bCs w:val="0"/>
          <w:color w:val="0F1115"/>
        </w:rPr>
        <w:t>примеры идеальных ответов</w:t>
      </w:r>
      <w:r w:rsidRPr="005D6015">
        <w:rPr>
          <w:color w:val="0F1115"/>
        </w:rPr>
        <w:t> из методических рекомендаций ФИПИ.</w:t>
      </w:r>
    </w:p>
    <w:p w14:paraId="3DA52F6D" w14:textId="4C83FAB4" w:rsidR="00A00A39" w:rsidRPr="005D6015" w:rsidRDefault="00A00A39" w:rsidP="005D6015">
      <w:pPr>
        <w:tabs>
          <w:tab w:val="left" w:pos="851"/>
        </w:tabs>
        <w:ind w:firstLine="567"/>
        <w:jc w:val="both"/>
      </w:pPr>
    </w:p>
    <w:p w14:paraId="0519509A" w14:textId="77777777" w:rsidR="00A00A39" w:rsidRPr="005D6015" w:rsidRDefault="00A00A39"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t>Зона роста 6. Составление сложных планов с безупречными формулировками (задание №24)</w:t>
      </w:r>
    </w:p>
    <w:p w14:paraId="3735DBEB"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 xml:space="preserve">Второй критерий (корректность формулировок) выполняется на 62% даже </w:t>
      </w:r>
      <w:proofErr w:type="spellStart"/>
      <w:r w:rsidRPr="005D6015">
        <w:rPr>
          <w:color w:val="0F1115"/>
        </w:rPr>
        <w:t>высокобалльниками</w:t>
      </w:r>
      <w:proofErr w:type="spellEnd"/>
      <w:r w:rsidRPr="005D6015">
        <w:rPr>
          <w:color w:val="0F1115"/>
        </w:rPr>
        <w:t>. Основные ошибки: неверное раскрытие темы в подпунктах, отсутствие обязательных пунктов, неграмотные формулировки.</w:t>
      </w:r>
    </w:p>
    <w:p w14:paraId="28429426"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Рекомендации:</w:t>
      </w:r>
    </w:p>
    <w:p w14:paraId="1D3A3E1D" w14:textId="77777777" w:rsidR="00A00A39" w:rsidRPr="005D6015" w:rsidRDefault="00A00A39" w:rsidP="005D6015">
      <w:pPr>
        <w:pStyle w:val="ds-markdown-paragraph"/>
        <w:numPr>
          <w:ilvl w:val="0"/>
          <w:numId w:val="62"/>
        </w:numPr>
        <w:shd w:val="clear" w:color="auto" w:fill="FFFFFF"/>
        <w:tabs>
          <w:tab w:val="left" w:pos="851"/>
        </w:tabs>
        <w:spacing w:before="0" w:beforeAutospacing="0" w:after="0" w:afterAutospacing="0"/>
        <w:ind w:left="0" w:firstLine="567"/>
        <w:jc w:val="both"/>
        <w:rPr>
          <w:color w:val="0F1115"/>
        </w:rPr>
      </w:pPr>
      <w:r w:rsidRPr="005D6015">
        <w:rPr>
          <w:color w:val="0F1115"/>
        </w:rPr>
        <w:t>Изучить </w:t>
      </w:r>
      <w:r w:rsidRPr="005D6015">
        <w:rPr>
          <w:rStyle w:val="af6"/>
          <w:b w:val="0"/>
          <w:bCs w:val="0"/>
          <w:color w:val="0F1115"/>
        </w:rPr>
        <w:t>типовые ошибки</w:t>
      </w:r>
      <w:r w:rsidRPr="005D6015">
        <w:rPr>
          <w:color w:val="0F1115"/>
        </w:rPr>
        <w:t> при составлении планов:</w:t>
      </w:r>
    </w:p>
    <w:p w14:paraId="5E6D9CE0" w14:textId="4572947A" w:rsidR="00A00A39" w:rsidRPr="005D6015" w:rsidRDefault="00A00A39" w:rsidP="005D6015">
      <w:pPr>
        <w:pStyle w:val="ds-markdown-paragraph"/>
        <w:numPr>
          <w:ilvl w:val="1"/>
          <w:numId w:val="62"/>
        </w:numPr>
        <w:shd w:val="clear" w:color="auto" w:fill="FFFFFF"/>
        <w:tabs>
          <w:tab w:val="left" w:pos="851"/>
        </w:tabs>
        <w:spacing w:before="0" w:beforeAutospacing="0" w:after="0" w:afterAutospacing="0"/>
        <w:ind w:left="0" w:firstLine="567"/>
        <w:jc w:val="both"/>
        <w:rPr>
          <w:color w:val="0F1115"/>
        </w:rPr>
      </w:pPr>
      <w:r w:rsidRPr="005D6015">
        <w:rPr>
          <w:color w:val="0F1115"/>
        </w:rPr>
        <w:t>Пункты плана должны быть сформулированы как </w:t>
      </w:r>
      <w:r w:rsidRPr="005D6015">
        <w:rPr>
          <w:rStyle w:val="af6"/>
          <w:b w:val="0"/>
          <w:bCs w:val="0"/>
          <w:color w:val="0F1115"/>
        </w:rPr>
        <w:t>существительные в именительном падеже</w:t>
      </w:r>
      <w:r w:rsidRPr="005D6015">
        <w:rPr>
          <w:color w:val="0F1115"/>
        </w:rPr>
        <w:t xml:space="preserve"> (например, </w:t>
      </w:r>
      <w:r w:rsidR="007F72A0" w:rsidRPr="005D6015">
        <w:rPr>
          <w:color w:val="0F1115"/>
        </w:rPr>
        <w:t>«</w:t>
      </w:r>
      <w:r w:rsidRPr="005D6015">
        <w:rPr>
          <w:color w:val="0F1115"/>
        </w:rPr>
        <w:t>Понятие...</w:t>
      </w:r>
      <w:r w:rsidR="007F72A0" w:rsidRPr="005D6015">
        <w:rPr>
          <w:color w:val="0F1115"/>
        </w:rPr>
        <w:t>»</w:t>
      </w:r>
      <w:r w:rsidRPr="005D6015">
        <w:rPr>
          <w:color w:val="0F1115"/>
        </w:rPr>
        <w:t xml:space="preserve">, </w:t>
      </w:r>
      <w:r w:rsidR="007F72A0" w:rsidRPr="005D6015">
        <w:rPr>
          <w:color w:val="0F1115"/>
        </w:rPr>
        <w:t>«</w:t>
      </w:r>
      <w:r w:rsidRPr="005D6015">
        <w:rPr>
          <w:color w:val="0F1115"/>
        </w:rPr>
        <w:t>Признаки...</w:t>
      </w:r>
      <w:r w:rsidR="007F72A0" w:rsidRPr="005D6015">
        <w:rPr>
          <w:color w:val="0F1115"/>
        </w:rPr>
        <w:t>»</w:t>
      </w:r>
      <w:r w:rsidRPr="005D6015">
        <w:rPr>
          <w:color w:val="0F1115"/>
        </w:rPr>
        <w:t xml:space="preserve">, </w:t>
      </w:r>
      <w:r w:rsidR="007F72A0" w:rsidRPr="005D6015">
        <w:rPr>
          <w:color w:val="0F1115"/>
        </w:rPr>
        <w:t>«</w:t>
      </w:r>
      <w:r w:rsidRPr="005D6015">
        <w:rPr>
          <w:color w:val="0F1115"/>
        </w:rPr>
        <w:t>Функции...</w:t>
      </w:r>
      <w:r w:rsidR="007F72A0" w:rsidRPr="005D6015">
        <w:rPr>
          <w:color w:val="0F1115"/>
        </w:rPr>
        <w:t>»</w:t>
      </w:r>
      <w:r w:rsidRPr="005D6015">
        <w:rPr>
          <w:color w:val="0F1115"/>
        </w:rPr>
        <w:t>).</w:t>
      </w:r>
    </w:p>
    <w:p w14:paraId="2E281C03" w14:textId="77777777" w:rsidR="00A00A39" w:rsidRPr="005D6015" w:rsidRDefault="00A00A39" w:rsidP="005D6015">
      <w:pPr>
        <w:pStyle w:val="ds-markdown-paragraph"/>
        <w:numPr>
          <w:ilvl w:val="1"/>
          <w:numId w:val="62"/>
        </w:numPr>
        <w:shd w:val="clear" w:color="auto" w:fill="FFFFFF"/>
        <w:tabs>
          <w:tab w:val="left" w:pos="851"/>
        </w:tabs>
        <w:spacing w:before="0" w:beforeAutospacing="0" w:after="0" w:afterAutospacing="0"/>
        <w:ind w:left="0" w:firstLine="567"/>
        <w:jc w:val="both"/>
        <w:rPr>
          <w:color w:val="0F1115"/>
        </w:rPr>
      </w:pPr>
      <w:r w:rsidRPr="005D6015">
        <w:rPr>
          <w:color w:val="0F1115"/>
        </w:rPr>
        <w:t>Подпункты должны </w:t>
      </w:r>
      <w:r w:rsidRPr="005D6015">
        <w:rPr>
          <w:rStyle w:val="af6"/>
          <w:b w:val="0"/>
          <w:bCs w:val="0"/>
          <w:color w:val="0F1115"/>
        </w:rPr>
        <w:t>детализировать</w:t>
      </w:r>
      <w:r w:rsidRPr="005D6015">
        <w:rPr>
          <w:color w:val="0F1115"/>
        </w:rPr>
        <w:t> раскрытие темы, а не дублировать её.</w:t>
      </w:r>
    </w:p>
    <w:p w14:paraId="53C76260" w14:textId="5D0167A2" w:rsidR="00A00A39" w:rsidRPr="005D6015" w:rsidRDefault="00A00A39" w:rsidP="005D6015">
      <w:pPr>
        <w:pStyle w:val="ds-markdown-paragraph"/>
        <w:numPr>
          <w:ilvl w:val="1"/>
          <w:numId w:val="62"/>
        </w:numPr>
        <w:shd w:val="clear" w:color="auto" w:fill="FFFFFF"/>
        <w:tabs>
          <w:tab w:val="left" w:pos="851"/>
        </w:tabs>
        <w:spacing w:before="0" w:beforeAutospacing="0" w:after="0" w:afterAutospacing="0"/>
        <w:ind w:left="0" w:firstLine="567"/>
        <w:jc w:val="both"/>
        <w:rPr>
          <w:color w:val="0F1115"/>
        </w:rPr>
      </w:pPr>
      <w:r w:rsidRPr="005D6015">
        <w:rPr>
          <w:color w:val="0F1115"/>
        </w:rPr>
        <w:t>Не допускать </w:t>
      </w:r>
      <w:r w:rsidRPr="005D6015">
        <w:rPr>
          <w:rStyle w:val="af6"/>
          <w:b w:val="0"/>
          <w:bCs w:val="0"/>
          <w:color w:val="0F1115"/>
        </w:rPr>
        <w:t>оценочных суждений</w:t>
      </w:r>
      <w:r w:rsidRPr="005D6015">
        <w:rPr>
          <w:color w:val="0F1115"/>
        </w:rPr>
        <w:t xml:space="preserve"> в формулировках (например, </w:t>
      </w:r>
      <w:r w:rsidR="007F72A0" w:rsidRPr="005D6015">
        <w:rPr>
          <w:color w:val="0F1115"/>
        </w:rPr>
        <w:t>«</w:t>
      </w:r>
      <w:r w:rsidRPr="005D6015">
        <w:rPr>
          <w:color w:val="0F1115"/>
        </w:rPr>
        <w:t>Положительная роль...</w:t>
      </w:r>
      <w:r w:rsidR="007F72A0" w:rsidRPr="005D6015">
        <w:rPr>
          <w:color w:val="0F1115"/>
        </w:rPr>
        <w:t>»</w:t>
      </w:r>
      <w:r w:rsidRPr="005D6015">
        <w:rPr>
          <w:color w:val="0F1115"/>
        </w:rPr>
        <w:t>).</w:t>
      </w:r>
    </w:p>
    <w:p w14:paraId="2315DB10" w14:textId="77777777" w:rsidR="00A00A39" w:rsidRPr="005D6015" w:rsidRDefault="00A00A39" w:rsidP="005D6015">
      <w:pPr>
        <w:pStyle w:val="ds-markdown-paragraph"/>
        <w:numPr>
          <w:ilvl w:val="0"/>
          <w:numId w:val="62"/>
        </w:numPr>
        <w:shd w:val="clear" w:color="auto" w:fill="FFFFFF"/>
        <w:tabs>
          <w:tab w:val="left" w:pos="851"/>
        </w:tabs>
        <w:spacing w:before="0" w:beforeAutospacing="0" w:after="0" w:afterAutospacing="0"/>
        <w:ind w:left="0" w:firstLine="567"/>
        <w:jc w:val="both"/>
        <w:rPr>
          <w:color w:val="0F1115"/>
        </w:rPr>
      </w:pPr>
      <w:r w:rsidRPr="005D6015">
        <w:rPr>
          <w:color w:val="0F1115"/>
        </w:rPr>
        <w:t>Отработать </w:t>
      </w:r>
      <w:r w:rsidRPr="005D6015">
        <w:rPr>
          <w:rStyle w:val="af6"/>
          <w:b w:val="0"/>
          <w:bCs w:val="0"/>
          <w:color w:val="0F1115"/>
        </w:rPr>
        <w:t>структуру планов</w:t>
      </w:r>
      <w:r w:rsidRPr="005D6015">
        <w:rPr>
          <w:color w:val="0F1115"/>
        </w:rPr>
        <w:t> на максимальное количество тем:</w:t>
      </w:r>
    </w:p>
    <w:p w14:paraId="1881B4A7" w14:textId="77777777" w:rsidR="00A00A39" w:rsidRPr="005D6015" w:rsidRDefault="00A00A39" w:rsidP="005D6015">
      <w:pPr>
        <w:pStyle w:val="ds-markdown-paragraph"/>
        <w:numPr>
          <w:ilvl w:val="1"/>
          <w:numId w:val="62"/>
        </w:numPr>
        <w:shd w:val="clear" w:color="auto" w:fill="FFFFFF"/>
        <w:tabs>
          <w:tab w:val="left" w:pos="851"/>
        </w:tabs>
        <w:spacing w:before="0" w:beforeAutospacing="0" w:after="0" w:afterAutospacing="0"/>
        <w:ind w:left="0" w:firstLine="567"/>
        <w:jc w:val="both"/>
        <w:rPr>
          <w:color w:val="0F1115"/>
        </w:rPr>
      </w:pPr>
      <w:r w:rsidRPr="005D6015">
        <w:rPr>
          <w:color w:val="0F1115"/>
        </w:rPr>
        <w:t>Социальные институты (семья, образование, наука, религия, право).</w:t>
      </w:r>
    </w:p>
    <w:p w14:paraId="42FC3B37" w14:textId="77777777" w:rsidR="00A00A39" w:rsidRPr="005D6015" w:rsidRDefault="00A00A39" w:rsidP="005D6015">
      <w:pPr>
        <w:pStyle w:val="ds-markdown-paragraph"/>
        <w:numPr>
          <w:ilvl w:val="1"/>
          <w:numId w:val="62"/>
        </w:numPr>
        <w:shd w:val="clear" w:color="auto" w:fill="FFFFFF"/>
        <w:tabs>
          <w:tab w:val="left" w:pos="851"/>
        </w:tabs>
        <w:spacing w:before="0" w:beforeAutospacing="0" w:after="0" w:afterAutospacing="0"/>
        <w:ind w:left="0" w:firstLine="567"/>
        <w:jc w:val="both"/>
        <w:rPr>
          <w:color w:val="0F1115"/>
        </w:rPr>
      </w:pPr>
      <w:r w:rsidRPr="005D6015">
        <w:rPr>
          <w:color w:val="0F1115"/>
        </w:rPr>
        <w:t>Политические процессы (выборы, политическое участие, гражданское общество, политическая система).</w:t>
      </w:r>
    </w:p>
    <w:p w14:paraId="617890EF" w14:textId="77777777" w:rsidR="00A00A39" w:rsidRPr="005D6015" w:rsidRDefault="00A00A39" w:rsidP="005D6015">
      <w:pPr>
        <w:pStyle w:val="ds-markdown-paragraph"/>
        <w:numPr>
          <w:ilvl w:val="1"/>
          <w:numId w:val="62"/>
        </w:numPr>
        <w:shd w:val="clear" w:color="auto" w:fill="FFFFFF"/>
        <w:tabs>
          <w:tab w:val="left" w:pos="851"/>
        </w:tabs>
        <w:spacing w:before="0" w:beforeAutospacing="0" w:after="0" w:afterAutospacing="0"/>
        <w:ind w:left="0" w:firstLine="567"/>
        <w:jc w:val="both"/>
        <w:rPr>
          <w:color w:val="0F1115"/>
        </w:rPr>
      </w:pPr>
      <w:r w:rsidRPr="005D6015">
        <w:rPr>
          <w:color w:val="0F1115"/>
        </w:rPr>
        <w:t>Экономические явления (рыночная экономика, инфляция, безработица, налоговые системы).</w:t>
      </w:r>
    </w:p>
    <w:p w14:paraId="695D0680" w14:textId="77777777" w:rsidR="00A00A39" w:rsidRPr="005D6015" w:rsidRDefault="00A00A39" w:rsidP="005D6015">
      <w:pPr>
        <w:pStyle w:val="ds-markdown-paragraph"/>
        <w:numPr>
          <w:ilvl w:val="1"/>
          <w:numId w:val="62"/>
        </w:numPr>
        <w:shd w:val="clear" w:color="auto" w:fill="FFFFFF"/>
        <w:tabs>
          <w:tab w:val="left" w:pos="851"/>
        </w:tabs>
        <w:spacing w:before="0" w:beforeAutospacing="0" w:after="0" w:afterAutospacing="0"/>
        <w:ind w:left="0" w:firstLine="567"/>
        <w:jc w:val="both"/>
        <w:rPr>
          <w:color w:val="0F1115"/>
        </w:rPr>
      </w:pPr>
      <w:r w:rsidRPr="005D6015">
        <w:rPr>
          <w:color w:val="0F1115"/>
        </w:rPr>
        <w:t>Правовые темы (правовое государство, судебная система, права человека).</w:t>
      </w:r>
    </w:p>
    <w:p w14:paraId="30CF48FF" w14:textId="0287D0EC" w:rsidR="00A00A39" w:rsidRPr="005D6015" w:rsidRDefault="00A00A39" w:rsidP="005D6015">
      <w:pPr>
        <w:pStyle w:val="ds-markdown-paragraph"/>
        <w:numPr>
          <w:ilvl w:val="0"/>
          <w:numId w:val="62"/>
        </w:numPr>
        <w:shd w:val="clear" w:color="auto" w:fill="FFFFFF"/>
        <w:tabs>
          <w:tab w:val="left" w:pos="851"/>
        </w:tabs>
        <w:spacing w:before="0" w:beforeAutospacing="0" w:after="0" w:afterAutospacing="0"/>
        <w:ind w:left="0" w:firstLine="567"/>
        <w:jc w:val="both"/>
        <w:rPr>
          <w:color w:val="0F1115"/>
        </w:rPr>
      </w:pPr>
      <w:r w:rsidRPr="005D6015">
        <w:rPr>
          <w:color w:val="0F1115"/>
        </w:rPr>
        <w:t>Составлять планы на </w:t>
      </w:r>
      <w:r w:rsidRPr="005D6015">
        <w:rPr>
          <w:rStyle w:val="af6"/>
          <w:b w:val="0"/>
          <w:bCs w:val="0"/>
          <w:color w:val="0F1115"/>
        </w:rPr>
        <w:t>нетривиальные темы</w:t>
      </w:r>
      <w:r w:rsidRPr="005D6015">
        <w:rPr>
          <w:color w:val="0F1115"/>
        </w:rPr>
        <w:t xml:space="preserve">: </w:t>
      </w:r>
      <w:r w:rsidR="007F72A0" w:rsidRPr="005D6015">
        <w:rPr>
          <w:color w:val="0F1115"/>
        </w:rPr>
        <w:t>«</w:t>
      </w:r>
      <w:r w:rsidRPr="005D6015">
        <w:rPr>
          <w:color w:val="0F1115"/>
        </w:rPr>
        <w:t>Глобализация и её последствия</w:t>
      </w:r>
      <w:r w:rsidR="007F72A0" w:rsidRPr="005D6015">
        <w:rPr>
          <w:color w:val="0F1115"/>
        </w:rPr>
        <w:t>»</w:t>
      </w:r>
      <w:r w:rsidRPr="005D6015">
        <w:rPr>
          <w:color w:val="0F1115"/>
        </w:rPr>
        <w:t xml:space="preserve">, </w:t>
      </w:r>
      <w:r w:rsidR="007F72A0" w:rsidRPr="005D6015">
        <w:rPr>
          <w:color w:val="0F1115"/>
        </w:rPr>
        <w:t>«</w:t>
      </w:r>
      <w:r w:rsidRPr="005D6015">
        <w:rPr>
          <w:color w:val="0F1115"/>
        </w:rPr>
        <w:t>Роль государства в экономике</w:t>
      </w:r>
      <w:r w:rsidR="007F72A0" w:rsidRPr="005D6015">
        <w:rPr>
          <w:color w:val="0F1115"/>
        </w:rPr>
        <w:t>»</w:t>
      </w:r>
      <w:r w:rsidRPr="005D6015">
        <w:rPr>
          <w:color w:val="0F1115"/>
        </w:rPr>
        <w:t xml:space="preserve">, </w:t>
      </w:r>
      <w:r w:rsidR="007F72A0" w:rsidRPr="005D6015">
        <w:rPr>
          <w:color w:val="0F1115"/>
        </w:rPr>
        <w:t>«</w:t>
      </w:r>
      <w:r w:rsidRPr="005D6015">
        <w:rPr>
          <w:color w:val="0F1115"/>
        </w:rPr>
        <w:t>Социальное неравенство: причины и пути преодоления</w:t>
      </w:r>
      <w:r w:rsidR="007F72A0" w:rsidRPr="005D6015">
        <w:rPr>
          <w:color w:val="0F1115"/>
        </w:rPr>
        <w:t>»</w:t>
      </w:r>
      <w:r w:rsidRPr="005D6015">
        <w:rPr>
          <w:color w:val="0F1115"/>
        </w:rPr>
        <w:t>.</w:t>
      </w:r>
    </w:p>
    <w:p w14:paraId="1B303914" w14:textId="77777777" w:rsidR="00A00A39" w:rsidRPr="005D6015" w:rsidRDefault="00A00A39" w:rsidP="005D6015">
      <w:pPr>
        <w:pStyle w:val="ds-markdown-paragraph"/>
        <w:numPr>
          <w:ilvl w:val="0"/>
          <w:numId w:val="62"/>
        </w:numPr>
        <w:shd w:val="clear" w:color="auto" w:fill="FFFFFF"/>
        <w:tabs>
          <w:tab w:val="left" w:pos="851"/>
        </w:tabs>
        <w:spacing w:before="0" w:beforeAutospacing="0" w:after="0" w:afterAutospacing="0"/>
        <w:ind w:left="0" w:firstLine="567"/>
        <w:jc w:val="both"/>
        <w:rPr>
          <w:color w:val="0F1115"/>
        </w:rPr>
      </w:pPr>
      <w:r w:rsidRPr="005D6015">
        <w:rPr>
          <w:color w:val="0F1115"/>
        </w:rPr>
        <w:t>Тренироваться в </w:t>
      </w:r>
      <w:r w:rsidRPr="005D6015">
        <w:rPr>
          <w:rStyle w:val="af6"/>
          <w:b w:val="0"/>
          <w:bCs w:val="0"/>
          <w:color w:val="0F1115"/>
        </w:rPr>
        <w:t>само- и взаимопроверке</w:t>
      </w:r>
      <w:r w:rsidRPr="005D6015">
        <w:rPr>
          <w:color w:val="0F1115"/>
        </w:rPr>
        <w:t> планов по критериям ЕГЭ.</w:t>
      </w:r>
    </w:p>
    <w:p w14:paraId="240A70F6" w14:textId="7E35B4BD" w:rsidR="00A00A39" w:rsidRPr="005D6015" w:rsidRDefault="00A00A39" w:rsidP="005D6015">
      <w:pPr>
        <w:tabs>
          <w:tab w:val="left" w:pos="851"/>
        </w:tabs>
        <w:ind w:firstLine="567"/>
        <w:jc w:val="both"/>
      </w:pPr>
    </w:p>
    <w:p w14:paraId="3F9C45CA" w14:textId="77777777" w:rsidR="00A00A39" w:rsidRPr="005D6015" w:rsidRDefault="00A00A39"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t>Зона роста 7. Приведение конкретных примеров из российской действительности (задание №25, критерий 3)</w:t>
      </w:r>
    </w:p>
    <w:p w14:paraId="692E279A"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 xml:space="preserve">Даже </w:t>
      </w:r>
      <w:proofErr w:type="spellStart"/>
      <w:r w:rsidRPr="005D6015">
        <w:rPr>
          <w:color w:val="0F1115"/>
        </w:rPr>
        <w:t>высокобалльники</w:t>
      </w:r>
      <w:proofErr w:type="spellEnd"/>
      <w:r w:rsidRPr="005D6015">
        <w:rPr>
          <w:color w:val="0F1115"/>
        </w:rPr>
        <w:t xml:space="preserve"> выполняют этот критерий на 74%, что является одним из самых низких показателей среди всех заданий.</w:t>
      </w:r>
    </w:p>
    <w:p w14:paraId="2AB23B41"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Рекомендации:</w:t>
      </w:r>
    </w:p>
    <w:p w14:paraId="1297ED34" w14:textId="77777777" w:rsidR="00A00A39" w:rsidRPr="005D6015" w:rsidRDefault="00A00A39" w:rsidP="005D6015">
      <w:pPr>
        <w:pStyle w:val="ds-markdown-paragraph"/>
        <w:numPr>
          <w:ilvl w:val="0"/>
          <w:numId w:val="63"/>
        </w:numPr>
        <w:shd w:val="clear" w:color="auto" w:fill="FFFFFF"/>
        <w:tabs>
          <w:tab w:val="left" w:pos="851"/>
        </w:tabs>
        <w:spacing w:before="0" w:beforeAutospacing="0" w:after="0" w:afterAutospacing="0"/>
        <w:ind w:left="0" w:firstLine="567"/>
        <w:jc w:val="both"/>
        <w:rPr>
          <w:color w:val="0F1115"/>
        </w:rPr>
      </w:pPr>
      <w:r w:rsidRPr="005D6015">
        <w:rPr>
          <w:color w:val="0F1115"/>
        </w:rPr>
        <w:t>Иметь </w:t>
      </w:r>
      <w:r w:rsidRPr="005D6015">
        <w:rPr>
          <w:rStyle w:val="af6"/>
          <w:b w:val="0"/>
          <w:bCs w:val="0"/>
          <w:color w:val="0F1115"/>
        </w:rPr>
        <w:t>не менее 5–7 актуальных примеров</w:t>
      </w:r>
      <w:r w:rsidRPr="005D6015">
        <w:rPr>
          <w:color w:val="0F1115"/>
        </w:rPr>
        <w:t> по каждому разделу курса:</w:t>
      </w:r>
    </w:p>
    <w:p w14:paraId="6973AD65" w14:textId="77777777" w:rsidR="00A00A39" w:rsidRPr="005D6015" w:rsidRDefault="00A00A39" w:rsidP="005D6015">
      <w:pPr>
        <w:pStyle w:val="ds-markdown-paragraph"/>
        <w:numPr>
          <w:ilvl w:val="1"/>
          <w:numId w:val="63"/>
        </w:numPr>
        <w:shd w:val="clear" w:color="auto" w:fill="FFFFFF"/>
        <w:tabs>
          <w:tab w:val="left" w:pos="851"/>
        </w:tabs>
        <w:spacing w:before="0" w:beforeAutospacing="0" w:after="0" w:afterAutospacing="0"/>
        <w:ind w:left="0" w:firstLine="567"/>
        <w:jc w:val="both"/>
        <w:rPr>
          <w:color w:val="0F1115"/>
        </w:rPr>
      </w:pPr>
      <w:r w:rsidRPr="005D6015">
        <w:rPr>
          <w:color w:val="0F1115"/>
        </w:rPr>
        <w:t>Экономика: политика импортозамещения, введение санкций, изменение ключевой ставки ЦБ, социальные выплаты, развитие цифровой экономики.</w:t>
      </w:r>
    </w:p>
    <w:p w14:paraId="15CFDCCD" w14:textId="77777777" w:rsidR="00A00A39" w:rsidRPr="005D6015" w:rsidRDefault="00A00A39" w:rsidP="005D6015">
      <w:pPr>
        <w:pStyle w:val="ds-markdown-paragraph"/>
        <w:numPr>
          <w:ilvl w:val="1"/>
          <w:numId w:val="63"/>
        </w:numPr>
        <w:shd w:val="clear" w:color="auto" w:fill="FFFFFF"/>
        <w:tabs>
          <w:tab w:val="left" w:pos="851"/>
        </w:tabs>
        <w:spacing w:before="0" w:beforeAutospacing="0" w:after="0" w:afterAutospacing="0"/>
        <w:ind w:left="0" w:firstLine="567"/>
        <w:jc w:val="both"/>
        <w:rPr>
          <w:color w:val="0F1115"/>
        </w:rPr>
      </w:pPr>
      <w:r w:rsidRPr="005D6015">
        <w:rPr>
          <w:color w:val="0F1115"/>
        </w:rPr>
        <w:t>Социальная сфера: изменение демографической ситуации, меры поддержки семей, волонтёрские движения.</w:t>
      </w:r>
    </w:p>
    <w:p w14:paraId="62566788" w14:textId="77777777" w:rsidR="00A00A39" w:rsidRPr="005D6015" w:rsidRDefault="00A00A39" w:rsidP="005D6015">
      <w:pPr>
        <w:pStyle w:val="ds-markdown-paragraph"/>
        <w:numPr>
          <w:ilvl w:val="1"/>
          <w:numId w:val="63"/>
        </w:numPr>
        <w:shd w:val="clear" w:color="auto" w:fill="FFFFFF"/>
        <w:tabs>
          <w:tab w:val="left" w:pos="851"/>
        </w:tabs>
        <w:spacing w:before="0" w:beforeAutospacing="0" w:after="0" w:afterAutospacing="0"/>
        <w:ind w:left="0" w:firstLine="567"/>
        <w:jc w:val="both"/>
        <w:rPr>
          <w:color w:val="0F1115"/>
        </w:rPr>
      </w:pPr>
      <w:r w:rsidRPr="005D6015">
        <w:rPr>
          <w:color w:val="0F1115"/>
        </w:rPr>
        <w:t>Политика: выборы в Государственную Думу, поправки в Конституцию, деятельность политических партий.</w:t>
      </w:r>
    </w:p>
    <w:p w14:paraId="27CEBC0D" w14:textId="77777777" w:rsidR="00A00A39" w:rsidRPr="005D6015" w:rsidRDefault="00A00A39" w:rsidP="005D6015">
      <w:pPr>
        <w:pStyle w:val="ds-markdown-paragraph"/>
        <w:numPr>
          <w:ilvl w:val="1"/>
          <w:numId w:val="63"/>
        </w:numPr>
        <w:shd w:val="clear" w:color="auto" w:fill="FFFFFF"/>
        <w:tabs>
          <w:tab w:val="left" w:pos="851"/>
        </w:tabs>
        <w:spacing w:before="0" w:beforeAutospacing="0" w:after="0" w:afterAutospacing="0"/>
        <w:ind w:left="0" w:firstLine="567"/>
        <w:jc w:val="both"/>
        <w:rPr>
          <w:color w:val="0F1115"/>
        </w:rPr>
      </w:pPr>
      <w:r w:rsidRPr="005D6015">
        <w:rPr>
          <w:color w:val="0F1115"/>
        </w:rPr>
        <w:t>Право: судебные решения по громким делам, реформы законодательства.</w:t>
      </w:r>
    </w:p>
    <w:p w14:paraId="41110AED" w14:textId="77777777" w:rsidR="00A00A39" w:rsidRPr="005D6015" w:rsidRDefault="00A00A39" w:rsidP="005D6015">
      <w:pPr>
        <w:pStyle w:val="ds-markdown-paragraph"/>
        <w:numPr>
          <w:ilvl w:val="0"/>
          <w:numId w:val="63"/>
        </w:numPr>
        <w:shd w:val="clear" w:color="auto" w:fill="FFFFFF"/>
        <w:tabs>
          <w:tab w:val="left" w:pos="851"/>
        </w:tabs>
        <w:spacing w:before="0" w:beforeAutospacing="0" w:after="0" w:afterAutospacing="0"/>
        <w:ind w:left="0" w:firstLine="567"/>
        <w:jc w:val="both"/>
        <w:rPr>
          <w:color w:val="0F1115"/>
        </w:rPr>
      </w:pPr>
      <w:r w:rsidRPr="005D6015">
        <w:rPr>
          <w:color w:val="0F1115"/>
        </w:rPr>
        <w:t>Примеры должны быть </w:t>
      </w:r>
      <w:r w:rsidRPr="005D6015">
        <w:rPr>
          <w:rStyle w:val="af6"/>
          <w:b w:val="0"/>
          <w:bCs w:val="0"/>
          <w:color w:val="0F1115"/>
        </w:rPr>
        <w:t>конкретными</w:t>
      </w:r>
      <w:r w:rsidRPr="005D6015">
        <w:rPr>
          <w:color w:val="0F1115"/>
        </w:rPr>
        <w:t>, с указанием дат, названий законов, фамилий должностных лиц (где это уместно).</w:t>
      </w:r>
    </w:p>
    <w:p w14:paraId="45DCF586" w14:textId="77777777" w:rsidR="00A00A39" w:rsidRPr="005D6015" w:rsidRDefault="00A00A39" w:rsidP="005D6015">
      <w:pPr>
        <w:pStyle w:val="ds-markdown-paragraph"/>
        <w:numPr>
          <w:ilvl w:val="0"/>
          <w:numId w:val="63"/>
        </w:numPr>
        <w:shd w:val="clear" w:color="auto" w:fill="FFFFFF"/>
        <w:tabs>
          <w:tab w:val="left" w:pos="851"/>
        </w:tabs>
        <w:spacing w:before="0" w:beforeAutospacing="0" w:after="0" w:afterAutospacing="0"/>
        <w:ind w:left="0" w:firstLine="567"/>
        <w:jc w:val="both"/>
        <w:rPr>
          <w:color w:val="0F1115"/>
        </w:rPr>
      </w:pPr>
      <w:r w:rsidRPr="005D6015">
        <w:rPr>
          <w:color w:val="0F1115"/>
        </w:rPr>
        <w:t>Примеры должны </w:t>
      </w:r>
      <w:r w:rsidRPr="005D6015">
        <w:rPr>
          <w:rStyle w:val="af6"/>
          <w:b w:val="0"/>
          <w:bCs w:val="0"/>
          <w:color w:val="0F1115"/>
        </w:rPr>
        <w:t>иллюстрировать</w:t>
      </w:r>
      <w:r w:rsidRPr="005D6015">
        <w:rPr>
          <w:color w:val="0F1115"/>
        </w:rPr>
        <w:t> именно теоретическое положение, а не быть просто фактами.</w:t>
      </w:r>
    </w:p>
    <w:p w14:paraId="48C3DDD6" w14:textId="77777777" w:rsidR="00A00A39" w:rsidRPr="005D6015" w:rsidRDefault="00A00A39" w:rsidP="005D6015">
      <w:pPr>
        <w:pStyle w:val="ds-markdown-paragraph"/>
        <w:numPr>
          <w:ilvl w:val="0"/>
          <w:numId w:val="63"/>
        </w:numPr>
        <w:shd w:val="clear" w:color="auto" w:fill="FFFFFF"/>
        <w:tabs>
          <w:tab w:val="left" w:pos="851"/>
        </w:tabs>
        <w:spacing w:before="0" w:beforeAutospacing="0" w:after="0" w:afterAutospacing="0"/>
        <w:ind w:left="0" w:firstLine="567"/>
        <w:jc w:val="both"/>
        <w:rPr>
          <w:color w:val="0F1115"/>
        </w:rPr>
      </w:pPr>
      <w:r w:rsidRPr="005D6015">
        <w:rPr>
          <w:color w:val="0F1115"/>
        </w:rPr>
        <w:t>Следить за </w:t>
      </w:r>
      <w:r w:rsidRPr="005D6015">
        <w:rPr>
          <w:rStyle w:val="af6"/>
          <w:b w:val="0"/>
          <w:bCs w:val="0"/>
          <w:color w:val="0F1115"/>
        </w:rPr>
        <w:t>региональной повесткой</w:t>
      </w:r>
      <w:r w:rsidRPr="005D6015">
        <w:rPr>
          <w:color w:val="0F1115"/>
        </w:rPr>
        <w:t> – примеры из Забайкальского края могут сделать ответ уникальным.</w:t>
      </w:r>
    </w:p>
    <w:p w14:paraId="43D22F1A" w14:textId="77777777" w:rsidR="00A00A39" w:rsidRPr="005D6015" w:rsidRDefault="00A00A39"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lastRenderedPageBreak/>
        <w:t>Зона роста 8. Развитие метапредметных навыков: системность, рефлексия, прогнозирование</w:t>
      </w:r>
    </w:p>
    <w:p w14:paraId="7165E158"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Для 100 баллов необходимо не только знание теории, но и умение мыслить системно, рефлексировать и прогнозировать.</w:t>
      </w:r>
    </w:p>
    <w:p w14:paraId="6C82D232"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Рекомендации:</w:t>
      </w:r>
    </w:p>
    <w:p w14:paraId="71C6B149" w14:textId="77777777" w:rsidR="00A00A39" w:rsidRPr="005D6015" w:rsidRDefault="00A00A39" w:rsidP="005D6015">
      <w:pPr>
        <w:pStyle w:val="ds-markdown-paragraph"/>
        <w:numPr>
          <w:ilvl w:val="0"/>
          <w:numId w:val="64"/>
        </w:numPr>
        <w:shd w:val="clear" w:color="auto" w:fill="FFFFFF"/>
        <w:tabs>
          <w:tab w:val="left" w:pos="851"/>
        </w:tabs>
        <w:spacing w:before="0" w:beforeAutospacing="0" w:after="0" w:afterAutospacing="0"/>
        <w:ind w:left="0" w:firstLine="567"/>
        <w:jc w:val="both"/>
        <w:rPr>
          <w:color w:val="0F1115"/>
        </w:rPr>
      </w:pPr>
      <w:r w:rsidRPr="005D6015">
        <w:rPr>
          <w:color w:val="0F1115"/>
        </w:rPr>
        <w:t>Развивать </w:t>
      </w:r>
      <w:r w:rsidRPr="005D6015">
        <w:rPr>
          <w:rStyle w:val="af6"/>
          <w:b w:val="0"/>
          <w:bCs w:val="0"/>
          <w:color w:val="0F1115"/>
        </w:rPr>
        <w:t>системное мышление</w:t>
      </w:r>
      <w:r w:rsidRPr="005D6015">
        <w:rPr>
          <w:color w:val="0F1115"/>
        </w:rPr>
        <w:t>:</w:t>
      </w:r>
    </w:p>
    <w:p w14:paraId="6E8C37BA" w14:textId="77777777" w:rsidR="00A00A39" w:rsidRPr="005D6015" w:rsidRDefault="00A00A39" w:rsidP="005D6015">
      <w:pPr>
        <w:pStyle w:val="ds-markdown-paragraph"/>
        <w:numPr>
          <w:ilvl w:val="1"/>
          <w:numId w:val="64"/>
        </w:numPr>
        <w:shd w:val="clear" w:color="auto" w:fill="FFFFFF"/>
        <w:tabs>
          <w:tab w:val="left" w:pos="851"/>
        </w:tabs>
        <w:spacing w:before="0" w:beforeAutospacing="0" w:after="0" w:afterAutospacing="0"/>
        <w:ind w:left="0" w:firstLine="567"/>
        <w:jc w:val="both"/>
        <w:rPr>
          <w:color w:val="0F1115"/>
        </w:rPr>
      </w:pPr>
      <w:r w:rsidRPr="005D6015">
        <w:rPr>
          <w:color w:val="0F1115"/>
        </w:rPr>
        <w:t>Рассматривать социальные явления как элементы целостной системы.</w:t>
      </w:r>
    </w:p>
    <w:p w14:paraId="1442BE4E" w14:textId="77777777" w:rsidR="00A00A39" w:rsidRPr="005D6015" w:rsidRDefault="00A00A39" w:rsidP="005D6015">
      <w:pPr>
        <w:pStyle w:val="ds-markdown-paragraph"/>
        <w:numPr>
          <w:ilvl w:val="1"/>
          <w:numId w:val="64"/>
        </w:numPr>
        <w:shd w:val="clear" w:color="auto" w:fill="FFFFFF"/>
        <w:tabs>
          <w:tab w:val="left" w:pos="851"/>
        </w:tabs>
        <w:spacing w:before="0" w:beforeAutospacing="0" w:after="0" w:afterAutospacing="0"/>
        <w:ind w:left="0" w:firstLine="567"/>
        <w:jc w:val="both"/>
        <w:rPr>
          <w:color w:val="0F1115"/>
        </w:rPr>
      </w:pPr>
      <w:r w:rsidRPr="005D6015">
        <w:rPr>
          <w:color w:val="0F1115"/>
        </w:rPr>
        <w:t>Выявлять обратные связи и эффекты (например, как экономический кризис влияет на политическую стабильность, а она – на экономику).</w:t>
      </w:r>
    </w:p>
    <w:p w14:paraId="5F8B60D2" w14:textId="77777777" w:rsidR="00A00A39" w:rsidRPr="005D6015" w:rsidRDefault="00A00A39" w:rsidP="005D6015">
      <w:pPr>
        <w:pStyle w:val="ds-markdown-paragraph"/>
        <w:numPr>
          <w:ilvl w:val="1"/>
          <w:numId w:val="64"/>
        </w:numPr>
        <w:shd w:val="clear" w:color="auto" w:fill="FFFFFF"/>
        <w:tabs>
          <w:tab w:val="left" w:pos="851"/>
        </w:tabs>
        <w:spacing w:before="0" w:beforeAutospacing="0" w:after="0" w:afterAutospacing="0"/>
        <w:ind w:left="0" w:firstLine="567"/>
        <w:jc w:val="both"/>
        <w:rPr>
          <w:color w:val="0F1115"/>
        </w:rPr>
      </w:pPr>
      <w:r w:rsidRPr="005D6015">
        <w:rPr>
          <w:color w:val="0F1115"/>
        </w:rPr>
        <w:t>Использовать </w:t>
      </w:r>
      <w:r w:rsidRPr="005D6015">
        <w:rPr>
          <w:rStyle w:val="af6"/>
          <w:b w:val="0"/>
          <w:bCs w:val="0"/>
          <w:color w:val="0F1115"/>
        </w:rPr>
        <w:t>методологию системного анализа</w:t>
      </w:r>
      <w:r w:rsidRPr="005D6015">
        <w:rPr>
          <w:color w:val="0F1115"/>
        </w:rPr>
        <w:t> при работе с любыми темами.</w:t>
      </w:r>
    </w:p>
    <w:p w14:paraId="010E31C2" w14:textId="77777777" w:rsidR="00A00A39" w:rsidRPr="005D6015" w:rsidRDefault="00A00A39" w:rsidP="005D6015">
      <w:pPr>
        <w:pStyle w:val="ds-markdown-paragraph"/>
        <w:numPr>
          <w:ilvl w:val="0"/>
          <w:numId w:val="64"/>
        </w:numPr>
        <w:shd w:val="clear" w:color="auto" w:fill="FFFFFF"/>
        <w:tabs>
          <w:tab w:val="left" w:pos="851"/>
        </w:tabs>
        <w:spacing w:before="0" w:beforeAutospacing="0" w:after="0" w:afterAutospacing="0"/>
        <w:ind w:left="0" w:firstLine="567"/>
        <w:jc w:val="both"/>
        <w:rPr>
          <w:color w:val="0F1115"/>
        </w:rPr>
      </w:pPr>
      <w:r w:rsidRPr="005D6015">
        <w:rPr>
          <w:color w:val="0F1115"/>
        </w:rPr>
        <w:t>Развивать </w:t>
      </w:r>
      <w:r w:rsidRPr="005D6015">
        <w:rPr>
          <w:rStyle w:val="af6"/>
          <w:b w:val="0"/>
          <w:bCs w:val="0"/>
          <w:color w:val="0F1115"/>
        </w:rPr>
        <w:t>рефлексивные навыки</w:t>
      </w:r>
      <w:r w:rsidRPr="005D6015">
        <w:rPr>
          <w:color w:val="0F1115"/>
        </w:rPr>
        <w:t>:</w:t>
      </w:r>
    </w:p>
    <w:p w14:paraId="18978E4F" w14:textId="77777777" w:rsidR="00A00A39" w:rsidRPr="005D6015" w:rsidRDefault="00A00A39" w:rsidP="005D6015">
      <w:pPr>
        <w:pStyle w:val="ds-markdown-paragraph"/>
        <w:numPr>
          <w:ilvl w:val="1"/>
          <w:numId w:val="64"/>
        </w:numPr>
        <w:shd w:val="clear" w:color="auto" w:fill="FFFFFF"/>
        <w:tabs>
          <w:tab w:val="left" w:pos="851"/>
        </w:tabs>
        <w:spacing w:before="0" w:beforeAutospacing="0" w:after="0" w:afterAutospacing="0"/>
        <w:ind w:left="0" w:firstLine="567"/>
        <w:jc w:val="both"/>
        <w:rPr>
          <w:color w:val="0F1115"/>
        </w:rPr>
      </w:pPr>
      <w:r w:rsidRPr="005D6015">
        <w:rPr>
          <w:color w:val="0F1115"/>
        </w:rPr>
        <w:t>Анализировать собственные ошибки и выявлять их причины.</w:t>
      </w:r>
    </w:p>
    <w:p w14:paraId="093B3456" w14:textId="77777777" w:rsidR="00A00A39" w:rsidRPr="005D6015" w:rsidRDefault="00A00A39" w:rsidP="005D6015">
      <w:pPr>
        <w:pStyle w:val="ds-markdown-paragraph"/>
        <w:numPr>
          <w:ilvl w:val="1"/>
          <w:numId w:val="64"/>
        </w:numPr>
        <w:shd w:val="clear" w:color="auto" w:fill="FFFFFF"/>
        <w:tabs>
          <w:tab w:val="left" w:pos="851"/>
        </w:tabs>
        <w:spacing w:before="0" w:beforeAutospacing="0" w:after="0" w:afterAutospacing="0"/>
        <w:ind w:left="0" w:firstLine="567"/>
        <w:jc w:val="both"/>
        <w:rPr>
          <w:color w:val="0F1115"/>
        </w:rPr>
      </w:pPr>
      <w:r w:rsidRPr="005D6015">
        <w:rPr>
          <w:color w:val="0F1115"/>
        </w:rPr>
        <w:t>Оценивать свою готовность к экзамену и корректировать план подготовки.</w:t>
      </w:r>
    </w:p>
    <w:p w14:paraId="3F5378BC" w14:textId="77777777" w:rsidR="00A00A39" w:rsidRPr="005D6015" w:rsidRDefault="00A00A39" w:rsidP="005D6015">
      <w:pPr>
        <w:pStyle w:val="ds-markdown-paragraph"/>
        <w:numPr>
          <w:ilvl w:val="1"/>
          <w:numId w:val="64"/>
        </w:numPr>
        <w:shd w:val="clear" w:color="auto" w:fill="FFFFFF"/>
        <w:tabs>
          <w:tab w:val="left" w:pos="851"/>
        </w:tabs>
        <w:spacing w:before="0" w:beforeAutospacing="0" w:after="0" w:afterAutospacing="0"/>
        <w:ind w:left="0" w:firstLine="567"/>
        <w:jc w:val="both"/>
        <w:rPr>
          <w:color w:val="0F1115"/>
        </w:rPr>
      </w:pPr>
      <w:r w:rsidRPr="005D6015">
        <w:rPr>
          <w:color w:val="0F1115"/>
        </w:rPr>
        <w:t>Рефлексировать над своим социальным опытом и использовать его в ответах.</w:t>
      </w:r>
    </w:p>
    <w:p w14:paraId="004B89F2" w14:textId="77777777" w:rsidR="00A00A39" w:rsidRPr="005D6015" w:rsidRDefault="00A00A39" w:rsidP="005D6015">
      <w:pPr>
        <w:pStyle w:val="ds-markdown-paragraph"/>
        <w:numPr>
          <w:ilvl w:val="0"/>
          <w:numId w:val="64"/>
        </w:numPr>
        <w:shd w:val="clear" w:color="auto" w:fill="FFFFFF"/>
        <w:tabs>
          <w:tab w:val="left" w:pos="851"/>
        </w:tabs>
        <w:spacing w:before="0" w:beforeAutospacing="0" w:after="0" w:afterAutospacing="0"/>
        <w:ind w:left="0" w:firstLine="567"/>
        <w:jc w:val="both"/>
        <w:rPr>
          <w:color w:val="0F1115"/>
        </w:rPr>
      </w:pPr>
      <w:r w:rsidRPr="005D6015">
        <w:rPr>
          <w:color w:val="0F1115"/>
        </w:rPr>
        <w:t>Тренироваться в </w:t>
      </w:r>
      <w:r w:rsidRPr="005D6015">
        <w:rPr>
          <w:rStyle w:val="af6"/>
          <w:b w:val="0"/>
          <w:bCs w:val="0"/>
          <w:color w:val="0F1115"/>
        </w:rPr>
        <w:t>прогнозировании</w:t>
      </w:r>
      <w:r w:rsidRPr="005D6015">
        <w:rPr>
          <w:color w:val="0F1115"/>
        </w:rPr>
        <w:t>:</w:t>
      </w:r>
    </w:p>
    <w:p w14:paraId="6CF7C933" w14:textId="77777777" w:rsidR="00A00A39" w:rsidRPr="005D6015" w:rsidRDefault="00A00A39" w:rsidP="005D6015">
      <w:pPr>
        <w:pStyle w:val="ds-markdown-paragraph"/>
        <w:numPr>
          <w:ilvl w:val="1"/>
          <w:numId w:val="64"/>
        </w:numPr>
        <w:shd w:val="clear" w:color="auto" w:fill="FFFFFF"/>
        <w:tabs>
          <w:tab w:val="left" w:pos="851"/>
        </w:tabs>
        <w:spacing w:before="0" w:beforeAutospacing="0" w:after="0" w:afterAutospacing="0"/>
        <w:ind w:left="0" w:firstLine="567"/>
        <w:jc w:val="both"/>
        <w:rPr>
          <w:color w:val="0F1115"/>
        </w:rPr>
      </w:pPr>
      <w:r w:rsidRPr="005D6015">
        <w:rPr>
          <w:color w:val="0F1115"/>
        </w:rPr>
        <w:t>На основе анализа текущих тенденций строить прогнозы развития общества (например, как изменится рынок труда через 5–10 лет под влиянием ИИ).</w:t>
      </w:r>
    </w:p>
    <w:p w14:paraId="78EEA3E2" w14:textId="77777777" w:rsidR="00A00A39" w:rsidRPr="005D6015" w:rsidRDefault="00A00A39" w:rsidP="005D6015">
      <w:pPr>
        <w:pStyle w:val="ds-markdown-paragraph"/>
        <w:numPr>
          <w:ilvl w:val="1"/>
          <w:numId w:val="64"/>
        </w:numPr>
        <w:shd w:val="clear" w:color="auto" w:fill="FFFFFF"/>
        <w:tabs>
          <w:tab w:val="left" w:pos="851"/>
        </w:tabs>
        <w:spacing w:before="0" w:beforeAutospacing="0" w:after="0" w:afterAutospacing="0"/>
        <w:ind w:left="0" w:firstLine="567"/>
        <w:jc w:val="both"/>
        <w:rPr>
          <w:color w:val="0F1115"/>
        </w:rPr>
      </w:pPr>
      <w:r w:rsidRPr="005D6015">
        <w:rPr>
          <w:color w:val="0F1115"/>
        </w:rPr>
        <w:t>Использовать прогностические модели в своих ответах для демонстрации глубины понимания.</w:t>
      </w:r>
    </w:p>
    <w:p w14:paraId="5FBA145A" w14:textId="77777777" w:rsidR="005D6015" w:rsidRDefault="005D6015" w:rsidP="005D6015">
      <w:pPr>
        <w:pStyle w:val="3"/>
        <w:shd w:val="clear" w:color="auto" w:fill="FFFFFF"/>
        <w:tabs>
          <w:tab w:val="left" w:pos="851"/>
        </w:tabs>
        <w:spacing w:before="0"/>
        <w:ind w:firstLine="567"/>
        <w:jc w:val="both"/>
        <w:rPr>
          <w:rFonts w:ascii="Times New Roman" w:hAnsi="Times New Roman"/>
          <w:b w:val="0"/>
          <w:bCs w:val="0"/>
          <w:color w:val="0F1115"/>
          <w:sz w:val="24"/>
        </w:rPr>
      </w:pPr>
    </w:p>
    <w:p w14:paraId="36F2292F" w14:textId="067043DD" w:rsidR="00A00A39" w:rsidRPr="005D6015" w:rsidRDefault="005D6015" w:rsidP="005D6015">
      <w:pPr>
        <w:pStyle w:val="3"/>
        <w:shd w:val="clear" w:color="auto" w:fill="FFFFFF"/>
        <w:tabs>
          <w:tab w:val="left" w:pos="851"/>
        </w:tabs>
        <w:spacing w:before="0"/>
        <w:ind w:firstLine="567"/>
        <w:jc w:val="both"/>
        <w:rPr>
          <w:rFonts w:ascii="Times New Roman" w:hAnsi="Times New Roman"/>
          <w:b w:val="0"/>
          <w:bCs w:val="0"/>
          <w:color w:val="0F1115"/>
          <w:sz w:val="24"/>
        </w:rPr>
      </w:pPr>
      <w:r>
        <w:rPr>
          <w:rFonts w:ascii="Times New Roman" w:hAnsi="Times New Roman"/>
          <w:b w:val="0"/>
          <w:bCs w:val="0"/>
          <w:color w:val="0F1115"/>
          <w:sz w:val="24"/>
        </w:rPr>
        <w:t>П</w:t>
      </w:r>
      <w:r w:rsidR="00A00A39" w:rsidRPr="005D6015">
        <w:rPr>
          <w:rFonts w:ascii="Times New Roman" w:hAnsi="Times New Roman"/>
          <w:b w:val="0"/>
          <w:bCs w:val="0"/>
          <w:color w:val="0F1115"/>
          <w:sz w:val="24"/>
        </w:rPr>
        <w:t>ринципы работы</w:t>
      </w:r>
    </w:p>
    <w:p w14:paraId="0322B5B0" w14:textId="77777777" w:rsidR="00A00A39" w:rsidRPr="005D6015" w:rsidRDefault="00A00A39" w:rsidP="005D6015">
      <w:pPr>
        <w:pStyle w:val="ds-markdown-paragraph"/>
        <w:numPr>
          <w:ilvl w:val="0"/>
          <w:numId w:val="66"/>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Выход за рамки учебной программы:</w:t>
      </w:r>
      <w:r w:rsidRPr="005D6015">
        <w:rPr>
          <w:color w:val="0F1115"/>
        </w:rPr>
        <w:t> изучение оригинальных текстов, научных статей, актуальных законов.</w:t>
      </w:r>
    </w:p>
    <w:p w14:paraId="65A0CA98" w14:textId="48EB60A5" w:rsidR="00A00A39" w:rsidRPr="005D6015" w:rsidRDefault="00A00A39" w:rsidP="005D6015">
      <w:pPr>
        <w:pStyle w:val="ds-markdown-paragraph"/>
        <w:numPr>
          <w:ilvl w:val="0"/>
          <w:numId w:val="66"/>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Систематический анализ российской действительности:</w:t>
      </w:r>
      <w:r w:rsidRPr="005D6015">
        <w:rPr>
          <w:color w:val="0F1115"/>
        </w:rPr>
        <w:t xml:space="preserve"> ежедневное чтение новостей, создание </w:t>
      </w:r>
      <w:r w:rsidR="007F72A0" w:rsidRPr="005D6015">
        <w:rPr>
          <w:color w:val="0F1115"/>
        </w:rPr>
        <w:t>«</w:t>
      </w:r>
      <w:r w:rsidRPr="005D6015">
        <w:rPr>
          <w:color w:val="0F1115"/>
        </w:rPr>
        <w:t>банка примеров</w:t>
      </w:r>
      <w:r w:rsidR="007F72A0" w:rsidRPr="005D6015">
        <w:rPr>
          <w:color w:val="0F1115"/>
        </w:rPr>
        <w:t>»</w:t>
      </w:r>
      <w:r w:rsidRPr="005D6015">
        <w:rPr>
          <w:color w:val="0F1115"/>
        </w:rPr>
        <w:t>.</w:t>
      </w:r>
    </w:p>
    <w:p w14:paraId="6489291F" w14:textId="77777777" w:rsidR="00A00A39" w:rsidRPr="005D6015" w:rsidRDefault="00A00A39" w:rsidP="005D6015">
      <w:pPr>
        <w:pStyle w:val="ds-markdown-paragraph"/>
        <w:numPr>
          <w:ilvl w:val="0"/>
          <w:numId w:val="66"/>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Развитие критического и прогностического мышления:</w:t>
      </w:r>
      <w:r w:rsidRPr="005D6015">
        <w:rPr>
          <w:color w:val="0F1115"/>
        </w:rPr>
        <w:t> умение видеть противоречия, строить прогнозы, использовать альтернативные подходы.</w:t>
      </w:r>
    </w:p>
    <w:p w14:paraId="7CFB7D6C" w14:textId="77777777" w:rsidR="00A00A39" w:rsidRPr="005D6015" w:rsidRDefault="00A00A39" w:rsidP="005D6015">
      <w:pPr>
        <w:pStyle w:val="ds-markdown-paragraph"/>
        <w:numPr>
          <w:ilvl w:val="0"/>
          <w:numId w:val="66"/>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Тренировка письменной речи:</w:t>
      </w:r>
      <w:r w:rsidRPr="005D6015">
        <w:rPr>
          <w:color w:val="0F1115"/>
        </w:rPr>
        <w:t> регулярное написание эссе, обоснований, планов с последующим анализом ошибок.</w:t>
      </w:r>
    </w:p>
    <w:p w14:paraId="57079F67" w14:textId="29C29794" w:rsidR="00A00A39" w:rsidRPr="005D6015" w:rsidRDefault="00A00A39" w:rsidP="005D6015">
      <w:pPr>
        <w:pStyle w:val="ds-markdown-paragraph"/>
        <w:numPr>
          <w:ilvl w:val="0"/>
          <w:numId w:val="66"/>
        </w:numPr>
        <w:shd w:val="clear" w:color="auto" w:fill="FFFFFF"/>
        <w:tabs>
          <w:tab w:val="left" w:pos="851"/>
        </w:tabs>
        <w:spacing w:before="0" w:beforeAutospacing="0" w:after="0" w:afterAutospacing="0"/>
        <w:ind w:left="0" w:firstLine="567"/>
        <w:jc w:val="both"/>
        <w:rPr>
          <w:color w:val="0F1115"/>
        </w:rPr>
      </w:pPr>
      <w:proofErr w:type="spellStart"/>
      <w:r w:rsidRPr="005D6015">
        <w:rPr>
          <w:rStyle w:val="af6"/>
          <w:b w:val="0"/>
          <w:bCs w:val="0"/>
          <w:color w:val="0F1115"/>
        </w:rPr>
        <w:t>Саморефлексия</w:t>
      </w:r>
      <w:proofErr w:type="spellEnd"/>
      <w:r w:rsidRPr="005D6015">
        <w:rPr>
          <w:rStyle w:val="af6"/>
          <w:b w:val="0"/>
          <w:bCs w:val="0"/>
          <w:color w:val="0F1115"/>
        </w:rPr>
        <w:t xml:space="preserve"> и самоконтроль:</w:t>
      </w:r>
      <w:r w:rsidRPr="005D6015">
        <w:rPr>
          <w:color w:val="0F1115"/>
        </w:rPr>
        <w:t xml:space="preserve"> ведение </w:t>
      </w:r>
      <w:r w:rsidR="007F72A0" w:rsidRPr="005D6015">
        <w:rPr>
          <w:color w:val="0F1115"/>
        </w:rPr>
        <w:t>«</w:t>
      </w:r>
      <w:r w:rsidRPr="005D6015">
        <w:rPr>
          <w:color w:val="0F1115"/>
        </w:rPr>
        <w:t>дневника ошибок</w:t>
      </w:r>
      <w:r w:rsidR="007F72A0" w:rsidRPr="005D6015">
        <w:rPr>
          <w:color w:val="0F1115"/>
        </w:rPr>
        <w:t>»</w:t>
      </w:r>
      <w:r w:rsidRPr="005D6015">
        <w:rPr>
          <w:color w:val="0F1115"/>
        </w:rPr>
        <w:t>, анализ причин неудач, корректировка подготовки.</w:t>
      </w:r>
    </w:p>
    <w:p w14:paraId="5A7B2655" w14:textId="77777777" w:rsidR="00A00A39" w:rsidRPr="005D6015" w:rsidRDefault="00A00A39" w:rsidP="005D6015">
      <w:pPr>
        <w:pStyle w:val="ds-markdown-paragraph"/>
        <w:numPr>
          <w:ilvl w:val="0"/>
          <w:numId w:val="66"/>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Межпредметные связи:</w:t>
      </w:r>
      <w:r w:rsidRPr="005D6015">
        <w:rPr>
          <w:color w:val="0F1115"/>
        </w:rPr>
        <w:t> использование знаний из истории, философии, экономической теории, политологии для усиления аргументации.</w:t>
      </w:r>
    </w:p>
    <w:p w14:paraId="417A64A5" w14:textId="1BE8355A" w:rsidR="00A00A39" w:rsidRPr="005D6015" w:rsidRDefault="00A00A39" w:rsidP="005D6015">
      <w:pPr>
        <w:tabs>
          <w:tab w:val="left" w:pos="851"/>
        </w:tabs>
        <w:ind w:firstLine="567"/>
        <w:jc w:val="both"/>
      </w:pPr>
    </w:p>
    <w:p w14:paraId="6A4B0F73" w14:textId="77777777" w:rsidR="00A00A39" w:rsidRPr="005D6015" w:rsidRDefault="00A00A39"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Получение 100 баллов по обществознанию – это не просто механическое заучивание теории, а овладение системным мышлением, способностью анализировать сложные социальные процессы, прогнозировать развитие общества и аргументировать свою позицию на высоком теоретическом уровне. Это требует регулярной и систематической работы, выходящей за рамки школьной программы, а также развития навыков научно-исследовательской и проектной деятельности. Основные зоны роста: углублённое изучение теории, отработка заданий высокого уровня сложности, развитие критического мышления и умения применять знания на практике. При комплексном подходе достижение максимального результата является реалистичной задачей для мотивированных выпускников.</w:t>
      </w:r>
    </w:p>
    <w:p w14:paraId="3BF72D42" w14:textId="77777777" w:rsidR="00A00A39" w:rsidRPr="005D6015" w:rsidRDefault="00A00A39" w:rsidP="005D6015">
      <w:pPr>
        <w:tabs>
          <w:tab w:val="left" w:pos="851"/>
        </w:tabs>
        <w:ind w:firstLine="567"/>
        <w:jc w:val="both"/>
        <w:rPr>
          <w:highlight w:val="cyan"/>
        </w:rPr>
      </w:pPr>
    </w:p>
    <w:p w14:paraId="1B9383BE" w14:textId="4458A24B" w:rsidR="00E077CF" w:rsidRPr="005D6015" w:rsidRDefault="00337127" w:rsidP="005D6015">
      <w:pPr>
        <w:pStyle w:val="3"/>
        <w:numPr>
          <w:ilvl w:val="3"/>
          <w:numId w:val="3"/>
        </w:numPr>
        <w:tabs>
          <w:tab w:val="left" w:pos="567"/>
          <w:tab w:val="left" w:pos="851"/>
        </w:tabs>
        <w:spacing w:before="0"/>
        <w:ind w:left="0" w:firstLine="567"/>
        <w:jc w:val="both"/>
        <w:rPr>
          <w:rFonts w:ascii="Times New Roman" w:hAnsi="Times New Roman"/>
          <w:sz w:val="24"/>
        </w:rPr>
      </w:pPr>
      <w:r w:rsidRPr="005D6015">
        <w:rPr>
          <w:rFonts w:ascii="Times New Roman" w:hAnsi="Times New Roman"/>
          <w:sz w:val="24"/>
        </w:rPr>
        <w:t xml:space="preserve">Рекомендации для учителей по совершенствованию преподавания учебного предмета группе обучающихся с </w:t>
      </w:r>
      <w:r w:rsidR="00EF2486" w:rsidRPr="005D6015">
        <w:rPr>
          <w:rFonts w:ascii="Times New Roman" w:hAnsi="Times New Roman"/>
          <w:sz w:val="24"/>
        </w:rPr>
        <w:t>высоким</w:t>
      </w:r>
      <w:r w:rsidRPr="005D6015">
        <w:rPr>
          <w:rFonts w:ascii="Times New Roman" w:hAnsi="Times New Roman"/>
          <w:sz w:val="24"/>
        </w:rPr>
        <w:t xml:space="preserve"> уровнем подготовки</w:t>
      </w:r>
    </w:p>
    <w:p w14:paraId="1756E5EC" w14:textId="7BBF5DEE" w:rsidR="00E077CF" w:rsidRPr="005D6015" w:rsidRDefault="00E077CF" w:rsidP="005D6015">
      <w:pPr>
        <w:tabs>
          <w:tab w:val="left" w:pos="851"/>
        </w:tabs>
        <w:ind w:firstLine="567"/>
        <w:jc w:val="both"/>
        <w:rPr>
          <w:b/>
          <w:bCs/>
        </w:rPr>
      </w:pPr>
    </w:p>
    <w:p w14:paraId="6298F7CC"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 xml:space="preserve">Участники группы 81–100 баллов демонстрируют уровень подготовки, в полной мере отвечающий требованиям ФГОС. Они владеют базовым понятийным аппаратом социальных наук, умеют применять знания в стандартных и нестандартных ситуациях, успешно выполняют большинство </w:t>
      </w:r>
      <w:r w:rsidRPr="005D6015">
        <w:rPr>
          <w:color w:val="0F1115"/>
        </w:rPr>
        <w:lastRenderedPageBreak/>
        <w:t>заданий части 1 и базовые задания части 2. Однако для достижения максимального результата (100 баллов) необходимо преодолеть дефициты, которые проявляются даже у самых сильных выпускников.</w:t>
      </w:r>
    </w:p>
    <w:p w14:paraId="21674991"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Ключевые дефициты, выявленные по итогам ЕГЭ 2026 года:</w:t>
      </w:r>
    </w:p>
    <w:p w14:paraId="127E0E34" w14:textId="77777777" w:rsidR="00E077CF" w:rsidRPr="005D6015" w:rsidRDefault="00E077CF" w:rsidP="005D6015">
      <w:pPr>
        <w:pStyle w:val="ds-markdown-paragraph"/>
        <w:numPr>
          <w:ilvl w:val="0"/>
          <w:numId w:val="161"/>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Задание №20 (аргументация с опорой на обществоведческие знания):</w:t>
      </w:r>
      <w:r w:rsidRPr="005D6015">
        <w:rPr>
          <w:color w:val="0F1115"/>
        </w:rPr>
        <w:t> выполнение на максимальный балл – только </w:t>
      </w:r>
      <w:r w:rsidRPr="005D6015">
        <w:rPr>
          <w:rStyle w:val="af6"/>
          <w:b w:val="0"/>
          <w:bCs w:val="0"/>
          <w:color w:val="0F1115"/>
        </w:rPr>
        <w:t>43%</w:t>
      </w:r>
      <w:r w:rsidRPr="005D6015">
        <w:rPr>
          <w:color w:val="0F1115"/>
        </w:rPr>
        <w:t> </w:t>
      </w:r>
      <w:proofErr w:type="spellStart"/>
      <w:r w:rsidRPr="005D6015">
        <w:rPr>
          <w:color w:val="0F1115"/>
        </w:rPr>
        <w:t>высокобалльников</w:t>
      </w:r>
      <w:proofErr w:type="spellEnd"/>
      <w:r w:rsidRPr="005D6015">
        <w:rPr>
          <w:color w:val="0F1115"/>
        </w:rPr>
        <w:t>. Основные ошибки: недостаточно развёрнутая аргументация, повторяющиеся аргументы, отсутствие конкретных примеров, непонимание требования задания.</w:t>
      </w:r>
    </w:p>
    <w:p w14:paraId="08F3A228" w14:textId="77777777" w:rsidR="00E077CF" w:rsidRPr="005D6015" w:rsidRDefault="00E077CF" w:rsidP="005D6015">
      <w:pPr>
        <w:pStyle w:val="ds-markdown-paragraph"/>
        <w:numPr>
          <w:ilvl w:val="0"/>
          <w:numId w:val="161"/>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Задание №24, критерий 2 (корректность формулировок плана):</w:t>
      </w:r>
      <w:r w:rsidRPr="005D6015">
        <w:rPr>
          <w:color w:val="0F1115"/>
        </w:rPr>
        <w:t> выполнение – </w:t>
      </w:r>
      <w:r w:rsidRPr="005D6015">
        <w:rPr>
          <w:rStyle w:val="af6"/>
          <w:b w:val="0"/>
          <w:bCs w:val="0"/>
          <w:color w:val="0F1115"/>
        </w:rPr>
        <w:t>62%</w:t>
      </w:r>
      <w:r w:rsidRPr="005D6015">
        <w:rPr>
          <w:color w:val="0F1115"/>
        </w:rPr>
        <w:t xml:space="preserve"> даже у </w:t>
      </w:r>
      <w:proofErr w:type="spellStart"/>
      <w:r w:rsidRPr="005D6015">
        <w:rPr>
          <w:color w:val="0F1115"/>
        </w:rPr>
        <w:t>высокобалльников</w:t>
      </w:r>
      <w:proofErr w:type="spellEnd"/>
      <w:r w:rsidRPr="005D6015">
        <w:rPr>
          <w:color w:val="0F1115"/>
        </w:rPr>
        <w:t>. Ошибки: неверное раскрытие темы в подпунктах, отсутствие обязательных пунктов, неграмотные формулировки.</w:t>
      </w:r>
    </w:p>
    <w:p w14:paraId="05A09407" w14:textId="77777777" w:rsidR="00E077CF" w:rsidRPr="005D6015" w:rsidRDefault="00E077CF" w:rsidP="005D6015">
      <w:pPr>
        <w:pStyle w:val="ds-markdown-paragraph"/>
        <w:numPr>
          <w:ilvl w:val="0"/>
          <w:numId w:val="161"/>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Задание №25, критерий 3 (примеры из российской действительности):</w:t>
      </w:r>
      <w:r w:rsidRPr="005D6015">
        <w:rPr>
          <w:color w:val="0F1115"/>
        </w:rPr>
        <w:t> выполнение – </w:t>
      </w:r>
      <w:r w:rsidRPr="005D6015">
        <w:rPr>
          <w:rStyle w:val="af6"/>
          <w:b w:val="0"/>
          <w:bCs w:val="0"/>
          <w:color w:val="0F1115"/>
        </w:rPr>
        <w:t>74%</w:t>
      </w:r>
      <w:r w:rsidRPr="005D6015">
        <w:rPr>
          <w:color w:val="0F1115"/>
        </w:rPr>
        <w:t>. Основная проблема: неумение привести конкретные, актуальные примеры, иллюстрирующие теоретические положения.</w:t>
      </w:r>
    </w:p>
    <w:p w14:paraId="7C5B8C8F" w14:textId="785DC6F6" w:rsidR="00E077CF" w:rsidRPr="005D6015" w:rsidRDefault="00E077CF" w:rsidP="005D6015">
      <w:pPr>
        <w:pStyle w:val="ds-markdown-paragraph"/>
        <w:numPr>
          <w:ilvl w:val="0"/>
          <w:numId w:val="161"/>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Отдельные темы кодификатора:</w:t>
      </w:r>
      <w:r w:rsidRPr="005D6015">
        <w:rPr>
          <w:color w:val="0F1115"/>
        </w:rPr>
        <w:t> </w:t>
      </w:r>
      <w:r w:rsidR="006A4C5C">
        <w:rPr>
          <w:color w:val="0F1115"/>
        </w:rPr>
        <w:t>«</w:t>
      </w:r>
      <w:r w:rsidRPr="005D6015">
        <w:rPr>
          <w:color w:val="0F1115"/>
        </w:rPr>
        <w:t>военная служба и воинская обязанность</w:t>
      </w:r>
      <w:r w:rsidR="007F72A0" w:rsidRPr="005D6015">
        <w:rPr>
          <w:color w:val="0F1115"/>
        </w:rPr>
        <w:t>»</w:t>
      </w:r>
      <w:r w:rsidRPr="005D6015">
        <w:rPr>
          <w:color w:val="0F1115"/>
        </w:rPr>
        <w:t xml:space="preserve">, </w:t>
      </w:r>
      <w:r w:rsidR="007F72A0" w:rsidRPr="005D6015">
        <w:rPr>
          <w:color w:val="0F1115"/>
        </w:rPr>
        <w:t>«</w:t>
      </w:r>
      <w:r w:rsidRPr="005D6015">
        <w:rPr>
          <w:color w:val="0F1115"/>
        </w:rPr>
        <w:t>образовательное право</w:t>
      </w:r>
      <w:r w:rsidR="007F72A0" w:rsidRPr="005D6015">
        <w:rPr>
          <w:color w:val="0F1115"/>
        </w:rPr>
        <w:t>»</w:t>
      </w:r>
      <w:r w:rsidRPr="005D6015">
        <w:rPr>
          <w:color w:val="0F1115"/>
        </w:rPr>
        <w:t xml:space="preserve">, </w:t>
      </w:r>
      <w:r w:rsidR="007F72A0" w:rsidRPr="005D6015">
        <w:rPr>
          <w:color w:val="0F1115"/>
        </w:rPr>
        <w:t>«</w:t>
      </w:r>
      <w:r w:rsidRPr="005D6015">
        <w:rPr>
          <w:color w:val="0F1115"/>
        </w:rPr>
        <w:t>религия и светское государство</w:t>
      </w:r>
      <w:r w:rsidR="007F72A0" w:rsidRPr="005D6015">
        <w:rPr>
          <w:color w:val="0F1115"/>
        </w:rPr>
        <w:t>»</w:t>
      </w:r>
      <w:r w:rsidRPr="005D6015">
        <w:rPr>
          <w:color w:val="0F1115"/>
        </w:rPr>
        <w:t xml:space="preserve"> — темы, которые редко встречаются в тренировочных материалах и вызывают затруднения даже у сильных учащихся.</w:t>
      </w:r>
    </w:p>
    <w:p w14:paraId="5F2C36BE" w14:textId="34C64EC6" w:rsidR="00E077CF"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Целевой ориентир:</w:t>
      </w:r>
      <w:r w:rsidRPr="005D6015">
        <w:rPr>
          <w:color w:val="0F1115"/>
        </w:rPr>
        <w:t> полное и безупречное выполнение всех заданий КИМ, включая задания высокого уровня сложности, с максимальным баллом по каждому критерию.</w:t>
      </w:r>
    </w:p>
    <w:p w14:paraId="36C8CD62" w14:textId="77777777" w:rsidR="005D6015" w:rsidRPr="005D6015" w:rsidRDefault="005D6015" w:rsidP="005D6015">
      <w:pPr>
        <w:pStyle w:val="ds-markdown-paragraph"/>
        <w:shd w:val="clear" w:color="auto" w:fill="FFFFFF"/>
        <w:tabs>
          <w:tab w:val="left" w:pos="851"/>
        </w:tabs>
        <w:spacing w:before="0" w:beforeAutospacing="0" w:after="0" w:afterAutospacing="0"/>
        <w:ind w:firstLine="567"/>
        <w:jc w:val="both"/>
        <w:rPr>
          <w:color w:val="0F1115"/>
        </w:rPr>
      </w:pPr>
    </w:p>
    <w:p w14:paraId="3E3D0D56" w14:textId="77777777" w:rsidR="00E077CF" w:rsidRPr="005D6015" w:rsidRDefault="00E077CF"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t>2. Предметные аспекты подготовки</w:t>
      </w:r>
    </w:p>
    <w:p w14:paraId="47356ED0" w14:textId="12397FE3" w:rsidR="00E077CF" w:rsidRPr="005D6015" w:rsidRDefault="00E077C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 xml:space="preserve">2.1. Углублённое изучение </w:t>
      </w:r>
      <w:r w:rsidR="007F72A0" w:rsidRPr="005D6015">
        <w:rPr>
          <w:rFonts w:ascii="Times New Roman" w:hAnsi="Times New Roman"/>
          <w:color w:val="0F1115"/>
        </w:rPr>
        <w:t>«</w:t>
      </w:r>
      <w:r w:rsidRPr="005D6015">
        <w:rPr>
          <w:rFonts w:ascii="Times New Roman" w:hAnsi="Times New Roman"/>
          <w:color w:val="0F1115"/>
        </w:rPr>
        <w:t>второстепенных</w:t>
      </w:r>
      <w:r w:rsidR="007F72A0" w:rsidRPr="005D6015">
        <w:rPr>
          <w:rFonts w:ascii="Times New Roman" w:hAnsi="Times New Roman"/>
          <w:color w:val="0F1115"/>
        </w:rPr>
        <w:t>»</w:t>
      </w:r>
      <w:r w:rsidRPr="005D6015">
        <w:rPr>
          <w:rFonts w:ascii="Times New Roman" w:hAnsi="Times New Roman"/>
          <w:color w:val="0F1115"/>
        </w:rPr>
        <w:t xml:space="preserve"> тем кодификатора</w:t>
      </w:r>
    </w:p>
    <w:p w14:paraId="67E901D8"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Проблема:</w:t>
      </w:r>
      <w:r w:rsidRPr="005D6015">
        <w:rPr>
          <w:color w:val="0F1115"/>
        </w:rPr>
        <w:t xml:space="preserve"> даже </w:t>
      </w:r>
      <w:proofErr w:type="spellStart"/>
      <w:r w:rsidRPr="005D6015">
        <w:rPr>
          <w:color w:val="0F1115"/>
        </w:rPr>
        <w:t>высокобалльники</w:t>
      </w:r>
      <w:proofErr w:type="spellEnd"/>
      <w:r w:rsidRPr="005D6015">
        <w:rPr>
          <w:color w:val="0F1115"/>
        </w:rPr>
        <w:t xml:space="preserve"> испытывают затруднения при выполнении заданий по темам, которые выходят за рамки стандартного школьного курса или редко встречаются в тренировочных материалах.</w:t>
      </w:r>
    </w:p>
    <w:p w14:paraId="70F8A4F7"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Методические решения:</w:t>
      </w:r>
    </w:p>
    <w:p w14:paraId="0DDD8E58" w14:textId="0F55B894" w:rsidR="00E077CF" w:rsidRPr="005D6015" w:rsidRDefault="00E077CF" w:rsidP="005D6015">
      <w:pPr>
        <w:pStyle w:val="ds-markdown-paragraph"/>
        <w:numPr>
          <w:ilvl w:val="0"/>
          <w:numId w:val="162"/>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Изучение всего перечня элементов содержания кодификатора.</w:t>
      </w:r>
      <w:r w:rsidRPr="005D6015">
        <w:rPr>
          <w:color w:val="0F1115"/>
        </w:rPr>
        <w:t xml:space="preserve"> Уделять особое внимание темам, которые традиционно считаются </w:t>
      </w:r>
      <w:r w:rsidR="007F72A0" w:rsidRPr="005D6015">
        <w:rPr>
          <w:color w:val="0F1115"/>
        </w:rPr>
        <w:t>«</w:t>
      </w:r>
      <w:r w:rsidRPr="005D6015">
        <w:rPr>
          <w:color w:val="0F1115"/>
        </w:rPr>
        <w:t>второстепенными</w:t>
      </w:r>
      <w:r w:rsidR="007F72A0" w:rsidRPr="005D6015">
        <w:rPr>
          <w:color w:val="0F1115"/>
        </w:rPr>
        <w:t>»</w:t>
      </w:r>
      <w:r w:rsidRPr="005D6015">
        <w:rPr>
          <w:color w:val="0F1115"/>
        </w:rPr>
        <w:t>: военная служба (виды воинской обязанности, альтернативная гражданская служба), образовательное право (уровни образования, формы получения, академические права), религиозные организации и светское государство, семейное право (брачный договор, алиментные обязательства), трудовое право (виды договоров, основания увольнения), местное самоуправление.</w:t>
      </w:r>
    </w:p>
    <w:p w14:paraId="07AA8E21" w14:textId="2DA6ED31" w:rsidR="00E077CF" w:rsidRPr="005D6015" w:rsidRDefault="00E077CF" w:rsidP="005D6015">
      <w:pPr>
        <w:pStyle w:val="ds-markdown-paragraph"/>
        <w:numPr>
          <w:ilvl w:val="0"/>
          <w:numId w:val="162"/>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Работа с первоисточниками.</w:t>
      </w:r>
      <w:r w:rsidRPr="005D6015">
        <w:rPr>
          <w:color w:val="0F1115"/>
        </w:rPr>
        <w:t xml:space="preserve"> Использовать на уроках не только учебники, но и Конституцию РФ, отдельные статьи Гражданского, Трудового, Семейного, Уголовного кодексов. Например, при изучении темы </w:t>
      </w:r>
      <w:r w:rsidR="007F72A0" w:rsidRPr="005D6015">
        <w:rPr>
          <w:color w:val="0F1115"/>
        </w:rPr>
        <w:t>«</w:t>
      </w:r>
      <w:r w:rsidRPr="005D6015">
        <w:rPr>
          <w:color w:val="0F1115"/>
        </w:rPr>
        <w:t>Воинская обязанность</w:t>
      </w:r>
      <w:r w:rsidR="007F72A0" w:rsidRPr="005D6015">
        <w:rPr>
          <w:color w:val="0F1115"/>
        </w:rPr>
        <w:t>»</w:t>
      </w:r>
      <w:r w:rsidRPr="005D6015">
        <w:rPr>
          <w:color w:val="0F1115"/>
        </w:rPr>
        <w:t xml:space="preserve"> — обратиться непосредственно к Федеральному закону </w:t>
      </w:r>
      <w:r w:rsidR="007F72A0" w:rsidRPr="005D6015">
        <w:rPr>
          <w:color w:val="0F1115"/>
        </w:rPr>
        <w:t>«</w:t>
      </w:r>
      <w:r w:rsidRPr="005D6015">
        <w:rPr>
          <w:color w:val="0F1115"/>
        </w:rPr>
        <w:t>О воинской обязанности и военной службе</w:t>
      </w:r>
      <w:r w:rsidR="007F72A0" w:rsidRPr="005D6015">
        <w:rPr>
          <w:color w:val="0F1115"/>
        </w:rPr>
        <w:t>»</w:t>
      </w:r>
      <w:r w:rsidRPr="005D6015">
        <w:rPr>
          <w:color w:val="0F1115"/>
        </w:rPr>
        <w:t>.</w:t>
      </w:r>
    </w:p>
    <w:p w14:paraId="351B3865" w14:textId="4C195964" w:rsidR="00E077CF" w:rsidRPr="005D6015" w:rsidRDefault="00E077CF" w:rsidP="005D6015">
      <w:pPr>
        <w:pStyle w:val="ds-markdown-paragraph"/>
        <w:numPr>
          <w:ilvl w:val="0"/>
          <w:numId w:val="162"/>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Решение заданий из открытого банка ФИПИ по всем темам</w:t>
      </w:r>
      <w:r w:rsidRPr="005D6015">
        <w:rPr>
          <w:color w:val="0F1115"/>
        </w:rPr>
        <w:t xml:space="preserve">, включая наименее популярные. Составлять подборки заданий по </w:t>
      </w:r>
      <w:r w:rsidR="007F72A0" w:rsidRPr="005D6015">
        <w:rPr>
          <w:color w:val="0F1115"/>
        </w:rPr>
        <w:t>«</w:t>
      </w:r>
      <w:r w:rsidRPr="005D6015">
        <w:rPr>
          <w:color w:val="0F1115"/>
        </w:rPr>
        <w:t>редким</w:t>
      </w:r>
      <w:r w:rsidR="007F72A0" w:rsidRPr="005D6015">
        <w:rPr>
          <w:color w:val="0F1115"/>
        </w:rPr>
        <w:t>»</w:t>
      </w:r>
      <w:r w:rsidRPr="005D6015">
        <w:rPr>
          <w:color w:val="0F1115"/>
        </w:rPr>
        <w:t xml:space="preserve"> темам для самостоятельной работы.</w:t>
      </w:r>
    </w:p>
    <w:p w14:paraId="704F3B34" w14:textId="507BFF11" w:rsidR="00E077CF" w:rsidRDefault="00E077CF" w:rsidP="005D6015">
      <w:pPr>
        <w:pStyle w:val="ds-markdown-paragraph"/>
        <w:numPr>
          <w:ilvl w:val="0"/>
          <w:numId w:val="162"/>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Анализ вариантов КИМ</w:t>
      </w:r>
      <w:r w:rsidRPr="005D6015">
        <w:rPr>
          <w:color w:val="0F1115"/>
        </w:rPr>
        <w:t>, в которых встречаются нетипичные формулировки, и разбор их на дополнительных занятиях.</w:t>
      </w:r>
    </w:p>
    <w:p w14:paraId="3FF5208B" w14:textId="77777777" w:rsidR="005D6015" w:rsidRPr="005D6015" w:rsidRDefault="005D6015" w:rsidP="005D6015">
      <w:pPr>
        <w:pStyle w:val="ds-markdown-paragraph"/>
        <w:shd w:val="clear" w:color="auto" w:fill="FFFFFF"/>
        <w:tabs>
          <w:tab w:val="left" w:pos="851"/>
        </w:tabs>
        <w:spacing w:before="0" w:beforeAutospacing="0" w:after="0" w:afterAutospacing="0"/>
        <w:ind w:left="567"/>
        <w:jc w:val="both"/>
        <w:rPr>
          <w:color w:val="0F1115"/>
        </w:rPr>
      </w:pPr>
    </w:p>
    <w:p w14:paraId="2A9F22CB" w14:textId="77777777" w:rsidR="00E077CF" w:rsidRPr="005D6015" w:rsidRDefault="00E077C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2.2. Совершенствование умения аргументировать (задание №20)</w:t>
      </w:r>
    </w:p>
    <w:p w14:paraId="3606849D"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Проблема:</w:t>
      </w:r>
      <w:r w:rsidRPr="005D6015">
        <w:rPr>
          <w:color w:val="0F1115"/>
        </w:rPr>
        <w:t xml:space="preserve"> задание №20 остаётся самым сложным в КИМ. Даже </w:t>
      </w:r>
      <w:proofErr w:type="spellStart"/>
      <w:r w:rsidRPr="005D6015">
        <w:rPr>
          <w:color w:val="0F1115"/>
        </w:rPr>
        <w:t>высокобалльники</w:t>
      </w:r>
      <w:proofErr w:type="spellEnd"/>
      <w:r w:rsidRPr="005D6015">
        <w:rPr>
          <w:color w:val="0F1115"/>
        </w:rPr>
        <w:t xml:space="preserve"> выполняют его на максимальный балл только в 43% случаев.</w:t>
      </w:r>
    </w:p>
    <w:p w14:paraId="331A3DB9"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Методические решения:</w:t>
      </w:r>
    </w:p>
    <w:p w14:paraId="10BEAF03" w14:textId="77777777" w:rsidR="00E077CF" w:rsidRPr="005D6015" w:rsidRDefault="00E077CF" w:rsidP="005D6015">
      <w:pPr>
        <w:pStyle w:val="ds-markdown-paragraph"/>
        <w:numPr>
          <w:ilvl w:val="0"/>
          <w:numId w:val="163"/>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Отработка структуры идеального ответа на задание №20:</w:t>
      </w:r>
    </w:p>
    <w:p w14:paraId="7E4CC088" w14:textId="77777777" w:rsidR="00E077CF" w:rsidRPr="005D6015" w:rsidRDefault="00E077CF" w:rsidP="005D6015">
      <w:pPr>
        <w:pStyle w:val="ds-markdown-paragraph"/>
        <w:numPr>
          <w:ilvl w:val="1"/>
          <w:numId w:val="163"/>
        </w:numPr>
        <w:shd w:val="clear" w:color="auto" w:fill="FFFFFF"/>
        <w:tabs>
          <w:tab w:val="left" w:pos="851"/>
        </w:tabs>
        <w:spacing w:before="0" w:beforeAutospacing="0" w:after="0" w:afterAutospacing="0"/>
        <w:ind w:left="0" w:firstLine="567"/>
        <w:jc w:val="both"/>
        <w:rPr>
          <w:color w:val="0F1115"/>
        </w:rPr>
      </w:pPr>
      <w:r w:rsidRPr="005D6015">
        <w:rPr>
          <w:rStyle w:val="af7"/>
          <w:color w:val="0F1115"/>
        </w:rPr>
        <w:t>Тезис</w:t>
      </w:r>
      <w:r w:rsidRPr="005D6015">
        <w:rPr>
          <w:color w:val="0F1115"/>
        </w:rPr>
        <w:t> — краткое утверждение по проблеме.</w:t>
      </w:r>
    </w:p>
    <w:p w14:paraId="61831552" w14:textId="77777777" w:rsidR="00E077CF" w:rsidRPr="005D6015" w:rsidRDefault="00E077CF" w:rsidP="005D6015">
      <w:pPr>
        <w:pStyle w:val="ds-markdown-paragraph"/>
        <w:numPr>
          <w:ilvl w:val="1"/>
          <w:numId w:val="163"/>
        </w:numPr>
        <w:shd w:val="clear" w:color="auto" w:fill="FFFFFF"/>
        <w:tabs>
          <w:tab w:val="left" w:pos="851"/>
        </w:tabs>
        <w:spacing w:before="0" w:beforeAutospacing="0" w:after="0" w:afterAutospacing="0"/>
        <w:ind w:left="0" w:firstLine="567"/>
        <w:jc w:val="both"/>
        <w:rPr>
          <w:color w:val="0F1115"/>
        </w:rPr>
      </w:pPr>
      <w:r w:rsidRPr="005D6015">
        <w:rPr>
          <w:rStyle w:val="af7"/>
          <w:color w:val="0F1115"/>
        </w:rPr>
        <w:t>Теоретическое обоснование</w:t>
      </w:r>
      <w:r w:rsidRPr="005D6015">
        <w:rPr>
          <w:color w:val="0F1115"/>
        </w:rPr>
        <w:t> — с опорой на концепции, законы, научные подходы (не менее 2–3 предложений).</w:t>
      </w:r>
    </w:p>
    <w:p w14:paraId="7CD5C4A0" w14:textId="77777777" w:rsidR="00E077CF" w:rsidRPr="005D6015" w:rsidRDefault="00E077CF" w:rsidP="005D6015">
      <w:pPr>
        <w:pStyle w:val="ds-markdown-paragraph"/>
        <w:numPr>
          <w:ilvl w:val="1"/>
          <w:numId w:val="163"/>
        </w:numPr>
        <w:shd w:val="clear" w:color="auto" w:fill="FFFFFF"/>
        <w:tabs>
          <w:tab w:val="left" w:pos="851"/>
        </w:tabs>
        <w:spacing w:before="0" w:beforeAutospacing="0" w:after="0" w:afterAutospacing="0"/>
        <w:ind w:left="0" w:firstLine="567"/>
        <w:jc w:val="both"/>
        <w:rPr>
          <w:color w:val="0F1115"/>
        </w:rPr>
      </w:pPr>
      <w:r w:rsidRPr="005D6015">
        <w:rPr>
          <w:rStyle w:val="af7"/>
          <w:color w:val="0F1115"/>
        </w:rPr>
        <w:t>Конкретный пример из российской действительности</w:t>
      </w:r>
      <w:r w:rsidRPr="005D6015">
        <w:rPr>
          <w:color w:val="0F1115"/>
        </w:rPr>
        <w:t> — с указанием факта, его связи с теорией.</w:t>
      </w:r>
    </w:p>
    <w:p w14:paraId="2FE52629" w14:textId="77777777" w:rsidR="00E077CF" w:rsidRPr="005D6015" w:rsidRDefault="00E077CF" w:rsidP="005D6015">
      <w:pPr>
        <w:pStyle w:val="ds-markdown-paragraph"/>
        <w:numPr>
          <w:ilvl w:val="1"/>
          <w:numId w:val="163"/>
        </w:numPr>
        <w:shd w:val="clear" w:color="auto" w:fill="FFFFFF"/>
        <w:tabs>
          <w:tab w:val="left" w:pos="851"/>
        </w:tabs>
        <w:spacing w:before="0" w:beforeAutospacing="0" w:after="0" w:afterAutospacing="0"/>
        <w:ind w:left="0" w:firstLine="567"/>
        <w:jc w:val="both"/>
        <w:rPr>
          <w:color w:val="0F1115"/>
        </w:rPr>
      </w:pPr>
      <w:r w:rsidRPr="005D6015">
        <w:rPr>
          <w:rStyle w:val="af7"/>
          <w:color w:val="0F1115"/>
        </w:rPr>
        <w:lastRenderedPageBreak/>
        <w:t>Вывод</w:t>
      </w:r>
      <w:r w:rsidRPr="005D6015">
        <w:rPr>
          <w:color w:val="0F1115"/>
        </w:rPr>
        <w:t> — обобщение, связь с практикой.</w:t>
      </w:r>
    </w:p>
    <w:p w14:paraId="04F5CC70" w14:textId="77777777" w:rsidR="00E077CF" w:rsidRPr="005D6015" w:rsidRDefault="00E077CF" w:rsidP="005D6015">
      <w:pPr>
        <w:pStyle w:val="ds-markdown-paragraph"/>
        <w:numPr>
          <w:ilvl w:val="0"/>
          <w:numId w:val="163"/>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Тренировка на широком круге тем:</w:t>
      </w:r>
      <w:r w:rsidRPr="005D6015">
        <w:rPr>
          <w:color w:val="0F1115"/>
        </w:rPr>
        <w:t> экономические (роль малого бизнеса, значение конкуренции, социальная функция предпринимательства), политические (необходимость разделения властей, значение политического плюрализма, роль СМИ), социальные (значение социальной мобильности, функции семьи, роль образования), правовые (значение правового государства, роль судебной системы).</w:t>
      </w:r>
    </w:p>
    <w:p w14:paraId="64B09A7C" w14:textId="77777777" w:rsidR="00E077CF" w:rsidRPr="005D6015" w:rsidRDefault="00E077CF" w:rsidP="005D6015">
      <w:pPr>
        <w:pStyle w:val="ds-markdown-paragraph"/>
        <w:numPr>
          <w:ilvl w:val="0"/>
          <w:numId w:val="163"/>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Использование межпредметных связей</w:t>
      </w:r>
      <w:r w:rsidRPr="005D6015">
        <w:rPr>
          <w:color w:val="0F1115"/>
        </w:rPr>
        <w:t> с историей, литературой, философией для усиления аргументации.</w:t>
      </w:r>
    </w:p>
    <w:p w14:paraId="662370EB" w14:textId="39EE4784" w:rsidR="00E077CF" w:rsidRDefault="00E077CF" w:rsidP="005D6015">
      <w:pPr>
        <w:pStyle w:val="ds-markdown-paragraph"/>
        <w:numPr>
          <w:ilvl w:val="0"/>
          <w:numId w:val="163"/>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Анализ примеров идеальных ответов</w:t>
      </w:r>
      <w:r w:rsidRPr="005D6015">
        <w:rPr>
          <w:color w:val="0F1115"/>
        </w:rPr>
        <w:t xml:space="preserve"> из методических рекомендаций ФИПИ. Сравнение ответов </w:t>
      </w:r>
      <w:proofErr w:type="spellStart"/>
      <w:r w:rsidRPr="005D6015">
        <w:rPr>
          <w:color w:val="0F1115"/>
        </w:rPr>
        <w:t>высокобалльников</w:t>
      </w:r>
      <w:proofErr w:type="spellEnd"/>
      <w:r w:rsidRPr="005D6015">
        <w:rPr>
          <w:color w:val="0F1115"/>
        </w:rPr>
        <w:t xml:space="preserve"> с эталонными.</w:t>
      </w:r>
    </w:p>
    <w:p w14:paraId="053A76B0" w14:textId="77777777" w:rsidR="005D6015" w:rsidRPr="005D6015" w:rsidRDefault="005D6015" w:rsidP="005D6015">
      <w:pPr>
        <w:pStyle w:val="ds-markdown-paragraph"/>
        <w:shd w:val="clear" w:color="auto" w:fill="FFFFFF"/>
        <w:tabs>
          <w:tab w:val="left" w:pos="851"/>
        </w:tabs>
        <w:spacing w:before="0" w:beforeAutospacing="0" w:after="0" w:afterAutospacing="0"/>
        <w:ind w:left="567"/>
        <w:jc w:val="both"/>
        <w:rPr>
          <w:color w:val="0F1115"/>
        </w:rPr>
      </w:pPr>
    </w:p>
    <w:p w14:paraId="78AFDA75" w14:textId="77777777" w:rsidR="00E077CF" w:rsidRPr="005D6015" w:rsidRDefault="00E077C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2.3. Совершенствование составления сложных планов (задание №24)</w:t>
      </w:r>
    </w:p>
    <w:p w14:paraId="0D5CBAB6"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Проблема:</w:t>
      </w:r>
      <w:r w:rsidRPr="005D6015">
        <w:rPr>
          <w:color w:val="0F1115"/>
        </w:rPr>
        <w:t xml:space="preserve"> второй критерий (корректность формулировок) выполняется на 62% даже </w:t>
      </w:r>
      <w:proofErr w:type="spellStart"/>
      <w:r w:rsidRPr="005D6015">
        <w:rPr>
          <w:color w:val="0F1115"/>
        </w:rPr>
        <w:t>высокобалльниками</w:t>
      </w:r>
      <w:proofErr w:type="spellEnd"/>
      <w:r w:rsidRPr="005D6015">
        <w:rPr>
          <w:color w:val="0F1115"/>
        </w:rPr>
        <w:t>.</w:t>
      </w:r>
    </w:p>
    <w:p w14:paraId="39738380"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Методические решения:</w:t>
      </w:r>
    </w:p>
    <w:p w14:paraId="1F88A5DC" w14:textId="77777777" w:rsidR="00E077CF" w:rsidRPr="005D6015" w:rsidRDefault="00E077CF" w:rsidP="005D6015">
      <w:pPr>
        <w:pStyle w:val="ds-markdown-paragraph"/>
        <w:numPr>
          <w:ilvl w:val="0"/>
          <w:numId w:val="164"/>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Изучение типовых ошибок при составлении планов:</w:t>
      </w:r>
    </w:p>
    <w:p w14:paraId="584FB306" w14:textId="2926DC2F" w:rsidR="00E077CF" w:rsidRPr="005D6015" w:rsidRDefault="00E077CF" w:rsidP="005D6015">
      <w:pPr>
        <w:pStyle w:val="ds-markdown-paragraph"/>
        <w:numPr>
          <w:ilvl w:val="1"/>
          <w:numId w:val="164"/>
        </w:numPr>
        <w:shd w:val="clear" w:color="auto" w:fill="FFFFFF"/>
        <w:tabs>
          <w:tab w:val="left" w:pos="851"/>
        </w:tabs>
        <w:spacing w:before="0" w:beforeAutospacing="0" w:after="0" w:afterAutospacing="0"/>
        <w:ind w:left="0" w:firstLine="567"/>
        <w:jc w:val="both"/>
        <w:rPr>
          <w:color w:val="0F1115"/>
        </w:rPr>
      </w:pPr>
      <w:r w:rsidRPr="005D6015">
        <w:rPr>
          <w:color w:val="0F1115"/>
        </w:rPr>
        <w:t>Пункты плана должны быть сформулированы как </w:t>
      </w:r>
      <w:r w:rsidRPr="005D6015">
        <w:rPr>
          <w:rStyle w:val="af6"/>
          <w:b w:val="0"/>
          <w:bCs w:val="0"/>
          <w:color w:val="0F1115"/>
        </w:rPr>
        <w:t>существительные в именительном падеже</w:t>
      </w:r>
      <w:r w:rsidRPr="005D6015">
        <w:rPr>
          <w:color w:val="0F1115"/>
        </w:rPr>
        <w:t xml:space="preserve"> (например, </w:t>
      </w:r>
      <w:r w:rsidR="007F72A0" w:rsidRPr="005D6015">
        <w:rPr>
          <w:color w:val="0F1115"/>
        </w:rPr>
        <w:t>«</w:t>
      </w:r>
      <w:r w:rsidRPr="005D6015">
        <w:rPr>
          <w:color w:val="0F1115"/>
        </w:rPr>
        <w:t>Понятие...</w:t>
      </w:r>
      <w:r w:rsidR="007F72A0" w:rsidRPr="005D6015">
        <w:rPr>
          <w:color w:val="0F1115"/>
        </w:rPr>
        <w:t>»</w:t>
      </w:r>
      <w:r w:rsidRPr="005D6015">
        <w:rPr>
          <w:color w:val="0F1115"/>
        </w:rPr>
        <w:t xml:space="preserve">, </w:t>
      </w:r>
      <w:r w:rsidR="007F72A0" w:rsidRPr="005D6015">
        <w:rPr>
          <w:color w:val="0F1115"/>
        </w:rPr>
        <w:t>«</w:t>
      </w:r>
      <w:r w:rsidRPr="005D6015">
        <w:rPr>
          <w:color w:val="0F1115"/>
        </w:rPr>
        <w:t>Признаки...</w:t>
      </w:r>
      <w:r w:rsidR="007F72A0" w:rsidRPr="005D6015">
        <w:rPr>
          <w:color w:val="0F1115"/>
        </w:rPr>
        <w:t>»</w:t>
      </w:r>
      <w:r w:rsidRPr="005D6015">
        <w:rPr>
          <w:color w:val="0F1115"/>
        </w:rPr>
        <w:t xml:space="preserve">, </w:t>
      </w:r>
      <w:r w:rsidR="007F72A0" w:rsidRPr="005D6015">
        <w:rPr>
          <w:color w:val="0F1115"/>
        </w:rPr>
        <w:t>«</w:t>
      </w:r>
      <w:r w:rsidRPr="005D6015">
        <w:rPr>
          <w:color w:val="0F1115"/>
        </w:rPr>
        <w:t>Функции...</w:t>
      </w:r>
      <w:r w:rsidR="007F72A0" w:rsidRPr="005D6015">
        <w:rPr>
          <w:color w:val="0F1115"/>
        </w:rPr>
        <w:t>»</w:t>
      </w:r>
      <w:r w:rsidRPr="005D6015">
        <w:rPr>
          <w:color w:val="0F1115"/>
        </w:rPr>
        <w:t>).</w:t>
      </w:r>
    </w:p>
    <w:p w14:paraId="0493DFAD" w14:textId="77777777" w:rsidR="00E077CF" w:rsidRPr="005D6015" w:rsidRDefault="00E077CF" w:rsidP="005D6015">
      <w:pPr>
        <w:pStyle w:val="ds-markdown-paragraph"/>
        <w:numPr>
          <w:ilvl w:val="1"/>
          <w:numId w:val="164"/>
        </w:numPr>
        <w:shd w:val="clear" w:color="auto" w:fill="FFFFFF"/>
        <w:tabs>
          <w:tab w:val="left" w:pos="851"/>
        </w:tabs>
        <w:spacing w:before="0" w:beforeAutospacing="0" w:after="0" w:afterAutospacing="0"/>
        <w:ind w:left="0" w:firstLine="567"/>
        <w:jc w:val="both"/>
        <w:rPr>
          <w:color w:val="0F1115"/>
        </w:rPr>
      </w:pPr>
      <w:r w:rsidRPr="005D6015">
        <w:rPr>
          <w:color w:val="0F1115"/>
        </w:rPr>
        <w:t>Подпункты должны </w:t>
      </w:r>
      <w:r w:rsidRPr="005D6015">
        <w:rPr>
          <w:rStyle w:val="af6"/>
          <w:b w:val="0"/>
          <w:bCs w:val="0"/>
          <w:color w:val="0F1115"/>
        </w:rPr>
        <w:t>детализировать</w:t>
      </w:r>
      <w:r w:rsidRPr="005D6015">
        <w:rPr>
          <w:color w:val="0F1115"/>
        </w:rPr>
        <w:t> раскрытие темы, а не дублировать её.</w:t>
      </w:r>
    </w:p>
    <w:p w14:paraId="37F891F1" w14:textId="6A49B2C4" w:rsidR="00E077CF" w:rsidRPr="005D6015" w:rsidRDefault="00E077CF" w:rsidP="005D6015">
      <w:pPr>
        <w:pStyle w:val="ds-markdown-paragraph"/>
        <w:numPr>
          <w:ilvl w:val="1"/>
          <w:numId w:val="164"/>
        </w:numPr>
        <w:shd w:val="clear" w:color="auto" w:fill="FFFFFF"/>
        <w:tabs>
          <w:tab w:val="left" w:pos="851"/>
        </w:tabs>
        <w:spacing w:before="0" w:beforeAutospacing="0" w:after="0" w:afterAutospacing="0"/>
        <w:ind w:left="0" w:firstLine="567"/>
        <w:jc w:val="both"/>
        <w:rPr>
          <w:color w:val="0F1115"/>
        </w:rPr>
      </w:pPr>
      <w:r w:rsidRPr="005D6015">
        <w:rPr>
          <w:color w:val="0F1115"/>
        </w:rPr>
        <w:t>Недопустимы </w:t>
      </w:r>
      <w:r w:rsidRPr="005D6015">
        <w:rPr>
          <w:rStyle w:val="af6"/>
          <w:b w:val="0"/>
          <w:bCs w:val="0"/>
          <w:color w:val="0F1115"/>
        </w:rPr>
        <w:t>оценочные суждения</w:t>
      </w:r>
      <w:r w:rsidRPr="005D6015">
        <w:rPr>
          <w:color w:val="0F1115"/>
        </w:rPr>
        <w:t xml:space="preserve"> в формулировках (например, </w:t>
      </w:r>
      <w:r w:rsidR="007F72A0" w:rsidRPr="005D6015">
        <w:rPr>
          <w:color w:val="0F1115"/>
        </w:rPr>
        <w:t>«</w:t>
      </w:r>
      <w:r w:rsidRPr="005D6015">
        <w:rPr>
          <w:color w:val="0F1115"/>
        </w:rPr>
        <w:t>Положительная роль...</w:t>
      </w:r>
      <w:r w:rsidR="007F72A0" w:rsidRPr="005D6015">
        <w:rPr>
          <w:color w:val="0F1115"/>
        </w:rPr>
        <w:t>»</w:t>
      </w:r>
      <w:r w:rsidRPr="005D6015">
        <w:rPr>
          <w:color w:val="0F1115"/>
        </w:rPr>
        <w:t>).</w:t>
      </w:r>
    </w:p>
    <w:p w14:paraId="560396D4" w14:textId="77777777" w:rsidR="00E077CF" w:rsidRPr="005D6015" w:rsidRDefault="00E077CF" w:rsidP="005D6015">
      <w:pPr>
        <w:pStyle w:val="ds-markdown-paragraph"/>
        <w:numPr>
          <w:ilvl w:val="0"/>
          <w:numId w:val="164"/>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Отработка структуры планов на максимальное количество тем:</w:t>
      </w:r>
      <w:r w:rsidRPr="005D6015">
        <w:rPr>
          <w:color w:val="0F1115"/>
        </w:rPr>
        <w:t> социальные институты (семья, образование, наука, религия, право), политические процессы (выборы, политическое участие, гражданское общество), экономические явления (рыночная экономика, инфляция, безработица, налоговые системы), правовые темы (правовое государство, судебная система, права человека).</w:t>
      </w:r>
    </w:p>
    <w:p w14:paraId="62BE1968" w14:textId="512B7171" w:rsidR="00E077CF" w:rsidRPr="005D6015" w:rsidRDefault="00E077CF" w:rsidP="005D6015">
      <w:pPr>
        <w:pStyle w:val="ds-markdown-paragraph"/>
        <w:numPr>
          <w:ilvl w:val="0"/>
          <w:numId w:val="164"/>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Составление планов на нетривиальные темы:</w:t>
      </w:r>
      <w:r w:rsidR="006A4C5C">
        <w:rPr>
          <w:color w:val="0F1115"/>
        </w:rPr>
        <w:t xml:space="preserve"> «</w:t>
      </w:r>
      <w:r w:rsidRPr="005D6015">
        <w:rPr>
          <w:color w:val="0F1115"/>
        </w:rPr>
        <w:t>Глобализация и её последствия</w:t>
      </w:r>
      <w:r w:rsidR="007F72A0" w:rsidRPr="005D6015">
        <w:rPr>
          <w:color w:val="0F1115"/>
        </w:rPr>
        <w:t>»</w:t>
      </w:r>
      <w:r w:rsidRPr="005D6015">
        <w:rPr>
          <w:color w:val="0F1115"/>
        </w:rPr>
        <w:t xml:space="preserve">, </w:t>
      </w:r>
      <w:r w:rsidR="007F72A0" w:rsidRPr="005D6015">
        <w:rPr>
          <w:color w:val="0F1115"/>
        </w:rPr>
        <w:t>«</w:t>
      </w:r>
      <w:r w:rsidRPr="005D6015">
        <w:rPr>
          <w:color w:val="0F1115"/>
        </w:rPr>
        <w:t>Роль государства в экономике</w:t>
      </w:r>
      <w:r w:rsidR="007F72A0" w:rsidRPr="005D6015">
        <w:rPr>
          <w:color w:val="0F1115"/>
        </w:rPr>
        <w:t>»</w:t>
      </w:r>
      <w:r w:rsidRPr="005D6015">
        <w:rPr>
          <w:color w:val="0F1115"/>
        </w:rPr>
        <w:t xml:space="preserve">, </w:t>
      </w:r>
      <w:r w:rsidR="007F72A0" w:rsidRPr="005D6015">
        <w:rPr>
          <w:color w:val="0F1115"/>
        </w:rPr>
        <w:t>«</w:t>
      </w:r>
      <w:r w:rsidRPr="005D6015">
        <w:rPr>
          <w:color w:val="0F1115"/>
        </w:rPr>
        <w:t>Социальное неравенство: причины и пути преодоления</w:t>
      </w:r>
      <w:r w:rsidR="007F72A0" w:rsidRPr="005D6015">
        <w:rPr>
          <w:color w:val="0F1115"/>
        </w:rPr>
        <w:t>»</w:t>
      </w:r>
      <w:r w:rsidRPr="005D6015">
        <w:rPr>
          <w:color w:val="0F1115"/>
        </w:rPr>
        <w:t>.</w:t>
      </w:r>
    </w:p>
    <w:p w14:paraId="31E1952E" w14:textId="2EE7E859" w:rsidR="00E077CF" w:rsidRDefault="00E077CF" w:rsidP="005D6015">
      <w:pPr>
        <w:pStyle w:val="ds-markdown-paragraph"/>
        <w:numPr>
          <w:ilvl w:val="0"/>
          <w:numId w:val="164"/>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Само- и взаимопроверка планов по критериям ЕГЭ</w:t>
      </w:r>
      <w:r w:rsidRPr="005D6015">
        <w:rPr>
          <w:color w:val="0F1115"/>
        </w:rPr>
        <w:t> с использованием критериев оценивания.</w:t>
      </w:r>
    </w:p>
    <w:p w14:paraId="11C970D5" w14:textId="77777777" w:rsidR="005D6015" w:rsidRPr="005D6015" w:rsidRDefault="005D6015" w:rsidP="005D6015">
      <w:pPr>
        <w:pStyle w:val="ds-markdown-paragraph"/>
        <w:shd w:val="clear" w:color="auto" w:fill="FFFFFF"/>
        <w:tabs>
          <w:tab w:val="left" w:pos="851"/>
        </w:tabs>
        <w:spacing w:before="0" w:beforeAutospacing="0" w:after="0" w:afterAutospacing="0"/>
        <w:ind w:left="567"/>
        <w:jc w:val="both"/>
        <w:rPr>
          <w:color w:val="0F1115"/>
        </w:rPr>
      </w:pPr>
    </w:p>
    <w:p w14:paraId="3624DCDA" w14:textId="77777777" w:rsidR="00E077CF" w:rsidRPr="005D6015" w:rsidRDefault="00E077C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2.4. Формирование банка актуальных примеров из российской действительности (задание №25, критерий 3)</w:t>
      </w:r>
    </w:p>
    <w:p w14:paraId="3F397A8D"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Проблема:</w:t>
      </w:r>
      <w:r w:rsidRPr="005D6015">
        <w:rPr>
          <w:color w:val="0F1115"/>
        </w:rPr>
        <w:t xml:space="preserve"> даже </w:t>
      </w:r>
      <w:proofErr w:type="spellStart"/>
      <w:r w:rsidRPr="005D6015">
        <w:rPr>
          <w:color w:val="0F1115"/>
        </w:rPr>
        <w:t>высокобалльники</w:t>
      </w:r>
      <w:proofErr w:type="spellEnd"/>
      <w:r w:rsidRPr="005D6015">
        <w:rPr>
          <w:color w:val="0F1115"/>
        </w:rPr>
        <w:t xml:space="preserve"> выполняют этот критерий на 74%.</w:t>
      </w:r>
    </w:p>
    <w:p w14:paraId="1B1F4785"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Методические решения:</w:t>
      </w:r>
    </w:p>
    <w:p w14:paraId="1A077A0F" w14:textId="77777777" w:rsidR="00E077CF" w:rsidRPr="005D6015" w:rsidRDefault="00E077CF" w:rsidP="005D6015">
      <w:pPr>
        <w:pStyle w:val="ds-markdown-paragraph"/>
        <w:numPr>
          <w:ilvl w:val="0"/>
          <w:numId w:val="165"/>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Систематическое отслеживание актуальных событий</w:t>
      </w:r>
      <w:r w:rsidRPr="005D6015">
        <w:rPr>
          <w:color w:val="0F1115"/>
        </w:rPr>
        <w:t> в России и мире: экономические новости (изменение ключевой ставки, инфляция, налоговые реформы, санкции, импортозамещение), политические процессы (выборы, реформы, принятие законов), социальные изменения (демографические тренды, программы поддержки семей), правовые новации (изменения в законодательстве, судебные прецеденты).</w:t>
      </w:r>
    </w:p>
    <w:p w14:paraId="2BE24287" w14:textId="0F928BF5" w:rsidR="00E077CF" w:rsidRPr="005D6015" w:rsidRDefault="00E077CF" w:rsidP="005D6015">
      <w:pPr>
        <w:pStyle w:val="ds-markdown-paragraph"/>
        <w:numPr>
          <w:ilvl w:val="0"/>
          <w:numId w:val="165"/>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 xml:space="preserve">Создание </w:t>
      </w:r>
      <w:r w:rsidR="007F72A0" w:rsidRPr="005D6015">
        <w:rPr>
          <w:rStyle w:val="af6"/>
          <w:b w:val="0"/>
          <w:bCs w:val="0"/>
          <w:color w:val="0F1115"/>
        </w:rPr>
        <w:t>«</w:t>
      </w:r>
      <w:r w:rsidRPr="005D6015">
        <w:rPr>
          <w:rStyle w:val="af6"/>
          <w:b w:val="0"/>
          <w:bCs w:val="0"/>
          <w:color w:val="0F1115"/>
        </w:rPr>
        <w:t>банка примеров</w:t>
      </w:r>
      <w:r w:rsidR="007F72A0" w:rsidRPr="005D6015">
        <w:rPr>
          <w:rStyle w:val="af6"/>
          <w:b w:val="0"/>
          <w:bCs w:val="0"/>
          <w:color w:val="0F1115"/>
        </w:rPr>
        <w:t>»</w:t>
      </w:r>
      <w:r w:rsidRPr="005D6015">
        <w:rPr>
          <w:color w:val="0F1115"/>
        </w:rPr>
        <w:t> по каждому разделу курса (не менее 10–15 примеров на раздел). Примеры должны быть конкретными, с указанием места, времени, персоналий (где это уместно).</w:t>
      </w:r>
    </w:p>
    <w:p w14:paraId="221F0DE9" w14:textId="623A97DA" w:rsidR="00E077CF" w:rsidRPr="005D6015" w:rsidRDefault="00E077CF" w:rsidP="005D6015">
      <w:pPr>
        <w:pStyle w:val="ds-markdown-paragraph"/>
        <w:numPr>
          <w:ilvl w:val="0"/>
          <w:numId w:val="165"/>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 xml:space="preserve">Ведение </w:t>
      </w:r>
      <w:r w:rsidR="007F72A0" w:rsidRPr="005D6015">
        <w:rPr>
          <w:rStyle w:val="af6"/>
          <w:b w:val="0"/>
          <w:bCs w:val="0"/>
          <w:color w:val="0F1115"/>
        </w:rPr>
        <w:t>«</w:t>
      </w:r>
      <w:r w:rsidRPr="005D6015">
        <w:rPr>
          <w:rStyle w:val="af6"/>
          <w:b w:val="0"/>
          <w:bCs w:val="0"/>
          <w:color w:val="0F1115"/>
        </w:rPr>
        <w:t>дневника рефлексии</w:t>
      </w:r>
      <w:r w:rsidR="007F72A0" w:rsidRPr="005D6015">
        <w:rPr>
          <w:rStyle w:val="af6"/>
          <w:b w:val="0"/>
          <w:bCs w:val="0"/>
          <w:color w:val="0F1115"/>
        </w:rPr>
        <w:t>»</w:t>
      </w:r>
      <w:r w:rsidRPr="005D6015">
        <w:rPr>
          <w:color w:val="0F1115"/>
        </w:rPr>
        <w:t> — еженедельная запись комментариев к актуальным событиям с использованием обществоведческой терминологии.</w:t>
      </w:r>
    </w:p>
    <w:p w14:paraId="1C656775" w14:textId="77777777" w:rsidR="00E077CF" w:rsidRPr="005D6015" w:rsidRDefault="00E077CF" w:rsidP="005D6015">
      <w:pPr>
        <w:pStyle w:val="ds-markdown-paragraph"/>
        <w:numPr>
          <w:ilvl w:val="0"/>
          <w:numId w:val="165"/>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Использование региональной повестки</w:t>
      </w:r>
      <w:r w:rsidRPr="005D6015">
        <w:rPr>
          <w:color w:val="0F1115"/>
        </w:rPr>
        <w:t> — примеры из Забайкальского края могут сделать ответ уникальным и продемонстрировать глубокое понимание материала.</w:t>
      </w:r>
    </w:p>
    <w:p w14:paraId="793EB5BD" w14:textId="77FA4E54" w:rsidR="00E077CF" w:rsidRDefault="00E077CF"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t>3. Метапредметные аспекты подготовки</w:t>
      </w:r>
    </w:p>
    <w:p w14:paraId="589BDA22" w14:textId="77777777" w:rsidR="005D6015" w:rsidRPr="005D6015" w:rsidRDefault="005D6015" w:rsidP="005D6015"/>
    <w:p w14:paraId="75CF0360" w14:textId="77777777" w:rsidR="00E077CF" w:rsidRPr="005D6015" w:rsidRDefault="00E077C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lastRenderedPageBreak/>
        <w:t>3.1. Развитие критического мышления и системного анализа</w:t>
      </w:r>
    </w:p>
    <w:p w14:paraId="21C1737C"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Проблема:</w:t>
      </w:r>
      <w:r w:rsidRPr="005D6015">
        <w:rPr>
          <w:color w:val="0F1115"/>
        </w:rPr>
        <w:t> задания высокого уровня (особенно №20) требуют не только знания, но и способности анализировать социальные явления с разных сторон, видеть их противоречивость и многогранность.</w:t>
      </w:r>
    </w:p>
    <w:p w14:paraId="15782E65"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Методические решения:</w:t>
      </w:r>
    </w:p>
    <w:p w14:paraId="3E98A412" w14:textId="77777777" w:rsidR="00E077CF" w:rsidRPr="005D6015" w:rsidRDefault="00E077CF" w:rsidP="005D6015">
      <w:pPr>
        <w:pStyle w:val="ds-markdown-paragraph"/>
        <w:numPr>
          <w:ilvl w:val="0"/>
          <w:numId w:val="166"/>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Использование методологии критического мышления</w:t>
      </w:r>
      <w:r w:rsidRPr="005D6015">
        <w:rPr>
          <w:color w:val="0F1115"/>
        </w:rPr>
        <w:t> при анализе любого социального явления: выявление проблемы → анализ причин и последствий → рассмотрение альтернативных точек зрения → формулирование собственной аргументированной позиции.</w:t>
      </w:r>
    </w:p>
    <w:p w14:paraId="00DB160B" w14:textId="28251B30" w:rsidR="00E077CF" w:rsidRPr="005D6015" w:rsidRDefault="00E077CF" w:rsidP="005D6015">
      <w:pPr>
        <w:pStyle w:val="ds-markdown-paragraph"/>
        <w:numPr>
          <w:ilvl w:val="0"/>
          <w:numId w:val="166"/>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Кейс-технологии.</w:t>
      </w:r>
      <w:r w:rsidRPr="005D6015">
        <w:rPr>
          <w:color w:val="0F1115"/>
        </w:rPr>
        <w:t xml:space="preserve"> Анализ реальных ситуаций (трудовой спор, конфликт потребителя с продавцом, судебный процесс) формирует навыки работы с нормативными документами и аргументации. На уроках по теме </w:t>
      </w:r>
      <w:r w:rsidR="007F72A0" w:rsidRPr="005D6015">
        <w:rPr>
          <w:color w:val="0F1115"/>
        </w:rPr>
        <w:t>«</w:t>
      </w:r>
      <w:r w:rsidRPr="005D6015">
        <w:rPr>
          <w:color w:val="0F1115"/>
        </w:rPr>
        <w:t>Права потребителей</w:t>
      </w:r>
      <w:r w:rsidR="007F72A0" w:rsidRPr="005D6015">
        <w:rPr>
          <w:color w:val="0F1115"/>
        </w:rPr>
        <w:t>»</w:t>
      </w:r>
      <w:r w:rsidRPr="005D6015">
        <w:rPr>
          <w:color w:val="0F1115"/>
        </w:rPr>
        <w:t xml:space="preserve"> обучающиеся составляют претензии, ссылаясь на статьи закона, что непосредственно готовит их к выполнению заданий ЕГЭ №19, 20, 22, 25.</w:t>
      </w:r>
    </w:p>
    <w:p w14:paraId="6FE94CC1" w14:textId="40D1D022" w:rsidR="00E077CF" w:rsidRPr="005D6015" w:rsidRDefault="00E077CF" w:rsidP="005D6015">
      <w:pPr>
        <w:pStyle w:val="ds-markdown-paragraph"/>
        <w:numPr>
          <w:ilvl w:val="0"/>
          <w:numId w:val="166"/>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Ролевые игры и дебаты.</w:t>
      </w:r>
      <w:r w:rsidRPr="005D6015">
        <w:rPr>
          <w:color w:val="0F1115"/>
        </w:rPr>
        <w:t xml:space="preserve"> Дебаты на тему выборов или судебные симуляции способствуют развитию навыков аргументации. Например, в игре </w:t>
      </w:r>
      <w:r w:rsidR="007F72A0" w:rsidRPr="005D6015">
        <w:rPr>
          <w:color w:val="0F1115"/>
        </w:rPr>
        <w:t>«</w:t>
      </w:r>
      <w:r w:rsidRPr="005D6015">
        <w:rPr>
          <w:color w:val="0F1115"/>
        </w:rPr>
        <w:t>Суд над недобросовестным работодателем</w:t>
      </w:r>
      <w:r w:rsidR="007F72A0" w:rsidRPr="005D6015">
        <w:rPr>
          <w:color w:val="0F1115"/>
        </w:rPr>
        <w:t>»</w:t>
      </w:r>
      <w:r w:rsidRPr="005D6015">
        <w:rPr>
          <w:color w:val="0F1115"/>
        </w:rPr>
        <w:t xml:space="preserve"> обучающиеся отрабатывают умение приводить доказательства, что является критически важным для выполнения заданий №19 и №25.</w:t>
      </w:r>
    </w:p>
    <w:p w14:paraId="6432811F" w14:textId="77777777" w:rsidR="00E077CF" w:rsidRPr="005D6015" w:rsidRDefault="00E077CF" w:rsidP="005D6015">
      <w:pPr>
        <w:pStyle w:val="ds-markdown-paragraph"/>
        <w:numPr>
          <w:ilvl w:val="0"/>
          <w:numId w:val="166"/>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Комплексный анализ социальных процессов:</w:t>
      </w:r>
      <w:r w:rsidRPr="005D6015">
        <w:rPr>
          <w:color w:val="0F1115"/>
        </w:rPr>
        <w:t> экономический рост (влияние на социальную сферу, окружающую среду, политическую стабильность), цифровизация (трансформация всех сфер общественной жизни), социальное неравенство (причины, последствия, пути преодоления).</w:t>
      </w:r>
    </w:p>
    <w:p w14:paraId="00907522" w14:textId="6E0C40A9" w:rsidR="00E077CF" w:rsidRDefault="00E077CF" w:rsidP="005D6015">
      <w:pPr>
        <w:pStyle w:val="ds-markdown-paragraph"/>
        <w:numPr>
          <w:ilvl w:val="0"/>
          <w:numId w:val="166"/>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Выявление внутренних противоречий</w:t>
      </w:r>
      <w:r w:rsidRPr="005D6015">
        <w:rPr>
          <w:color w:val="0F1115"/>
        </w:rPr>
        <w:t xml:space="preserve"> социальных процессов (например, развитие технологий </w:t>
      </w:r>
      <w:proofErr w:type="spellStart"/>
      <w:r w:rsidRPr="005D6015">
        <w:rPr>
          <w:color w:val="0F1115"/>
        </w:rPr>
        <w:t>vs</w:t>
      </w:r>
      <w:proofErr w:type="spellEnd"/>
      <w:r w:rsidRPr="005D6015">
        <w:rPr>
          <w:color w:val="0F1115"/>
        </w:rPr>
        <w:t xml:space="preserve"> рост безработицы, демократия </w:t>
      </w:r>
      <w:proofErr w:type="spellStart"/>
      <w:r w:rsidRPr="005D6015">
        <w:rPr>
          <w:color w:val="0F1115"/>
        </w:rPr>
        <w:t>vs</w:t>
      </w:r>
      <w:proofErr w:type="spellEnd"/>
      <w:r w:rsidRPr="005D6015">
        <w:rPr>
          <w:color w:val="0F1115"/>
        </w:rPr>
        <w:t xml:space="preserve"> эффективность управления).</w:t>
      </w:r>
    </w:p>
    <w:p w14:paraId="67198C54" w14:textId="77777777" w:rsidR="005D6015" w:rsidRPr="005D6015" w:rsidRDefault="005D6015" w:rsidP="005D6015">
      <w:pPr>
        <w:pStyle w:val="ds-markdown-paragraph"/>
        <w:shd w:val="clear" w:color="auto" w:fill="FFFFFF"/>
        <w:tabs>
          <w:tab w:val="left" w:pos="851"/>
        </w:tabs>
        <w:spacing w:before="0" w:beforeAutospacing="0" w:after="0" w:afterAutospacing="0"/>
        <w:ind w:left="567"/>
        <w:jc w:val="both"/>
        <w:rPr>
          <w:color w:val="0F1115"/>
        </w:rPr>
      </w:pPr>
    </w:p>
    <w:p w14:paraId="40EA37EC" w14:textId="77777777" w:rsidR="00E077CF" w:rsidRPr="005D6015" w:rsidRDefault="00E077C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3.2. Выход за рамки учебной программы: знакомство с первоисточниками и научными подходами</w:t>
      </w:r>
    </w:p>
    <w:p w14:paraId="747036C5"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Проблема:</w:t>
      </w:r>
      <w:r w:rsidRPr="005D6015">
        <w:rPr>
          <w:color w:val="0F1115"/>
        </w:rPr>
        <w:t> для получения 100 баллов недостаточно знаний учебника — необходимо понимание теоретических концепций и подходов разных научных школ.</w:t>
      </w:r>
    </w:p>
    <w:p w14:paraId="0FF2074D"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Методические решения:</w:t>
      </w:r>
    </w:p>
    <w:p w14:paraId="530EBF75" w14:textId="77777777" w:rsidR="00E077CF" w:rsidRPr="005D6015" w:rsidRDefault="00E077CF" w:rsidP="005D6015">
      <w:pPr>
        <w:pStyle w:val="ds-markdown-paragraph"/>
        <w:numPr>
          <w:ilvl w:val="0"/>
          <w:numId w:val="167"/>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Чтение оригинальных текстов классиков и современных теоретиков</w:t>
      </w:r>
      <w:r w:rsidRPr="005D6015">
        <w:rPr>
          <w:color w:val="0F1115"/>
        </w:rPr>
        <w:t xml:space="preserve"> общественных наук: социология (Э. Дюркгейм, М. Вебер, Т. Парсонс, П. Сорокин), политология (Ш.-Л. Монтескье, А. де </w:t>
      </w:r>
      <w:proofErr w:type="spellStart"/>
      <w:r w:rsidRPr="005D6015">
        <w:rPr>
          <w:color w:val="0F1115"/>
        </w:rPr>
        <w:t>Токвиль</w:t>
      </w:r>
      <w:proofErr w:type="spellEnd"/>
      <w:r w:rsidRPr="005D6015">
        <w:rPr>
          <w:color w:val="0F1115"/>
        </w:rPr>
        <w:t xml:space="preserve">, Р. Даль, С. Хантингтон), экономика (А. Смит, К. Маркс, Дж. М. Кейнс, Ф. Хайек), правоведение (Г. </w:t>
      </w:r>
      <w:proofErr w:type="spellStart"/>
      <w:r w:rsidRPr="005D6015">
        <w:rPr>
          <w:color w:val="0F1115"/>
        </w:rPr>
        <w:t>Гроций</w:t>
      </w:r>
      <w:proofErr w:type="spellEnd"/>
      <w:r w:rsidRPr="005D6015">
        <w:rPr>
          <w:color w:val="0F1115"/>
        </w:rPr>
        <w:t xml:space="preserve">, И. Кант, Г. </w:t>
      </w:r>
      <w:proofErr w:type="spellStart"/>
      <w:r w:rsidRPr="005D6015">
        <w:rPr>
          <w:color w:val="0F1115"/>
        </w:rPr>
        <w:t>Кельзен</w:t>
      </w:r>
      <w:proofErr w:type="spellEnd"/>
      <w:r w:rsidRPr="005D6015">
        <w:rPr>
          <w:color w:val="0F1115"/>
        </w:rPr>
        <w:t>).</w:t>
      </w:r>
    </w:p>
    <w:p w14:paraId="77D3C4F7" w14:textId="77777777" w:rsidR="00E077CF" w:rsidRPr="005D6015" w:rsidRDefault="00E077CF" w:rsidP="005D6015">
      <w:pPr>
        <w:pStyle w:val="ds-markdown-paragraph"/>
        <w:numPr>
          <w:ilvl w:val="0"/>
          <w:numId w:val="167"/>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Знакомство с современными научными дискуссиями</w:t>
      </w:r>
      <w:r w:rsidRPr="005D6015">
        <w:rPr>
          <w:color w:val="0F1115"/>
        </w:rPr>
        <w:t> по ключевым проблемам: роль государства в экономике, модели демократии, гражданское общество, социальное неравенство, глобализация.</w:t>
      </w:r>
    </w:p>
    <w:p w14:paraId="1238334A" w14:textId="77777777" w:rsidR="00E077CF" w:rsidRPr="005D6015" w:rsidRDefault="00E077CF" w:rsidP="005D6015">
      <w:pPr>
        <w:pStyle w:val="ds-markdown-paragraph"/>
        <w:numPr>
          <w:ilvl w:val="0"/>
          <w:numId w:val="167"/>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Изучение альтернативных подходов</w:t>
      </w:r>
      <w:r w:rsidRPr="005D6015">
        <w:rPr>
          <w:color w:val="0F1115"/>
        </w:rPr>
        <w:t> к социальным явлениям: либерализм, консерватизм, социал-демократия, неолиберализм.</w:t>
      </w:r>
    </w:p>
    <w:p w14:paraId="11146598" w14:textId="5A2952F2" w:rsidR="00E077CF" w:rsidRDefault="00E077CF" w:rsidP="005D6015">
      <w:pPr>
        <w:pStyle w:val="ds-markdown-paragraph"/>
        <w:numPr>
          <w:ilvl w:val="0"/>
          <w:numId w:val="167"/>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Составление конспектов-сравнений</w:t>
      </w:r>
      <w:r w:rsidRPr="005D6015">
        <w:rPr>
          <w:color w:val="0F1115"/>
        </w:rPr>
        <w:t> различных теоретических подходов по одной проблеме.</w:t>
      </w:r>
    </w:p>
    <w:p w14:paraId="7E600559" w14:textId="77777777" w:rsidR="005D6015" w:rsidRPr="005D6015" w:rsidRDefault="005D6015" w:rsidP="005D6015">
      <w:pPr>
        <w:pStyle w:val="ds-markdown-paragraph"/>
        <w:shd w:val="clear" w:color="auto" w:fill="FFFFFF"/>
        <w:tabs>
          <w:tab w:val="left" w:pos="851"/>
        </w:tabs>
        <w:spacing w:before="0" w:beforeAutospacing="0" w:after="0" w:afterAutospacing="0"/>
        <w:ind w:left="567"/>
        <w:jc w:val="both"/>
        <w:rPr>
          <w:color w:val="0F1115"/>
        </w:rPr>
      </w:pPr>
    </w:p>
    <w:p w14:paraId="568A252D" w14:textId="77777777" w:rsidR="00E077CF" w:rsidRPr="005D6015" w:rsidRDefault="00E077C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3.3. Развитие прогностических умений</w:t>
      </w:r>
    </w:p>
    <w:p w14:paraId="0CC10897"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Проблема:</w:t>
      </w:r>
      <w:r w:rsidRPr="005D6015">
        <w:rPr>
          <w:color w:val="0F1115"/>
        </w:rPr>
        <w:t> </w:t>
      </w:r>
      <w:proofErr w:type="spellStart"/>
      <w:r w:rsidRPr="005D6015">
        <w:rPr>
          <w:color w:val="0F1115"/>
        </w:rPr>
        <w:t>высокобалльники</w:t>
      </w:r>
      <w:proofErr w:type="spellEnd"/>
      <w:r w:rsidRPr="005D6015">
        <w:rPr>
          <w:color w:val="0F1115"/>
        </w:rPr>
        <w:t xml:space="preserve"> недостаточно владеют навыками прогнозирования развития социальных процессов.</w:t>
      </w:r>
    </w:p>
    <w:p w14:paraId="64734924" w14:textId="77777777" w:rsidR="00E077CF" w:rsidRPr="005D6015" w:rsidRDefault="00E077C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b w:val="0"/>
          <w:bCs w:val="0"/>
          <w:color w:val="0F1115"/>
        </w:rPr>
        <w:t>Методические решения:</w:t>
      </w:r>
    </w:p>
    <w:p w14:paraId="35C9E470" w14:textId="77777777" w:rsidR="00E077CF" w:rsidRPr="005D6015" w:rsidRDefault="00E077CF" w:rsidP="005D6015">
      <w:pPr>
        <w:pStyle w:val="ds-markdown-paragraph"/>
        <w:numPr>
          <w:ilvl w:val="0"/>
          <w:numId w:val="168"/>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Тренировка в прогнозировании</w:t>
      </w:r>
      <w:r w:rsidRPr="005D6015">
        <w:rPr>
          <w:color w:val="0F1115"/>
        </w:rPr>
        <w:t> на основе анализа текущих тенденций (например, как изменение демографической ситуации повлияет на пенсионную систему? как развитие ИИ повлияет на рынок труда?).</w:t>
      </w:r>
    </w:p>
    <w:p w14:paraId="1D4D67EB" w14:textId="77777777" w:rsidR="00E077CF" w:rsidRPr="005D6015" w:rsidRDefault="00E077CF" w:rsidP="005D6015">
      <w:pPr>
        <w:pStyle w:val="ds-markdown-paragraph"/>
        <w:numPr>
          <w:ilvl w:val="0"/>
          <w:numId w:val="168"/>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Использование прогностических моделей</w:t>
      </w:r>
      <w:r w:rsidRPr="005D6015">
        <w:rPr>
          <w:color w:val="0F1115"/>
        </w:rPr>
        <w:t> в своих ответах для демонстрации глубины понимания.</w:t>
      </w:r>
    </w:p>
    <w:p w14:paraId="3D9863EF" w14:textId="77777777" w:rsidR="00E077CF" w:rsidRPr="005D6015" w:rsidRDefault="00E077CF" w:rsidP="005D6015">
      <w:pPr>
        <w:pStyle w:val="ds-markdown-paragraph"/>
        <w:numPr>
          <w:ilvl w:val="0"/>
          <w:numId w:val="168"/>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Анализ сценариев развития</w:t>
      </w:r>
      <w:r w:rsidRPr="005D6015">
        <w:rPr>
          <w:color w:val="0F1115"/>
        </w:rPr>
        <w:t> социальных процессов: оптимистичный, пессимистичный, наиболее вероятный.</w:t>
      </w:r>
    </w:p>
    <w:p w14:paraId="1A3E9F31" w14:textId="44BA15B4" w:rsidR="00E077CF" w:rsidRDefault="00E077CF"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t>4. Организация учебного процесса</w:t>
      </w:r>
    </w:p>
    <w:p w14:paraId="31DF634C" w14:textId="77777777" w:rsidR="005D6015" w:rsidRPr="005D6015" w:rsidRDefault="005D6015" w:rsidP="005D6015"/>
    <w:p w14:paraId="6F6DECB2" w14:textId="77777777" w:rsidR="00E077CF" w:rsidRPr="005D6015" w:rsidRDefault="00E077C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lastRenderedPageBreak/>
        <w:t>4.1. Дифференцированный подход</w:t>
      </w:r>
    </w:p>
    <w:p w14:paraId="671E56F5" w14:textId="77777777" w:rsidR="00E077CF" w:rsidRPr="005D6015" w:rsidRDefault="00E077CF" w:rsidP="005D6015">
      <w:pPr>
        <w:pStyle w:val="ds-markdown-paragraph"/>
        <w:numPr>
          <w:ilvl w:val="0"/>
          <w:numId w:val="169"/>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Использование заданий, подобранных по уровням сложности</w:t>
      </w:r>
      <w:r w:rsidRPr="005D6015">
        <w:rPr>
          <w:color w:val="0F1115"/>
        </w:rPr>
        <w:t xml:space="preserve"> (базового, повышенного, высокого уровня). Для группы </w:t>
      </w:r>
      <w:proofErr w:type="spellStart"/>
      <w:r w:rsidRPr="005D6015">
        <w:rPr>
          <w:color w:val="0F1115"/>
        </w:rPr>
        <w:t>высокобалльников</w:t>
      </w:r>
      <w:proofErr w:type="spellEnd"/>
      <w:r w:rsidRPr="005D6015">
        <w:rPr>
          <w:color w:val="0F1115"/>
        </w:rPr>
        <w:t xml:space="preserve"> основной акцент — на заданиях высокого уровня сложности (№19, 20, 24, 25).</w:t>
      </w:r>
    </w:p>
    <w:p w14:paraId="11FADD3B" w14:textId="77777777" w:rsidR="00E077CF" w:rsidRPr="005D6015" w:rsidRDefault="00E077CF" w:rsidP="005D6015">
      <w:pPr>
        <w:pStyle w:val="ds-markdown-paragraph"/>
        <w:numPr>
          <w:ilvl w:val="0"/>
          <w:numId w:val="169"/>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Индивидуальные образовательные маршруты</w:t>
      </w:r>
      <w:r w:rsidRPr="005D6015">
        <w:rPr>
          <w:color w:val="0F1115"/>
        </w:rPr>
        <w:t> для учащихся, претендующих на 90+ баллов, с акцентом на отработку выявленных дефицитов.</w:t>
      </w:r>
    </w:p>
    <w:p w14:paraId="6005ED4F" w14:textId="61F12A55" w:rsidR="00E077CF" w:rsidRDefault="00E077CF" w:rsidP="005D6015">
      <w:pPr>
        <w:pStyle w:val="ds-markdown-paragraph"/>
        <w:numPr>
          <w:ilvl w:val="0"/>
          <w:numId w:val="169"/>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Организация факультативных занятий</w:t>
      </w:r>
      <w:r w:rsidRPr="005D6015">
        <w:rPr>
          <w:color w:val="0F1115"/>
        </w:rPr>
        <w:t> по работе со сложными заданиями, где рассматриваются алгоритмы выполнения заданий с развёрнутым ответом.</w:t>
      </w:r>
    </w:p>
    <w:p w14:paraId="7BF1E2E8" w14:textId="77777777" w:rsidR="005D6015" w:rsidRPr="005D6015" w:rsidRDefault="005D6015" w:rsidP="005D6015">
      <w:pPr>
        <w:pStyle w:val="ds-markdown-paragraph"/>
        <w:shd w:val="clear" w:color="auto" w:fill="FFFFFF"/>
        <w:tabs>
          <w:tab w:val="left" w:pos="851"/>
        </w:tabs>
        <w:spacing w:before="0" w:beforeAutospacing="0" w:after="0" w:afterAutospacing="0"/>
        <w:ind w:left="567"/>
        <w:jc w:val="both"/>
        <w:rPr>
          <w:color w:val="0F1115"/>
        </w:rPr>
      </w:pPr>
    </w:p>
    <w:p w14:paraId="5E6DD779" w14:textId="77777777" w:rsidR="00E077CF" w:rsidRPr="005D6015" w:rsidRDefault="00E077C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4.2. Использование современных образовательных технологий</w:t>
      </w:r>
    </w:p>
    <w:p w14:paraId="36F02CC0" w14:textId="708D245C" w:rsidR="00E077CF" w:rsidRPr="005D6015" w:rsidRDefault="00E077CF" w:rsidP="005D6015">
      <w:pPr>
        <w:pStyle w:val="ds-markdown-paragraph"/>
        <w:numPr>
          <w:ilvl w:val="0"/>
          <w:numId w:val="170"/>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 xml:space="preserve">Технология </w:t>
      </w:r>
      <w:r w:rsidR="007F72A0" w:rsidRPr="005D6015">
        <w:rPr>
          <w:rStyle w:val="af6"/>
          <w:b w:val="0"/>
          <w:bCs w:val="0"/>
          <w:color w:val="0F1115"/>
        </w:rPr>
        <w:t>«</w:t>
      </w:r>
      <w:r w:rsidRPr="005D6015">
        <w:rPr>
          <w:rStyle w:val="af6"/>
          <w:b w:val="0"/>
          <w:bCs w:val="0"/>
          <w:color w:val="0F1115"/>
        </w:rPr>
        <w:t>Перевёрнутый класс</w:t>
      </w:r>
      <w:r w:rsidR="007F72A0" w:rsidRPr="005D6015">
        <w:rPr>
          <w:rStyle w:val="af6"/>
          <w:b w:val="0"/>
          <w:bCs w:val="0"/>
          <w:color w:val="0F1115"/>
        </w:rPr>
        <w:t>»</w:t>
      </w:r>
      <w:r w:rsidRPr="005D6015">
        <w:rPr>
          <w:rStyle w:val="af6"/>
          <w:b w:val="0"/>
          <w:bCs w:val="0"/>
          <w:color w:val="0F1115"/>
        </w:rPr>
        <w:t>.</w:t>
      </w:r>
      <w:r w:rsidRPr="005D6015">
        <w:rPr>
          <w:color w:val="0F1115"/>
        </w:rPr>
        <w:t> Дополнительный материал (</w:t>
      </w:r>
      <w:proofErr w:type="spellStart"/>
      <w:r w:rsidRPr="005D6015">
        <w:rPr>
          <w:color w:val="0F1115"/>
        </w:rPr>
        <w:t>видеолекции</w:t>
      </w:r>
      <w:proofErr w:type="spellEnd"/>
      <w:r w:rsidRPr="005D6015">
        <w:rPr>
          <w:color w:val="0F1115"/>
        </w:rPr>
        <w:t>, электронные конспекты, тексты первоисточников, статистические данные) предлагается для самостоятельного изучения, а на уроках организуется практическая отработка навыков.</w:t>
      </w:r>
    </w:p>
    <w:p w14:paraId="36F19BE4" w14:textId="77777777" w:rsidR="00E077CF" w:rsidRPr="005D6015" w:rsidRDefault="00E077CF" w:rsidP="005D6015">
      <w:pPr>
        <w:pStyle w:val="ds-markdown-paragraph"/>
        <w:numPr>
          <w:ilvl w:val="0"/>
          <w:numId w:val="170"/>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Элементы смешанного обучения</w:t>
      </w:r>
      <w:r w:rsidRPr="005D6015">
        <w:rPr>
          <w:color w:val="0F1115"/>
        </w:rPr>
        <w:t> с использованием онлайн-платформ для решения заданий высокого уровня сложности.</w:t>
      </w:r>
    </w:p>
    <w:p w14:paraId="6DF64102" w14:textId="099ACAEE" w:rsidR="00E077CF" w:rsidRDefault="00E077CF" w:rsidP="005D6015">
      <w:pPr>
        <w:pStyle w:val="ds-markdown-paragraph"/>
        <w:numPr>
          <w:ilvl w:val="0"/>
          <w:numId w:val="170"/>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 xml:space="preserve">Использование </w:t>
      </w:r>
      <w:r w:rsidR="007F72A0" w:rsidRPr="005D6015">
        <w:rPr>
          <w:rStyle w:val="af6"/>
          <w:b w:val="0"/>
          <w:bCs w:val="0"/>
          <w:color w:val="0F1115"/>
        </w:rPr>
        <w:t>«</w:t>
      </w:r>
      <w:r w:rsidRPr="005D6015">
        <w:rPr>
          <w:rStyle w:val="af6"/>
          <w:b w:val="0"/>
          <w:bCs w:val="0"/>
          <w:color w:val="0F1115"/>
        </w:rPr>
        <w:t>Навигатора самостоятельной подготовки</w:t>
      </w:r>
      <w:r w:rsidR="007F72A0" w:rsidRPr="005D6015">
        <w:rPr>
          <w:rStyle w:val="af6"/>
          <w:b w:val="0"/>
          <w:bCs w:val="0"/>
          <w:color w:val="0F1115"/>
        </w:rPr>
        <w:t>»</w:t>
      </w:r>
      <w:r w:rsidRPr="005D6015">
        <w:rPr>
          <w:color w:val="0F1115"/>
        </w:rPr>
        <w:t> на сайте ФИПИ для планирования занятий.</w:t>
      </w:r>
    </w:p>
    <w:p w14:paraId="1267CEA0" w14:textId="77777777" w:rsidR="005D6015" w:rsidRPr="005D6015" w:rsidRDefault="005D6015" w:rsidP="005D6015">
      <w:pPr>
        <w:pStyle w:val="ds-markdown-paragraph"/>
        <w:shd w:val="clear" w:color="auto" w:fill="FFFFFF"/>
        <w:tabs>
          <w:tab w:val="left" w:pos="851"/>
        </w:tabs>
        <w:spacing w:before="0" w:beforeAutospacing="0" w:after="0" w:afterAutospacing="0"/>
        <w:ind w:left="567"/>
        <w:jc w:val="both"/>
        <w:rPr>
          <w:color w:val="0F1115"/>
        </w:rPr>
      </w:pPr>
    </w:p>
    <w:p w14:paraId="1B28D8FF" w14:textId="77777777" w:rsidR="00E077CF" w:rsidRPr="005D6015" w:rsidRDefault="00E077C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4.3. Развитие письменной речи</w:t>
      </w:r>
    </w:p>
    <w:p w14:paraId="09197E70" w14:textId="77777777" w:rsidR="00E077CF" w:rsidRPr="005D6015" w:rsidRDefault="00E077CF" w:rsidP="005D6015">
      <w:pPr>
        <w:pStyle w:val="ds-markdown-paragraph"/>
        <w:numPr>
          <w:ilvl w:val="0"/>
          <w:numId w:val="171"/>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Регулярное написание развёрнутых ответов</w:t>
      </w:r>
      <w:r w:rsidRPr="005D6015">
        <w:rPr>
          <w:color w:val="0F1115"/>
        </w:rPr>
        <w:t> на обществоведческие темы с последующим анализом ошибок.</w:t>
      </w:r>
    </w:p>
    <w:p w14:paraId="32145353" w14:textId="77777777" w:rsidR="00E077CF" w:rsidRPr="005D6015" w:rsidRDefault="00E077CF" w:rsidP="005D6015">
      <w:pPr>
        <w:pStyle w:val="ds-markdown-paragraph"/>
        <w:numPr>
          <w:ilvl w:val="0"/>
          <w:numId w:val="171"/>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Отработка структуры аргумента:</w:t>
      </w:r>
      <w:r w:rsidRPr="005D6015">
        <w:rPr>
          <w:color w:val="0F1115"/>
        </w:rPr>
        <w:t> тезис → теоретическое обоснование → конкретный пример → вывод.</w:t>
      </w:r>
    </w:p>
    <w:p w14:paraId="50CD5950" w14:textId="336E9283" w:rsidR="00E077CF" w:rsidRDefault="00E077CF" w:rsidP="005D6015">
      <w:pPr>
        <w:pStyle w:val="ds-markdown-paragraph"/>
        <w:numPr>
          <w:ilvl w:val="0"/>
          <w:numId w:val="171"/>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Использование речевых клише</w:t>
      </w:r>
      <w:r w:rsidRPr="005D6015">
        <w:rPr>
          <w:color w:val="0F1115"/>
        </w:rPr>
        <w:t> для начала ответа (</w:t>
      </w:r>
      <w:r w:rsidR="007F72A0" w:rsidRPr="005D6015">
        <w:rPr>
          <w:color w:val="0F1115"/>
        </w:rPr>
        <w:t>«</w:t>
      </w:r>
      <w:r w:rsidRPr="005D6015">
        <w:rPr>
          <w:color w:val="0F1115"/>
        </w:rPr>
        <w:t>Это связано с тем, что...</w:t>
      </w:r>
      <w:r w:rsidR="007F72A0" w:rsidRPr="005D6015">
        <w:rPr>
          <w:color w:val="0F1115"/>
        </w:rPr>
        <w:t>»</w:t>
      </w:r>
      <w:r w:rsidRPr="005D6015">
        <w:rPr>
          <w:color w:val="0F1115"/>
        </w:rPr>
        <w:t xml:space="preserve">, </w:t>
      </w:r>
      <w:r w:rsidR="007F72A0" w:rsidRPr="005D6015">
        <w:rPr>
          <w:color w:val="0F1115"/>
        </w:rPr>
        <w:t>«</w:t>
      </w:r>
      <w:r w:rsidRPr="005D6015">
        <w:rPr>
          <w:color w:val="0F1115"/>
        </w:rPr>
        <w:t>Например...</w:t>
      </w:r>
      <w:r w:rsidR="007F72A0" w:rsidRPr="005D6015">
        <w:rPr>
          <w:color w:val="0F1115"/>
        </w:rPr>
        <w:t>»</w:t>
      </w:r>
      <w:r w:rsidRPr="005D6015">
        <w:rPr>
          <w:color w:val="0F1115"/>
        </w:rPr>
        <w:t xml:space="preserve">, </w:t>
      </w:r>
      <w:r w:rsidR="007F72A0" w:rsidRPr="005D6015">
        <w:rPr>
          <w:color w:val="0F1115"/>
        </w:rPr>
        <w:t>«</w:t>
      </w:r>
      <w:r w:rsidRPr="005D6015">
        <w:rPr>
          <w:color w:val="0F1115"/>
        </w:rPr>
        <w:t>Согласно Конституции...</w:t>
      </w:r>
      <w:r w:rsidR="007F72A0" w:rsidRPr="005D6015">
        <w:rPr>
          <w:color w:val="0F1115"/>
        </w:rPr>
        <w:t>»</w:t>
      </w:r>
      <w:r w:rsidRPr="005D6015">
        <w:rPr>
          <w:color w:val="0F1115"/>
        </w:rPr>
        <w:t xml:space="preserve">, </w:t>
      </w:r>
      <w:r w:rsidR="007F72A0" w:rsidRPr="005D6015">
        <w:rPr>
          <w:color w:val="0F1115"/>
        </w:rPr>
        <w:t>«</w:t>
      </w:r>
      <w:r w:rsidRPr="005D6015">
        <w:rPr>
          <w:color w:val="0F1115"/>
        </w:rPr>
        <w:t>В подтверждение этого можно привести следующий факт...</w:t>
      </w:r>
      <w:r w:rsidR="007F72A0" w:rsidRPr="005D6015">
        <w:rPr>
          <w:color w:val="0F1115"/>
        </w:rPr>
        <w:t>»</w:t>
      </w:r>
      <w:r w:rsidRPr="005D6015">
        <w:rPr>
          <w:color w:val="0F1115"/>
        </w:rPr>
        <w:t>).</w:t>
      </w:r>
    </w:p>
    <w:p w14:paraId="33F782E2" w14:textId="77777777" w:rsidR="005D6015" w:rsidRPr="005D6015" w:rsidRDefault="005D6015" w:rsidP="005D6015">
      <w:pPr>
        <w:pStyle w:val="ds-markdown-paragraph"/>
        <w:shd w:val="clear" w:color="auto" w:fill="FFFFFF"/>
        <w:tabs>
          <w:tab w:val="left" w:pos="851"/>
        </w:tabs>
        <w:spacing w:before="0" w:beforeAutospacing="0" w:after="0" w:afterAutospacing="0"/>
        <w:ind w:left="567"/>
        <w:jc w:val="both"/>
        <w:rPr>
          <w:color w:val="0F1115"/>
        </w:rPr>
      </w:pPr>
    </w:p>
    <w:p w14:paraId="70E83ACF" w14:textId="77777777" w:rsidR="00E077CF" w:rsidRPr="005D6015" w:rsidRDefault="00E077C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4.4. Работа с критериями оценивания</w:t>
      </w:r>
    </w:p>
    <w:p w14:paraId="182514DB" w14:textId="77777777" w:rsidR="00E077CF" w:rsidRPr="005D6015" w:rsidRDefault="00E077CF" w:rsidP="005D6015">
      <w:pPr>
        <w:pStyle w:val="ds-markdown-paragraph"/>
        <w:numPr>
          <w:ilvl w:val="0"/>
          <w:numId w:val="172"/>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Формирование у обучающихся чёткого представления о критериях оценивания</w:t>
      </w:r>
      <w:r w:rsidRPr="005D6015">
        <w:rPr>
          <w:color w:val="0F1115"/>
        </w:rPr>
        <w:t> заданий с развёрнутым ответом (17–25).</w:t>
      </w:r>
    </w:p>
    <w:p w14:paraId="619DE08F" w14:textId="044A0FF2" w:rsidR="00E077CF" w:rsidRPr="005D6015" w:rsidRDefault="00E077CF" w:rsidP="005D6015">
      <w:pPr>
        <w:pStyle w:val="ds-markdown-paragraph"/>
        <w:numPr>
          <w:ilvl w:val="0"/>
          <w:numId w:val="172"/>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 xml:space="preserve">Обучение </w:t>
      </w:r>
      <w:r w:rsidR="007F72A0" w:rsidRPr="005D6015">
        <w:rPr>
          <w:rStyle w:val="af6"/>
          <w:b w:val="0"/>
          <w:bCs w:val="0"/>
          <w:color w:val="0F1115"/>
        </w:rPr>
        <w:t>«</w:t>
      </w:r>
      <w:r w:rsidRPr="005D6015">
        <w:rPr>
          <w:rStyle w:val="af6"/>
          <w:b w:val="0"/>
          <w:bCs w:val="0"/>
          <w:color w:val="0F1115"/>
        </w:rPr>
        <w:t>мышлению как эксперт</w:t>
      </w:r>
      <w:r w:rsidR="007F72A0" w:rsidRPr="005D6015">
        <w:rPr>
          <w:rStyle w:val="af6"/>
          <w:b w:val="0"/>
          <w:bCs w:val="0"/>
          <w:color w:val="0F1115"/>
        </w:rPr>
        <w:t>»</w:t>
      </w:r>
      <w:r w:rsidRPr="005D6015">
        <w:rPr>
          <w:color w:val="0F1115"/>
        </w:rPr>
        <w:t> — анализ критериев и примеров оценивания из методических рекомендаций ФИПИ.</w:t>
      </w:r>
    </w:p>
    <w:p w14:paraId="00BCC756" w14:textId="77777777" w:rsidR="00E077CF" w:rsidRPr="005D6015" w:rsidRDefault="00E077CF" w:rsidP="005D6015">
      <w:pPr>
        <w:pStyle w:val="ds-markdown-paragraph"/>
        <w:numPr>
          <w:ilvl w:val="0"/>
          <w:numId w:val="172"/>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Само- и взаимопроверка</w:t>
      </w:r>
      <w:r w:rsidRPr="005D6015">
        <w:rPr>
          <w:color w:val="0F1115"/>
        </w:rPr>
        <w:t> работ по критериям ЕГЭ.</w:t>
      </w:r>
    </w:p>
    <w:p w14:paraId="6537EB9B" w14:textId="77777777" w:rsidR="00E077CF" w:rsidRPr="005D6015" w:rsidRDefault="00E077CF"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t>5. Рекомендуемые ресурсы</w:t>
      </w:r>
    </w:p>
    <w:p w14:paraId="2D569072" w14:textId="77777777" w:rsidR="00E077CF" w:rsidRPr="005D6015" w:rsidRDefault="00E077CF" w:rsidP="005D6015">
      <w:pPr>
        <w:pStyle w:val="ds-markdown-paragraph"/>
        <w:numPr>
          <w:ilvl w:val="0"/>
          <w:numId w:val="173"/>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Методические рекомендации ФИПИ для учителей</w:t>
      </w:r>
      <w:r w:rsidRPr="005D6015">
        <w:rPr>
          <w:color w:val="0F1115"/>
        </w:rPr>
        <w:t>, подготовленные на основе анализа типичных ошибок участников ЕГЭ.</w:t>
      </w:r>
    </w:p>
    <w:p w14:paraId="6CF0435F" w14:textId="5C8F968F" w:rsidR="00E077CF" w:rsidRPr="005D6015" w:rsidRDefault="007F72A0" w:rsidP="005D6015">
      <w:pPr>
        <w:pStyle w:val="ds-markdown-paragraph"/>
        <w:numPr>
          <w:ilvl w:val="0"/>
          <w:numId w:val="173"/>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w:t>
      </w:r>
      <w:r w:rsidR="00E077CF" w:rsidRPr="005D6015">
        <w:rPr>
          <w:rStyle w:val="af6"/>
          <w:b w:val="0"/>
          <w:bCs w:val="0"/>
          <w:color w:val="0F1115"/>
        </w:rPr>
        <w:t>Навигатор самостоятельной подготовки</w:t>
      </w:r>
      <w:r w:rsidRPr="005D6015">
        <w:rPr>
          <w:rStyle w:val="af6"/>
          <w:b w:val="0"/>
          <w:bCs w:val="0"/>
          <w:color w:val="0F1115"/>
        </w:rPr>
        <w:t>»</w:t>
      </w:r>
      <w:r w:rsidR="00E077CF" w:rsidRPr="005D6015">
        <w:rPr>
          <w:color w:val="0F1115"/>
        </w:rPr>
        <w:t> на сайте ФИПИ.</w:t>
      </w:r>
    </w:p>
    <w:p w14:paraId="58558B2C" w14:textId="77777777" w:rsidR="00E077CF" w:rsidRPr="005D6015" w:rsidRDefault="00E077CF" w:rsidP="005D6015">
      <w:pPr>
        <w:pStyle w:val="ds-markdown-paragraph"/>
        <w:numPr>
          <w:ilvl w:val="0"/>
          <w:numId w:val="173"/>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Открытый банк заданий ФИПИ</w:t>
      </w:r>
      <w:r w:rsidRPr="005D6015">
        <w:rPr>
          <w:color w:val="0F1115"/>
        </w:rPr>
        <w:t> для систематической тренировки.</w:t>
      </w:r>
    </w:p>
    <w:p w14:paraId="64C8F3F8" w14:textId="77777777" w:rsidR="00E077CF" w:rsidRPr="005D6015" w:rsidRDefault="00E077CF" w:rsidP="005D6015">
      <w:pPr>
        <w:pStyle w:val="ds-markdown-paragraph"/>
        <w:numPr>
          <w:ilvl w:val="0"/>
          <w:numId w:val="173"/>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Учебно-методические пособия</w:t>
      </w:r>
      <w:r w:rsidRPr="005D6015">
        <w:rPr>
          <w:color w:val="0F1115"/>
        </w:rPr>
        <w:t xml:space="preserve"> с заданиями высокого уровня сложности (например, издания Р.В. </w:t>
      </w:r>
      <w:proofErr w:type="spellStart"/>
      <w:r w:rsidRPr="005D6015">
        <w:rPr>
          <w:color w:val="0F1115"/>
        </w:rPr>
        <w:t>Пазина</w:t>
      </w:r>
      <w:proofErr w:type="spellEnd"/>
      <w:r w:rsidRPr="005D6015">
        <w:rPr>
          <w:color w:val="0F1115"/>
        </w:rPr>
        <w:t>).</w:t>
      </w:r>
    </w:p>
    <w:p w14:paraId="0C445AE5" w14:textId="77777777" w:rsidR="00E077CF" w:rsidRPr="005D6015" w:rsidRDefault="00E077CF" w:rsidP="005D6015">
      <w:pPr>
        <w:pStyle w:val="ds-markdown-paragraph"/>
        <w:numPr>
          <w:ilvl w:val="0"/>
          <w:numId w:val="173"/>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Актуальные источники</w:t>
      </w:r>
      <w:r w:rsidRPr="005D6015">
        <w:rPr>
          <w:color w:val="0F1115"/>
        </w:rPr>
        <w:t> для формирования банка примеров: официальные сайты государственных органов, новостные порталы, данные ВЦИОМ и ФОМ.</w:t>
      </w:r>
    </w:p>
    <w:p w14:paraId="355FC8F3" w14:textId="77777777" w:rsidR="00E077CF" w:rsidRPr="005D6015" w:rsidRDefault="00E077CF" w:rsidP="005D6015">
      <w:pPr>
        <w:pStyle w:val="3"/>
        <w:shd w:val="clear" w:color="auto" w:fill="FFFFFF"/>
        <w:tabs>
          <w:tab w:val="left" w:pos="851"/>
        </w:tabs>
        <w:spacing w:before="0"/>
        <w:ind w:firstLine="567"/>
        <w:jc w:val="both"/>
        <w:rPr>
          <w:rFonts w:ascii="Times New Roman" w:hAnsi="Times New Roman"/>
          <w:b w:val="0"/>
          <w:bCs w:val="0"/>
          <w:color w:val="0F1115"/>
          <w:sz w:val="24"/>
        </w:rPr>
      </w:pPr>
      <w:r w:rsidRPr="005D6015">
        <w:rPr>
          <w:rFonts w:ascii="Times New Roman" w:hAnsi="Times New Roman"/>
          <w:b w:val="0"/>
          <w:bCs w:val="0"/>
          <w:color w:val="0F1115"/>
          <w:sz w:val="24"/>
        </w:rPr>
        <w:t xml:space="preserve">6. Ключевые принципы работы с </w:t>
      </w:r>
      <w:proofErr w:type="spellStart"/>
      <w:r w:rsidRPr="005D6015">
        <w:rPr>
          <w:rFonts w:ascii="Times New Roman" w:hAnsi="Times New Roman"/>
          <w:b w:val="0"/>
          <w:bCs w:val="0"/>
          <w:color w:val="0F1115"/>
          <w:sz w:val="24"/>
        </w:rPr>
        <w:t>высокобалльниками</w:t>
      </w:r>
      <w:proofErr w:type="spellEnd"/>
    </w:p>
    <w:p w14:paraId="36ACF03D" w14:textId="77777777" w:rsidR="00E077CF" w:rsidRPr="005D6015" w:rsidRDefault="00E077CF" w:rsidP="005D6015">
      <w:pPr>
        <w:pStyle w:val="ds-markdown-paragraph"/>
        <w:numPr>
          <w:ilvl w:val="0"/>
          <w:numId w:val="174"/>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Выход за рамки учебной программы</w:t>
      </w:r>
      <w:r w:rsidRPr="005D6015">
        <w:rPr>
          <w:color w:val="0F1115"/>
        </w:rPr>
        <w:t> — изучение оригинальных текстов, научных статей, актуальных законов.</w:t>
      </w:r>
    </w:p>
    <w:p w14:paraId="23892576" w14:textId="1FEA4C37" w:rsidR="00E077CF" w:rsidRPr="005D6015" w:rsidRDefault="00E077CF" w:rsidP="005D6015">
      <w:pPr>
        <w:pStyle w:val="ds-markdown-paragraph"/>
        <w:numPr>
          <w:ilvl w:val="0"/>
          <w:numId w:val="174"/>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Систематический анализ российской действительности</w:t>
      </w:r>
      <w:r w:rsidRPr="005D6015">
        <w:rPr>
          <w:color w:val="0F1115"/>
        </w:rPr>
        <w:t xml:space="preserve"> — ежедневное чтение новостей, создание </w:t>
      </w:r>
      <w:r w:rsidR="007F72A0" w:rsidRPr="005D6015">
        <w:rPr>
          <w:color w:val="0F1115"/>
        </w:rPr>
        <w:t>«</w:t>
      </w:r>
      <w:r w:rsidRPr="005D6015">
        <w:rPr>
          <w:color w:val="0F1115"/>
        </w:rPr>
        <w:t>банка примеров</w:t>
      </w:r>
      <w:r w:rsidR="007F72A0" w:rsidRPr="005D6015">
        <w:rPr>
          <w:color w:val="0F1115"/>
        </w:rPr>
        <w:t>»</w:t>
      </w:r>
      <w:r w:rsidRPr="005D6015">
        <w:rPr>
          <w:color w:val="0F1115"/>
        </w:rPr>
        <w:t>.</w:t>
      </w:r>
    </w:p>
    <w:p w14:paraId="5F6ED66A" w14:textId="77777777" w:rsidR="00E077CF" w:rsidRPr="005D6015" w:rsidRDefault="00E077CF" w:rsidP="005D6015">
      <w:pPr>
        <w:pStyle w:val="ds-markdown-paragraph"/>
        <w:numPr>
          <w:ilvl w:val="0"/>
          <w:numId w:val="174"/>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Развитие критического и прогностического мышления</w:t>
      </w:r>
      <w:r w:rsidRPr="005D6015">
        <w:rPr>
          <w:color w:val="0F1115"/>
        </w:rPr>
        <w:t> — умение видеть противоречия, строить прогнозы, использовать альтернативные подходы.</w:t>
      </w:r>
    </w:p>
    <w:p w14:paraId="3A248357" w14:textId="77777777" w:rsidR="00E077CF" w:rsidRPr="005D6015" w:rsidRDefault="00E077CF" w:rsidP="005D6015">
      <w:pPr>
        <w:pStyle w:val="ds-markdown-paragraph"/>
        <w:numPr>
          <w:ilvl w:val="0"/>
          <w:numId w:val="174"/>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Тренировка письменной речи</w:t>
      </w:r>
      <w:r w:rsidRPr="005D6015">
        <w:rPr>
          <w:color w:val="0F1115"/>
        </w:rPr>
        <w:t> — регулярное написание эссе, обоснований, планов с последующим анализом ошибок.</w:t>
      </w:r>
    </w:p>
    <w:p w14:paraId="25CF6A7D" w14:textId="77777777" w:rsidR="00E077CF" w:rsidRPr="005D6015" w:rsidRDefault="00E077CF" w:rsidP="005D6015">
      <w:pPr>
        <w:pStyle w:val="ds-markdown-paragraph"/>
        <w:numPr>
          <w:ilvl w:val="0"/>
          <w:numId w:val="174"/>
        </w:numPr>
        <w:shd w:val="clear" w:color="auto" w:fill="FFFFFF"/>
        <w:tabs>
          <w:tab w:val="left" w:pos="851"/>
        </w:tabs>
        <w:spacing w:before="0" w:beforeAutospacing="0" w:after="0" w:afterAutospacing="0"/>
        <w:ind w:left="0" w:firstLine="567"/>
        <w:jc w:val="both"/>
        <w:rPr>
          <w:color w:val="0F1115"/>
        </w:rPr>
      </w:pPr>
      <w:proofErr w:type="spellStart"/>
      <w:r w:rsidRPr="005D6015">
        <w:rPr>
          <w:rStyle w:val="af6"/>
          <w:b w:val="0"/>
          <w:bCs w:val="0"/>
          <w:color w:val="0F1115"/>
        </w:rPr>
        <w:t>Саморефлексия</w:t>
      </w:r>
      <w:proofErr w:type="spellEnd"/>
      <w:r w:rsidRPr="005D6015">
        <w:rPr>
          <w:rStyle w:val="af6"/>
          <w:b w:val="0"/>
          <w:bCs w:val="0"/>
          <w:color w:val="0F1115"/>
        </w:rPr>
        <w:t xml:space="preserve"> и самоконтроль</w:t>
      </w:r>
      <w:r w:rsidRPr="005D6015">
        <w:rPr>
          <w:color w:val="0F1115"/>
        </w:rPr>
        <w:t> — анализ причин ошибок, корректировка подготовки.</w:t>
      </w:r>
    </w:p>
    <w:p w14:paraId="2134F4A2" w14:textId="77777777" w:rsidR="00E077CF" w:rsidRPr="005D6015" w:rsidRDefault="00E077CF" w:rsidP="005D6015">
      <w:pPr>
        <w:pStyle w:val="ds-markdown-paragraph"/>
        <w:numPr>
          <w:ilvl w:val="0"/>
          <w:numId w:val="174"/>
        </w:numPr>
        <w:shd w:val="clear" w:color="auto" w:fill="FFFFFF"/>
        <w:tabs>
          <w:tab w:val="left" w:pos="851"/>
        </w:tabs>
        <w:spacing w:before="0" w:beforeAutospacing="0" w:after="0" w:afterAutospacing="0"/>
        <w:ind w:left="0" w:firstLine="567"/>
        <w:jc w:val="both"/>
        <w:rPr>
          <w:color w:val="0F1115"/>
        </w:rPr>
      </w:pPr>
      <w:r w:rsidRPr="005D6015">
        <w:rPr>
          <w:rStyle w:val="af6"/>
          <w:b w:val="0"/>
          <w:bCs w:val="0"/>
          <w:color w:val="0F1115"/>
        </w:rPr>
        <w:t>Межпредметные связи</w:t>
      </w:r>
      <w:r w:rsidRPr="005D6015">
        <w:rPr>
          <w:color w:val="0F1115"/>
        </w:rPr>
        <w:t> — использование знаний из истории, философии, экономической теории, политологии для усиления аргументации.</w:t>
      </w:r>
    </w:p>
    <w:p w14:paraId="6D241CD1" w14:textId="77777777" w:rsidR="008701B3" w:rsidRPr="005D6015" w:rsidRDefault="008701B3" w:rsidP="005D6015">
      <w:pPr>
        <w:pStyle w:val="3"/>
        <w:shd w:val="clear" w:color="auto" w:fill="FFFFFF"/>
        <w:tabs>
          <w:tab w:val="left" w:pos="851"/>
        </w:tabs>
        <w:spacing w:before="0"/>
        <w:ind w:firstLine="567"/>
        <w:jc w:val="both"/>
        <w:rPr>
          <w:rFonts w:ascii="Times New Roman" w:hAnsi="Times New Roman"/>
          <w:color w:val="0F1115"/>
          <w:sz w:val="24"/>
        </w:rPr>
      </w:pPr>
      <w:r w:rsidRPr="005D6015">
        <w:rPr>
          <w:rFonts w:ascii="Times New Roman" w:hAnsi="Times New Roman"/>
          <w:color w:val="0F1115"/>
          <w:sz w:val="24"/>
        </w:rPr>
        <w:lastRenderedPageBreak/>
        <w:t>В РАЗРЕЗЕ ПО КЛАССАМ</w:t>
      </w:r>
    </w:p>
    <w:p w14:paraId="1D7265B4" w14:textId="3964E308" w:rsidR="008701B3" w:rsidRPr="005D6015" w:rsidRDefault="008701B3" w:rsidP="005D6015">
      <w:pPr>
        <w:tabs>
          <w:tab w:val="left" w:pos="851"/>
        </w:tabs>
        <w:ind w:firstLine="567"/>
        <w:jc w:val="both"/>
        <w:rPr>
          <w:b/>
          <w:bCs/>
        </w:rPr>
      </w:pPr>
    </w:p>
    <w:p w14:paraId="48B473E5" w14:textId="77777777" w:rsidR="008701B3" w:rsidRPr="005D6015" w:rsidRDefault="008701B3" w:rsidP="005D6015">
      <w:pPr>
        <w:pStyle w:val="3"/>
        <w:shd w:val="clear" w:color="auto" w:fill="FFFFFF"/>
        <w:tabs>
          <w:tab w:val="left" w:pos="851"/>
        </w:tabs>
        <w:spacing w:before="0"/>
        <w:ind w:firstLine="567"/>
        <w:jc w:val="both"/>
        <w:rPr>
          <w:rFonts w:ascii="Times New Roman" w:hAnsi="Times New Roman"/>
          <w:color w:val="0F1115"/>
          <w:sz w:val="24"/>
        </w:rPr>
      </w:pPr>
      <w:r w:rsidRPr="005D6015">
        <w:rPr>
          <w:rFonts w:ascii="Times New Roman" w:hAnsi="Times New Roman"/>
          <w:color w:val="0F1115"/>
          <w:sz w:val="24"/>
        </w:rPr>
        <w:t>9 КЛАСС</w:t>
      </w:r>
    </w:p>
    <w:p w14:paraId="4DCEF94C" w14:textId="77777777" w:rsidR="008701B3" w:rsidRPr="005D6015" w:rsidRDefault="008701B3"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Цель: заложить фундамент точного понятийного мышления и навыков работы с информацией</w:t>
      </w:r>
    </w:p>
    <w:p w14:paraId="183EC209" w14:textId="7D82627F"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 xml:space="preserve">В 9 классе согласно </w:t>
      </w:r>
      <w:r w:rsidR="006A4C5C" w:rsidRPr="005D6015">
        <w:rPr>
          <w:color w:val="0F1115"/>
        </w:rPr>
        <w:t>Федеральной рабочей программе,</w:t>
      </w:r>
      <w:r w:rsidRPr="005D6015">
        <w:rPr>
          <w:color w:val="0F1115"/>
        </w:rPr>
        <w:t xml:space="preserve"> изучаются разделы: </w:t>
      </w:r>
      <w:r w:rsidR="007F72A0" w:rsidRPr="005D6015">
        <w:rPr>
          <w:color w:val="0F1115"/>
        </w:rPr>
        <w:t>«</w:t>
      </w:r>
      <w:r w:rsidRPr="005D6015">
        <w:rPr>
          <w:color w:val="0F1115"/>
        </w:rPr>
        <w:t>Человек и общество</w:t>
      </w:r>
      <w:r w:rsidR="007F72A0" w:rsidRPr="005D6015">
        <w:rPr>
          <w:color w:val="0F1115"/>
        </w:rPr>
        <w:t>»</w:t>
      </w:r>
      <w:r w:rsidRPr="005D6015">
        <w:rPr>
          <w:color w:val="0F1115"/>
        </w:rPr>
        <w:t xml:space="preserve">, </w:t>
      </w:r>
      <w:r w:rsidR="007F72A0" w:rsidRPr="005D6015">
        <w:rPr>
          <w:color w:val="0F1115"/>
        </w:rPr>
        <w:t>«</w:t>
      </w:r>
      <w:r w:rsidRPr="005D6015">
        <w:rPr>
          <w:color w:val="0F1115"/>
        </w:rPr>
        <w:t>Государство и право</w:t>
      </w:r>
      <w:r w:rsidR="007F72A0" w:rsidRPr="005D6015">
        <w:rPr>
          <w:color w:val="0F1115"/>
        </w:rPr>
        <w:t>»</w:t>
      </w:r>
      <w:r w:rsidRPr="005D6015">
        <w:rPr>
          <w:color w:val="0F1115"/>
        </w:rPr>
        <w:t xml:space="preserve">, </w:t>
      </w:r>
      <w:r w:rsidR="007F72A0" w:rsidRPr="005D6015">
        <w:rPr>
          <w:color w:val="0F1115"/>
        </w:rPr>
        <w:t>«</w:t>
      </w:r>
      <w:r w:rsidRPr="005D6015">
        <w:rPr>
          <w:color w:val="0F1115"/>
        </w:rPr>
        <w:t>Культура</w:t>
      </w:r>
      <w:r w:rsidR="007F72A0" w:rsidRPr="005D6015">
        <w:rPr>
          <w:color w:val="0F1115"/>
        </w:rPr>
        <w:t>»</w:t>
      </w:r>
      <w:r w:rsidRPr="005D6015">
        <w:rPr>
          <w:color w:val="0F1115"/>
        </w:rPr>
        <w:t xml:space="preserve">, </w:t>
      </w:r>
      <w:r w:rsidR="007F72A0" w:rsidRPr="005D6015">
        <w:rPr>
          <w:color w:val="0F1115"/>
        </w:rPr>
        <w:t>«</w:t>
      </w:r>
      <w:r w:rsidRPr="005D6015">
        <w:rPr>
          <w:color w:val="0F1115"/>
        </w:rPr>
        <w:t>Экономика</w:t>
      </w:r>
      <w:r w:rsidR="007F72A0" w:rsidRPr="005D6015">
        <w:rPr>
          <w:color w:val="0F1115"/>
        </w:rPr>
        <w:t>»</w:t>
      </w:r>
      <w:r w:rsidRPr="005D6015">
        <w:rPr>
          <w:color w:val="0F1115"/>
        </w:rPr>
        <w:t xml:space="preserve">, </w:t>
      </w:r>
      <w:r w:rsidR="007F72A0" w:rsidRPr="005D6015">
        <w:rPr>
          <w:color w:val="0F1115"/>
        </w:rPr>
        <w:t>«</w:t>
      </w:r>
      <w:r w:rsidRPr="005D6015">
        <w:rPr>
          <w:color w:val="0F1115"/>
        </w:rPr>
        <w:t>Россия на пути в будущее</w:t>
      </w:r>
      <w:r w:rsidR="007F72A0" w:rsidRPr="005D6015">
        <w:rPr>
          <w:color w:val="0F1115"/>
        </w:rPr>
        <w:t>»</w:t>
      </w:r>
      <w:r w:rsidRPr="005D6015">
        <w:rPr>
          <w:color w:val="0F1115"/>
        </w:rPr>
        <w:t>. Материал 9 класса проверяется в заданиях ОГЭ и является основой для успешной сдачи ЕГЭ в 11 классе.</w:t>
      </w:r>
    </w:p>
    <w:p w14:paraId="3AA69C8D" w14:textId="77777777" w:rsidR="008701B3" w:rsidRPr="005D6015" w:rsidRDefault="008701B3"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 xml:space="preserve">Ключевые задачи работы с </w:t>
      </w:r>
      <w:proofErr w:type="spellStart"/>
      <w:r w:rsidRPr="005D6015">
        <w:rPr>
          <w:rFonts w:ascii="Times New Roman" w:hAnsi="Times New Roman"/>
          <w:color w:val="0F1115"/>
        </w:rPr>
        <w:t>высокобалльной</w:t>
      </w:r>
      <w:proofErr w:type="spellEnd"/>
      <w:r w:rsidRPr="005D6015">
        <w:rPr>
          <w:rFonts w:ascii="Times New Roman" w:hAnsi="Times New Roman"/>
          <w:color w:val="0F1115"/>
        </w:rPr>
        <w:t xml:space="preserve"> группой:</w:t>
      </w:r>
    </w:p>
    <w:p w14:paraId="24D0996D" w14:textId="77777777" w:rsidR="008701B3" w:rsidRPr="005D6015" w:rsidRDefault="008701B3" w:rsidP="005D6015">
      <w:pPr>
        <w:pStyle w:val="ds-markdown-paragraph"/>
        <w:numPr>
          <w:ilvl w:val="0"/>
          <w:numId w:val="175"/>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Формирование точного понятийного аппарата</w:t>
      </w:r>
    </w:p>
    <w:p w14:paraId="719ABA05" w14:textId="77777777" w:rsidR="008701B3" w:rsidRPr="005D6015" w:rsidRDefault="008701B3" w:rsidP="005D6015">
      <w:pPr>
        <w:pStyle w:val="ds-markdown-paragraph"/>
        <w:numPr>
          <w:ilvl w:val="0"/>
          <w:numId w:val="175"/>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Развитие навыков работы с текстом и графической информацией</w:t>
      </w:r>
    </w:p>
    <w:p w14:paraId="57DF4056" w14:textId="77777777" w:rsidR="008701B3" w:rsidRPr="005D6015" w:rsidRDefault="008701B3" w:rsidP="005D6015">
      <w:pPr>
        <w:pStyle w:val="ds-markdown-paragraph"/>
        <w:numPr>
          <w:ilvl w:val="0"/>
          <w:numId w:val="175"/>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Обучение основам аргументации и логического мышления</w:t>
      </w:r>
    </w:p>
    <w:p w14:paraId="2AB3FA16" w14:textId="77777777" w:rsidR="008701B3" w:rsidRPr="005D6015" w:rsidRDefault="008701B3"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Методические рекомендации</w:t>
      </w:r>
    </w:p>
    <w:p w14:paraId="558DE579" w14:textId="77777777" w:rsidR="008701B3" w:rsidRPr="005D6015" w:rsidRDefault="008701B3" w:rsidP="005D6015">
      <w:pPr>
        <w:pStyle w:val="5"/>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1. Работа с понятийным аппаратом</w:t>
      </w:r>
    </w:p>
    <w:p w14:paraId="3FA937BC"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Проблема:</w:t>
      </w:r>
      <w:r w:rsidRPr="005D6015">
        <w:rPr>
          <w:color w:val="0F1115"/>
        </w:rPr>
        <w:t> учащиеся дают бытовые определения вместо научных, путают близкие термины.</w:t>
      </w:r>
    </w:p>
    <w:p w14:paraId="59CC0CE6"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Методические решения:</w:t>
      </w:r>
    </w:p>
    <w:p w14:paraId="0417B916" w14:textId="3D702B65" w:rsidR="008701B3" w:rsidRPr="005D6015" w:rsidRDefault="007F72A0" w:rsidP="005D6015">
      <w:pPr>
        <w:pStyle w:val="ds-markdown-paragraph"/>
        <w:numPr>
          <w:ilvl w:val="0"/>
          <w:numId w:val="176"/>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w:t>
      </w:r>
      <w:r w:rsidR="008701B3" w:rsidRPr="005D6015">
        <w:rPr>
          <w:rStyle w:val="af6"/>
          <w:rFonts w:eastAsia="Calibri"/>
          <w:b w:val="0"/>
          <w:bCs w:val="0"/>
          <w:color w:val="0F1115"/>
        </w:rPr>
        <w:t>Концептуальный анализ</w:t>
      </w:r>
      <w:r w:rsidRPr="005D6015">
        <w:rPr>
          <w:rStyle w:val="af6"/>
          <w:rFonts w:eastAsia="Calibri"/>
          <w:b w:val="0"/>
          <w:bCs w:val="0"/>
          <w:color w:val="0F1115"/>
        </w:rPr>
        <w:t>»</w:t>
      </w:r>
      <w:r w:rsidR="008701B3" w:rsidRPr="005D6015">
        <w:rPr>
          <w:rStyle w:val="af6"/>
          <w:rFonts w:eastAsia="Calibri"/>
          <w:b w:val="0"/>
          <w:bCs w:val="0"/>
          <w:color w:val="0F1115"/>
        </w:rPr>
        <w:t xml:space="preserve"> понятий.</w:t>
      </w:r>
      <w:r w:rsidR="008701B3" w:rsidRPr="005D6015">
        <w:rPr>
          <w:color w:val="0F1115"/>
        </w:rPr>
        <w:t> На каждом уроке выделять 5–7 минут на разбор 1–2 ключевых понятий по схеме: </w:t>
      </w:r>
      <w:r w:rsidR="008701B3" w:rsidRPr="005D6015">
        <w:rPr>
          <w:rStyle w:val="af7"/>
          <w:color w:val="0F1115"/>
        </w:rPr>
        <w:t xml:space="preserve">родовое понятие → существенные признаки → примеры → </w:t>
      </w:r>
      <w:proofErr w:type="spellStart"/>
      <w:r w:rsidR="008701B3" w:rsidRPr="005D6015">
        <w:rPr>
          <w:rStyle w:val="af7"/>
          <w:color w:val="0F1115"/>
        </w:rPr>
        <w:t>антипримеры</w:t>
      </w:r>
      <w:proofErr w:type="spellEnd"/>
      <w:r w:rsidR="008701B3" w:rsidRPr="005D6015">
        <w:rPr>
          <w:color w:val="0F1115"/>
        </w:rPr>
        <w:t>.</w:t>
      </w:r>
    </w:p>
    <w:p w14:paraId="1D243931" w14:textId="13102753"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7"/>
          <w:color w:val="0F1115"/>
        </w:rPr>
        <w:t>Пример:</w:t>
      </w:r>
      <w:r w:rsidRPr="005D6015">
        <w:rPr>
          <w:color w:val="0F1115"/>
        </w:rPr>
        <w:t xml:space="preserve"> при изучении темы </w:t>
      </w:r>
      <w:r w:rsidR="007F72A0" w:rsidRPr="005D6015">
        <w:rPr>
          <w:color w:val="0F1115"/>
        </w:rPr>
        <w:t>«</w:t>
      </w:r>
      <w:r w:rsidRPr="005D6015">
        <w:rPr>
          <w:color w:val="0F1115"/>
        </w:rPr>
        <w:t>Государство</w:t>
      </w:r>
      <w:r w:rsidR="007F72A0" w:rsidRPr="005D6015">
        <w:rPr>
          <w:color w:val="0F1115"/>
        </w:rPr>
        <w:t>»</w:t>
      </w:r>
      <w:r w:rsidRPr="005D6015">
        <w:rPr>
          <w:color w:val="0F1115"/>
        </w:rPr>
        <w:t>:</w:t>
      </w:r>
    </w:p>
    <w:p w14:paraId="11B2C91F" w14:textId="77777777" w:rsidR="008701B3" w:rsidRPr="005D6015" w:rsidRDefault="008701B3" w:rsidP="005D6015">
      <w:pPr>
        <w:pStyle w:val="ds-markdown-paragraph"/>
        <w:numPr>
          <w:ilvl w:val="1"/>
          <w:numId w:val="176"/>
        </w:numPr>
        <w:shd w:val="clear" w:color="auto" w:fill="FFFFFF"/>
        <w:tabs>
          <w:tab w:val="left" w:pos="851"/>
        </w:tabs>
        <w:spacing w:before="0" w:beforeAutospacing="0" w:after="0" w:afterAutospacing="0"/>
        <w:ind w:left="0" w:firstLine="567"/>
        <w:jc w:val="both"/>
        <w:rPr>
          <w:color w:val="0F1115"/>
        </w:rPr>
      </w:pPr>
      <w:r w:rsidRPr="005D6015">
        <w:rPr>
          <w:color w:val="0F1115"/>
        </w:rPr>
        <w:t>Родовое понятие: политическая организация общества</w:t>
      </w:r>
    </w:p>
    <w:p w14:paraId="12DA6635" w14:textId="77777777" w:rsidR="008701B3" w:rsidRPr="005D6015" w:rsidRDefault="008701B3" w:rsidP="005D6015">
      <w:pPr>
        <w:pStyle w:val="ds-markdown-paragraph"/>
        <w:numPr>
          <w:ilvl w:val="1"/>
          <w:numId w:val="176"/>
        </w:numPr>
        <w:shd w:val="clear" w:color="auto" w:fill="FFFFFF"/>
        <w:tabs>
          <w:tab w:val="left" w:pos="851"/>
        </w:tabs>
        <w:spacing w:before="0" w:beforeAutospacing="0" w:after="0" w:afterAutospacing="0"/>
        <w:ind w:left="0" w:firstLine="567"/>
        <w:jc w:val="both"/>
        <w:rPr>
          <w:color w:val="0F1115"/>
        </w:rPr>
      </w:pPr>
      <w:r w:rsidRPr="005D6015">
        <w:rPr>
          <w:color w:val="0F1115"/>
        </w:rPr>
        <w:t>Признаки: суверенитет, публичная власть, территория, правовая система</w:t>
      </w:r>
    </w:p>
    <w:p w14:paraId="5F8FBEB7" w14:textId="77777777" w:rsidR="008701B3" w:rsidRPr="005D6015" w:rsidRDefault="008701B3" w:rsidP="005D6015">
      <w:pPr>
        <w:pStyle w:val="ds-markdown-paragraph"/>
        <w:numPr>
          <w:ilvl w:val="1"/>
          <w:numId w:val="176"/>
        </w:numPr>
        <w:shd w:val="clear" w:color="auto" w:fill="FFFFFF"/>
        <w:tabs>
          <w:tab w:val="left" w:pos="851"/>
        </w:tabs>
        <w:spacing w:before="0" w:beforeAutospacing="0" w:after="0" w:afterAutospacing="0"/>
        <w:ind w:left="0" w:firstLine="567"/>
        <w:jc w:val="both"/>
        <w:rPr>
          <w:color w:val="0F1115"/>
        </w:rPr>
      </w:pPr>
      <w:r w:rsidRPr="005D6015">
        <w:rPr>
          <w:color w:val="0F1115"/>
        </w:rPr>
        <w:t>Примеры: РФ, США, Франция</w:t>
      </w:r>
    </w:p>
    <w:p w14:paraId="28946CEA" w14:textId="77777777" w:rsidR="008701B3" w:rsidRPr="005D6015" w:rsidRDefault="008701B3" w:rsidP="005D6015">
      <w:pPr>
        <w:pStyle w:val="ds-markdown-paragraph"/>
        <w:numPr>
          <w:ilvl w:val="1"/>
          <w:numId w:val="176"/>
        </w:numPr>
        <w:shd w:val="clear" w:color="auto" w:fill="FFFFFF"/>
        <w:tabs>
          <w:tab w:val="left" w:pos="851"/>
        </w:tabs>
        <w:spacing w:before="0" w:beforeAutospacing="0" w:after="0" w:afterAutospacing="0"/>
        <w:ind w:left="0" w:firstLine="567"/>
        <w:jc w:val="both"/>
        <w:rPr>
          <w:color w:val="0F1115"/>
        </w:rPr>
      </w:pPr>
      <w:proofErr w:type="spellStart"/>
      <w:r w:rsidRPr="005D6015">
        <w:rPr>
          <w:color w:val="0F1115"/>
        </w:rPr>
        <w:t>Антипримеры</w:t>
      </w:r>
      <w:proofErr w:type="spellEnd"/>
      <w:r w:rsidRPr="005D6015">
        <w:rPr>
          <w:color w:val="0F1115"/>
        </w:rPr>
        <w:t>: племенной союз, международная организация</w:t>
      </w:r>
    </w:p>
    <w:p w14:paraId="61231F34" w14:textId="3F4C2263" w:rsidR="008701B3" w:rsidRPr="005D6015" w:rsidRDefault="008701B3" w:rsidP="005D6015">
      <w:pPr>
        <w:pStyle w:val="ds-markdown-paragraph"/>
        <w:numPr>
          <w:ilvl w:val="0"/>
          <w:numId w:val="176"/>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 xml:space="preserve">Составление </w:t>
      </w:r>
      <w:r w:rsidR="007F72A0" w:rsidRPr="005D6015">
        <w:rPr>
          <w:rStyle w:val="af6"/>
          <w:rFonts w:eastAsia="Calibri"/>
          <w:b w:val="0"/>
          <w:bCs w:val="0"/>
          <w:color w:val="0F1115"/>
        </w:rPr>
        <w:t>«</w:t>
      </w:r>
      <w:r w:rsidRPr="005D6015">
        <w:rPr>
          <w:rStyle w:val="af6"/>
          <w:rFonts w:eastAsia="Calibri"/>
          <w:b w:val="0"/>
          <w:bCs w:val="0"/>
          <w:color w:val="0F1115"/>
        </w:rPr>
        <w:t>Словаря точных понятий</w:t>
      </w:r>
      <w:r w:rsidR="007F72A0" w:rsidRPr="005D6015">
        <w:rPr>
          <w:rStyle w:val="af6"/>
          <w:rFonts w:eastAsia="Calibri"/>
          <w:b w:val="0"/>
          <w:bCs w:val="0"/>
          <w:color w:val="0F1115"/>
        </w:rPr>
        <w:t>»</w:t>
      </w:r>
      <w:r w:rsidRPr="005D6015">
        <w:rPr>
          <w:rStyle w:val="af6"/>
          <w:rFonts w:eastAsia="Calibri"/>
          <w:b w:val="0"/>
          <w:bCs w:val="0"/>
          <w:color w:val="0F1115"/>
        </w:rPr>
        <w:t>.</w:t>
      </w:r>
      <w:r w:rsidRPr="005D6015">
        <w:rPr>
          <w:color w:val="0F1115"/>
        </w:rPr>
        <w:t> Вместе с классом вести тетрадь-справочник, куда записываются все изученные понятия с их признаками и примерами. Использовать этот словарь для регулярного повторения.</w:t>
      </w:r>
    </w:p>
    <w:p w14:paraId="1B70F1B3" w14:textId="13B050E9" w:rsidR="008701B3" w:rsidRPr="005D6015" w:rsidRDefault="008701B3" w:rsidP="005D6015">
      <w:pPr>
        <w:pStyle w:val="ds-markdown-paragraph"/>
        <w:numPr>
          <w:ilvl w:val="0"/>
          <w:numId w:val="176"/>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 xml:space="preserve">Приём </w:t>
      </w:r>
      <w:r w:rsidR="007F72A0" w:rsidRPr="005D6015">
        <w:rPr>
          <w:rStyle w:val="af6"/>
          <w:rFonts w:eastAsia="Calibri"/>
          <w:b w:val="0"/>
          <w:bCs w:val="0"/>
          <w:color w:val="0F1115"/>
        </w:rPr>
        <w:t>«</w:t>
      </w:r>
      <w:r w:rsidRPr="005D6015">
        <w:rPr>
          <w:rStyle w:val="af6"/>
          <w:rFonts w:eastAsia="Calibri"/>
          <w:b w:val="0"/>
          <w:bCs w:val="0"/>
          <w:color w:val="0F1115"/>
        </w:rPr>
        <w:t>Найди лишнее</w:t>
      </w:r>
      <w:r w:rsidR="007F72A0" w:rsidRPr="005D6015">
        <w:rPr>
          <w:rStyle w:val="af6"/>
          <w:rFonts w:eastAsia="Calibri"/>
          <w:b w:val="0"/>
          <w:bCs w:val="0"/>
          <w:color w:val="0F1115"/>
        </w:rPr>
        <w:t>»</w:t>
      </w:r>
      <w:r w:rsidRPr="005D6015">
        <w:rPr>
          <w:rStyle w:val="af6"/>
          <w:rFonts w:eastAsia="Calibri"/>
          <w:b w:val="0"/>
          <w:bCs w:val="0"/>
          <w:color w:val="0F1115"/>
        </w:rPr>
        <w:t>.</w:t>
      </w:r>
      <w:r w:rsidRPr="005D6015">
        <w:rPr>
          <w:color w:val="0F1115"/>
        </w:rPr>
        <w:t xml:space="preserve"> Давать ряд понятий, одно из которых не относится к данной группе, требовать объяснения выбора. Например: </w:t>
      </w:r>
      <w:r w:rsidR="007F72A0" w:rsidRPr="005D6015">
        <w:rPr>
          <w:color w:val="0F1115"/>
        </w:rPr>
        <w:t>«</w:t>
      </w:r>
      <w:r w:rsidRPr="005D6015">
        <w:rPr>
          <w:color w:val="0F1115"/>
        </w:rPr>
        <w:t>класс, страта, сословие, партия</w:t>
      </w:r>
      <w:r w:rsidR="007F72A0" w:rsidRPr="005D6015">
        <w:rPr>
          <w:color w:val="0F1115"/>
        </w:rPr>
        <w:t>»</w:t>
      </w:r>
      <w:r w:rsidRPr="005D6015">
        <w:rPr>
          <w:color w:val="0F1115"/>
        </w:rPr>
        <w:t xml:space="preserve"> — лишнее </w:t>
      </w:r>
      <w:r w:rsidR="007F72A0" w:rsidRPr="005D6015">
        <w:rPr>
          <w:color w:val="0F1115"/>
        </w:rPr>
        <w:t>«</w:t>
      </w:r>
      <w:r w:rsidRPr="005D6015">
        <w:rPr>
          <w:color w:val="0F1115"/>
        </w:rPr>
        <w:t>партия</w:t>
      </w:r>
      <w:r w:rsidR="007F72A0" w:rsidRPr="005D6015">
        <w:rPr>
          <w:color w:val="0F1115"/>
        </w:rPr>
        <w:t>»</w:t>
      </w:r>
      <w:r w:rsidRPr="005D6015">
        <w:rPr>
          <w:color w:val="0F1115"/>
        </w:rPr>
        <w:t>, так как это политический институт, а остальное — элементы социальной стратификации.</w:t>
      </w:r>
    </w:p>
    <w:p w14:paraId="56F51167" w14:textId="77777777" w:rsidR="008701B3" w:rsidRPr="005D6015" w:rsidRDefault="008701B3" w:rsidP="005D6015">
      <w:pPr>
        <w:pStyle w:val="ds-markdown-paragraph"/>
        <w:numPr>
          <w:ilvl w:val="0"/>
          <w:numId w:val="176"/>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Задания на установление соответствия</w:t>
      </w:r>
      <w:r w:rsidRPr="005D6015">
        <w:rPr>
          <w:color w:val="0F1115"/>
        </w:rPr>
        <w:t> между понятиями и их признаками, между понятиями и примерами.</w:t>
      </w:r>
    </w:p>
    <w:p w14:paraId="12A99129" w14:textId="77777777" w:rsidR="008701B3" w:rsidRPr="005D6015" w:rsidRDefault="008701B3" w:rsidP="005D6015">
      <w:pPr>
        <w:pStyle w:val="5"/>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2. Работа с текстом</w:t>
      </w:r>
    </w:p>
    <w:p w14:paraId="0E328539"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Проблема:</w:t>
      </w:r>
      <w:r w:rsidRPr="005D6015">
        <w:rPr>
          <w:color w:val="0F1115"/>
        </w:rPr>
        <w:t> даже сильные учащиеся иногда допускают ошибки при извлечении информации из текста.</w:t>
      </w:r>
    </w:p>
    <w:p w14:paraId="432D9F71"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Методические решения:</w:t>
      </w:r>
    </w:p>
    <w:p w14:paraId="484A93AF" w14:textId="77777777" w:rsidR="008701B3" w:rsidRPr="005D6015" w:rsidRDefault="008701B3" w:rsidP="005D6015">
      <w:pPr>
        <w:pStyle w:val="ds-markdown-paragraph"/>
        <w:numPr>
          <w:ilvl w:val="0"/>
          <w:numId w:val="177"/>
        </w:numPr>
        <w:shd w:val="clear" w:color="auto" w:fill="FFFFFF"/>
        <w:tabs>
          <w:tab w:val="left" w:pos="851"/>
        </w:tabs>
        <w:spacing w:before="0" w:beforeAutospacing="0" w:after="0" w:afterAutospacing="0"/>
        <w:ind w:left="0" w:firstLine="567"/>
        <w:jc w:val="both"/>
        <w:rPr>
          <w:color w:val="0F1115"/>
        </w:rPr>
      </w:pPr>
      <w:proofErr w:type="gramStart"/>
      <w:r w:rsidRPr="005D6015">
        <w:rPr>
          <w:rStyle w:val="af6"/>
          <w:rFonts w:eastAsia="Calibri"/>
          <w:b w:val="0"/>
          <w:bCs w:val="0"/>
          <w:color w:val="0F1115"/>
        </w:rPr>
        <w:t>Микро-тексты</w:t>
      </w:r>
      <w:proofErr w:type="gramEnd"/>
      <w:r w:rsidRPr="005D6015">
        <w:rPr>
          <w:rStyle w:val="af6"/>
          <w:rFonts w:eastAsia="Calibri"/>
          <w:b w:val="0"/>
          <w:bCs w:val="0"/>
          <w:color w:val="0F1115"/>
        </w:rPr>
        <w:t xml:space="preserve"> на каждом уроке.</w:t>
      </w:r>
      <w:r w:rsidRPr="005D6015">
        <w:rPr>
          <w:color w:val="0F1115"/>
        </w:rPr>
        <w:t> Предлагать короткие обществоведческие тексты (1–2 абзаца) из разных разделов с заданиями на:</w:t>
      </w:r>
    </w:p>
    <w:p w14:paraId="70106E0C" w14:textId="77777777" w:rsidR="008701B3" w:rsidRPr="005D6015" w:rsidRDefault="008701B3" w:rsidP="005D6015">
      <w:pPr>
        <w:pStyle w:val="ds-markdown-paragraph"/>
        <w:numPr>
          <w:ilvl w:val="1"/>
          <w:numId w:val="177"/>
        </w:numPr>
        <w:shd w:val="clear" w:color="auto" w:fill="FFFFFF"/>
        <w:tabs>
          <w:tab w:val="left" w:pos="851"/>
        </w:tabs>
        <w:spacing w:before="0" w:beforeAutospacing="0" w:after="0" w:afterAutospacing="0"/>
        <w:ind w:left="0" w:firstLine="567"/>
        <w:jc w:val="both"/>
        <w:rPr>
          <w:color w:val="0F1115"/>
        </w:rPr>
      </w:pPr>
      <w:r w:rsidRPr="005D6015">
        <w:rPr>
          <w:color w:val="0F1115"/>
        </w:rPr>
        <w:t>извлечение информации, представленной в явном виде;</w:t>
      </w:r>
    </w:p>
    <w:p w14:paraId="415ABB85" w14:textId="77777777" w:rsidR="008701B3" w:rsidRPr="005D6015" w:rsidRDefault="008701B3" w:rsidP="005D6015">
      <w:pPr>
        <w:pStyle w:val="ds-markdown-paragraph"/>
        <w:numPr>
          <w:ilvl w:val="1"/>
          <w:numId w:val="177"/>
        </w:numPr>
        <w:shd w:val="clear" w:color="auto" w:fill="FFFFFF"/>
        <w:tabs>
          <w:tab w:val="left" w:pos="851"/>
        </w:tabs>
        <w:spacing w:before="0" w:beforeAutospacing="0" w:after="0" w:afterAutospacing="0"/>
        <w:ind w:left="0" w:firstLine="567"/>
        <w:jc w:val="both"/>
        <w:rPr>
          <w:color w:val="0F1115"/>
        </w:rPr>
      </w:pPr>
      <w:r w:rsidRPr="005D6015">
        <w:rPr>
          <w:color w:val="0F1115"/>
        </w:rPr>
        <w:t>формулирование выводов на основе текста;</w:t>
      </w:r>
    </w:p>
    <w:p w14:paraId="50D8AC37" w14:textId="77777777" w:rsidR="008701B3" w:rsidRPr="005D6015" w:rsidRDefault="008701B3" w:rsidP="005D6015">
      <w:pPr>
        <w:pStyle w:val="ds-markdown-paragraph"/>
        <w:numPr>
          <w:ilvl w:val="1"/>
          <w:numId w:val="177"/>
        </w:numPr>
        <w:shd w:val="clear" w:color="auto" w:fill="FFFFFF"/>
        <w:tabs>
          <w:tab w:val="left" w:pos="851"/>
        </w:tabs>
        <w:spacing w:before="0" w:beforeAutospacing="0" w:after="0" w:afterAutospacing="0"/>
        <w:ind w:left="0" w:firstLine="567"/>
        <w:jc w:val="both"/>
        <w:rPr>
          <w:color w:val="0F1115"/>
        </w:rPr>
      </w:pPr>
      <w:r w:rsidRPr="005D6015">
        <w:rPr>
          <w:color w:val="0F1115"/>
        </w:rPr>
        <w:t>различение фактов и оценочных суждений.</w:t>
      </w:r>
    </w:p>
    <w:p w14:paraId="23539E16" w14:textId="08753C88" w:rsidR="008701B3" w:rsidRPr="005D6015" w:rsidRDefault="008701B3" w:rsidP="005D6015">
      <w:pPr>
        <w:pStyle w:val="ds-markdown-paragraph"/>
        <w:numPr>
          <w:ilvl w:val="0"/>
          <w:numId w:val="177"/>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 xml:space="preserve">Обучение </w:t>
      </w:r>
      <w:r w:rsidR="007F72A0" w:rsidRPr="005D6015">
        <w:rPr>
          <w:rStyle w:val="af6"/>
          <w:rFonts w:eastAsia="Calibri"/>
          <w:b w:val="0"/>
          <w:bCs w:val="0"/>
          <w:color w:val="0F1115"/>
        </w:rPr>
        <w:t>«</w:t>
      </w:r>
      <w:r w:rsidRPr="005D6015">
        <w:rPr>
          <w:rStyle w:val="af6"/>
          <w:rFonts w:eastAsia="Calibri"/>
          <w:b w:val="0"/>
          <w:bCs w:val="0"/>
          <w:color w:val="0F1115"/>
        </w:rPr>
        <w:t>маркировке</w:t>
      </w:r>
      <w:r w:rsidR="007F72A0" w:rsidRPr="005D6015">
        <w:rPr>
          <w:rStyle w:val="af6"/>
          <w:rFonts w:eastAsia="Calibri"/>
          <w:b w:val="0"/>
          <w:bCs w:val="0"/>
          <w:color w:val="0F1115"/>
        </w:rPr>
        <w:t>»</w:t>
      </w:r>
      <w:r w:rsidRPr="005D6015">
        <w:rPr>
          <w:rStyle w:val="af6"/>
          <w:rFonts w:eastAsia="Calibri"/>
          <w:b w:val="0"/>
          <w:bCs w:val="0"/>
          <w:color w:val="0F1115"/>
        </w:rPr>
        <w:t xml:space="preserve"> текста.</w:t>
      </w:r>
      <w:r w:rsidRPr="005D6015">
        <w:rPr>
          <w:color w:val="0F1115"/>
        </w:rPr>
        <w:t> Учить подчёркивать ключевые слова, относящиеся к вопросу, чтобы избежать переписывания больших фрагментов.</w:t>
      </w:r>
    </w:p>
    <w:p w14:paraId="59E47F3E" w14:textId="77777777" w:rsidR="008701B3" w:rsidRPr="005D6015" w:rsidRDefault="008701B3" w:rsidP="005D6015">
      <w:pPr>
        <w:pStyle w:val="ds-markdown-paragraph"/>
        <w:numPr>
          <w:ilvl w:val="0"/>
          <w:numId w:val="177"/>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Алгоритм работы с текстом:</w:t>
      </w:r>
      <w:r w:rsidRPr="005D6015">
        <w:rPr>
          <w:color w:val="0F1115"/>
        </w:rPr>
        <w:t> внимательно прочитать вопрос → найти в тексте фрагмент, прямо отвечающий на вопрос → переформулировать его своими словами кратко, без искажения смысла.</w:t>
      </w:r>
    </w:p>
    <w:p w14:paraId="2DF251C7" w14:textId="77777777" w:rsidR="008701B3" w:rsidRPr="005D6015" w:rsidRDefault="008701B3" w:rsidP="005D6015">
      <w:pPr>
        <w:pStyle w:val="5"/>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lastRenderedPageBreak/>
        <w:t>3. Работа с графической информацией</w:t>
      </w:r>
    </w:p>
    <w:p w14:paraId="44381A7B"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Методические решения:</w:t>
      </w:r>
    </w:p>
    <w:p w14:paraId="375CBCB2" w14:textId="77777777" w:rsidR="008701B3" w:rsidRPr="005D6015" w:rsidRDefault="008701B3" w:rsidP="005D6015">
      <w:pPr>
        <w:pStyle w:val="ds-markdown-paragraph"/>
        <w:numPr>
          <w:ilvl w:val="0"/>
          <w:numId w:val="178"/>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Анализ социологических диаграмм.</w:t>
      </w:r>
      <w:r w:rsidRPr="005D6015">
        <w:rPr>
          <w:color w:val="0F1115"/>
        </w:rPr>
        <w:t> Использовать данные ВЦИОМ, ФОМ в виде простых диаграмм (столбчатых или круговых). Обучать алгоритму:</w:t>
      </w:r>
    </w:p>
    <w:p w14:paraId="7BBFD499" w14:textId="77777777" w:rsidR="008701B3" w:rsidRPr="005D6015" w:rsidRDefault="008701B3" w:rsidP="005D6015">
      <w:pPr>
        <w:pStyle w:val="ds-markdown-paragraph"/>
        <w:numPr>
          <w:ilvl w:val="1"/>
          <w:numId w:val="178"/>
        </w:numPr>
        <w:shd w:val="clear" w:color="auto" w:fill="FFFFFF"/>
        <w:tabs>
          <w:tab w:val="left" w:pos="851"/>
        </w:tabs>
        <w:spacing w:before="0" w:beforeAutospacing="0" w:after="0" w:afterAutospacing="0"/>
        <w:ind w:left="0" w:firstLine="567"/>
        <w:jc w:val="both"/>
        <w:rPr>
          <w:color w:val="0F1115"/>
        </w:rPr>
      </w:pPr>
      <w:r w:rsidRPr="005D6015">
        <w:rPr>
          <w:color w:val="0F1115"/>
        </w:rPr>
        <w:t>Определить, что изображено (тема опроса, группы респондентов)</w:t>
      </w:r>
    </w:p>
    <w:p w14:paraId="094BECEB" w14:textId="77777777" w:rsidR="008701B3" w:rsidRPr="005D6015" w:rsidRDefault="008701B3" w:rsidP="005D6015">
      <w:pPr>
        <w:pStyle w:val="ds-markdown-paragraph"/>
        <w:numPr>
          <w:ilvl w:val="1"/>
          <w:numId w:val="178"/>
        </w:numPr>
        <w:shd w:val="clear" w:color="auto" w:fill="FFFFFF"/>
        <w:tabs>
          <w:tab w:val="left" w:pos="851"/>
        </w:tabs>
        <w:spacing w:before="0" w:beforeAutospacing="0" w:after="0" w:afterAutospacing="0"/>
        <w:ind w:left="0" w:firstLine="567"/>
        <w:jc w:val="both"/>
        <w:rPr>
          <w:color w:val="0F1115"/>
        </w:rPr>
      </w:pPr>
      <w:r w:rsidRPr="005D6015">
        <w:rPr>
          <w:color w:val="0F1115"/>
        </w:rPr>
        <w:t>Сравнить показатели (какой ответ выбрало больше/меньше всего)</w:t>
      </w:r>
    </w:p>
    <w:p w14:paraId="40CCA63F" w14:textId="77777777" w:rsidR="008701B3" w:rsidRPr="005D6015" w:rsidRDefault="008701B3" w:rsidP="005D6015">
      <w:pPr>
        <w:pStyle w:val="ds-markdown-paragraph"/>
        <w:numPr>
          <w:ilvl w:val="1"/>
          <w:numId w:val="178"/>
        </w:numPr>
        <w:shd w:val="clear" w:color="auto" w:fill="FFFFFF"/>
        <w:tabs>
          <w:tab w:val="left" w:pos="851"/>
        </w:tabs>
        <w:spacing w:before="0" w:beforeAutospacing="0" w:after="0" w:afterAutospacing="0"/>
        <w:ind w:left="0" w:firstLine="567"/>
        <w:jc w:val="both"/>
        <w:rPr>
          <w:color w:val="0F1115"/>
        </w:rPr>
      </w:pPr>
      <w:r w:rsidRPr="005D6015">
        <w:rPr>
          <w:color w:val="0F1115"/>
        </w:rPr>
        <w:t>Сделать вывод, непосредственно следующий из данных, без добавления собственных оценок</w:t>
      </w:r>
    </w:p>
    <w:p w14:paraId="0612A58B" w14:textId="397EC1DC" w:rsidR="008701B3" w:rsidRPr="005D6015" w:rsidRDefault="008701B3" w:rsidP="005D6015">
      <w:pPr>
        <w:pStyle w:val="ds-markdown-paragraph"/>
        <w:numPr>
          <w:ilvl w:val="0"/>
          <w:numId w:val="178"/>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 xml:space="preserve">Упражнение </w:t>
      </w:r>
      <w:r w:rsidR="007F72A0" w:rsidRPr="005D6015">
        <w:rPr>
          <w:rStyle w:val="af6"/>
          <w:rFonts w:eastAsia="Calibri"/>
          <w:b w:val="0"/>
          <w:bCs w:val="0"/>
          <w:color w:val="0F1115"/>
        </w:rPr>
        <w:t>«</w:t>
      </w:r>
      <w:r w:rsidRPr="005D6015">
        <w:rPr>
          <w:rStyle w:val="af6"/>
          <w:rFonts w:eastAsia="Calibri"/>
          <w:b w:val="0"/>
          <w:bCs w:val="0"/>
          <w:color w:val="0F1115"/>
        </w:rPr>
        <w:t>Верно / Неверно</w:t>
      </w:r>
      <w:r w:rsidR="007F72A0" w:rsidRPr="005D6015">
        <w:rPr>
          <w:rStyle w:val="af6"/>
          <w:rFonts w:eastAsia="Calibri"/>
          <w:b w:val="0"/>
          <w:bCs w:val="0"/>
          <w:color w:val="0F1115"/>
        </w:rPr>
        <w:t>»</w:t>
      </w:r>
      <w:r w:rsidRPr="005D6015">
        <w:rPr>
          <w:rStyle w:val="af6"/>
          <w:rFonts w:eastAsia="Calibri"/>
          <w:b w:val="0"/>
          <w:bCs w:val="0"/>
          <w:color w:val="0F1115"/>
        </w:rPr>
        <w:t>.</w:t>
      </w:r>
      <w:r w:rsidRPr="005D6015">
        <w:rPr>
          <w:color w:val="0F1115"/>
        </w:rPr>
        <w:t> Предлагать несколько утверждений о диаграмме, часть из которых соответствует данным, часть — нет, требовать аргументированного выбора.</w:t>
      </w:r>
    </w:p>
    <w:p w14:paraId="14657321" w14:textId="77777777" w:rsidR="008701B3" w:rsidRPr="005D6015" w:rsidRDefault="008701B3" w:rsidP="005D6015">
      <w:pPr>
        <w:pStyle w:val="5"/>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4. Развитие причинно-следственного мышления</w:t>
      </w:r>
    </w:p>
    <w:p w14:paraId="12FE8438"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Методические решения:</w:t>
      </w:r>
    </w:p>
    <w:p w14:paraId="492319E8" w14:textId="3627C54E" w:rsidR="008701B3" w:rsidRPr="005D6015" w:rsidRDefault="008701B3" w:rsidP="005D6015">
      <w:pPr>
        <w:pStyle w:val="ds-markdown-paragraph"/>
        <w:numPr>
          <w:ilvl w:val="0"/>
          <w:numId w:val="179"/>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 xml:space="preserve">Приём </w:t>
      </w:r>
      <w:r w:rsidR="007F72A0" w:rsidRPr="005D6015">
        <w:rPr>
          <w:rStyle w:val="af6"/>
          <w:rFonts w:eastAsia="Calibri"/>
          <w:b w:val="0"/>
          <w:bCs w:val="0"/>
          <w:color w:val="0F1115"/>
        </w:rPr>
        <w:t>«</w:t>
      </w:r>
      <w:r w:rsidRPr="005D6015">
        <w:rPr>
          <w:rStyle w:val="af6"/>
          <w:rFonts w:eastAsia="Calibri"/>
          <w:b w:val="0"/>
          <w:bCs w:val="0"/>
          <w:color w:val="0F1115"/>
        </w:rPr>
        <w:t>Почему?</w:t>
      </w:r>
      <w:r w:rsidR="007F72A0" w:rsidRPr="005D6015">
        <w:rPr>
          <w:rStyle w:val="af6"/>
          <w:rFonts w:eastAsia="Calibri"/>
          <w:b w:val="0"/>
          <w:bCs w:val="0"/>
          <w:color w:val="0F1115"/>
        </w:rPr>
        <w:t>»</w:t>
      </w:r>
      <w:r w:rsidRPr="005D6015">
        <w:rPr>
          <w:rStyle w:val="af6"/>
          <w:rFonts w:eastAsia="Calibri"/>
          <w:b w:val="0"/>
          <w:bCs w:val="0"/>
          <w:color w:val="0F1115"/>
        </w:rPr>
        <w:t>.</w:t>
      </w:r>
      <w:r w:rsidRPr="005D6015">
        <w:rPr>
          <w:color w:val="0F1115"/>
        </w:rPr>
        <w:t xml:space="preserve"> При изучении любой темы задавать вопрос </w:t>
      </w:r>
      <w:r w:rsidR="007F72A0" w:rsidRPr="005D6015">
        <w:rPr>
          <w:color w:val="0F1115"/>
        </w:rPr>
        <w:t>«</w:t>
      </w:r>
      <w:r w:rsidRPr="005D6015">
        <w:rPr>
          <w:color w:val="0F1115"/>
        </w:rPr>
        <w:t>Почему?</w:t>
      </w:r>
      <w:r w:rsidR="007F72A0" w:rsidRPr="005D6015">
        <w:rPr>
          <w:color w:val="0F1115"/>
        </w:rPr>
        <w:t>»</w:t>
      </w:r>
      <w:r w:rsidRPr="005D6015">
        <w:rPr>
          <w:color w:val="0F1115"/>
        </w:rPr>
        <w:t xml:space="preserve"> и требовать назвать не менее двух причин и двух следствий социального явления.</w:t>
      </w:r>
    </w:p>
    <w:p w14:paraId="62A5B0A5" w14:textId="1E421826" w:rsidR="008701B3" w:rsidRPr="005D6015" w:rsidRDefault="008701B3" w:rsidP="005D6015">
      <w:pPr>
        <w:pStyle w:val="ds-markdown-paragraph"/>
        <w:numPr>
          <w:ilvl w:val="0"/>
          <w:numId w:val="179"/>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 xml:space="preserve">Приём </w:t>
      </w:r>
      <w:r w:rsidR="007F72A0" w:rsidRPr="005D6015">
        <w:rPr>
          <w:rStyle w:val="af6"/>
          <w:rFonts w:eastAsia="Calibri"/>
          <w:b w:val="0"/>
          <w:bCs w:val="0"/>
          <w:color w:val="0F1115"/>
        </w:rPr>
        <w:t>«</w:t>
      </w:r>
      <w:proofErr w:type="spellStart"/>
      <w:r w:rsidRPr="005D6015">
        <w:rPr>
          <w:rStyle w:val="af6"/>
          <w:rFonts w:eastAsia="Calibri"/>
          <w:b w:val="0"/>
          <w:bCs w:val="0"/>
          <w:color w:val="0F1115"/>
        </w:rPr>
        <w:t>Фишбоун</w:t>
      </w:r>
      <w:proofErr w:type="spellEnd"/>
      <w:r w:rsidR="007F72A0" w:rsidRPr="005D6015">
        <w:rPr>
          <w:rStyle w:val="af6"/>
          <w:rFonts w:eastAsia="Calibri"/>
          <w:b w:val="0"/>
          <w:bCs w:val="0"/>
          <w:color w:val="0F1115"/>
        </w:rPr>
        <w:t>»</w:t>
      </w:r>
      <w:r w:rsidRPr="005D6015">
        <w:rPr>
          <w:rStyle w:val="af6"/>
          <w:rFonts w:eastAsia="Calibri"/>
          <w:b w:val="0"/>
          <w:bCs w:val="0"/>
          <w:color w:val="0F1115"/>
        </w:rPr>
        <w:t xml:space="preserve"> (рыбья кость).</w:t>
      </w:r>
      <w:r w:rsidRPr="005D6015">
        <w:rPr>
          <w:color w:val="0F1115"/>
        </w:rPr>
        <w:t> Для визуализации причинно-следственных связей: голова — явление, верхние кости — причины, нижние — следствия.</w:t>
      </w:r>
    </w:p>
    <w:p w14:paraId="0976A234" w14:textId="77777777" w:rsidR="008701B3" w:rsidRPr="005D6015" w:rsidRDefault="008701B3" w:rsidP="005D6015">
      <w:pPr>
        <w:pStyle w:val="ds-markdown-paragraph"/>
        <w:numPr>
          <w:ilvl w:val="0"/>
          <w:numId w:val="179"/>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Работа со схемами.</w:t>
      </w:r>
      <w:r w:rsidRPr="005D6015">
        <w:rPr>
          <w:color w:val="0F1115"/>
        </w:rPr>
        <w:t> Составление схем, отражающих структуру социальных объектов и процессов.</w:t>
      </w:r>
    </w:p>
    <w:p w14:paraId="27396CD3" w14:textId="77777777" w:rsidR="008701B3" w:rsidRPr="005D6015" w:rsidRDefault="008701B3" w:rsidP="005D6015">
      <w:pPr>
        <w:pStyle w:val="5"/>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5. Подготовка к заданиям с развёрнутым ответом</w:t>
      </w:r>
    </w:p>
    <w:p w14:paraId="61109C83"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Методические решения:</w:t>
      </w:r>
    </w:p>
    <w:p w14:paraId="555140D4" w14:textId="77777777" w:rsidR="008701B3" w:rsidRPr="005D6015" w:rsidRDefault="008701B3" w:rsidP="005D6015">
      <w:pPr>
        <w:pStyle w:val="ds-markdown-paragraph"/>
        <w:numPr>
          <w:ilvl w:val="0"/>
          <w:numId w:val="180"/>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Обучение структуре аргумента:</w:t>
      </w:r>
      <w:r w:rsidRPr="005D6015">
        <w:rPr>
          <w:color w:val="0F1115"/>
        </w:rPr>
        <w:t> </w:t>
      </w:r>
      <w:r w:rsidRPr="005D6015">
        <w:rPr>
          <w:rStyle w:val="af7"/>
          <w:color w:val="0F1115"/>
        </w:rPr>
        <w:t>тезис → объяснение → пример</w:t>
      </w:r>
      <w:r w:rsidRPr="005D6015">
        <w:rPr>
          <w:color w:val="0F1115"/>
        </w:rPr>
        <w:t>. Начинать с простых тем, постепенно усложняя.</w:t>
      </w:r>
    </w:p>
    <w:p w14:paraId="2930ECCB" w14:textId="64B827AF" w:rsidR="008701B3" w:rsidRPr="005D6015" w:rsidRDefault="008701B3" w:rsidP="005D6015">
      <w:pPr>
        <w:pStyle w:val="ds-markdown-paragraph"/>
        <w:numPr>
          <w:ilvl w:val="0"/>
          <w:numId w:val="180"/>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Речевые клише.</w:t>
      </w:r>
      <w:r w:rsidRPr="005D6015">
        <w:rPr>
          <w:color w:val="0F1115"/>
        </w:rPr>
        <w:t xml:space="preserve"> Предоставить учащимся набор речевых клише для начала ответа: </w:t>
      </w:r>
      <w:r w:rsidR="007F72A0" w:rsidRPr="005D6015">
        <w:rPr>
          <w:color w:val="0F1115"/>
        </w:rPr>
        <w:t>«</w:t>
      </w:r>
      <w:r w:rsidRPr="005D6015">
        <w:rPr>
          <w:color w:val="0F1115"/>
        </w:rPr>
        <w:t>Это связано с тем, что...</w:t>
      </w:r>
      <w:r w:rsidR="007F72A0" w:rsidRPr="005D6015">
        <w:rPr>
          <w:color w:val="0F1115"/>
        </w:rPr>
        <w:t>»</w:t>
      </w:r>
      <w:r w:rsidRPr="005D6015">
        <w:rPr>
          <w:color w:val="0F1115"/>
        </w:rPr>
        <w:t xml:space="preserve">, </w:t>
      </w:r>
      <w:r w:rsidR="007F72A0" w:rsidRPr="005D6015">
        <w:rPr>
          <w:color w:val="0F1115"/>
        </w:rPr>
        <w:t>«</w:t>
      </w:r>
      <w:r w:rsidRPr="005D6015">
        <w:rPr>
          <w:color w:val="0F1115"/>
        </w:rPr>
        <w:t>Например...</w:t>
      </w:r>
      <w:r w:rsidR="007F72A0" w:rsidRPr="005D6015">
        <w:rPr>
          <w:color w:val="0F1115"/>
        </w:rPr>
        <w:t>»</w:t>
      </w:r>
      <w:r w:rsidRPr="005D6015">
        <w:rPr>
          <w:color w:val="0F1115"/>
        </w:rPr>
        <w:t xml:space="preserve">, </w:t>
      </w:r>
      <w:r w:rsidR="007F72A0" w:rsidRPr="005D6015">
        <w:rPr>
          <w:color w:val="0F1115"/>
        </w:rPr>
        <w:t>«</w:t>
      </w:r>
      <w:r w:rsidRPr="005D6015">
        <w:rPr>
          <w:color w:val="0F1115"/>
        </w:rPr>
        <w:t>Согласно Конституции...</w:t>
      </w:r>
      <w:r w:rsidR="007F72A0" w:rsidRPr="005D6015">
        <w:rPr>
          <w:color w:val="0F1115"/>
        </w:rPr>
        <w:t>»</w:t>
      </w:r>
      <w:r w:rsidRPr="005D6015">
        <w:rPr>
          <w:color w:val="0F1115"/>
        </w:rPr>
        <w:t xml:space="preserve">, </w:t>
      </w:r>
      <w:r w:rsidR="007F72A0" w:rsidRPr="005D6015">
        <w:rPr>
          <w:color w:val="0F1115"/>
        </w:rPr>
        <w:t>«</w:t>
      </w:r>
      <w:r w:rsidRPr="005D6015">
        <w:rPr>
          <w:color w:val="0F1115"/>
        </w:rPr>
        <w:t>В подтверждение этого можно привести следующий факт...</w:t>
      </w:r>
      <w:r w:rsidR="007F72A0" w:rsidRPr="005D6015">
        <w:rPr>
          <w:color w:val="0F1115"/>
        </w:rPr>
        <w:t>»</w:t>
      </w:r>
      <w:r w:rsidRPr="005D6015">
        <w:rPr>
          <w:color w:val="0F1115"/>
        </w:rPr>
        <w:t>.</w:t>
      </w:r>
    </w:p>
    <w:p w14:paraId="54F8F12D" w14:textId="6E6675F5" w:rsidR="008701B3" w:rsidRPr="005D6015" w:rsidRDefault="008701B3" w:rsidP="005D6015">
      <w:pPr>
        <w:tabs>
          <w:tab w:val="left" w:pos="851"/>
        </w:tabs>
        <w:ind w:firstLine="567"/>
        <w:jc w:val="both"/>
        <w:rPr>
          <w:b/>
          <w:bCs/>
        </w:rPr>
      </w:pPr>
    </w:p>
    <w:p w14:paraId="6D49257C" w14:textId="77777777" w:rsidR="008701B3" w:rsidRPr="005D6015" w:rsidRDefault="008701B3" w:rsidP="005D6015">
      <w:pPr>
        <w:pStyle w:val="3"/>
        <w:shd w:val="clear" w:color="auto" w:fill="FFFFFF"/>
        <w:tabs>
          <w:tab w:val="left" w:pos="851"/>
        </w:tabs>
        <w:spacing w:before="0"/>
        <w:ind w:firstLine="567"/>
        <w:jc w:val="both"/>
        <w:rPr>
          <w:rFonts w:ascii="Times New Roman" w:hAnsi="Times New Roman"/>
          <w:color w:val="0F1115"/>
          <w:sz w:val="24"/>
        </w:rPr>
      </w:pPr>
      <w:r w:rsidRPr="005D6015">
        <w:rPr>
          <w:rFonts w:ascii="Times New Roman" w:hAnsi="Times New Roman"/>
          <w:color w:val="0F1115"/>
          <w:sz w:val="24"/>
        </w:rPr>
        <w:t>10 КЛАСС</w:t>
      </w:r>
    </w:p>
    <w:p w14:paraId="2A2FF398" w14:textId="77777777" w:rsidR="008701B3" w:rsidRPr="005D6015" w:rsidRDefault="008701B3"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Цель: углубить теоретические знания, развить аналитические навыки и умение работать с источниками</w:t>
      </w:r>
    </w:p>
    <w:p w14:paraId="0CA0D747" w14:textId="5811A9B6"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 xml:space="preserve">В 10 классе изучаются разделы: </w:t>
      </w:r>
      <w:r w:rsidR="007F72A0" w:rsidRPr="005D6015">
        <w:rPr>
          <w:color w:val="0F1115"/>
        </w:rPr>
        <w:t>«</w:t>
      </w:r>
      <w:r w:rsidRPr="005D6015">
        <w:rPr>
          <w:color w:val="0F1115"/>
        </w:rPr>
        <w:t>Человек в обществе</w:t>
      </w:r>
      <w:r w:rsidR="007F72A0" w:rsidRPr="005D6015">
        <w:rPr>
          <w:color w:val="0F1115"/>
        </w:rPr>
        <w:t>»</w:t>
      </w:r>
      <w:r w:rsidRPr="005D6015">
        <w:rPr>
          <w:color w:val="0F1115"/>
        </w:rPr>
        <w:t xml:space="preserve"> (общество как система, социальные институты, типы обществ, глобализация, личность, социализация, деятельность, познание, истина, научное познание) и </w:t>
      </w:r>
      <w:r w:rsidR="007F72A0" w:rsidRPr="005D6015">
        <w:rPr>
          <w:color w:val="0F1115"/>
        </w:rPr>
        <w:t>«</w:t>
      </w:r>
      <w:r w:rsidRPr="005D6015">
        <w:rPr>
          <w:color w:val="0F1115"/>
        </w:rPr>
        <w:t>Духовная культура</w:t>
      </w:r>
      <w:r w:rsidR="007F72A0" w:rsidRPr="005D6015">
        <w:rPr>
          <w:color w:val="0F1115"/>
        </w:rPr>
        <w:t>»</w:t>
      </w:r>
      <w:r w:rsidRPr="005D6015">
        <w:rPr>
          <w:color w:val="0F1115"/>
        </w:rPr>
        <w:t xml:space="preserve"> (духовная деятельность, формы культуры, функции культуры, религия, наука, образование, искусство).</w:t>
      </w:r>
    </w:p>
    <w:p w14:paraId="116F7618" w14:textId="77777777" w:rsidR="008701B3" w:rsidRPr="005D6015" w:rsidRDefault="008701B3"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 xml:space="preserve">Ключевые задачи работы с </w:t>
      </w:r>
      <w:proofErr w:type="spellStart"/>
      <w:r w:rsidRPr="005D6015">
        <w:rPr>
          <w:rFonts w:ascii="Times New Roman" w:hAnsi="Times New Roman"/>
          <w:color w:val="0F1115"/>
        </w:rPr>
        <w:t>высокобалльной</w:t>
      </w:r>
      <w:proofErr w:type="spellEnd"/>
      <w:r w:rsidRPr="005D6015">
        <w:rPr>
          <w:rFonts w:ascii="Times New Roman" w:hAnsi="Times New Roman"/>
          <w:color w:val="0F1115"/>
        </w:rPr>
        <w:t xml:space="preserve"> группой:</w:t>
      </w:r>
    </w:p>
    <w:p w14:paraId="7C122C24" w14:textId="77777777" w:rsidR="008701B3" w:rsidRPr="005D6015" w:rsidRDefault="008701B3" w:rsidP="005D6015">
      <w:pPr>
        <w:pStyle w:val="ds-markdown-paragraph"/>
        <w:numPr>
          <w:ilvl w:val="0"/>
          <w:numId w:val="181"/>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Углублённое изучение теоретических основ социальных наук</w:t>
      </w:r>
    </w:p>
    <w:p w14:paraId="60344E79" w14:textId="77777777" w:rsidR="008701B3" w:rsidRPr="005D6015" w:rsidRDefault="008701B3" w:rsidP="005D6015">
      <w:pPr>
        <w:pStyle w:val="ds-markdown-paragraph"/>
        <w:numPr>
          <w:ilvl w:val="0"/>
          <w:numId w:val="181"/>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Развитие навыков комплексного анализа социальных явлений</w:t>
      </w:r>
    </w:p>
    <w:p w14:paraId="51B3594A" w14:textId="77777777" w:rsidR="008701B3" w:rsidRPr="005D6015" w:rsidRDefault="008701B3" w:rsidP="005D6015">
      <w:pPr>
        <w:pStyle w:val="ds-markdown-paragraph"/>
        <w:numPr>
          <w:ilvl w:val="0"/>
          <w:numId w:val="181"/>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Формирование умения работать с первоисточниками</w:t>
      </w:r>
    </w:p>
    <w:p w14:paraId="687543D9" w14:textId="77777777" w:rsidR="008701B3" w:rsidRPr="005D6015" w:rsidRDefault="008701B3" w:rsidP="005D6015">
      <w:pPr>
        <w:pStyle w:val="ds-markdown-paragraph"/>
        <w:numPr>
          <w:ilvl w:val="0"/>
          <w:numId w:val="181"/>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Овладение элементами методологии социального познания</w:t>
      </w:r>
    </w:p>
    <w:p w14:paraId="75B8BF1C" w14:textId="77777777" w:rsidR="008701B3" w:rsidRPr="005D6015" w:rsidRDefault="008701B3"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Методические рекомендации</w:t>
      </w:r>
    </w:p>
    <w:p w14:paraId="4B8888DC" w14:textId="77777777" w:rsidR="008701B3" w:rsidRPr="005D6015" w:rsidRDefault="008701B3" w:rsidP="005D6015">
      <w:pPr>
        <w:pStyle w:val="5"/>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1. Углублённое изучение теоретических концепций</w:t>
      </w:r>
    </w:p>
    <w:p w14:paraId="4FF74B25"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Проблема:</w:t>
      </w:r>
      <w:r w:rsidRPr="005D6015">
        <w:rPr>
          <w:color w:val="0F1115"/>
        </w:rPr>
        <w:t> знания учебника недостаточны для выполнения заданий высокого уровня сложности.</w:t>
      </w:r>
    </w:p>
    <w:p w14:paraId="5D0AA182"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Методические решения:</w:t>
      </w:r>
    </w:p>
    <w:p w14:paraId="7BE2D49C" w14:textId="77777777" w:rsidR="008701B3" w:rsidRPr="005D6015" w:rsidRDefault="008701B3" w:rsidP="005D6015">
      <w:pPr>
        <w:pStyle w:val="ds-markdown-paragraph"/>
        <w:numPr>
          <w:ilvl w:val="0"/>
          <w:numId w:val="182"/>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Выход за рамки учебника.</w:t>
      </w:r>
      <w:r w:rsidRPr="005D6015">
        <w:rPr>
          <w:color w:val="0F1115"/>
        </w:rPr>
        <w:t> Знакомство с оригинальными текстами классиков и современных теоретиков общественных наук:</w:t>
      </w:r>
    </w:p>
    <w:p w14:paraId="48036373" w14:textId="7CFC8280" w:rsidR="008701B3" w:rsidRPr="005D6015" w:rsidRDefault="008701B3" w:rsidP="005D6015">
      <w:pPr>
        <w:pStyle w:val="ds-markdown-paragraph"/>
        <w:numPr>
          <w:ilvl w:val="1"/>
          <w:numId w:val="182"/>
        </w:numPr>
        <w:shd w:val="clear" w:color="auto" w:fill="FFFFFF"/>
        <w:tabs>
          <w:tab w:val="left" w:pos="851"/>
        </w:tabs>
        <w:spacing w:before="0" w:beforeAutospacing="0" w:after="0" w:afterAutospacing="0"/>
        <w:ind w:left="0" w:firstLine="567"/>
        <w:jc w:val="both"/>
        <w:rPr>
          <w:color w:val="0F1115"/>
        </w:rPr>
      </w:pPr>
      <w:r w:rsidRPr="005D6015">
        <w:rPr>
          <w:color w:val="0F1115"/>
        </w:rPr>
        <w:lastRenderedPageBreak/>
        <w:t>Социология: Э. Дюркгейм (</w:t>
      </w:r>
      <w:r w:rsidR="007F72A0" w:rsidRPr="005D6015">
        <w:rPr>
          <w:color w:val="0F1115"/>
        </w:rPr>
        <w:t>«</w:t>
      </w:r>
      <w:r w:rsidRPr="005D6015">
        <w:rPr>
          <w:color w:val="0F1115"/>
        </w:rPr>
        <w:t>О разделении общественного труда</w:t>
      </w:r>
      <w:r w:rsidR="007F72A0" w:rsidRPr="005D6015">
        <w:rPr>
          <w:color w:val="0F1115"/>
        </w:rPr>
        <w:t>»</w:t>
      </w:r>
      <w:r w:rsidRPr="005D6015">
        <w:rPr>
          <w:color w:val="0F1115"/>
        </w:rPr>
        <w:t xml:space="preserve"> — фрагменты), М. Вебер (</w:t>
      </w:r>
      <w:r w:rsidR="007F72A0" w:rsidRPr="005D6015">
        <w:rPr>
          <w:color w:val="0F1115"/>
        </w:rPr>
        <w:t>«</w:t>
      </w:r>
      <w:r w:rsidRPr="005D6015">
        <w:rPr>
          <w:color w:val="0F1115"/>
        </w:rPr>
        <w:t>Протестантская этика и дух капитализма</w:t>
      </w:r>
      <w:r w:rsidR="007F72A0" w:rsidRPr="005D6015">
        <w:rPr>
          <w:color w:val="0F1115"/>
        </w:rPr>
        <w:t>»</w:t>
      </w:r>
      <w:r w:rsidRPr="005D6015">
        <w:rPr>
          <w:color w:val="0F1115"/>
        </w:rPr>
        <w:t xml:space="preserve"> — фрагменты)</w:t>
      </w:r>
    </w:p>
    <w:p w14:paraId="450B1981" w14:textId="600E16A8" w:rsidR="008701B3" w:rsidRPr="005D6015" w:rsidRDefault="008701B3" w:rsidP="005D6015">
      <w:pPr>
        <w:pStyle w:val="ds-markdown-paragraph"/>
        <w:numPr>
          <w:ilvl w:val="1"/>
          <w:numId w:val="182"/>
        </w:numPr>
        <w:shd w:val="clear" w:color="auto" w:fill="FFFFFF"/>
        <w:tabs>
          <w:tab w:val="left" w:pos="851"/>
        </w:tabs>
        <w:spacing w:before="0" w:beforeAutospacing="0" w:after="0" w:afterAutospacing="0"/>
        <w:ind w:left="0" w:firstLine="567"/>
        <w:jc w:val="both"/>
        <w:rPr>
          <w:color w:val="0F1115"/>
        </w:rPr>
      </w:pPr>
      <w:r w:rsidRPr="005D6015">
        <w:rPr>
          <w:color w:val="0F1115"/>
        </w:rPr>
        <w:t>Политология: Ш.-Л. Монтескье (</w:t>
      </w:r>
      <w:r w:rsidR="007F72A0" w:rsidRPr="005D6015">
        <w:rPr>
          <w:color w:val="0F1115"/>
        </w:rPr>
        <w:t>«</w:t>
      </w:r>
      <w:r w:rsidRPr="005D6015">
        <w:rPr>
          <w:color w:val="0F1115"/>
        </w:rPr>
        <w:t>О духе законов</w:t>
      </w:r>
      <w:r w:rsidR="007F72A0" w:rsidRPr="005D6015">
        <w:rPr>
          <w:color w:val="0F1115"/>
        </w:rPr>
        <w:t>»</w:t>
      </w:r>
      <w:r w:rsidRPr="005D6015">
        <w:rPr>
          <w:color w:val="0F1115"/>
        </w:rPr>
        <w:t xml:space="preserve"> — фрагменты)</w:t>
      </w:r>
    </w:p>
    <w:p w14:paraId="55DE44D3" w14:textId="6E4E7A26" w:rsidR="008701B3" w:rsidRPr="005D6015" w:rsidRDefault="008701B3" w:rsidP="005D6015">
      <w:pPr>
        <w:pStyle w:val="ds-markdown-paragraph"/>
        <w:numPr>
          <w:ilvl w:val="1"/>
          <w:numId w:val="182"/>
        </w:numPr>
        <w:shd w:val="clear" w:color="auto" w:fill="FFFFFF"/>
        <w:tabs>
          <w:tab w:val="left" w:pos="851"/>
        </w:tabs>
        <w:spacing w:before="0" w:beforeAutospacing="0" w:after="0" w:afterAutospacing="0"/>
        <w:ind w:left="0" w:firstLine="567"/>
        <w:jc w:val="both"/>
        <w:rPr>
          <w:color w:val="0F1115"/>
        </w:rPr>
      </w:pPr>
      <w:r w:rsidRPr="005D6015">
        <w:rPr>
          <w:color w:val="0F1115"/>
        </w:rPr>
        <w:t>Философия: И. Кант (</w:t>
      </w:r>
      <w:r w:rsidR="007F72A0" w:rsidRPr="005D6015">
        <w:rPr>
          <w:color w:val="0F1115"/>
        </w:rPr>
        <w:t>«</w:t>
      </w:r>
      <w:r w:rsidRPr="005D6015">
        <w:rPr>
          <w:color w:val="0F1115"/>
        </w:rPr>
        <w:t>Ответ на вопрос: что такое Просвещение?</w:t>
      </w:r>
      <w:r w:rsidR="007F72A0" w:rsidRPr="005D6015">
        <w:rPr>
          <w:color w:val="0F1115"/>
        </w:rPr>
        <w:t>»</w:t>
      </w:r>
      <w:r w:rsidRPr="005D6015">
        <w:rPr>
          <w:color w:val="0F1115"/>
        </w:rPr>
        <w:t>)</w:t>
      </w:r>
    </w:p>
    <w:p w14:paraId="4B03401F" w14:textId="5CA91735" w:rsidR="008701B3" w:rsidRPr="005D6015" w:rsidRDefault="008701B3" w:rsidP="005D6015">
      <w:pPr>
        <w:pStyle w:val="ds-markdown-paragraph"/>
        <w:numPr>
          <w:ilvl w:val="0"/>
          <w:numId w:val="182"/>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Сравнительный анализ теоретических подходов.</w:t>
      </w:r>
      <w:r w:rsidRPr="005D6015">
        <w:rPr>
          <w:color w:val="0F1115"/>
        </w:rPr>
        <w:t xml:space="preserve"> Изучение альтернативных подходов к одной проблеме. Например, при изучении темы </w:t>
      </w:r>
      <w:r w:rsidR="007F72A0" w:rsidRPr="005D6015">
        <w:rPr>
          <w:color w:val="0F1115"/>
        </w:rPr>
        <w:t>«</w:t>
      </w:r>
      <w:r w:rsidRPr="005D6015">
        <w:rPr>
          <w:color w:val="0F1115"/>
        </w:rPr>
        <w:t>Общество</w:t>
      </w:r>
      <w:r w:rsidR="007F72A0" w:rsidRPr="005D6015">
        <w:rPr>
          <w:color w:val="0F1115"/>
        </w:rPr>
        <w:t>»</w:t>
      </w:r>
      <w:r w:rsidRPr="005D6015">
        <w:rPr>
          <w:color w:val="0F1115"/>
        </w:rPr>
        <w:t xml:space="preserve"> — сравнение формационного и цивилизационного подходов.</w:t>
      </w:r>
    </w:p>
    <w:p w14:paraId="56BFCD90" w14:textId="77777777" w:rsidR="008701B3" w:rsidRPr="005D6015" w:rsidRDefault="008701B3" w:rsidP="005D6015">
      <w:pPr>
        <w:pStyle w:val="ds-markdown-paragraph"/>
        <w:numPr>
          <w:ilvl w:val="0"/>
          <w:numId w:val="182"/>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Составление конспектов-сравнений</w:t>
      </w:r>
      <w:r w:rsidRPr="005D6015">
        <w:rPr>
          <w:color w:val="0F1115"/>
        </w:rPr>
        <w:t> различных теоретических подходов по одной проблеме.</w:t>
      </w:r>
    </w:p>
    <w:p w14:paraId="173DE129" w14:textId="77777777" w:rsidR="008701B3" w:rsidRPr="005D6015" w:rsidRDefault="008701B3" w:rsidP="005D6015">
      <w:pPr>
        <w:pStyle w:val="5"/>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2. Работа с первоисточниками</w:t>
      </w:r>
    </w:p>
    <w:p w14:paraId="3BF39F30"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Методические решения:</w:t>
      </w:r>
    </w:p>
    <w:p w14:paraId="0C2EBE3F" w14:textId="77777777" w:rsidR="008701B3" w:rsidRPr="005D6015" w:rsidRDefault="008701B3" w:rsidP="005D6015">
      <w:pPr>
        <w:pStyle w:val="ds-markdown-paragraph"/>
        <w:numPr>
          <w:ilvl w:val="0"/>
          <w:numId w:val="183"/>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Чтение и анализ фрагментов первоисточников.</w:t>
      </w:r>
      <w:r w:rsidRPr="005D6015">
        <w:rPr>
          <w:color w:val="0F1115"/>
        </w:rPr>
        <w:t> На уроках использовать не только учебник, но и фрагменты из работ учёных, тексты Конституции РФ, выдержки из законов.</w:t>
      </w:r>
    </w:p>
    <w:p w14:paraId="78452723" w14:textId="77777777" w:rsidR="008701B3" w:rsidRPr="005D6015" w:rsidRDefault="008701B3" w:rsidP="005D6015">
      <w:pPr>
        <w:pStyle w:val="ds-markdown-paragraph"/>
        <w:numPr>
          <w:ilvl w:val="0"/>
          <w:numId w:val="183"/>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Атрибуция текста.</w:t>
      </w:r>
      <w:r w:rsidRPr="005D6015">
        <w:rPr>
          <w:color w:val="0F1115"/>
        </w:rPr>
        <w:t> Учить определять автора, время создания, основную идею текста.</w:t>
      </w:r>
    </w:p>
    <w:p w14:paraId="0FFB6905" w14:textId="77777777" w:rsidR="008701B3" w:rsidRPr="005D6015" w:rsidRDefault="008701B3" w:rsidP="005D6015">
      <w:pPr>
        <w:pStyle w:val="ds-markdown-paragraph"/>
        <w:numPr>
          <w:ilvl w:val="0"/>
          <w:numId w:val="183"/>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Извлечение информации из первоисточника.</w:t>
      </w:r>
      <w:r w:rsidRPr="005D6015">
        <w:rPr>
          <w:color w:val="0F1115"/>
        </w:rPr>
        <w:t> Задания на поиск информации, представленной в явном и неявном виде.</w:t>
      </w:r>
    </w:p>
    <w:p w14:paraId="3AF8AFAC" w14:textId="77777777" w:rsidR="008701B3" w:rsidRPr="005D6015" w:rsidRDefault="008701B3" w:rsidP="005D6015">
      <w:pPr>
        <w:pStyle w:val="5"/>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3. Развитие системного мышления</w:t>
      </w:r>
    </w:p>
    <w:p w14:paraId="71781E91"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Методические решения:</w:t>
      </w:r>
    </w:p>
    <w:p w14:paraId="28398CA6" w14:textId="77777777" w:rsidR="008701B3" w:rsidRPr="005D6015" w:rsidRDefault="008701B3" w:rsidP="005D6015">
      <w:pPr>
        <w:pStyle w:val="ds-markdown-paragraph"/>
        <w:numPr>
          <w:ilvl w:val="0"/>
          <w:numId w:val="184"/>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Составление интеллект-карт и ментальных карт.</w:t>
      </w:r>
      <w:r w:rsidRPr="005D6015">
        <w:rPr>
          <w:color w:val="0F1115"/>
        </w:rPr>
        <w:t> Систематизация знаний по разделам курса с выделением ключевых понятий и связей между ними.</w:t>
      </w:r>
    </w:p>
    <w:p w14:paraId="42D58C67" w14:textId="1AEAA0F2" w:rsidR="008701B3" w:rsidRPr="005D6015" w:rsidRDefault="008701B3" w:rsidP="005D6015">
      <w:pPr>
        <w:pStyle w:val="ds-markdown-paragraph"/>
        <w:numPr>
          <w:ilvl w:val="0"/>
          <w:numId w:val="184"/>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 xml:space="preserve">Метод </w:t>
      </w:r>
      <w:r w:rsidR="007F72A0" w:rsidRPr="005D6015">
        <w:rPr>
          <w:rStyle w:val="af6"/>
          <w:rFonts w:eastAsia="Calibri"/>
          <w:b w:val="0"/>
          <w:bCs w:val="0"/>
          <w:color w:val="0F1115"/>
        </w:rPr>
        <w:t>«</w:t>
      </w:r>
      <w:r w:rsidRPr="005D6015">
        <w:rPr>
          <w:rStyle w:val="af6"/>
          <w:rFonts w:eastAsia="Calibri"/>
          <w:b w:val="0"/>
          <w:bCs w:val="0"/>
          <w:color w:val="0F1115"/>
        </w:rPr>
        <w:t>Понятийное колесо</w:t>
      </w:r>
      <w:r w:rsidR="007F72A0" w:rsidRPr="005D6015">
        <w:rPr>
          <w:rStyle w:val="af6"/>
          <w:rFonts w:eastAsia="Calibri"/>
          <w:b w:val="0"/>
          <w:bCs w:val="0"/>
          <w:color w:val="0F1115"/>
        </w:rPr>
        <w:t>»</w:t>
      </w:r>
      <w:r w:rsidRPr="005D6015">
        <w:rPr>
          <w:rStyle w:val="af6"/>
          <w:rFonts w:eastAsia="Calibri"/>
          <w:b w:val="0"/>
          <w:bCs w:val="0"/>
          <w:color w:val="0F1115"/>
        </w:rPr>
        <w:t>.</w:t>
      </w:r>
      <w:r w:rsidRPr="005D6015">
        <w:rPr>
          <w:color w:val="0F1115"/>
        </w:rPr>
        <w:t> Центральное понятие, от него отходят связи с другими понятиями, процессами, явлениями.</w:t>
      </w:r>
    </w:p>
    <w:p w14:paraId="15782BEE" w14:textId="77777777" w:rsidR="008701B3" w:rsidRPr="005D6015" w:rsidRDefault="008701B3" w:rsidP="005D6015">
      <w:pPr>
        <w:pStyle w:val="ds-markdown-paragraph"/>
        <w:numPr>
          <w:ilvl w:val="0"/>
          <w:numId w:val="184"/>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Анализ социальных явлений как элементов целостной системы.</w:t>
      </w:r>
      <w:r w:rsidRPr="005D6015">
        <w:rPr>
          <w:color w:val="0F1115"/>
        </w:rPr>
        <w:t> Рассмотрение любого социального явления в контексте других сфер общественной жизни (экономика → политика → социальная сфера → духовная культура).</w:t>
      </w:r>
    </w:p>
    <w:p w14:paraId="3E39FB24" w14:textId="77777777" w:rsidR="008701B3" w:rsidRPr="005D6015" w:rsidRDefault="008701B3" w:rsidP="005D6015">
      <w:pPr>
        <w:pStyle w:val="5"/>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4. Подготовка к заданиям высокого уровня</w:t>
      </w:r>
    </w:p>
    <w:p w14:paraId="516457F6"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Методические решения:</w:t>
      </w:r>
    </w:p>
    <w:p w14:paraId="118F67F0" w14:textId="77777777" w:rsidR="008701B3" w:rsidRPr="005D6015" w:rsidRDefault="008701B3" w:rsidP="005D6015">
      <w:pPr>
        <w:pStyle w:val="ds-markdown-paragraph"/>
        <w:numPr>
          <w:ilvl w:val="0"/>
          <w:numId w:val="185"/>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Написание развёрнутых ответов (мини-эссе).</w:t>
      </w:r>
      <w:r w:rsidRPr="005D6015">
        <w:rPr>
          <w:color w:val="0F1115"/>
        </w:rPr>
        <w:t> Еженедельное написание развёрнутых ответов на обществоведческие темы (200–300 слов) с обязательным использованием обществоведческих терминов.</w:t>
      </w:r>
    </w:p>
    <w:p w14:paraId="4593276C" w14:textId="77777777" w:rsidR="008701B3" w:rsidRPr="005D6015" w:rsidRDefault="008701B3" w:rsidP="005D6015">
      <w:pPr>
        <w:pStyle w:val="ds-markdown-paragraph"/>
        <w:numPr>
          <w:ilvl w:val="0"/>
          <w:numId w:val="185"/>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Структура аргумента:</w:t>
      </w:r>
      <w:r w:rsidRPr="005D6015">
        <w:rPr>
          <w:color w:val="0F1115"/>
        </w:rPr>
        <w:t> тезис → теоретическое обоснование → конкретный пример → вывод.</w:t>
      </w:r>
    </w:p>
    <w:p w14:paraId="395C2DC8" w14:textId="77777777" w:rsidR="008701B3" w:rsidRPr="005D6015" w:rsidRDefault="008701B3" w:rsidP="005D6015">
      <w:pPr>
        <w:pStyle w:val="ds-markdown-paragraph"/>
        <w:numPr>
          <w:ilvl w:val="0"/>
          <w:numId w:val="185"/>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Анализ образцов идеальных ответов.</w:t>
      </w:r>
      <w:r w:rsidRPr="005D6015">
        <w:rPr>
          <w:color w:val="0F1115"/>
        </w:rPr>
        <w:t> Использование методических рекомендаций ФИПИ.</w:t>
      </w:r>
    </w:p>
    <w:p w14:paraId="20551971" w14:textId="77777777" w:rsidR="008701B3" w:rsidRPr="005D6015" w:rsidRDefault="008701B3" w:rsidP="005D6015">
      <w:pPr>
        <w:pStyle w:val="5"/>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5. Формирование банка примеров</w:t>
      </w:r>
    </w:p>
    <w:p w14:paraId="7BBDB7F9" w14:textId="77777777" w:rsidR="008701B3" w:rsidRPr="005D6015" w:rsidRDefault="008701B3"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rStyle w:val="af6"/>
          <w:rFonts w:eastAsia="Calibri"/>
          <w:b w:val="0"/>
          <w:bCs w:val="0"/>
          <w:color w:val="0F1115"/>
        </w:rPr>
        <w:t>Методические решения:</w:t>
      </w:r>
    </w:p>
    <w:p w14:paraId="3847C6F1" w14:textId="239BA01D" w:rsidR="008701B3" w:rsidRPr="005D6015" w:rsidRDefault="008701B3" w:rsidP="005D6015">
      <w:pPr>
        <w:pStyle w:val="ds-markdown-paragraph"/>
        <w:numPr>
          <w:ilvl w:val="0"/>
          <w:numId w:val="186"/>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 xml:space="preserve">Создание </w:t>
      </w:r>
      <w:r w:rsidR="007F72A0" w:rsidRPr="005D6015">
        <w:rPr>
          <w:rStyle w:val="af6"/>
          <w:rFonts w:eastAsia="Calibri"/>
          <w:b w:val="0"/>
          <w:bCs w:val="0"/>
          <w:color w:val="0F1115"/>
        </w:rPr>
        <w:t>«</w:t>
      </w:r>
      <w:r w:rsidRPr="005D6015">
        <w:rPr>
          <w:rStyle w:val="af6"/>
          <w:rFonts w:eastAsia="Calibri"/>
          <w:b w:val="0"/>
          <w:bCs w:val="0"/>
          <w:color w:val="0F1115"/>
        </w:rPr>
        <w:t>банка примеров</w:t>
      </w:r>
      <w:r w:rsidR="007F72A0" w:rsidRPr="005D6015">
        <w:rPr>
          <w:rStyle w:val="af6"/>
          <w:rFonts w:eastAsia="Calibri"/>
          <w:b w:val="0"/>
          <w:bCs w:val="0"/>
          <w:color w:val="0F1115"/>
        </w:rPr>
        <w:t>»</w:t>
      </w:r>
      <w:r w:rsidRPr="005D6015">
        <w:rPr>
          <w:color w:val="0F1115"/>
        </w:rPr>
        <w:t> по разделам курса (не менее 5 примеров на раздел). Примеры должны быть конкретными, с указанием места, времени, персоналий.</w:t>
      </w:r>
    </w:p>
    <w:p w14:paraId="34A7CC37" w14:textId="77777777" w:rsidR="008701B3" w:rsidRPr="005D6015" w:rsidRDefault="008701B3" w:rsidP="005D6015">
      <w:pPr>
        <w:pStyle w:val="ds-markdown-paragraph"/>
        <w:numPr>
          <w:ilvl w:val="0"/>
          <w:numId w:val="186"/>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Использование актуальных событий.</w:t>
      </w:r>
      <w:r w:rsidRPr="005D6015">
        <w:rPr>
          <w:color w:val="0F1115"/>
        </w:rPr>
        <w:t> Регулярное обсуждение текущих событий в России и мире с использованием обществоведческой терминологии.</w:t>
      </w:r>
    </w:p>
    <w:p w14:paraId="24522A75" w14:textId="6BC81FDA" w:rsidR="008701B3" w:rsidRPr="005D6015" w:rsidRDefault="008701B3" w:rsidP="005D6015">
      <w:pPr>
        <w:tabs>
          <w:tab w:val="left" w:pos="851"/>
        </w:tabs>
        <w:ind w:firstLine="567"/>
        <w:jc w:val="both"/>
      </w:pPr>
    </w:p>
    <w:p w14:paraId="7F338120" w14:textId="77777777" w:rsidR="008701B3" w:rsidRPr="005D6015" w:rsidRDefault="008701B3" w:rsidP="005D6015">
      <w:pPr>
        <w:pStyle w:val="3"/>
        <w:shd w:val="clear" w:color="auto" w:fill="FFFFFF"/>
        <w:tabs>
          <w:tab w:val="left" w:pos="851"/>
        </w:tabs>
        <w:spacing w:before="0"/>
        <w:ind w:firstLine="567"/>
        <w:jc w:val="both"/>
        <w:rPr>
          <w:rFonts w:ascii="Times New Roman" w:hAnsi="Times New Roman"/>
          <w:color w:val="0F1115"/>
          <w:sz w:val="24"/>
        </w:rPr>
      </w:pPr>
      <w:r w:rsidRPr="005D6015">
        <w:rPr>
          <w:rFonts w:ascii="Times New Roman" w:hAnsi="Times New Roman"/>
          <w:color w:val="0F1115"/>
          <w:sz w:val="24"/>
        </w:rPr>
        <w:t>11 КЛАСС</w:t>
      </w:r>
    </w:p>
    <w:p w14:paraId="75ED926C" w14:textId="77777777" w:rsidR="008701B3" w:rsidRPr="005D6015" w:rsidRDefault="008701B3"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Цель: обеспечить системную подготовку к ЕГЭ, отработку всех типов заданий и устранение индивидуальных дефицитов</w:t>
      </w:r>
    </w:p>
    <w:p w14:paraId="3617255B" w14:textId="5182540F" w:rsidR="008701B3" w:rsidRPr="005D6015" w:rsidRDefault="008701B3" w:rsidP="005D6015">
      <w:pPr>
        <w:pStyle w:val="ds-markdown-paragraph"/>
        <w:shd w:val="clear" w:color="auto" w:fill="FFFFFF"/>
        <w:tabs>
          <w:tab w:val="left" w:pos="284"/>
        </w:tabs>
        <w:spacing w:before="0" w:beforeAutospacing="0" w:after="0" w:afterAutospacing="0"/>
        <w:jc w:val="both"/>
        <w:rPr>
          <w:color w:val="0F1115"/>
        </w:rPr>
      </w:pPr>
      <w:r w:rsidRPr="005D6015">
        <w:rPr>
          <w:color w:val="0F1115"/>
        </w:rPr>
        <w:t xml:space="preserve">В 11 классе изучаются разделы: </w:t>
      </w:r>
      <w:r w:rsidR="007F72A0" w:rsidRPr="005D6015">
        <w:rPr>
          <w:color w:val="0F1115"/>
        </w:rPr>
        <w:t>«</w:t>
      </w:r>
      <w:r w:rsidRPr="005D6015">
        <w:rPr>
          <w:color w:val="0F1115"/>
        </w:rPr>
        <w:t>Экономическая жизнь общества</w:t>
      </w:r>
      <w:r w:rsidR="007F72A0" w:rsidRPr="005D6015">
        <w:rPr>
          <w:color w:val="0F1115"/>
        </w:rPr>
        <w:t>»</w:t>
      </w:r>
      <w:r w:rsidRPr="005D6015">
        <w:rPr>
          <w:color w:val="0F1115"/>
        </w:rPr>
        <w:t xml:space="preserve">, </w:t>
      </w:r>
      <w:r w:rsidR="007F72A0" w:rsidRPr="005D6015">
        <w:rPr>
          <w:color w:val="0F1115"/>
        </w:rPr>
        <w:t>«</w:t>
      </w:r>
      <w:r w:rsidRPr="005D6015">
        <w:rPr>
          <w:color w:val="0F1115"/>
        </w:rPr>
        <w:t>Социальная сфера</w:t>
      </w:r>
      <w:r w:rsidR="007F72A0" w:rsidRPr="005D6015">
        <w:rPr>
          <w:color w:val="0F1115"/>
        </w:rPr>
        <w:t>»</w:t>
      </w:r>
      <w:r w:rsidRPr="005D6015">
        <w:rPr>
          <w:color w:val="0F1115"/>
        </w:rPr>
        <w:t xml:space="preserve">, </w:t>
      </w:r>
      <w:r w:rsidR="007F72A0" w:rsidRPr="005D6015">
        <w:rPr>
          <w:color w:val="0F1115"/>
        </w:rPr>
        <w:t>«</w:t>
      </w:r>
      <w:r w:rsidRPr="005D6015">
        <w:rPr>
          <w:color w:val="0F1115"/>
        </w:rPr>
        <w:t>Политическая сфера</w:t>
      </w:r>
      <w:r w:rsidR="007F72A0" w:rsidRPr="005D6015">
        <w:rPr>
          <w:color w:val="0F1115"/>
        </w:rPr>
        <w:t>»</w:t>
      </w:r>
      <w:r w:rsidRPr="005D6015">
        <w:rPr>
          <w:color w:val="0F1115"/>
        </w:rPr>
        <w:t xml:space="preserve">, </w:t>
      </w:r>
      <w:r w:rsidR="007F72A0" w:rsidRPr="005D6015">
        <w:rPr>
          <w:color w:val="0F1115"/>
        </w:rPr>
        <w:t>«</w:t>
      </w:r>
      <w:r w:rsidRPr="005D6015">
        <w:rPr>
          <w:color w:val="0F1115"/>
        </w:rPr>
        <w:t>Правовое регулирование общественных отношений в Российской Федерации</w:t>
      </w:r>
      <w:r w:rsidR="007F72A0" w:rsidRPr="005D6015">
        <w:rPr>
          <w:color w:val="0F1115"/>
        </w:rPr>
        <w:t>»</w:t>
      </w:r>
      <w:r w:rsidRPr="005D6015">
        <w:rPr>
          <w:color w:val="0F1115"/>
        </w:rPr>
        <w:t>. Также осуществляется интенсивная подготовка к ЕГЭ.</w:t>
      </w:r>
    </w:p>
    <w:p w14:paraId="3100F218" w14:textId="77777777" w:rsidR="008701B3" w:rsidRPr="005D6015" w:rsidRDefault="008701B3" w:rsidP="005D6015">
      <w:pPr>
        <w:pStyle w:val="4"/>
        <w:shd w:val="clear" w:color="auto" w:fill="FFFFFF"/>
        <w:tabs>
          <w:tab w:val="left" w:pos="284"/>
        </w:tabs>
        <w:spacing w:before="0"/>
        <w:jc w:val="both"/>
        <w:rPr>
          <w:rFonts w:ascii="Times New Roman" w:hAnsi="Times New Roman"/>
          <w:color w:val="0F1115"/>
        </w:rPr>
      </w:pPr>
      <w:r w:rsidRPr="005D6015">
        <w:rPr>
          <w:rFonts w:ascii="Times New Roman" w:hAnsi="Times New Roman"/>
          <w:color w:val="0F1115"/>
        </w:rPr>
        <w:lastRenderedPageBreak/>
        <w:t xml:space="preserve">Ключевые задачи работы с </w:t>
      </w:r>
      <w:proofErr w:type="spellStart"/>
      <w:r w:rsidRPr="005D6015">
        <w:rPr>
          <w:rFonts w:ascii="Times New Roman" w:hAnsi="Times New Roman"/>
          <w:color w:val="0F1115"/>
        </w:rPr>
        <w:t>высокобалльной</w:t>
      </w:r>
      <w:proofErr w:type="spellEnd"/>
      <w:r w:rsidRPr="005D6015">
        <w:rPr>
          <w:rFonts w:ascii="Times New Roman" w:hAnsi="Times New Roman"/>
          <w:color w:val="0F1115"/>
        </w:rPr>
        <w:t xml:space="preserve"> группой:</w:t>
      </w:r>
    </w:p>
    <w:p w14:paraId="0C545AFD" w14:textId="77777777" w:rsidR="008701B3" w:rsidRPr="005D6015" w:rsidRDefault="008701B3" w:rsidP="005D6015">
      <w:pPr>
        <w:pStyle w:val="ds-markdown-paragraph"/>
        <w:numPr>
          <w:ilvl w:val="0"/>
          <w:numId w:val="187"/>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Устранение индивидуальных дефицитов на основе диагностики</w:t>
      </w:r>
    </w:p>
    <w:p w14:paraId="1B334E57" w14:textId="77777777" w:rsidR="008701B3" w:rsidRPr="005D6015" w:rsidRDefault="008701B3" w:rsidP="005D6015">
      <w:pPr>
        <w:pStyle w:val="ds-markdown-paragraph"/>
        <w:numPr>
          <w:ilvl w:val="0"/>
          <w:numId w:val="187"/>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Отработка заданий высокого уровня сложности (№19, 20, 24, 25)</w:t>
      </w:r>
    </w:p>
    <w:p w14:paraId="1A511C73" w14:textId="77777777" w:rsidR="008701B3" w:rsidRPr="005D6015" w:rsidRDefault="008701B3" w:rsidP="005D6015">
      <w:pPr>
        <w:pStyle w:val="ds-markdown-paragraph"/>
        <w:numPr>
          <w:ilvl w:val="0"/>
          <w:numId w:val="187"/>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Формирование устойчивого навыка аргументации</w:t>
      </w:r>
    </w:p>
    <w:p w14:paraId="34BD2E23" w14:textId="77777777" w:rsidR="008701B3" w:rsidRPr="005D6015" w:rsidRDefault="008701B3" w:rsidP="005D6015">
      <w:pPr>
        <w:pStyle w:val="ds-markdown-paragraph"/>
        <w:numPr>
          <w:ilvl w:val="0"/>
          <w:numId w:val="187"/>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Развитие умения приводить конкретные примеры из российской действительности</w:t>
      </w:r>
    </w:p>
    <w:p w14:paraId="589FBDB2" w14:textId="77777777" w:rsidR="008701B3" w:rsidRPr="005D6015" w:rsidRDefault="008701B3" w:rsidP="005D6015">
      <w:pPr>
        <w:pStyle w:val="4"/>
        <w:shd w:val="clear" w:color="auto" w:fill="FFFFFF"/>
        <w:tabs>
          <w:tab w:val="left" w:pos="284"/>
        </w:tabs>
        <w:spacing w:before="0"/>
        <w:jc w:val="both"/>
        <w:rPr>
          <w:rFonts w:ascii="Times New Roman" w:hAnsi="Times New Roman"/>
          <w:color w:val="0F1115"/>
        </w:rPr>
      </w:pPr>
      <w:r w:rsidRPr="005D6015">
        <w:rPr>
          <w:rFonts w:ascii="Times New Roman" w:hAnsi="Times New Roman"/>
          <w:color w:val="0F1115"/>
        </w:rPr>
        <w:t>Методические рекомендации</w:t>
      </w:r>
    </w:p>
    <w:p w14:paraId="033D2C5C" w14:textId="77777777" w:rsidR="008701B3" w:rsidRPr="005D6015" w:rsidRDefault="008701B3" w:rsidP="005D6015">
      <w:pPr>
        <w:pStyle w:val="5"/>
        <w:shd w:val="clear" w:color="auto" w:fill="FFFFFF"/>
        <w:tabs>
          <w:tab w:val="left" w:pos="284"/>
        </w:tabs>
        <w:spacing w:before="0"/>
        <w:jc w:val="both"/>
        <w:rPr>
          <w:rFonts w:ascii="Times New Roman" w:hAnsi="Times New Roman"/>
          <w:color w:val="0F1115"/>
        </w:rPr>
      </w:pPr>
      <w:r w:rsidRPr="005D6015">
        <w:rPr>
          <w:rFonts w:ascii="Times New Roman" w:hAnsi="Times New Roman"/>
          <w:color w:val="0F1115"/>
        </w:rPr>
        <w:t>1. Диагностика и индивидуальные маршруты</w:t>
      </w:r>
    </w:p>
    <w:p w14:paraId="5CDB7EF7" w14:textId="77777777" w:rsidR="008701B3" w:rsidRPr="005D6015" w:rsidRDefault="008701B3" w:rsidP="005D6015">
      <w:pPr>
        <w:pStyle w:val="ds-markdown-paragraph"/>
        <w:shd w:val="clear" w:color="auto" w:fill="FFFFFF"/>
        <w:tabs>
          <w:tab w:val="left" w:pos="284"/>
        </w:tabs>
        <w:spacing w:before="0" w:beforeAutospacing="0" w:after="0" w:afterAutospacing="0"/>
        <w:jc w:val="both"/>
        <w:rPr>
          <w:color w:val="0F1115"/>
        </w:rPr>
      </w:pPr>
      <w:r w:rsidRPr="005D6015">
        <w:rPr>
          <w:rStyle w:val="af6"/>
          <w:rFonts w:eastAsia="Calibri"/>
          <w:b w:val="0"/>
          <w:bCs w:val="0"/>
          <w:color w:val="0F1115"/>
        </w:rPr>
        <w:t>Методические решения:</w:t>
      </w:r>
    </w:p>
    <w:p w14:paraId="6BA2B6C0" w14:textId="77777777" w:rsidR="008701B3" w:rsidRPr="005D6015" w:rsidRDefault="008701B3" w:rsidP="005D6015">
      <w:pPr>
        <w:pStyle w:val="ds-markdown-paragraph"/>
        <w:numPr>
          <w:ilvl w:val="0"/>
          <w:numId w:val="188"/>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Входная диагностика.</w:t>
      </w:r>
      <w:r w:rsidRPr="005D6015">
        <w:rPr>
          <w:color w:val="0F1115"/>
        </w:rPr>
        <w:t> Проведение диагностической работы в формате ЕГЭ (в сокращённом варианте) для выявления стартового уровня и индивидуальных дефицитов.</w:t>
      </w:r>
    </w:p>
    <w:p w14:paraId="5C49DF9B" w14:textId="77777777" w:rsidR="008701B3" w:rsidRPr="005D6015" w:rsidRDefault="008701B3" w:rsidP="005D6015">
      <w:pPr>
        <w:pStyle w:val="ds-markdown-paragraph"/>
        <w:numPr>
          <w:ilvl w:val="0"/>
          <w:numId w:val="188"/>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Анализ результатов по каждому ученику.</w:t>
      </w:r>
      <w:r w:rsidRPr="005D6015">
        <w:rPr>
          <w:color w:val="0F1115"/>
        </w:rPr>
        <w:t> Определение:</w:t>
      </w:r>
    </w:p>
    <w:p w14:paraId="191420E4" w14:textId="77777777" w:rsidR="008701B3" w:rsidRPr="005D6015" w:rsidRDefault="008701B3" w:rsidP="005D6015">
      <w:pPr>
        <w:pStyle w:val="ds-markdown-paragraph"/>
        <w:numPr>
          <w:ilvl w:val="1"/>
          <w:numId w:val="188"/>
        </w:numPr>
        <w:shd w:val="clear" w:color="auto" w:fill="FFFFFF"/>
        <w:tabs>
          <w:tab w:val="left" w:pos="284"/>
        </w:tabs>
        <w:spacing w:before="0" w:beforeAutospacing="0" w:after="0" w:afterAutospacing="0"/>
        <w:ind w:left="0" w:firstLine="0"/>
        <w:jc w:val="both"/>
        <w:rPr>
          <w:color w:val="0F1115"/>
        </w:rPr>
      </w:pPr>
      <w:r w:rsidRPr="005D6015">
        <w:rPr>
          <w:color w:val="0F1115"/>
        </w:rPr>
        <w:t>проблемных содержательных блоков (экономика, политика, право, социология);</w:t>
      </w:r>
    </w:p>
    <w:p w14:paraId="343E8DAA" w14:textId="77777777" w:rsidR="008701B3" w:rsidRPr="005D6015" w:rsidRDefault="008701B3" w:rsidP="005D6015">
      <w:pPr>
        <w:pStyle w:val="ds-markdown-paragraph"/>
        <w:numPr>
          <w:ilvl w:val="1"/>
          <w:numId w:val="188"/>
        </w:numPr>
        <w:shd w:val="clear" w:color="auto" w:fill="FFFFFF"/>
        <w:tabs>
          <w:tab w:val="left" w:pos="284"/>
        </w:tabs>
        <w:spacing w:before="0" w:beforeAutospacing="0" w:after="0" w:afterAutospacing="0"/>
        <w:ind w:left="0" w:firstLine="0"/>
        <w:jc w:val="both"/>
        <w:rPr>
          <w:color w:val="0F1115"/>
        </w:rPr>
      </w:pPr>
      <w:r w:rsidRPr="005D6015">
        <w:rPr>
          <w:color w:val="0F1115"/>
        </w:rPr>
        <w:t>проблемных типов заданий (работа с текстом, графиком, аргументация, составление плана);</w:t>
      </w:r>
    </w:p>
    <w:p w14:paraId="5ECD8D7F" w14:textId="77777777" w:rsidR="008701B3" w:rsidRPr="005D6015" w:rsidRDefault="008701B3" w:rsidP="005D6015">
      <w:pPr>
        <w:pStyle w:val="ds-markdown-paragraph"/>
        <w:numPr>
          <w:ilvl w:val="1"/>
          <w:numId w:val="188"/>
        </w:numPr>
        <w:shd w:val="clear" w:color="auto" w:fill="FFFFFF"/>
        <w:tabs>
          <w:tab w:val="left" w:pos="284"/>
        </w:tabs>
        <w:spacing w:before="0" w:beforeAutospacing="0" w:after="0" w:afterAutospacing="0"/>
        <w:ind w:left="0" w:firstLine="0"/>
        <w:jc w:val="both"/>
        <w:rPr>
          <w:color w:val="0F1115"/>
        </w:rPr>
      </w:pPr>
      <w:r w:rsidRPr="005D6015">
        <w:rPr>
          <w:color w:val="0F1115"/>
        </w:rPr>
        <w:t>типичных ошибок (неполные ответы, неверные формулировки, отсутствие примеров).</w:t>
      </w:r>
    </w:p>
    <w:p w14:paraId="0EBA19B5" w14:textId="77777777" w:rsidR="008701B3" w:rsidRPr="005D6015" w:rsidRDefault="008701B3" w:rsidP="005D6015">
      <w:pPr>
        <w:pStyle w:val="ds-markdown-paragraph"/>
        <w:numPr>
          <w:ilvl w:val="0"/>
          <w:numId w:val="188"/>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Индивидуальные образовательные маршруты.</w:t>
      </w:r>
      <w:r w:rsidRPr="005D6015">
        <w:rPr>
          <w:color w:val="0F1115"/>
        </w:rPr>
        <w:t> Составление плана работы по устранению выявленных дефицитов для каждого ученика.</w:t>
      </w:r>
    </w:p>
    <w:p w14:paraId="1478DCB2" w14:textId="77777777" w:rsidR="008701B3" w:rsidRPr="005D6015" w:rsidRDefault="008701B3" w:rsidP="005D6015">
      <w:pPr>
        <w:pStyle w:val="5"/>
        <w:shd w:val="clear" w:color="auto" w:fill="FFFFFF"/>
        <w:tabs>
          <w:tab w:val="left" w:pos="284"/>
        </w:tabs>
        <w:spacing w:before="0"/>
        <w:jc w:val="both"/>
        <w:rPr>
          <w:rFonts w:ascii="Times New Roman" w:hAnsi="Times New Roman"/>
          <w:color w:val="0F1115"/>
        </w:rPr>
      </w:pPr>
      <w:r w:rsidRPr="005D6015">
        <w:rPr>
          <w:rFonts w:ascii="Times New Roman" w:hAnsi="Times New Roman"/>
          <w:color w:val="0F1115"/>
        </w:rPr>
        <w:t>2. Отработка задания №20 (аргументация)</w:t>
      </w:r>
    </w:p>
    <w:p w14:paraId="7BB74505" w14:textId="77777777" w:rsidR="008701B3" w:rsidRPr="005D6015" w:rsidRDefault="008701B3" w:rsidP="005D6015">
      <w:pPr>
        <w:pStyle w:val="ds-markdown-paragraph"/>
        <w:shd w:val="clear" w:color="auto" w:fill="FFFFFF"/>
        <w:tabs>
          <w:tab w:val="left" w:pos="284"/>
        </w:tabs>
        <w:spacing w:before="0" w:beforeAutospacing="0" w:after="0" w:afterAutospacing="0"/>
        <w:jc w:val="both"/>
        <w:rPr>
          <w:color w:val="0F1115"/>
        </w:rPr>
      </w:pPr>
      <w:r w:rsidRPr="005D6015">
        <w:rPr>
          <w:rStyle w:val="af6"/>
          <w:rFonts w:eastAsia="Calibri"/>
          <w:b w:val="0"/>
          <w:bCs w:val="0"/>
          <w:color w:val="0F1115"/>
        </w:rPr>
        <w:t>Проблема:</w:t>
      </w:r>
      <w:r w:rsidRPr="005D6015">
        <w:rPr>
          <w:color w:val="0F1115"/>
        </w:rPr>
        <w:t xml:space="preserve"> даже </w:t>
      </w:r>
      <w:proofErr w:type="spellStart"/>
      <w:r w:rsidRPr="005D6015">
        <w:rPr>
          <w:color w:val="0F1115"/>
        </w:rPr>
        <w:t>высокобалльники</w:t>
      </w:r>
      <w:proofErr w:type="spellEnd"/>
      <w:r w:rsidRPr="005D6015">
        <w:rPr>
          <w:color w:val="0F1115"/>
        </w:rPr>
        <w:t xml:space="preserve"> выполняют задание №20 на максимальный балл только в 43% случаев.</w:t>
      </w:r>
    </w:p>
    <w:p w14:paraId="40DFBF09" w14:textId="77777777" w:rsidR="008701B3" w:rsidRPr="005D6015" w:rsidRDefault="008701B3" w:rsidP="005D6015">
      <w:pPr>
        <w:pStyle w:val="ds-markdown-paragraph"/>
        <w:shd w:val="clear" w:color="auto" w:fill="FFFFFF"/>
        <w:tabs>
          <w:tab w:val="left" w:pos="284"/>
        </w:tabs>
        <w:spacing w:before="0" w:beforeAutospacing="0" w:after="0" w:afterAutospacing="0"/>
        <w:jc w:val="both"/>
        <w:rPr>
          <w:color w:val="0F1115"/>
        </w:rPr>
      </w:pPr>
      <w:r w:rsidRPr="005D6015">
        <w:rPr>
          <w:rStyle w:val="af6"/>
          <w:rFonts w:eastAsia="Calibri"/>
          <w:b w:val="0"/>
          <w:bCs w:val="0"/>
          <w:color w:val="0F1115"/>
        </w:rPr>
        <w:t>Методические решения:</w:t>
      </w:r>
    </w:p>
    <w:p w14:paraId="62B09D99" w14:textId="77777777" w:rsidR="008701B3" w:rsidRPr="005D6015" w:rsidRDefault="008701B3" w:rsidP="005D6015">
      <w:pPr>
        <w:pStyle w:val="ds-markdown-paragraph"/>
        <w:numPr>
          <w:ilvl w:val="0"/>
          <w:numId w:val="189"/>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Отработка структуры ответа:</w:t>
      </w:r>
    </w:p>
    <w:p w14:paraId="2C9AF4EA" w14:textId="77777777" w:rsidR="008701B3" w:rsidRPr="005D6015" w:rsidRDefault="008701B3" w:rsidP="005D6015">
      <w:pPr>
        <w:pStyle w:val="ds-markdown-paragraph"/>
        <w:numPr>
          <w:ilvl w:val="1"/>
          <w:numId w:val="189"/>
        </w:numPr>
        <w:shd w:val="clear" w:color="auto" w:fill="FFFFFF"/>
        <w:tabs>
          <w:tab w:val="left" w:pos="284"/>
        </w:tabs>
        <w:spacing w:before="0" w:beforeAutospacing="0" w:after="0" w:afterAutospacing="0"/>
        <w:ind w:left="0" w:firstLine="0"/>
        <w:jc w:val="both"/>
        <w:rPr>
          <w:color w:val="0F1115"/>
        </w:rPr>
      </w:pPr>
      <w:r w:rsidRPr="005D6015">
        <w:rPr>
          <w:color w:val="0F1115"/>
        </w:rPr>
        <w:t>Тезис (краткое утверждение по проблеме)</w:t>
      </w:r>
    </w:p>
    <w:p w14:paraId="4FB271ED" w14:textId="77777777" w:rsidR="008701B3" w:rsidRPr="005D6015" w:rsidRDefault="008701B3" w:rsidP="005D6015">
      <w:pPr>
        <w:pStyle w:val="ds-markdown-paragraph"/>
        <w:numPr>
          <w:ilvl w:val="1"/>
          <w:numId w:val="189"/>
        </w:numPr>
        <w:shd w:val="clear" w:color="auto" w:fill="FFFFFF"/>
        <w:tabs>
          <w:tab w:val="left" w:pos="284"/>
        </w:tabs>
        <w:spacing w:before="0" w:beforeAutospacing="0" w:after="0" w:afterAutospacing="0"/>
        <w:ind w:left="0" w:firstLine="0"/>
        <w:jc w:val="both"/>
        <w:rPr>
          <w:color w:val="0F1115"/>
        </w:rPr>
      </w:pPr>
      <w:r w:rsidRPr="005D6015">
        <w:rPr>
          <w:color w:val="0F1115"/>
        </w:rPr>
        <w:t>Теоретическое обоснование (с опорой на концепции, законы, научные подходы — не менее 2 предложений)</w:t>
      </w:r>
    </w:p>
    <w:p w14:paraId="0BC95E6D" w14:textId="77777777" w:rsidR="008701B3" w:rsidRPr="005D6015" w:rsidRDefault="008701B3" w:rsidP="005D6015">
      <w:pPr>
        <w:pStyle w:val="ds-markdown-paragraph"/>
        <w:numPr>
          <w:ilvl w:val="1"/>
          <w:numId w:val="189"/>
        </w:numPr>
        <w:shd w:val="clear" w:color="auto" w:fill="FFFFFF"/>
        <w:tabs>
          <w:tab w:val="left" w:pos="284"/>
        </w:tabs>
        <w:spacing w:before="0" w:beforeAutospacing="0" w:after="0" w:afterAutospacing="0"/>
        <w:ind w:left="0" w:firstLine="0"/>
        <w:jc w:val="both"/>
        <w:rPr>
          <w:color w:val="0F1115"/>
        </w:rPr>
      </w:pPr>
      <w:r w:rsidRPr="005D6015">
        <w:rPr>
          <w:color w:val="0F1115"/>
        </w:rPr>
        <w:t>Конкретный пример из российской действительности</w:t>
      </w:r>
    </w:p>
    <w:p w14:paraId="47384075" w14:textId="77777777" w:rsidR="008701B3" w:rsidRPr="005D6015" w:rsidRDefault="008701B3" w:rsidP="005D6015">
      <w:pPr>
        <w:pStyle w:val="ds-markdown-paragraph"/>
        <w:numPr>
          <w:ilvl w:val="1"/>
          <w:numId w:val="189"/>
        </w:numPr>
        <w:shd w:val="clear" w:color="auto" w:fill="FFFFFF"/>
        <w:tabs>
          <w:tab w:val="left" w:pos="284"/>
        </w:tabs>
        <w:spacing w:before="0" w:beforeAutospacing="0" w:after="0" w:afterAutospacing="0"/>
        <w:ind w:left="0" w:firstLine="0"/>
        <w:jc w:val="both"/>
        <w:rPr>
          <w:color w:val="0F1115"/>
        </w:rPr>
      </w:pPr>
      <w:r w:rsidRPr="005D6015">
        <w:rPr>
          <w:color w:val="0F1115"/>
        </w:rPr>
        <w:t>Вывод (обобщение, связь с практикой)</w:t>
      </w:r>
    </w:p>
    <w:p w14:paraId="540D9F92" w14:textId="77777777" w:rsidR="008701B3" w:rsidRPr="005D6015" w:rsidRDefault="008701B3" w:rsidP="005D6015">
      <w:pPr>
        <w:pStyle w:val="ds-markdown-paragraph"/>
        <w:numPr>
          <w:ilvl w:val="0"/>
          <w:numId w:val="189"/>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Тренировка на широком круге тем:</w:t>
      </w:r>
    </w:p>
    <w:p w14:paraId="29AF806D" w14:textId="77777777" w:rsidR="008701B3" w:rsidRPr="005D6015" w:rsidRDefault="008701B3" w:rsidP="005D6015">
      <w:pPr>
        <w:pStyle w:val="ds-markdown-paragraph"/>
        <w:numPr>
          <w:ilvl w:val="1"/>
          <w:numId w:val="190"/>
        </w:numPr>
        <w:shd w:val="clear" w:color="auto" w:fill="FFFFFF"/>
        <w:tabs>
          <w:tab w:val="left" w:pos="284"/>
        </w:tabs>
        <w:spacing w:before="0" w:beforeAutospacing="0" w:after="0" w:afterAutospacing="0"/>
        <w:ind w:left="0" w:firstLine="0"/>
        <w:jc w:val="both"/>
        <w:rPr>
          <w:color w:val="0F1115"/>
        </w:rPr>
      </w:pPr>
      <w:r w:rsidRPr="005D6015">
        <w:rPr>
          <w:color w:val="0F1115"/>
        </w:rPr>
        <w:t>Экономические: роль малого бизнеса, значение конкуренции, социальная функция предпринимательства</w:t>
      </w:r>
    </w:p>
    <w:p w14:paraId="4CDEAE03" w14:textId="77777777" w:rsidR="008701B3" w:rsidRPr="005D6015" w:rsidRDefault="008701B3" w:rsidP="005D6015">
      <w:pPr>
        <w:pStyle w:val="ds-markdown-paragraph"/>
        <w:numPr>
          <w:ilvl w:val="1"/>
          <w:numId w:val="190"/>
        </w:numPr>
        <w:shd w:val="clear" w:color="auto" w:fill="FFFFFF"/>
        <w:tabs>
          <w:tab w:val="left" w:pos="284"/>
        </w:tabs>
        <w:spacing w:before="0" w:beforeAutospacing="0" w:after="0" w:afterAutospacing="0"/>
        <w:ind w:left="0" w:firstLine="0"/>
        <w:jc w:val="both"/>
        <w:rPr>
          <w:color w:val="0F1115"/>
        </w:rPr>
      </w:pPr>
      <w:r w:rsidRPr="005D6015">
        <w:rPr>
          <w:color w:val="0F1115"/>
        </w:rPr>
        <w:t>Политические: необходимость разделения властей, значение политического плюрализма, роль СМИ</w:t>
      </w:r>
    </w:p>
    <w:p w14:paraId="15C68FD2" w14:textId="77777777" w:rsidR="008701B3" w:rsidRPr="005D6015" w:rsidRDefault="008701B3" w:rsidP="005D6015">
      <w:pPr>
        <w:pStyle w:val="ds-markdown-paragraph"/>
        <w:numPr>
          <w:ilvl w:val="1"/>
          <w:numId w:val="190"/>
        </w:numPr>
        <w:shd w:val="clear" w:color="auto" w:fill="FFFFFF"/>
        <w:tabs>
          <w:tab w:val="left" w:pos="284"/>
        </w:tabs>
        <w:spacing w:before="0" w:beforeAutospacing="0" w:after="0" w:afterAutospacing="0"/>
        <w:ind w:left="0" w:firstLine="0"/>
        <w:jc w:val="both"/>
        <w:rPr>
          <w:color w:val="0F1115"/>
        </w:rPr>
      </w:pPr>
      <w:r w:rsidRPr="005D6015">
        <w:rPr>
          <w:color w:val="0F1115"/>
        </w:rPr>
        <w:t>Социальные: значение социальной мобильности, функции семьи, роль образования</w:t>
      </w:r>
    </w:p>
    <w:p w14:paraId="7D881FE3" w14:textId="77777777" w:rsidR="008701B3" w:rsidRPr="005D6015" w:rsidRDefault="008701B3" w:rsidP="005D6015">
      <w:pPr>
        <w:pStyle w:val="ds-markdown-paragraph"/>
        <w:numPr>
          <w:ilvl w:val="1"/>
          <w:numId w:val="190"/>
        </w:numPr>
        <w:shd w:val="clear" w:color="auto" w:fill="FFFFFF"/>
        <w:tabs>
          <w:tab w:val="left" w:pos="284"/>
        </w:tabs>
        <w:spacing w:before="0" w:beforeAutospacing="0" w:after="0" w:afterAutospacing="0"/>
        <w:ind w:left="0" w:firstLine="0"/>
        <w:jc w:val="both"/>
        <w:rPr>
          <w:color w:val="0F1115"/>
        </w:rPr>
      </w:pPr>
      <w:r w:rsidRPr="005D6015">
        <w:rPr>
          <w:color w:val="0F1115"/>
        </w:rPr>
        <w:t>Правовые: значение правового государства, роль судебной системы</w:t>
      </w:r>
    </w:p>
    <w:p w14:paraId="6A3C34EF" w14:textId="77777777" w:rsidR="008701B3" w:rsidRPr="005D6015" w:rsidRDefault="008701B3" w:rsidP="005D6015">
      <w:pPr>
        <w:pStyle w:val="ds-markdown-paragraph"/>
        <w:numPr>
          <w:ilvl w:val="0"/>
          <w:numId w:val="190"/>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Межпредметные связи.</w:t>
      </w:r>
      <w:r w:rsidRPr="005D6015">
        <w:rPr>
          <w:color w:val="0F1115"/>
        </w:rPr>
        <w:t> Использование знаний из истории, литературы, философии для усиления аргументации.</w:t>
      </w:r>
    </w:p>
    <w:p w14:paraId="22C79D34" w14:textId="77777777" w:rsidR="008701B3" w:rsidRPr="005D6015" w:rsidRDefault="008701B3" w:rsidP="005D6015">
      <w:pPr>
        <w:pStyle w:val="ds-markdown-paragraph"/>
        <w:numPr>
          <w:ilvl w:val="0"/>
          <w:numId w:val="190"/>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Анализ примеров идеальных ответов</w:t>
      </w:r>
      <w:r w:rsidRPr="005D6015">
        <w:rPr>
          <w:color w:val="0F1115"/>
        </w:rPr>
        <w:t> из методических рекомендаций ФИПИ.</w:t>
      </w:r>
    </w:p>
    <w:p w14:paraId="5EE68857" w14:textId="77777777" w:rsidR="008701B3" w:rsidRPr="005D6015" w:rsidRDefault="008701B3" w:rsidP="005D6015">
      <w:pPr>
        <w:pStyle w:val="5"/>
        <w:shd w:val="clear" w:color="auto" w:fill="FFFFFF"/>
        <w:tabs>
          <w:tab w:val="left" w:pos="284"/>
        </w:tabs>
        <w:spacing w:before="0"/>
        <w:jc w:val="both"/>
        <w:rPr>
          <w:rFonts w:ascii="Times New Roman" w:hAnsi="Times New Roman"/>
          <w:color w:val="0F1115"/>
        </w:rPr>
      </w:pPr>
      <w:r w:rsidRPr="005D6015">
        <w:rPr>
          <w:rFonts w:ascii="Times New Roman" w:hAnsi="Times New Roman"/>
          <w:color w:val="0F1115"/>
        </w:rPr>
        <w:t>3. Отработка задания №24 (составление плана)</w:t>
      </w:r>
    </w:p>
    <w:p w14:paraId="4D095123" w14:textId="77777777" w:rsidR="008701B3" w:rsidRPr="005D6015" w:rsidRDefault="008701B3" w:rsidP="005D6015">
      <w:pPr>
        <w:pStyle w:val="ds-markdown-paragraph"/>
        <w:shd w:val="clear" w:color="auto" w:fill="FFFFFF"/>
        <w:tabs>
          <w:tab w:val="left" w:pos="284"/>
        </w:tabs>
        <w:spacing w:before="0" w:beforeAutospacing="0" w:after="0" w:afterAutospacing="0"/>
        <w:jc w:val="both"/>
        <w:rPr>
          <w:color w:val="0F1115"/>
        </w:rPr>
      </w:pPr>
      <w:r w:rsidRPr="005D6015">
        <w:rPr>
          <w:rStyle w:val="af6"/>
          <w:rFonts w:eastAsia="Calibri"/>
          <w:b w:val="0"/>
          <w:bCs w:val="0"/>
          <w:color w:val="0F1115"/>
        </w:rPr>
        <w:t>Проблема:</w:t>
      </w:r>
      <w:r w:rsidRPr="005D6015">
        <w:rPr>
          <w:color w:val="0F1115"/>
        </w:rPr>
        <w:t xml:space="preserve"> второй критерий (корректность формулировок) выполняется на 62% даже </w:t>
      </w:r>
      <w:proofErr w:type="spellStart"/>
      <w:r w:rsidRPr="005D6015">
        <w:rPr>
          <w:color w:val="0F1115"/>
        </w:rPr>
        <w:t>высокобалльниками</w:t>
      </w:r>
      <w:proofErr w:type="spellEnd"/>
      <w:r w:rsidRPr="005D6015">
        <w:rPr>
          <w:color w:val="0F1115"/>
        </w:rPr>
        <w:t>.</w:t>
      </w:r>
    </w:p>
    <w:p w14:paraId="797A9C41" w14:textId="77777777" w:rsidR="008701B3" w:rsidRPr="005D6015" w:rsidRDefault="008701B3" w:rsidP="005D6015">
      <w:pPr>
        <w:pStyle w:val="ds-markdown-paragraph"/>
        <w:shd w:val="clear" w:color="auto" w:fill="FFFFFF"/>
        <w:tabs>
          <w:tab w:val="left" w:pos="284"/>
        </w:tabs>
        <w:spacing w:before="0" w:beforeAutospacing="0" w:after="0" w:afterAutospacing="0"/>
        <w:jc w:val="both"/>
        <w:rPr>
          <w:color w:val="0F1115"/>
        </w:rPr>
      </w:pPr>
      <w:r w:rsidRPr="005D6015">
        <w:rPr>
          <w:rStyle w:val="af6"/>
          <w:rFonts w:eastAsia="Calibri"/>
          <w:b w:val="0"/>
          <w:bCs w:val="0"/>
          <w:color w:val="0F1115"/>
        </w:rPr>
        <w:t>Методические решения:</w:t>
      </w:r>
    </w:p>
    <w:p w14:paraId="6FC96312" w14:textId="77777777" w:rsidR="008701B3" w:rsidRPr="005D6015" w:rsidRDefault="008701B3" w:rsidP="005D6015">
      <w:pPr>
        <w:pStyle w:val="ds-markdown-paragraph"/>
        <w:numPr>
          <w:ilvl w:val="0"/>
          <w:numId w:val="191"/>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Изучение типовых ошибок:</w:t>
      </w:r>
    </w:p>
    <w:p w14:paraId="1BEA9450" w14:textId="3C140222" w:rsidR="008701B3" w:rsidRPr="005D6015" w:rsidRDefault="008701B3" w:rsidP="005D6015">
      <w:pPr>
        <w:pStyle w:val="ds-markdown-paragraph"/>
        <w:numPr>
          <w:ilvl w:val="1"/>
          <w:numId w:val="191"/>
        </w:numPr>
        <w:shd w:val="clear" w:color="auto" w:fill="FFFFFF"/>
        <w:tabs>
          <w:tab w:val="left" w:pos="284"/>
        </w:tabs>
        <w:spacing w:before="0" w:beforeAutospacing="0" w:after="0" w:afterAutospacing="0"/>
        <w:ind w:left="0" w:firstLine="0"/>
        <w:jc w:val="both"/>
        <w:rPr>
          <w:color w:val="0F1115"/>
        </w:rPr>
      </w:pPr>
      <w:r w:rsidRPr="005D6015">
        <w:rPr>
          <w:color w:val="0F1115"/>
        </w:rPr>
        <w:t>Пункты плана должны быть сформулированы как </w:t>
      </w:r>
      <w:r w:rsidRPr="005D6015">
        <w:rPr>
          <w:rStyle w:val="af6"/>
          <w:rFonts w:eastAsia="Calibri"/>
          <w:b w:val="0"/>
          <w:bCs w:val="0"/>
          <w:color w:val="0F1115"/>
        </w:rPr>
        <w:t>существительные в именительном падеже</w:t>
      </w:r>
      <w:r w:rsidRPr="005D6015">
        <w:rPr>
          <w:color w:val="0F1115"/>
        </w:rPr>
        <w:t xml:space="preserve"> (например, </w:t>
      </w:r>
      <w:r w:rsidR="007F72A0" w:rsidRPr="005D6015">
        <w:rPr>
          <w:color w:val="0F1115"/>
        </w:rPr>
        <w:t>«</w:t>
      </w:r>
      <w:r w:rsidRPr="005D6015">
        <w:rPr>
          <w:color w:val="0F1115"/>
        </w:rPr>
        <w:t>Понятие...</w:t>
      </w:r>
      <w:r w:rsidR="007F72A0" w:rsidRPr="005D6015">
        <w:rPr>
          <w:color w:val="0F1115"/>
        </w:rPr>
        <w:t>»</w:t>
      </w:r>
      <w:r w:rsidRPr="005D6015">
        <w:rPr>
          <w:color w:val="0F1115"/>
        </w:rPr>
        <w:t xml:space="preserve">, </w:t>
      </w:r>
      <w:r w:rsidR="007F72A0" w:rsidRPr="005D6015">
        <w:rPr>
          <w:color w:val="0F1115"/>
        </w:rPr>
        <w:t>«</w:t>
      </w:r>
      <w:r w:rsidRPr="005D6015">
        <w:rPr>
          <w:color w:val="0F1115"/>
        </w:rPr>
        <w:t>Признаки...</w:t>
      </w:r>
      <w:r w:rsidR="007F72A0" w:rsidRPr="005D6015">
        <w:rPr>
          <w:color w:val="0F1115"/>
        </w:rPr>
        <w:t>»</w:t>
      </w:r>
      <w:r w:rsidRPr="005D6015">
        <w:rPr>
          <w:color w:val="0F1115"/>
        </w:rPr>
        <w:t xml:space="preserve">, </w:t>
      </w:r>
      <w:r w:rsidR="007F72A0" w:rsidRPr="005D6015">
        <w:rPr>
          <w:color w:val="0F1115"/>
        </w:rPr>
        <w:t>«</w:t>
      </w:r>
      <w:r w:rsidRPr="005D6015">
        <w:rPr>
          <w:color w:val="0F1115"/>
        </w:rPr>
        <w:t>Функции...</w:t>
      </w:r>
      <w:r w:rsidR="007F72A0" w:rsidRPr="005D6015">
        <w:rPr>
          <w:color w:val="0F1115"/>
        </w:rPr>
        <w:t>»</w:t>
      </w:r>
      <w:r w:rsidRPr="005D6015">
        <w:rPr>
          <w:color w:val="0F1115"/>
        </w:rPr>
        <w:t>)</w:t>
      </w:r>
    </w:p>
    <w:p w14:paraId="114894C3" w14:textId="77777777" w:rsidR="008701B3" w:rsidRPr="005D6015" w:rsidRDefault="008701B3" w:rsidP="005D6015">
      <w:pPr>
        <w:pStyle w:val="ds-markdown-paragraph"/>
        <w:numPr>
          <w:ilvl w:val="1"/>
          <w:numId w:val="191"/>
        </w:numPr>
        <w:shd w:val="clear" w:color="auto" w:fill="FFFFFF"/>
        <w:tabs>
          <w:tab w:val="left" w:pos="284"/>
        </w:tabs>
        <w:spacing w:before="0" w:beforeAutospacing="0" w:after="0" w:afterAutospacing="0"/>
        <w:ind w:left="0" w:firstLine="0"/>
        <w:jc w:val="both"/>
        <w:rPr>
          <w:color w:val="0F1115"/>
        </w:rPr>
      </w:pPr>
      <w:r w:rsidRPr="005D6015">
        <w:rPr>
          <w:color w:val="0F1115"/>
        </w:rPr>
        <w:t>Подпункты должны </w:t>
      </w:r>
      <w:r w:rsidRPr="005D6015">
        <w:rPr>
          <w:rStyle w:val="af6"/>
          <w:rFonts w:eastAsia="Calibri"/>
          <w:b w:val="0"/>
          <w:bCs w:val="0"/>
          <w:color w:val="0F1115"/>
        </w:rPr>
        <w:t>детализировать</w:t>
      </w:r>
      <w:r w:rsidRPr="005D6015">
        <w:rPr>
          <w:color w:val="0F1115"/>
        </w:rPr>
        <w:t> раскрытие темы, а не дублировать её</w:t>
      </w:r>
    </w:p>
    <w:p w14:paraId="287FAC32" w14:textId="3028D12B" w:rsidR="008701B3" w:rsidRPr="005D6015" w:rsidRDefault="008701B3" w:rsidP="005D6015">
      <w:pPr>
        <w:pStyle w:val="ds-markdown-paragraph"/>
        <w:numPr>
          <w:ilvl w:val="1"/>
          <w:numId w:val="191"/>
        </w:numPr>
        <w:shd w:val="clear" w:color="auto" w:fill="FFFFFF"/>
        <w:tabs>
          <w:tab w:val="left" w:pos="284"/>
        </w:tabs>
        <w:spacing w:before="0" w:beforeAutospacing="0" w:after="0" w:afterAutospacing="0"/>
        <w:ind w:left="0" w:firstLine="0"/>
        <w:jc w:val="both"/>
        <w:rPr>
          <w:color w:val="0F1115"/>
        </w:rPr>
      </w:pPr>
      <w:r w:rsidRPr="005D6015">
        <w:rPr>
          <w:color w:val="0F1115"/>
        </w:rPr>
        <w:t>Недопустимы </w:t>
      </w:r>
      <w:r w:rsidRPr="005D6015">
        <w:rPr>
          <w:rStyle w:val="af6"/>
          <w:rFonts w:eastAsia="Calibri"/>
          <w:b w:val="0"/>
          <w:bCs w:val="0"/>
          <w:color w:val="0F1115"/>
        </w:rPr>
        <w:t>оценочные суждения</w:t>
      </w:r>
      <w:r w:rsidRPr="005D6015">
        <w:rPr>
          <w:color w:val="0F1115"/>
        </w:rPr>
        <w:t xml:space="preserve"> в формулировках (например, </w:t>
      </w:r>
      <w:r w:rsidR="007F72A0" w:rsidRPr="005D6015">
        <w:rPr>
          <w:color w:val="0F1115"/>
        </w:rPr>
        <w:t>«</w:t>
      </w:r>
      <w:r w:rsidRPr="005D6015">
        <w:rPr>
          <w:color w:val="0F1115"/>
        </w:rPr>
        <w:t>Положительная роль...</w:t>
      </w:r>
      <w:r w:rsidR="007F72A0" w:rsidRPr="005D6015">
        <w:rPr>
          <w:color w:val="0F1115"/>
        </w:rPr>
        <w:t>»</w:t>
      </w:r>
      <w:r w:rsidRPr="005D6015">
        <w:rPr>
          <w:color w:val="0F1115"/>
        </w:rPr>
        <w:t>)</w:t>
      </w:r>
    </w:p>
    <w:p w14:paraId="44FDCC36" w14:textId="77777777" w:rsidR="008701B3" w:rsidRPr="005D6015" w:rsidRDefault="008701B3" w:rsidP="005D6015">
      <w:pPr>
        <w:pStyle w:val="ds-markdown-paragraph"/>
        <w:numPr>
          <w:ilvl w:val="0"/>
          <w:numId w:val="191"/>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Отработка структуры планов на максимальное количество тем:</w:t>
      </w:r>
    </w:p>
    <w:p w14:paraId="5790097C" w14:textId="77777777" w:rsidR="008701B3" w:rsidRPr="005D6015" w:rsidRDefault="008701B3" w:rsidP="005D6015">
      <w:pPr>
        <w:pStyle w:val="ds-markdown-paragraph"/>
        <w:numPr>
          <w:ilvl w:val="1"/>
          <w:numId w:val="191"/>
        </w:numPr>
        <w:shd w:val="clear" w:color="auto" w:fill="FFFFFF"/>
        <w:tabs>
          <w:tab w:val="left" w:pos="284"/>
        </w:tabs>
        <w:spacing w:before="0" w:beforeAutospacing="0" w:after="0" w:afterAutospacing="0"/>
        <w:ind w:left="0" w:firstLine="0"/>
        <w:jc w:val="both"/>
        <w:rPr>
          <w:color w:val="0F1115"/>
        </w:rPr>
      </w:pPr>
      <w:r w:rsidRPr="005D6015">
        <w:rPr>
          <w:color w:val="0F1115"/>
        </w:rPr>
        <w:lastRenderedPageBreak/>
        <w:t>Социальные институты (семья, образование, наука, религия, право)</w:t>
      </w:r>
    </w:p>
    <w:p w14:paraId="4BC8BA08" w14:textId="77777777" w:rsidR="008701B3" w:rsidRPr="005D6015" w:rsidRDefault="008701B3" w:rsidP="005D6015">
      <w:pPr>
        <w:pStyle w:val="ds-markdown-paragraph"/>
        <w:numPr>
          <w:ilvl w:val="1"/>
          <w:numId w:val="191"/>
        </w:numPr>
        <w:shd w:val="clear" w:color="auto" w:fill="FFFFFF"/>
        <w:tabs>
          <w:tab w:val="left" w:pos="284"/>
        </w:tabs>
        <w:spacing w:before="0" w:beforeAutospacing="0" w:after="0" w:afterAutospacing="0"/>
        <w:ind w:left="0" w:firstLine="0"/>
        <w:jc w:val="both"/>
        <w:rPr>
          <w:color w:val="0F1115"/>
        </w:rPr>
      </w:pPr>
      <w:r w:rsidRPr="005D6015">
        <w:rPr>
          <w:color w:val="0F1115"/>
        </w:rPr>
        <w:t>Политические процессы (выборы, политическое участие, гражданское общество)</w:t>
      </w:r>
    </w:p>
    <w:p w14:paraId="6E959288" w14:textId="77777777" w:rsidR="008701B3" w:rsidRPr="005D6015" w:rsidRDefault="008701B3" w:rsidP="005D6015">
      <w:pPr>
        <w:pStyle w:val="ds-markdown-paragraph"/>
        <w:numPr>
          <w:ilvl w:val="1"/>
          <w:numId w:val="191"/>
        </w:numPr>
        <w:shd w:val="clear" w:color="auto" w:fill="FFFFFF"/>
        <w:tabs>
          <w:tab w:val="left" w:pos="284"/>
        </w:tabs>
        <w:spacing w:before="0" w:beforeAutospacing="0" w:after="0" w:afterAutospacing="0"/>
        <w:ind w:left="0" w:firstLine="0"/>
        <w:jc w:val="both"/>
        <w:rPr>
          <w:color w:val="0F1115"/>
        </w:rPr>
      </w:pPr>
      <w:r w:rsidRPr="005D6015">
        <w:rPr>
          <w:color w:val="0F1115"/>
        </w:rPr>
        <w:t>Экономические явления (рыночная экономика, инфляция, безработица)</w:t>
      </w:r>
    </w:p>
    <w:p w14:paraId="7B234C23" w14:textId="77777777" w:rsidR="008701B3" w:rsidRPr="005D6015" w:rsidRDefault="008701B3" w:rsidP="005D6015">
      <w:pPr>
        <w:pStyle w:val="ds-markdown-paragraph"/>
        <w:numPr>
          <w:ilvl w:val="1"/>
          <w:numId w:val="191"/>
        </w:numPr>
        <w:shd w:val="clear" w:color="auto" w:fill="FFFFFF"/>
        <w:tabs>
          <w:tab w:val="left" w:pos="284"/>
        </w:tabs>
        <w:spacing w:before="0" w:beforeAutospacing="0" w:after="0" w:afterAutospacing="0"/>
        <w:ind w:left="0" w:firstLine="0"/>
        <w:jc w:val="both"/>
        <w:rPr>
          <w:color w:val="0F1115"/>
        </w:rPr>
      </w:pPr>
      <w:r w:rsidRPr="005D6015">
        <w:rPr>
          <w:color w:val="0F1115"/>
        </w:rPr>
        <w:t>Правовые темы (правовое государство, судебная система, права человека)</w:t>
      </w:r>
    </w:p>
    <w:p w14:paraId="142CC7BD" w14:textId="42502865" w:rsidR="008701B3" w:rsidRPr="005D6015" w:rsidRDefault="008701B3" w:rsidP="005D6015">
      <w:pPr>
        <w:pStyle w:val="ds-markdown-paragraph"/>
        <w:numPr>
          <w:ilvl w:val="0"/>
          <w:numId w:val="191"/>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Составление планов на нетривиальные темы:</w:t>
      </w:r>
      <w:r w:rsidRPr="005D6015">
        <w:rPr>
          <w:color w:val="0F1115"/>
        </w:rPr>
        <w:t> </w:t>
      </w:r>
      <w:r w:rsidR="006A4C5C">
        <w:rPr>
          <w:color w:val="0F1115"/>
        </w:rPr>
        <w:t>«</w:t>
      </w:r>
      <w:r w:rsidRPr="005D6015">
        <w:rPr>
          <w:color w:val="0F1115"/>
        </w:rPr>
        <w:t>Глобализация и её последствия</w:t>
      </w:r>
      <w:r w:rsidR="007F72A0" w:rsidRPr="005D6015">
        <w:rPr>
          <w:color w:val="0F1115"/>
        </w:rPr>
        <w:t>»</w:t>
      </w:r>
      <w:r w:rsidRPr="005D6015">
        <w:rPr>
          <w:color w:val="0F1115"/>
        </w:rPr>
        <w:t xml:space="preserve">, </w:t>
      </w:r>
      <w:r w:rsidR="007F72A0" w:rsidRPr="005D6015">
        <w:rPr>
          <w:color w:val="0F1115"/>
        </w:rPr>
        <w:t>«</w:t>
      </w:r>
      <w:r w:rsidRPr="005D6015">
        <w:rPr>
          <w:color w:val="0F1115"/>
        </w:rPr>
        <w:t>Роль государства в экономике</w:t>
      </w:r>
      <w:r w:rsidR="007F72A0" w:rsidRPr="005D6015">
        <w:rPr>
          <w:color w:val="0F1115"/>
        </w:rPr>
        <w:t>»</w:t>
      </w:r>
      <w:r w:rsidRPr="005D6015">
        <w:rPr>
          <w:color w:val="0F1115"/>
        </w:rPr>
        <w:t xml:space="preserve">, </w:t>
      </w:r>
      <w:r w:rsidR="007F72A0" w:rsidRPr="005D6015">
        <w:rPr>
          <w:color w:val="0F1115"/>
        </w:rPr>
        <w:t>«</w:t>
      </w:r>
      <w:r w:rsidRPr="005D6015">
        <w:rPr>
          <w:color w:val="0F1115"/>
        </w:rPr>
        <w:t>Социальное неравенство: причины и пути преодоления</w:t>
      </w:r>
      <w:r w:rsidR="007F72A0" w:rsidRPr="005D6015">
        <w:rPr>
          <w:color w:val="0F1115"/>
        </w:rPr>
        <w:t>»</w:t>
      </w:r>
      <w:r w:rsidRPr="005D6015">
        <w:rPr>
          <w:color w:val="0F1115"/>
        </w:rPr>
        <w:t>.</w:t>
      </w:r>
    </w:p>
    <w:p w14:paraId="14F75C3A" w14:textId="77777777" w:rsidR="008701B3" w:rsidRPr="005D6015" w:rsidRDefault="008701B3" w:rsidP="005D6015">
      <w:pPr>
        <w:pStyle w:val="ds-markdown-paragraph"/>
        <w:numPr>
          <w:ilvl w:val="0"/>
          <w:numId w:val="191"/>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Само- и взаимопроверка планов по критериям ЕГЭ.</w:t>
      </w:r>
    </w:p>
    <w:p w14:paraId="7099EA3E" w14:textId="77777777" w:rsidR="008701B3" w:rsidRPr="005D6015" w:rsidRDefault="008701B3" w:rsidP="005D6015">
      <w:pPr>
        <w:pStyle w:val="5"/>
        <w:shd w:val="clear" w:color="auto" w:fill="FFFFFF"/>
        <w:tabs>
          <w:tab w:val="left" w:pos="284"/>
        </w:tabs>
        <w:spacing w:before="0"/>
        <w:jc w:val="both"/>
        <w:rPr>
          <w:rFonts w:ascii="Times New Roman" w:hAnsi="Times New Roman"/>
          <w:color w:val="0F1115"/>
        </w:rPr>
      </w:pPr>
      <w:r w:rsidRPr="005D6015">
        <w:rPr>
          <w:rFonts w:ascii="Times New Roman" w:hAnsi="Times New Roman"/>
          <w:color w:val="0F1115"/>
        </w:rPr>
        <w:t>4. Отработка задания №25 (примеры из российской действительности)</w:t>
      </w:r>
    </w:p>
    <w:p w14:paraId="5BBC502C" w14:textId="77777777" w:rsidR="008701B3" w:rsidRPr="005D6015" w:rsidRDefault="008701B3" w:rsidP="005D6015">
      <w:pPr>
        <w:pStyle w:val="ds-markdown-paragraph"/>
        <w:shd w:val="clear" w:color="auto" w:fill="FFFFFF"/>
        <w:tabs>
          <w:tab w:val="left" w:pos="284"/>
        </w:tabs>
        <w:spacing w:before="0" w:beforeAutospacing="0" w:after="0" w:afterAutospacing="0"/>
        <w:jc w:val="both"/>
        <w:rPr>
          <w:color w:val="0F1115"/>
        </w:rPr>
      </w:pPr>
      <w:r w:rsidRPr="005D6015">
        <w:rPr>
          <w:rStyle w:val="af6"/>
          <w:rFonts w:eastAsia="Calibri"/>
          <w:b w:val="0"/>
          <w:bCs w:val="0"/>
          <w:color w:val="0F1115"/>
        </w:rPr>
        <w:t>Проблема:</w:t>
      </w:r>
      <w:r w:rsidRPr="005D6015">
        <w:rPr>
          <w:color w:val="0F1115"/>
        </w:rPr>
        <w:t xml:space="preserve"> критерий 3 выполняется на 74% даже </w:t>
      </w:r>
      <w:proofErr w:type="spellStart"/>
      <w:r w:rsidRPr="005D6015">
        <w:rPr>
          <w:color w:val="0F1115"/>
        </w:rPr>
        <w:t>высокобалльниками</w:t>
      </w:r>
      <w:proofErr w:type="spellEnd"/>
      <w:r w:rsidRPr="005D6015">
        <w:rPr>
          <w:color w:val="0F1115"/>
        </w:rPr>
        <w:t>.</w:t>
      </w:r>
    </w:p>
    <w:p w14:paraId="625C875E" w14:textId="77777777" w:rsidR="008701B3" w:rsidRPr="005D6015" w:rsidRDefault="008701B3" w:rsidP="005D6015">
      <w:pPr>
        <w:pStyle w:val="ds-markdown-paragraph"/>
        <w:shd w:val="clear" w:color="auto" w:fill="FFFFFF"/>
        <w:tabs>
          <w:tab w:val="left" w:pos="284"/>
        </w:tabs>
        <w:spacing w:before="0" w:beforeAutospacing="0" w:after="0" w:afterAutospacing="0"/>
        <w:jc w:val="both"/>
        <w:rPr>
          <w:color w:val="0F1115"/>
        </w:rPr>
      </w:pPr>
      <w:r w:rsidRPr="005D6015">
        <w:rPr>
          <w:rStyle w:val="af6"/>
          <w:rFonts w:eastAsia="Calibri"/>
          <w:b w:val="0"/>
          <w:bCs w:val="0"/>
          <w:color w:val="0F1115"/>
        </w:rPr>
        <w:t>Методические решения:</w:t>
      </w:r>
    </w:p>
    <w:p w14:paraId="12C203C2" w14:textId="77777777" w:rsidR="008701B3" w:rsidRPr="005D6015" w:rsidRDefault="008701B3" w:rsidP="005D6015">
      <w:pPr>
        <w:pStyle w:val="ds-markdown-paragraph"/>
        <w:numPr>
          <w:ilvl w:val="0"/>
          <w:numId w:val="192"/>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Систематическое отслеживание актуальных событий</w:t>
      </w:r>
      <w:r w:rsidRPr="005D6015">
        <w:rPr>
          <w:color w:val="0F1115"/>
        </w:rPr>
        <w:t> в России и мире:</w:t>
      </w:r>
    </w:p>
    <w:p w14:paraId="3816DE74" w14:textId="77777777" w:rsidR="008701B3" w:rsidRPr="005D6015" w:rsidRDefault="008701B3" w:rsidP="005D6015">
      <w:pPr>
        <w:pStyle w:val="ds-markdown-paragraph"/>
        <w:numPr>
          <w:ilvl w:val="1"/>
          <w:numId w:val="192"/>
        </w:numPr>
        <w:shd w:val="clear" w:color="auto" w:fill="FFFFFF"/>
        <w:tabs>
          <w:tab w:val="left" w:pos="284"/>
        </w:tabs>
        <w:spacing w:before="0" w:beforeAutospacing="0" w:after="0" w:afterAutospacing="0"/>
        <w:ind w:left="0" w:firstLine="0"/>
        <w:jc w:val="both"/>
        <w:rPr>
          <w:color w:val="0F1115"/>
        </w:rPr>
      </w:pPr>
      <w:r w:rsidRPr="005D6015">
        <w:rPr>
          <w:color w:val="0F1115"/>
        </w:rPr>
        <w:t>Экономические новости (изменение ключевой ставки, инфляция, налоговые реформы, санкции, импортозамещение)</w:t>
      </w:r>
    </w:p>
    <w:p w14:paraId="6060CBB9" w14:textId="77777777" w:rsidR="008701B3" w:rsidRPr="005D6015" w:rsidRDefault="008701B3" w:rsidP="005D6015">
      <w:pPr>
        <w:pStyle w:val="ds-markdown-paragraph"/>
        <w:numPr>
          <w:ilvl w:val="1"/>
          <w:numId w:val="192"/>
        </w:numPr>
        <w:shd w:val="clear" w:color="auto" w:fill="FFFFFF"/>
        <w:tabs>
          <w:tab w:val="left" w:pos="284"/>
        </w:tabs>
        <w:spacing w:before="0" w:beforeAutospacing="0" w:after="0" w:afterAutospacing="0"/>
        <w:ind w:left="0" w:firstLine="0"/>
        <w:jc w:val="both"/>
        <w:rPr>
          <w:color w:val="0F1115"/>
        </w:rPr>
      </w:pPr>
      <w:r w:rsidRPr="005D6015">
        <w:rPr>
          <w:color w:val="0F1115"/>
        </w:rPr>
        <w:t>Политические процессы (выборы, реформы, принятие законов)</w:t>
      </w:r>
    </w:p>
    <w:p w14:paraId="7C747243" w14:textId="77777777" w:rsidR="008701B3" w:rsidRPr="005D6015" w:rsidRDefault="008701B3" w:rsidP="005D6015">
      <w:pPr>
        <w:pStyle w:val="ds-markdown-paragraph"/>
        <w:numPr>
          <w:ilvl w:val="1"/>
          <w:numId w:val="192"/>
        </w:numPr>
        <w:shd w:val="clear" w:color="auto" w:fill="FFFFFF"/>
        <w:tabs>
          <w:tab w:val="left" w:pos="284"/>
        </w:tabs>
        <w:spacing w:before="0" w:beforeAutospacing="0" w:after="0" w:afterAutospacing="0"/>
        <w:ind w:left="0" w:firstLine="0"/>
        <w:jc w:val="both"/>
        <w:rPr>
          <w:color w:val="0F1115"/>
        </w:rPr>
      </w:pPr>
      <w:r w:rsidRPr="005D6015">
        <w:rPr>
          <w:color w:val="0F1115"/>
        </w:rPr>
        <w:t>Социальные изменения (демографические тренды, программы поддержки семей)</w:t>
      </w:r>
    </w:p>
    <w:p w14:paraId="1A50706C" w14:textId="77777777" w:rsidR="008701B3" w:rsidRPr="005D6015" w:rsidRDefault="008701B3" w:rsidP="005D6015">
      <w:pPr>
        <w:pStyle w:val="ds-markdown-paragraph"/>
        <w:numPr>
          <w:ilvl w:val="1"/>
          <w:numId w:val="192"/>
        </w:numPr>
        <w:shd w:val="clear" w:color="auto" w:fill="FFFFFF"/>
        <w:tabs>
          <w:tab w:val="left" w:pos="284"/>
        </w:tabs>
        <w:spacing w:before="0" w:beforeAutospacing="0" w:after="0" w:afterAutospacing="0"/>
        <w:ind w:left="0" w:firstLine="0"/>
        <w:jc w:val="both"/>
        <w:rPr>
          <w:color w:val="0F1115"/>
        </w:rPr>
      </w:pPr>
      <w:r w:rsidRPr="005D6015">
        <w:rPr>
          <w:color w:val="0F1115"/>
        </w:rPr>
        <w:t>Правовые новации (изменения в законодательстве, судебные прецеденты)</w:t>
      </w:r>
    </w:p>
    <w:p w14:paraId="1AF5B149" w14:textId="600E2BCD" w:rsidR="008701B3" w:rsidRPr="005D6015" w:rsidRDefault="008701B3" w:rsidP="005D6015">
      <w:pPr>
        <w:pStyle w:val="ds-markdown-paragraph"/>
        <w:numPr>
          <w:ilvl w:val="0"/>
          <w:numId w:val="192"/>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 xml:space="preserve">Создание </w:t>
      </w:r>
      <w:r w:rsidR="007F72A0" w:rsidRPr="005D6015">
        <w:rPr>
          <w:rStyle w:val="af6"/>
          <w:rFonts w:eastAsia="Calibri"/>
          <w:b w:val="0"/>
          <w:bCs w:val="0"/>
          <w:color w:val="0F1115"/>
        </w:rPr>
        <w:t>«</w:t>
      </w:r>
      <w:r w:rsidRPr="005D6015">
        <w:rPr>
          <w:rStyle w:val="af6"/>
          <w:rFonts w:eastAsia="Calibri"/>
          <w:b w:val="0"/>
          <w:bCs w:val="0"/>
          <w:color w:val="0F1115"/>
        </w:rPr>
        <w:t>банка примеров</w:t>
      </w:r>
      <w:r w:rsidR="007F72A0" w:rsidRPr="005D6015">
        <w:rPr>
          <w:rStyle w:val="af6"/>
          <w:rFonts w:eastAsia="Calibri"/>
          <w:b w:val="0"/>
          <w:bCs w:val="0"/>
          <w:color w:val="0F1115"/>
        </w:rPr>
        <w:t>»</w:t>
      </w:r>
      <w:r w:rsidRPr="005D6015">
        <w:rPr>
          <w:color w:val="0F1115"/>
        </w:rPr>
        <w:t> по каждому разделу курса (не менее 10–15 примеров). Примеры должны быть конкретными, с указанием дат, названий законов, фамилий должностных лиц (где это уместно).</w:t>
      </w:r>
    </w:p>
    <w:p w14:paraId="5E9EED06" w14:textId="3653F8B5" w:rsidR="008701B3" w:rsidRPr="005D6015" w:rsidRDefault="008701B3" w:rsidP="005D6015">
      <w:pPr>
        <w:pStyle w:val="ds-markdown-paragraph"/>
        <w:numPr>
          <w:ilvl w:val="0"/>
          <w:numId w:val="192"/>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 xml:space="preserve">Ведение </w:t>
      </w:r>
      <w:r w:rsidR="007F72A0" w:rsidRPr="005D6015">
        <w:rPr>
          <w:rStyle w:val="af6"/>
          <w:rFonts w:eastAsia="Calibri"/>
          <w:b w:val="0"/>
          <w:bCs w:val="0"/>
          <w:color w:val="0F1115"/>
        </w:rPr>
        <w:t>«</w:t>
      </w:r>
      <w:r w:rsidRPr="005D6015">
        <w:rPr>
          <w:rStyle w:val="af6"/>
          <w:rFonts w:eastAsia="Calibri"/>
          <w:b w:val="0"/>
          <w:bCs w:val="0"/>
          <w:color w:val="0F1115"/>
        </w:rPr>
        <w:t>дневника рефлексии</w:t>
      </w:r>
      <w:r w:rsidR="007F72A0" w:rsidRPr="005D6015">
        <w:rPr>
          <w:rStyle w:val="af6"/>
          <w:rFonts w:eastAsia="Calibri"/>
          <w:b w:val="0"/>
          <w:bCs w:val="0"/>
          <w:color w:val="0F1115"/>
        </w:rPr>
        <w:t>»</w:t>
      </w:r>
      <w:r w:rsidRPr="005D6015">
        <w:rPr>
          <w:color w:val="0F1115"/>
        </w:rPr>
        <w:t> — еженедельная запись комментариев к актуальным событиям с использованием обществоведческой терминологии.</w:t>
      </w:r>
    </w:p>
    <w:p w14:paraId="11F7DF2A" w14:textId="77777777" w:rsidR="008701B3" w:rsidRPr="005D6015" w:rsidRDefault="008701B3" w:rsidP="005D6015">
      <w:pPr>
        <w:pStyle w:val="ds-markdown-paragraph"/>
        <w:numPr>
          <w:ilvl w:val="0"/>
          <w:numId w:val="192"/>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Использование региональной повестки</w:t>
      </w:r>
      <w:r w:rsidRPr="005D6015">
        <w:rPr>
          <w:color w:val="0F1115"/>
        </w:rPr>
        <w:t> — примеры из Забайкальского края.</w:t>
      </w:r>
    </w:p>
    <w:p w14:paraId="6D391BE2" w14:textId="77777777" w:rsidR="008701B3" w:rsidRPr="005D6015" w:rsidRDefault="008701B3" w:rsidP="005D6015">
      <w:pPr>
        <w:pStyle w:val="5"/>
        <w:shd w:val="clear" w:color="auto" w:fill="FFFFFF"/>
        <w:tabs>
          <w:tab w:val="left" w:pos="284"/>
        </w:tabs>
        <w:spacing w:before="0"/>
        <w:jc w:val="both"/>
        <w:rPr>
          <w:rFonts w:ascii="Times New Roman" w:hAnsi="Times New Roman"/>
          <w:color w:val="0F1115"/>
        </w:rPr>
      </w:pPr>
      <w:r w:rsidRPr="005D6015">
        <w:rPr>
          <w:rFonts w:ascii="Times New Roman" w:hAnsi="Times New Roman"/>
          <w:color w:val="0F1115"/>
        </w:rPr>
        <w:t>5. Работа с нетипичными темами кодификатора</w:t>
      </w:r>
    </w:p>
    <w:p w14:paraId="42EF8DD6" w14:textId="4F0A98F3" w:rsidR="008701B3" w:rsidRPr="005D6015" w:rsidRDefault="008701B3" w:rsidP="005D6015">
      <w:pPr>
        <w:pStyle w:val="ds-markdown-paragraph"/>
        <w:shd w:val="clear" w:color="auto" w:fill="FFFFFF"/>
        <w:tabs>
          <w:tab w:val="left" w:pos="284"/>
        </w:tabs>
        <w:spacing w:before="0" w:beforeAutospacing="0" w:after="0" w:afterAutospacing="0"/>
        <w:jc w:val="both"/>
        <w:rPr>
          <w:color w:val="0F1115"/>
        </w:rPr>
      </w:pPr>
      <w:r w:rsidRPr="005D6015">
        <w:rPr>
          <w:rStyle w:val="af6"/>
          <w:rFonts w:eastAsia="Calibri"/>
          <w:b w:val="0"/>
          <w:bCs w:val="0"/>
          <w:color w:val="0F1115"/>
        </w:rPr>
        <w:t>Проблема:</w:t>
      </w:r>
      <w:r w:rsidRPr="005D6015">
        <w:rPr>
          <w:color w:val="0F1115"/>
        </w:rPr>
        <w:t xml:space="preserve"> даже </w:t>
      </w:r>
      <w:proofErr w:type="spellStart"/>
      <w:r w:rsidRPr="005D6015">
        <w:rPr>
          <w:color w:val="0F1115"/>
        </w:rPr>
        <w:t>высокобалльники</w:t>
      </w:r>
      <w:proofErr w:type="spellEnd"/>
      <w:r w:rsidRPr="005D6015">
        <w:rPr>
          <w:color w:val="0F1115"/>
        </w:rPr>
        <w:t xml:space="preserve"> испытывают затруднения по темам </w:t>
      </w:r>
      <w:r w:rsidR="007F72A0" w:rsidRPr="005D6015">
        <w:rPr>
          <w:color w:val="0F1115"/>
        </w:rPr>
        <w:t>«</w:t>
      </w:r>
      <w:r w:rsidRPr="005D6015">
        <w:rPr>
          <w:color w:val="0F1115"/>
        </w:rPr>
        <w:t>военная служба и воинская обязанность</w:t>
      </w:r>
      <w:r w:rsidR="007F72A0" w:rsidRPr="005D6015">
        <w:rPr>
          <w:color w:val="0F1115"/>
        </w:rPr>
        <w:t>»</w:t>
      </w:r>
      <w:r w:rsidRPr="005D6015">
        <w:rPr>
          <w:color w:val="0F1115"/>
        </w:rPr>
        <w:t xml:space="preserve">, </w:t>
      </w:r>
      <w:r w:rsidR="007F72A0" w:rsidRPr="005D6015">
        <w:rPr>
          <w:color w:val="0F1115"/>
        </w:rPr>
        <w:t>«</w:t>
      </w:r>
      <w:r w:rsidRPr="005D6015">
        <w:rPr>
          <w:color w:val="0F1115"/>
        </w:rPr>
        <w:t>образовательное право</w:t>
      </w:r>
      <w:r w:rsidR="007F72A0" w:rsidRPr="005D6015">
        <w:rPr>
          <w:color w:val="0F1115"/>
        </w:rPr>
        <w:t>»</w:t>
      </w:r>
      <w:r w:rsidRPr="005D6015">
        <w:rPr>
          <w:color w:val="0F1115"/>
        </w:rPr>
        <w:t xml:space="preserve">, </w:t>
      </w:r>
      <w:r w:rsidR="007F72A0" w:rsidRPr="005D6015">
        <w:rPr>
          <w:color w:val="0F1115"/>
        </w:rPr>
        <w:t>«</w:t>
      </w:r>
      <w:r w:rsidRPr="005D6015">
        <w:rPr>
          <w:color w:val="0F1115"/>
        </w:rPr>
        <w:t>религия и светское государство</w:t>
      </w:r>
      <w:r w:rsidR="007F72A0" w:rsidRPr="005D6015">
        <w:rPr>
          <w:color w:val="0F1115"/>
        </w:rPr>
        <w:t>»</w:t>
      </w:r>
      <w:r w:rsidRPr="005D6015">
        <w:rPr>
          <w:color w:val="0F1115"/>
        </w:rPr>
        <w:t>.</w:t>
      </w:r>
    </w:p>
    <w:p w14:paraId="7B211165" w14:textId="77777777" w:rsidR="008701B3" w:rsidRPr="005D6015" w:rsidRDefault="008701B3" w:rsidP="005D6015">
      <w:pPr>
        <w:pStyle w:val="ds-markdown-paragraph"/>
        <w:shd w:val="clear" w:color="auto" w:fill="FFFFFF"/>
        <w:tabs>
          <w:tab w:val="left" w:pos="284"/>
        </w:tabs>
        <w:spacing w:before="0" w:beforeAutospacing="0" w:after="0" w:afterAutospacing="0"/>
        <w:jc w:val="both"/>
        <w:rPr>
          <w:color w:val="0F1115"/>
        </w:rPr>
      </w:pPr>
      <w:r w:rsidRPr="005D6015">
        <w:rPr>
          <w:rStyle w:val="af6"/>
          <w:rFonts w:eastAsia="Calibri"/>
          <w:b w:val="0"/>
          <w:bCs w:val="0"/>
          <w:color w:val="0F1115"/>
        </w:rPr>
        <w:t>Методические решения:</w:t>
      </w:r>
    </w:p>
    <w:p w14:paraId="3EA55AE9" w14:textId="5E8E9B64" w:rsidR="008701B3" w:rsidRPr="005D6015" w:rsidRDefault="008701B3" w:rsidP="005D6015">
      <w:pPr>
        <w:pStyle w:val="ds-markdown-paragraph"/>
        <w:numPr>
          <w:ilvl w:val="0"/>
          <w:numId w:val="193"/>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Изучение всего перечня элементов содержания кодификатора</w:t>
      </w:r>
      <w:r w:rsidRPr="005D6015">
        <w:rPr>
          <w:color w:val="0F1115"/>
        </w:rPr>
        <w:t xml:space="preserve">, уделяя особое внимание темам, которые традиционно считаются </w:t>
      </w:r>
      <w:r w:rsidR="007F72A0" w:rsidRPr="005D6015">
        <w:rPr>
          <w:color w:val="0F1115"/>
        </w:rPr>
        <w:t>«</w:t>
      </w:r>
      <w:r w:rsidRPr="005D6015">
        <w:rPr>
          <w:color w:val="0F1115"/>
        </w:rPr>
        <w:t>второстепенными</w:t>
      </w:r>
      <w:r w:rsidR="007F72A0" w:rsidRPr="005D6015">
        <w:rPr>
          <w:color w:val="0F1115"/>
        </w:rPr>
        <w:t>»</w:t>
      </w:r>
      <w:r w:rsidRPr="005D6015">
        <w:rPr>
          <w:color w:val="0F1115"/>
        </w:rPr>
        <w:t>.</w:t>
      </w:r>
    </w:p>
    <w:p w14:paraId="689D6300" w14:textId="300FD2C2" w:rsidR="008701B3" w:rsidRPr="005D6015" w:rsidRDefault="008701B3" w:rsidP="005D6015">
      <w:pPr>
        <w:pStyle w:val="ds-markdown-paragraph"/>
        <w:numPr>
          <w:ilvl w:val="0"/>
          <w:numId w:val="193"/>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Работа с первоисточниками.</w:t>
      </w:r>
      <w:r w:rsidRPr="005D6015">
        <w:rPr>
          <w:color w:val="0F1115"/>
        </w:rPr>
        <w:t> Конституция РФ, федеральные законы (</w:t>
      </w:r>
      <w:r w:rsidR="007F72A0" w:rsidRPr="005D6015">
        <w:rPr>
          <w:color w:val="0F1115"/>
        </w:rPr>
        <w:t>«</w:t>
      </w:r>
      <w:r w:rsidRPr="005D6015">
        <w:rPr>
          <w:color w:val="0F1115"/>
        </w:rPr>
        <w:t>О воинской обязанности и военной службе</w:t>
      </w:r>
      <w:r w:rsidR="007F72A0" w:rsidRPr="005D6015">
        <w:rPr>
          <w:color w:val="0F1115"/>
        </w:rPr>
        <w:t>»</w:t>
      </w:r>
      <w:r w:rsidRPr="005D6015">
        <w:rPr>
          <w:color w:val="0F1115"/>
        </w:rPr>
        <w:t xml:space="preserve">, </w:t>
      </w:r>
      <w:r w:rsidR="007F72A0" w:rsidRPr="005D6015">
        <w:rPr>
          <w:color w:val="0F1115"/>
        </w:rPr>
        <w:t>«</w:t>
      </w:r>
      <w:r w:rsidRPr="005D6015">
        <w:rPr>
          <w:color w:val="0F1115"/>
        </w:rPr>
        <w:t>Об образовании</w:t>
      </w:r>
      <w:r w:rsidR="007F72A0" w:rsidRPr="005D6015">
        <w:rPr>
          <w:color w:val="0F1115"/>
        </w:rPr>
        <w:t>»</w:t>
      </w:r>
      <w:r w:rsidRPr="005D6015">
        <w:rPr>
          <w:color w:val="0F1115"/>
        </w:rPr>
        <w:t xml:space="preserve">, </w:t>
      </w:r>
      <w:r w:rsidR="007F72A0" w:rsidRPr="005D6015">
        <w:rPr>
          <w:color w:val="0F1115"/>
        </w:rPr>
        <w:t>«</w:t>
      </w:r>
      <w:r w:rsidRPr="005D6015">
        <w:rPr>
          <w:color w:val="0F1115"/>
        </w:rPr>
        <w:t>О свободе совести и о религиозных объединениях</w:t>
      </w:r>
      <w:r w:rsidR="007F72A0" w:rsidRPr="005D6015">
        <w:rPr>
          <w:color w:val="0F1115"/>
        </w:rPr>
        <w:t>»</w:t>
      </w:r>
      <w:r w:rsidRPr="005D6015">
        <w:rPr>
          <w:color w:val="0F1115"/>
        </w:rPr>
        <w:t>).</w:t>
      </w:r>
    </w:p>
    <w:p w14:paraId="78EBE657" w14:textId="3AC16698" w:rsidR="008701B3" w:rsidRPr="005D6015" w:rsidRDefault="008701B3" w:rsidP="005D6015">
      <w:pPr>
        <w:pStyle w:val="ds-markdown-paragraph"/>
        <w:numPr>
          <w:ilvl w:val="0"/>
          <w:numId w:val="193"/>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 xml:space="preserve">Решение заданий из открытого банка ФИПИ по </w:t>
      </w:r>
      <w:r w:rsidR="007F72A0" w:rsidRPr="005D6015">
        <w:rPr>
          <w:rStyle w:val="af6"/>
          <w:rFonts w:eastAsia="Calibri"/>
          <w:b w:val="0"/>
          <w:bCs w:val="0"/>
          <w:color w:val="0F1115"/>
        </w:rPr>
        <w:t>«</w:t>
      </w:r>
      <w:r w:rsidRPr="005D6015">
        <w:rPr>
          <w:rStyle w:val="af6"/>
          <w:rFonts w:eastAsia="Calibri"/>
          <w:b w:val="0"/>
          <w:bCs w:val="0"/>
          <w:color w:val="0F1115"/>
        </w:rPr>
        <w:t>редким</w:t>
      </w:r>
      <w:r w:rsidR="007F72A0" w:rsidRPr="005D6015">
        <w:rPr>
          <w:rStyle w:val="af6"/>
          <w:rFonts w:eastAsia="Calibri"/>
          <w:b w:val="0"/>
          <w:bCs w:val="0"/>
          <w:color w:val="0F1115"/>
        </w:rPr>
        <w:t>»</w:t>
      </w:r>
      <w:r w:rsidRPr="005D6015">
        <w:rPr>
          <w:rStyle w:val="af6"/>
          <w:rFonts w:eastAsia="Calibri"/>
          <w:b w:val="0"/>
          <w:bCs w:val="0"/>
          <w:color w:val="0F1115"/>
        </w:rPr>
        <w:t xml:space="preserve"> темам.</w:t>
      </w:r>
    </w:p>
    <w:p w14:paraId="0CF094AA" w14:textId="77777777" w:rsidR="008701B3" w:rsidRPr="005D6015" w:rsidRDefault="008701B3" w:rsidP="005D6015">
      <w:pPr>
        <w:pStyle w:val="ds-markdown-paragraph"/>
        <w:numPr>
          <w:ilvl w:val="0"/>
          <w:numId w:val="193"/>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Анализ вариантов КИМ</w:t>
      </w:r>
      <w:r w:rsidRPr="005D6015">
        <w:rPr>
          <w:color w:val="0F1115"/>
        </w:rPr>
        <w:t> с нетипичными формулировками.</w:t>
      </w:r>
    </w:p>
    <w:p w14:paraId="0483F762" w14:textId="77777777" w:rsidR="008701B3" w:rsidRPr="005D6015" w:rsidRDefault="008701B3" w:rsidP="005D6015">
      <w:pPr>
        <w:pStyle w:val="5"/>
        <w:shd w:val="clear" w:color="auto" w:fill="FFFFFF"/>
        <w:tabs>
          <w:tab w:val="left" w:pos="284"/>
        </w:tabs>
        <w:spacing w:before="0"/>
        <w:jc w:val="both"/>
        <w:rPr>
          <w:rFonts w:ascii="Times New Roman" w:hAnsi="Times New Roman"/>
          <w:color w:val="0F1115"/>
        </w:rPr>
      </w:pPr>
      <w:r w:rsidRPr="005D6015">
        <w:rPr>
          <w:rFonts w:ascii="Times New Roman" w:hAnsi="Times New Roman"/>
          <w:color w:val="0F1115"/>
        </w:rPr>
        <w:t>6. Развитие критического мышления и прогностических умений</w:t>
      </w:r>
    </w:p>
    <w:p w14:paraId="55B611DD" w14:textId="77777777" w:rsidR="008701B3" w:rsidRPr="005D6015" w:rsidRDefault="008701B3" w:rsidP="005D6015">
      <w:pPr>
        <w:pStyle w:val="ds-markdown-paragraph"/>
        <w:shd w:val="clear" w:color="auto" w:fill="FFFFFF"/>
        <w:tabs>
          <w:tab w:val="left" w:pos="284"/>
        </w:tabs>
        <w:spacing w:before="0" w:beforeAutospacing="0" w:after="0" w:afterAutospacing="0"/>
        <w:jc w:val="both"/>
        <w:rPr>
          <w:color w:val="0F1115"/>
        </w:rPr>
      </w:pPr>
      <w:r w:rsidRPr="005D6015">
        <w:rPr>
          <w:rStyle w:val="af6"/>
          <w:rFonts w:eastAsia="Calibri"/>
          <w:b w:val="0"/>
          <w:bCs w:val="0"/>
          <w:color w:val="0F1115"/>
        </w:rPr>
        <w:t>Методические решения:</w:t>
      </w:r>
    </w:p>
    <w:p w14:paraId="44D82C05" w14:textId="77777777" w:rsidR="008701B3" w:rsidRPr="005D6015" w:rsidRDefault="008701B3" w:rsidP="005D6015">
      <w:pPr>
        <w:pStyle w:val="ds-markdown-paragraph"/>
        <w:numPr>
          <w:ilvl w:val="0"/>
          <w:numId w:val="194"/>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Комплексный анализ социальных процессов:</w:t>
      </w:r>
      <w:r w:rsidRPr="005D6015">
        <w:rPr>
          <w:color w:val="0F1115"/>
        </w:rPr>
        <w:t> экономический рост (влияние на социальную сферу, окружающую среду, политическую стабильность), цифровизация, социальное неравенство.</w:t>
      </w:r>
    </w:p>
    <w:p w14:paraId="341D8266" w14:textId="77777777" w:rsidR="008701B3" w:rsidRPr="005D6015" w:rsidRDefault="008701B3" w:rsidP="005D6015">
      <w:pPr>
        <w:pStyle w:val="ds-markdown-paragraph"/>
        <w:numPr>
          <w:ilvl w:val="0"/>
          <w:numId w:val="194"/>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Выявление внутренних противоречий</w:t>
      </w:r>
      <w:r w:rsidRPr="005D6015">
        <w:rPr>
          <w:color w:val="0F1115"/>
        </w:rPr>
        <w:t xml:space="preserve"> социальных процессов (развитие технологий </w:t>
      </w:r>
      <w:proofErr w:type="spellStart"/>
      <w:r w:rsidRPr="005D6015">
        <w:rPr>
          <w:color w:val="0F1115"/>
        </w:rPr>
        <w:t>vs</w:t>
      </w:r>
      <w:proofErr w:type="spellEnd"/>
      <w:r w:rsidRPr="005D6015">
        <w:rPr>
          <w:color w:val="0F1115"/>
        </w:rPr>
        <w:t xml:space="preserve"> рост безработицы, демократия </w:t>
      </w:r>
      <w:proofErr w:type="spellStart"/>
      <w:r w:rsidRPr="005D6015">
        <w:rPr>
          <w:color w:val="0F1115"/>
        </w:rPr>
        <w:t>vs</w:t>
      </w:r>
      <w:proofErr w:type="spellEnd"/>
      <w:r w:rsidRPr="005D6015">
        <w:rPr>
          <w:color w:val="0F1115"/>
        </w:rPr>
        <w:t xml:space="preserve"> эффективность управления).</w:t>
      </w:r>
    </w:p>
    <w:p w14:paraId="6B2060F0" w14:textId="77777777" w:rsidR="008701B3" w:rsidRPr="005D6015" w:rsidRDefault="008701B3" w:rsidP="005D6015">
      <w:pPr>
        <w:pStyle w:val="ds-markdown-paragraph"/>
        <w:numPr>
          <w:ilvl w:val="0"/>
          <w:numId w:val="194"/>
        </w:numPr>
        <w:shd w:val="clear" w:color="auto" w:fill="FFFFFF"/>
        <w:tabs>
          <w:tab w:val="left" w:pos="284"/>
        </w:tabs>
        <w:spacing w:before="0" w:beforeAutospacing="0" w:after="0" w:afterAutospacing="0"/>
        <w:ind w:left="0" w:firstLine="0"/>
        <w:jc w:val="both"/>
        <w:rPr>
          <w:color w:val="0F1115"/>
        </w:rPr>
      </w:pPr>
      <w:r w:rsidRPr="005D6015">
        <w:rPr>
          <w:rStyle w:val="af6"/>
          <w:rFonts w:eastAsia="Calibri"/>
          <w:b w:val="0"/>
          <w:bCs w:val="0"/>
          <w:color w:val="0F1115"/>
        </w:rPr>
        <w:t>Тренировка в прогнозировании</w:t>
      </w:r>
      <w:r w:rsidRPr="005D6015">
        <w:rPr>
          <w:color w:val="0F1115"/>
        </w:rPr>
        <w:t> на основе анализа текущих тенденций (например, как изменение демографической ситуации повлияет на пенсионную систему? как развитие ИИ повлияет на рынок труда?).</w:t>
      </w:r>
    </w:p>
    <w:p w14:paraId="0CA5640C" w14:textId="77777777" w:rsidR="008701B3" w:rsidRPr="005D6015" w:rsidRDefault="008701B3" w:rsidP="005D6015">
      <w:pPr>
        <w:tabs>
          <w:tab w:val="left" w:pos="851"/>
        </w:tabs>
        <w:ind w:firstLine="567"/>
        <w:jc w:val="both"/>
      </w:pPr>
    </w:p>
    <w:p w14:paraId="0DFAFE11" w14:textId="35301220" w:rsidR="00C118F5" w:rsidRPr="005D6015" w:rsidRDefault="00BC5207" w:rsidP="005D6015">
      <w:pPr>
        <w:pStyle w:val="3"/>
        <w:numPr>
          <w:ilvl w:val="1"/>
          <w:numId w:val="3"/>
        </w:numPr>
        <w:tabs>
          <w:tab w:val="left" w:pos="851"/>
        </w:tabs>
        <w:spacing w:before="0"/>
        <w:ind w:left="0" w:firstLine="567"/>
        <w:jc w:val="center"/>
        <w:rPr>
          <w:rFonts w:ascii="Times New Roman" w:hAnsi="Times New Roman"/>
          <w:sz w:val="24"/>
        </w:rPr>
      </w:pPr>
      <w:r w:rsidRPr="005D6015">
        <w:rPr>
          <w:rFonts w:ascii="Times New Roman" w:hAnsi="Times New Roman"/>
          <w:sz w:val="24"/>
        </w:rPr>
        <w:t xml:space="preserve">Рекомендации </w:t>
      </w:r>
      <w:r w:rsidR="00B5160D" w:rsidRPr="005D6015">
        <w:rPr>
          <w:rFonts w:ascii="Times New Roman" w:hAnsi="Times New Roman"/>
          <w:sz w:val="24"/>
        </w:rPr>
        <w:t xml:space="preserve">администрации ОО, </w:t>
      </w:r>
      <w:r w:rsidR="00C7264D" w:rsidRPr="005D6015">
        <w:rPr>
          <w:rFonts w:ascii="Times New Roman" w:hAnsi="Times New Roman"/>
          <w:sz w:val="24"/>
        </w:rPr>
        <w:t>ИПК / ИРО, иным организациям, реализующим программы профессионального развития учителей</w:t>
      </w:r>
      <w:r w:rsidRPr="005D6015">
        <w:rPr>
          <w:rFonts w:ascii="Times New Roman" w:hAnsi="Times New Roman"/>
          <w:sz w:val="24"/>
        </w:rPr>
        <w:t xml:space="preserve"> по совершенствованию преподавания учебного предмета</w:t>
      </w:r>
    </w:p>
    <w:p w14:paraId="70F19B4E" w14:textId="77777777" w:rsidR="00695FF7" w:rsidRPr="005D6015" w:rsidRDefault="00695FF7" w:rsidP="005D6015">
      <w:pPr>
        <w:tabs>
          <w:tab w:val="left" w:pos="851"/>
        </w:tabs>
        <w:ind w:firstLine="567"/>
        <w:jc w:val="both"/>
      </w:pPr>
    </w:p>
    <w:p w14:paraId="73B8CF9B"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Рекомендации в данном разделе составлены на основе проведённого анализа выполнения заданий КИМ ЕГЭ по обществознанию в 2026 году и выявленных типичных дефицитов в подготовке школьников. Они носят практический характер и адресованы руководителям образовательных организаций, муниципальным органам управления образованием, а также организациям дополнительного профессионального образования.</w:t>
      </w:r>
    </w:p>
    <w:p w14:paraId="14015A42" w14:textId="74A7D2E3" w:rsidR="00267D9F" w:rsidRPr="005D6015" w:rsidRDefault="00267D9F" w:rsidP="005D6015">
      <w:pPr>
        <w:tabs>
          <w:tab w:val="left" w:pos="851"/>
        </w:tabs>
        <w:ind w:firstLine="567"/>
        <w:jc w:val="both"/>
      </w:pPr>
    </w:p>
    <w:p w14:paraId="12F04DA7" w14:textId="63DA4678" w:rsidR="00267D9F" w:rsidRPr="005D6015" w:rsidRDefault="00267D9F" w:rsidP="005D6015">
      <w:pPr>
        <w:pStyle w:val="3"/>
        <w:numPr>
          <w:ilvl w:val="0"/>
          <w:numId w:val="0"/>
        </w:numPr>
        <w:shd w:val="clear" w:color="auto" w:fill="FFFFFF"/>
        <w:tabs>
          <w:tab w:val="left" w:pos="851"/>
        </w:tabs>
        <w:spacing w:before="0"/>
        <w:jc w:val="both"/>
        <w:rPr>
          <w:rFonts w:ascii="Times New Roman" w:hAnsi="Times New Roman"/>
          <w:b w:val="0"/>
          <w:bCs w:val="0"/>
          <w:color w:val="0F1115"/>
          <w:sz w:val="24"/>
        </w:rPr>
      </w:pPr>
      <w:r w:rsidRPr="005D6015">
        <w:rPr>
          <w:rFonts w:ascii="Times New Roman" w:hAnsi="Times New Roman"/>
          <w:b w:val="0"/>
          <w:bCs w:val="0"/>
          <w:color w:val="0F1115"/>
          <w:sz w:val="24"/>
        </w:rPr>
        <w:t xml:space="preserve"> </w:t>
      </w:r>
      <w:r w:rsidRPr="005D6015">
        <w:rPr>
          <w:rFonts w:ascii="Times New Roman" w:hAnsi="Times New Roman"/>
          <w:color w:val="0F1115"/>
          <w:sz w:val="24"/>
        </w:rPr>
        <w:t>Рекомендации для администраций образовательных организаций</w:t>
      </w:r>
    </w:p>
    <w:p w14:paraId="27DFB192" w14:textId="634E62E4"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 xml:space="preserve">Администрации школ рекомендуется начать с глубокого анализа собственных результатов, чтобы определить </w:t>
      </w:r>
      <w:r w:rsidR="007F72A0" w:rsidRPr="005D6015">
        <w:rPr>
          <w:color w:val="0F1115"/>
        </w:rPr>
        <w:t>«</w:t>
      </w:r>
      <w:r w:rsidRPr="005D6015">
        <w:rPr>
          <w:color w:val="0F1115"/>
        </w:rPr>
        <w:t>точки роста</w:t>
      </w:r>
      <w:r w:rsidR="007F72A0" w:rsidRPr="005D6015">
        <w:rPr>
          <w:color w:val="0F1115"/>
        </w:rPr>
        <w:t>»</w:t>
      </w:r>
      <w:r w:rsidRPr="005D6015">
        <w:rPr>
          <w:color w:val="0F1115"/>
        </w:rPr>
        <w:t xml:space="preserve"> и зоны риска.</w:t>
      </w:r>
    </w:p>
    <w:p w14:paraId="4BAC06D4" w14:textId="1C0B7A23" w:rsidR="00267D9F" w:rsidRDefault="00267D9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1. Организация внутришкольного анализа и стратегического планирования</w:t>
      </w:r>
    </w:p>
    <w:p w14:paraId="7F5957BE" w14:textId="77777777" w:rsidR="00F76CCA" w:rsidRPr="00F76CCA" w:rsidRDefault="00F76CCA" w:rsidP="00F76CCA"/>
    <w:p w14:paraId="218ED639" w14:textId="28F3E2F3" w:rsidR="00267D9F" w:rsidRPr="00F76CCA" w:rsidRDefault="00267D9F" w:rsidP="005D6015">
      <w:pPr>
        <w:pStyle w:val="ds-markdown-paragraph"/>
        <w:shd w:val="clear" w:color="auto" w:fill="FFFFFF"/>
        <w:tabs>
          <w:tab w:val="left" w:pos="851"/>
        </w:tabs>
        <w:spacing w:before="0" w:beforeAutospacing="0" w:after="0" w:afterAutospacing="0"/>
        <w:ind w:firstLine="567"/>
        <w:jc w:val="both"/>
        <w:rPr>
          <w:i/>
          <w:iCs/>
          <w:color w:val="0F1115"/>
        </w:rPr>
      </w:pPr>
      <w:r w:rsidRPr="00F76CCA">
        <w:rPr>
          <w:i/>
          <w:iCs/>
          <w:color w:val="0F1115"/>
        </w:rPr>
        <w:t xml:space="preserve">1.1. </w:t>
      </w:r>
      <w:proofErr w:type="gramStart"/>
      <w:r w:rsidRPr="00F76CCA">
        <w:rPr>
          <w:i/>
          <w:iCs/>
          <w:color w:val="0F1115"/>
        </w:rPr>
        <w:t>Провести </w:t>
      </w:r>
      <w:r w:rsidR="006A4C5C">
        <w:rPr>
          <w:i/>
          <w:iCs/>
          <w:color w:val="0F1115"/>
        </w:rPr>
        <w:t xml:space="preserve"> «</w:t>
      </w:r>
      <w:proofErr w:type="gramEnd"/>
      <w:r w:rsidRPr="00F76CCA">
        <w:rPr>
          <w:rStyle w:val="af6"/>
          <w:rFonts w:eastAsia="Calibri"/>
          <w:b w:val="0"/>
          <w:bCs w:val="0"/>
          <w:i/>
          <w:iCs/>
          <w:color w:val="0F1115"/>
        </w:rPr>
        <w:t>горизонтальный</w:t>
      </w:r>
      <w:r w:rsidR="007F72A0" w:rsidRPr="00F76CCA">
        <w:rPr>
          <w:rStyle w:val="af6"/>
          <w:rFonts w:eastAsia="Calibri"/>
          <w:b w:val="0"/>
          <w:bCs w:val="0"/>
          <w:i/>
          <w:iCs/>
          <w:color w:val="0F1115"/>
        </w:rPr>
        <w:t>»</w:t>
      </w:r>
      <w:r w:rsidRPr="00F76CCA">
        <w:rPr>
          <w:rStyle w:val="af6"/>
          <w:rFonts w:eastAsia="Calibri"/>
          <w:b w:val="0"/>
          <w:bCs w:val="0"/>
          <w:i/>
          <w:iCs/>
          <w:color w:val="0F1115"/>
        </w:rPr>
        <w:t xml:space="preserve"> и </w:t>
      </w:r>
      <w:r w:rsidR="007F72A0" w:rsidRPr="00F76CCA">
        <w:rPr>
          <w:rStyle w:val="af6"/>
          <w:rFonts w:eastAsia="Calibri"/>
          <w:b w:val="0"/>
          <w:bCs w:val="0"/>
          <w:i/>
          <w:iCs/>
          <w:color w:val="0F1115"/>
        </w:rPr>
        <w:t>«</w:t>
      </w:r>
      <w:r w:rsidRPr="00F76CCA">
        <w:rPr>
          <w:rStyle w:val="af6"/>
          <w:rFonts w:eastAsia="Calibri"/>
          <w:b w:val="0"/>
          <w:bCs w:val="0"/>
          <w:i/>
          <w:iCs/>
          <w:color w:val="0F1115"/>
        </w:rPr>
        <w:t>вертикальный</w:t>
      </w:r>
      <w:r w:rsidR="007F72A0" w:rsidRPr="00F76CCA">
        <w:rPr>
          <w:rStyle w:val="af6"/>
          <w:rFonts w:eastAsia="Calibri"/>
          <w:b w:val="0"/>
          <w:bCs w:val="0"/>
          <w:i/>
          <w:iCs/>
          <w:color w:val="0F1115"/>
        </w:rPr>
        <w:t>»</w:t>
      </w:r>
      <w:r w:rsidRPr="00F76CCA">
        <w:rPr>
          <w:rStyle w:val="af6"/>
          <w:rFonts w:eastAsia="Calibri"/>
          <w:b w:val="0"/>
          <w:bCs w:val="0"/>
          <w:i/>
          <w:iCs/>
          <w:color w:val="0F1115"/>
        </w:rPr>
        <w:t xml:space="preserve"> анализ результатов ЕГЭ 2026 года</w:t>
      </w:r>
      <w:r w:rsidRPr="00F76CCA">
        <w:rPr>
          <w:i/>
          <w:iCs/>
          <w:color w:val="0F1115"/>
        </w:rPr>
        <w:t>:</w:t>
      </w:r>
    </w:p>
    <w:p w14:paraId="7FBD0F10" w14:textId="77777777" w:rsidR="00267D9F" w:rsidRPr="005D6015" w:rsidRDefault="00267D9F" w:rsidP="005D6015">
      <w:pPr>
        <w:pStyle w:val="ds-markdown-paragraph"/>
        <w:numPr>
          <w:ilvl w:val="0"/>
          <w:numId w:val="195"/>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Горизонтальный анализ:</w:t>
      </w:r>
      <w:r w:rsidRPr="005D6015">
        <w:rPr>
          <w:color w:val="0F1115"/>
        </w:rPr>
        <w:t xml:space="preserve"> сравнить результаты своей школы с краевыми показателями, показателями муниципалитета и школами-аналогами (по типу, местоположению, контингенту). Выявить, по каким показателям (доля не преодолевших минимальный порог, доля </w:t>
      </w:r>
      <w:proofErr w:type="spellStart"/>
      <w:r w:rsidRPr="005D6015">
        <w:rPr>
          <w:color w:val="0F1115"/>
        </w:rPr>
        <w:t>высокобалльников</w:t>
      </w:r>
      <w:proofErr w:type="spellEnd"/>
      <w:r w:rsidRPr="005D6015">
        <w:rPr>
          <w:color w:val="0F1115"/>
        </w:rPr>
        <w:t>, средний тестовый балл) школа отстаёт или превосходит средние значения.</w:t>
      </w:r>
    </w:p>
    <w:p w14:paraId="12F7C829" w14:textId="77777777" w:rsidR="00267D9F" w:rsidRPr="005D6015" w:rsidRDefault="00267D9F" w:rsidP="005D6015">
      <w:pPr>
        <w:pStyle w:val="ds-markdown-paragraph"/>
        <w:numPr>
          <w:ilvl w:val="0"/>
          <w:numId w:val="195"/>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Вертикальный анализ:</w:t>
      </w:r>
      <w:r w:rsidRPr="005D6015">
        <w:rPr>
          <w:color w:val="0F1115"/>
        </w:rPr>
        <w:t> проанализировать не только итоговые баллы, но и выполнение отдельных заданий (линий КИМ) выпускниками. Сопоставить эти данные с типичными ошибками по региону, чтобы выявить специфические для школы дефициты (например, слабое знание Конституции РФ, неумение аргументировать, трудности с экономическими и правовыми разделами).</w:t>
      </w:r>
    </w:p>
    <w:p w14:paraId="46C67D60" w14:textId="1FFC17A8"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1.2. Разработать и утвердить </w:t>
      </w:r>
      <w:r w:rsidRPr="005D6015">
        <w:rPr>
          <w:rStyle w:val="af6"/>
          <w:rFonts w:eastAsia="Calibri"/>
          <w:b w:val="0"/>
          <w:bCs w:val="0"/>
          <w:color w:val="0F1115"/>
        </w:rPr>
        <w:t xml:space="preserve">школьную </w:t>
      </w:r>
      <w:r w:rsidR="007F72A0" w:rsidRPr="005D6015">
        <w:rPr>
          <w:rStyle w:val="af6"/>
          <w:rFonts w:eastAsia="Calibri"/>
          <w:b w:val="0"/>
          <w:bCs w:val="0"/>
          <w:color w:val="0F1115"/>
        </w:rPr>
        <w:t>«</w:t>
      </w:r>
      <w:r w:rsidRPr="005D6015">
        <w:rPr>
          <w:rStyle w:val="af6"/>
          <w:rFonts w:eastAsia="Calibri"/>
          <w:b w:val="0"/>
          <w:bCs w:val="0"/>
          <w:color w:val="0F1115"/>
        </w:rPr>
        <w:t>дорожную карту</w:t>
      </w:r>
      <w:r w:rsidR="007F72A0" w:rsidRPr="005D6015">
        <w:rPr>
          <w:rStyle w:val="af6"/>
          <w:rFonts w:eastAsia="Calibri"/>
          <w:b w:val="0"/>
          <w:bCs w:val="0"/>
          <w:color w:val="0F1115"/>
        </w:rPr>
        <w:t>»</w:t>
      </w:r>
      <w:r w:rsidRPr="005D6015">
        <w:rPr>
          <w:rStyle w:val="af6"/>
          <w:rFonts w:eastAsia="Calibri"/>
          <w:b w:val="0"/>
          <w:bCs w:val="0"/>
          <w:color w:val="0F1115"/>
        </w:rPr>
        <w:t xml:space="preserve"> по повышению качества обществоведческого образования на 2026–2027 </w:t>
      </w:r>
      <w:proofErr w:type="spellStart"/>
      <w:r w:rsidRPr="005D6015">
        <w:rPr>
          <w:rStyle w:val="af6"/>
          <w:rFonts w:eastAsia="Calibri"/>
          <w:b w:val="0"/>
          <w:bCs w:val="0"/>
          <w:color w:val="0F1115"/>
        </w:rPr>
        <w:t>уч</w:t>
      </w:r>
      <w:proofErr w:type="spellEnd"/>
      <w:r w:rsidRPr="005D6015">
        <w:rPr>
          <w:rStyle w:val="af6"/>
          <w:rFonts w:eastAsia="Calibri"/>
          <w:b w:val="0"/>
          <w:bCs w:val="0"/>
          <w:color w:val="0F1115"/>
        </w:rPr>
        <w:t xml:space="preserve"> год</w:t>
      </w:r>
      <w:r w:rsidRPr="005D6015">
        <w:rPr>
          <w:color w:val="0F1115"/>
        </w:rPr>
        <w:t>:</w:t>
      </w:r>
    </w:p>
    <w:p w14:paraId="47C4935B" w14:textId="5DD3739B" w:rsidR="00267D9F" w:rsidRPr="005D6015" w:rsidRDefault="00267D9F" w:rsidP="005D6015">
      <w:pPr>
        <w:pStyle w:val="ds-markdown-paragraph"/>
        <w:numPr>
          <w:ilvl w:val="0"/>
          <w:numId w:val="196"/>
        </w:numPr>
        <w:shd w:val="clear" w:color="auto" w:fill="FFFFFF"/>
        <w:tabs>
          <w:tab w:val="left" w:pos="851"/>
        </w:tabs>
        <w:spacing w:before="0" w:beforeAutospacing="0" w:after="0" w:afterAutospacing="0"/>
        <w:ind w:left="0" w:firstLine="567"/>
        <w:jc w:val="both"/>
        <w:rPr>
          <w:color w:val="0F1115"/>
        </w:rPr>
      </w:pPr>
      <w:r w:rsidRPr="005D6015">
        <w:rPr>
          <w:color w:val="0F1115"/>
        </w:rPr>
        <w:t xml:space="preserve">Включить в план корректировку рабочих программ по обществознанию (8–11 классы) с акцентом на </w:t>
      </w:r>
      <w:r w:rsidR="007F72A0" w:rsidRPr="005D6015">
        <w:rPr>
          <w:color w:val="0F1115"/>
        </w:rPr>
        <w:t>«</w:t>
      </w:r>
      <w:r w:rsidRPr="005D6015">
        <w:rPr>
          <w:color w:val="0F1115"/>
        </w:rPr>
        <w:t>проблемные</w:t>
      </w:r>
      <w:r w:rsidR="007F72A0" w:rsidRPr="005D6015">
        <w:rPr>
          <w:color w:val="0F1115"/>
        </w:rPr>
        <w:t>»</w:t>
      </w:r>
      <w:r w:rsidRPr="005D6015">
        <w:rPr>
          <w:color w:val="0F1115"/>
        </w:rPr>
        <w:t xml:space="preserve"> темы, выявленные в ходе анализа: экономика (налоги, издержки, финансовые институты), политика (политическая система, партии, выборы), право (военная служба, образовательное право, семейное право), Конституция РФ, а также задания высокого уровня сложности (№ 19, 20, 24, 25).</w:t>
      </w:r>
    </w:p>
    <w:p w14:paraId="5B55EED6" w14:textId="77777777" w:rsidR="00267D9F" w:rsidRPr="005D6015" w:rsidRDefault="00267D9F" w:rsidP="005D6015">
      <w:pPr>
        <w:pStyle w:val="ds-markdown-paragraph"/>
        <w:numPr>
          <w:ilvl w:val="0"/>
          <w:numId w:val="196"/>
        </w:numPr>
        <w:shd w:val="clear" w:color="auto" w:fill="FFFFFF"/>
        <w:tabs>
          <w:tab w:val="left" w:pos="851"/>
        </w:tabs>
        <w:spacing w:before="0" w:beforeAutospacing="0" w:after="0" w:afterAutospacing="0"/>
        <w:ind w:left="0" w:firstLine="567"/>
        <w:jc w:val="both"/>
        <w:rPr>
          <w:color w:val="0F1115"/>
        </w:rPr>
      </w:pPr>
      <w:r w:rsidRPr="005D6015">
        <w:rPr>
          <w:color w:val="0F1115"/>
        </w:rPr>
        <w:t>Предусмотреть в плане регулярные внутришкольные семинары по обмену опытом, особенно с привлечением учителей, чьи ученики показывают стабильно высокие результаты (например, МБОУ СОШ № 9 и № 11 г. Читы).</w:t>
      </w:r>
    </w:p>
    <w:p w14:paraId="0AB86D59" w14:textId="77777777" w:rsidR="00267D9F" w:rsidRPr="005D6015" w:rsidRDefault="00267D9F" w:rsidP="005D6015">
      <w:pPr>
        <w:pStyle w:val="ds-markdown-paragraph"/>
        <w:numPr>
          <w:ilvl w:val="0"/>
          <w:numId w:val="196"/>
        </w:numPr>
        <w:shd w:val="clear" w:color="auto" w:fill="FFFFFF"/>
        <w:tabs>
          <w:tab w:val="left" w:pos="851"/>
        </w:tabs>
        <w:spacing w:before="0" w:beforeAutospacing="0" w:after="0" w:afterAutospacing="0"/>
        <w:ind w:left="0" w:firstLine="567"/>
        <w:jc w:val="both"/>
        <w:rPr>
          <w:color w:val="0F1115"/>
        </w:rPr>
      </w:pPr>
      <w:r w:rsidRPr="005D6015">
        <w:rPr>
          <w:color w:val="0F1115"/>
        </w:rPr>
        <w:t>Запланировать адресную работу с группами учащихся с разным уровнем подготовки (дифференцированный подход), начиная не с 11-го, а с 8–9 классов, с учётом того, что базовые понятийные и метапредметные умения закладываются в основной школе.</w:t>
      </w:r>
    </w:p>
    <w:p w14:paraId="6047AE7F" w14:textId="77777777" w:rsidR="00267D9F" w:rsidRPr="005D6015" w:rsidRDefault="00267D9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2. Совершенствование методической работы и профессионального развития учителей</w:t>
      </w:r>
    </w:p>
    <w:p w14:paraId="38FE1CB2"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2.1. </w:t>
      </w:r>
      <w:r w:rsidRPr="005D6015">
        <w:rPr>
          <w:rStyle w:val="af6"/>
          <w:rFonts w:eastAsia="Calibri"/>
          <w:b w:val="0"/>
          <w:bCs w:val="0"/>
          <w:color w:val="0F1115"/>
        </w:rPr>
        <w:t>Переориентировать работу школьных методических объединений (ШМО):</w:t>
      </w:r>
    </w:p>
    <w:p w14:paraId="079FBB59" w14:textId="2DB9053E" w:rsidR="00267D9F" w:rsidRPr="005D6015" w:rsidRDefault="00267D9F" w:rsidP="005D6015">
      <w:pPr>
        <w:pStyle w:val="ds-markdown-paragraph"/>
        <w:numPr>
          <w:ilvl w:val="0"/>
          <w:numId w:val="197"/>
        </w:numPr>
        <w:shd w:val="clear" w:color="auto" w:fill="FFFFFF"/>
        <w:tabs>
          <w:tab w:val="left" w:pos="851"/>
        </w:tabs>
        <w:spacing w:before="0" w:beforeAutospacing="0" w:after="0" w:afterAutospacing="0"/>
        <w:ind w:left="0" w:firstLine="567"/>
        <w:jc w:val="both"/>
        <w:rPr>
          <w:color w:val="0F1115"/>
        </w:rPr>
      </w:pPr>
      <w:r w:rsidRPr="005D6015">
        <w:rPr>
          <w:color w:val="0F1115"/>
        </w:rPr>
        <w:t xml:space="preserve">Сместить обсуждение </w:t>
      </w:r>
      <w:r w:rsidR="007F72A0" w:rsidRPr="005D6015">
        <w:rPr>
          <w:color w:val="0F1115"/>
        </w:rPr>
        <w:t>«</w:t>
      </w:r>
      <w:r w:rsidRPr="005D6015">
        <w:rPr>
          <w:color w:val="0F1115"/>
        </w:rPr>
        <w:t>прохождения программы</w:t>
      </w:r>
      <w:r w:rsidR="007F72A0" w:rsidRPr="005D6015">
        <w:rPr>
          <w:color w:val="0F1115"/>
        </w:rPr>
        <w:t>»</w:t>
      </w:r>
      <w:r w:rsidRPr="005D6015">
        <w:rPr>
          <w:color w:val="0F1115"/>
        </w:rPr>
        <w:t xml:space="preserve"> на анализ причин учебных неудач учеников. В основе заседаний ШМО должен лежать разбор конкретных ошибок учащихся (по результатам контрольных, ВПР, пробных ЕГЭ) и поиск эффективных методик их преодоления.</w:t>
      </w:r>
    </w:p>
    <w:p w14:paraId="15E30147" w14:textId="21881BB9" w:rsidR="00267D9F" w:rsidRDefault="00267D9F" w:rsidP="005D6015">
      <w:pPr>
        <w:pStyle w:val="ds-markdown-paragraph"/>
        <w:numPr>
          <w:ilvl w:val="0"/>
          <w:numId w:val="197"/>
        </w:numPr>
        <w:shd w:val="clear" w:color="auto" w:fill="FFFFFF"/>
        <w:tabs>
          <w:tab w:val="left" w:pos="851"/>
        </w:tabs>
        <w:spacing w:before="0" w:beforeAutospacing="0" w:after="0" w:afterAutospacing="0"/>
        <w:ind w:left="0" w:firstLine="567"/>
        <w:jc w:val="both"/>
        <w:rPr>
          <w:color w:val="0F1115"/>
        </w:rPr>
      </w:pPr>
      <w:r w:rsidRPr="005D6015">
        <w:rPr>
          <w:color w:val="0F1115"/>
        </w:rPr>
        <w:t xml:space="preserve">Запланировать серию заседаний ШМО по ключевым дефицитам, выявленным в Забайкальском крае: </w:t>
      </w:r>
      <w:r w:rsidR="007F72A0" w:rsidRPr="005D6015">
        <w:rPr>
          <w:color w:val="0F1115"/>
        </w:rPr>
        <w:t>«</w:t>
      </w:r>
      <w:r w:rsidRPr="005D6015">
        <w:rPr>
          <w:color w:val="0F1115"/>
        </w:rPr>
        <w:t>Методика работы с текстом и графической информацией (задания № 9, 17, 21)</w:t>
      </w:r>
      <w:r w:rsidR="007F72A0" w:rsidRPr="005D6015">
        <w:rPr>
          <w:color w:val="0F1115"/>
        </w:rPr>
        <w:t>»</w:t>
      </w:r>
      <w:r w:rsidRPr="005D6015">
        <w:rPr>
          <w:color w:val="0F1115"/>
        </w:rPr>
        <w:t xml:space="preserve">, </w:t>
      </w:r>
      <w:r w:rsidR="007F72A0" w:rsidRPr="005D6015">
        <w:rPr>
          <w:color w:val="0F1115"/>
        </w:rPr>
        <w:t>«</w:t>
      </w:r>
      <w:r w:rsidRPr="005D6015">
        <w:rPr>
          <w:color w:val="0F1115"/>
        </w:rPr>
        <w:t>Формирование навыков аргументации и составления плана (задания № 20, 24)</w:t>
      </w:r>
      <w:r w:rsidR="007F72A0" w:rsidRPr="005D6015">
        <w:rPr>
          <w:color w:val="0F1115"/>
        </w:rPr>
        <w:t>»</w:t>
      </w:r>
      <w:r w:rsidRPr="005D6015">
        <w:rPr>
          <w:color w:val="0F1115"/>
        </w:rPr>
        <w:t xml:space="preserve">, </w:t>
      </w:r>
      <w:r w:rsidR="007F72A0" w:rsidRPr="005D6015">
        <w:rPr>
          <w:color w:val="0F1115"/>
        </w:rPr>
        <w:t>«</w:t>
      </w:r>
      <w:r w:rsidRPr="005D6015">
        <w:rPr>
          <w:color w:val="0F1115"/>
        </w:rPr>
        <w:t>Углублённое изучение экономики, политики и права в старшей школе</w:t>
      </w:r>
      <w:r w:rsidR="007F72A0" w:rsidRPr="005D6015">
        <w:rPr>
          <w:color w:val="0F1115"/>
        </w:rPr>
        <w:t>»</w:t>
      </w:r>
      <w:r w:rsidRPr="005D6015">
        <w:rPr>
          <w:color w:val="0F1115"/>
        </w:rPr>
        <w:t xml:space="preserve">, </w:t>
      </w:r>
      <w:r w:rsidR="007F72A0" w:rsidRPr="005D6015">
        <w:rPr>
          <w:color w:val="0F1115"/>
        </w:rPr>
        <w:t>«</w:t>
      </w:r>
      <w:r w:rsidRPr="005D6015">
        <w:rPr>
          <w:color w:val="0F1115"/>
        </w:rPr>
        <w:t>Развитие метапредметных умений на уроках обществознания (смысловое чтение, логическое мышление, самоорганизация)</w:t>
      </w:r>
      <w:r w:rsidR="007F72A0" w:rsidRPr="005D6015">
        <w:rPr>
          <w:color w:val="0F1115"/>
        </w:rPr>
        <w:t>»</w:t>
      </w:r>
      <w:r w:rsidRPr="005D6015">
        <w:rPr>
          <w:color w:val="0F1115"/>
        </w:rPr>
        <w:t>.</w:t>
      </w:r>
    </w:p>
    <w:p w14:paraId="7D9C39E2" w14:textId="4449BF35" w:rsidR="00F76CCA" w:rsidRDefault="00F76CCA" w:rsidP="00F76CCA">
      <w:pPr>
        <w:pStyle w:val="ds-markdown-paragraph"/>
        <w:shd w:val="clear" w:color="auto" w:fill="FFFFFF"/>
        <w:tabs>
          <w:tab w:val="left" w:pos="851"/>
        </w:tabs>
        <w:spacing w:before="0" w:beforeAutospacing="0" w:after="0" w:afterAutospacing="0"/>
        <w:ind w:left="567"/>
        <w:jc w:val="both"/>
        <w:rPr>
          <w:i/>
          <w:iCs/>
          <w:color w:val="0F1115"/>
        </w:rPr>
      </w:pPr>
    </w:p>
    <w:p w14:paraId="5C3923FA" w14:textId="77777777" w:rsidR="00F76CCA" w:rsidRPr="00F76CCA" w:rsidRDefault="00F76CCA" w:rsidP="00F76CCA">
      <w:pPr>
        <w:pStyle w:val="ds-markdown-paragraph"/>
        <w:shd w:val="clear" w:color="auto" w:fill="FFFFFF"/>
        <w:tabs>
          <w:tab w:val="left" w:pos="851"/>
        </w:tabs>
        <w:spacing w:before="0" w:beforeAutospacing="0" w:after="0" w:afterAutospacing="0"/>
        <w:ind w:left="567"/>
        <w:jc w:val="both"/>
        <w:rPr>
          <w:i/>
          <w:iCs/>
          <w:color w:val="0F1115"/>
        </w:rPr>
      </w:pPr>
    </w:p>
    <w:p w14:paraId="40B4C042" w14:textId="77777777" w:rsidR="00267D9F" w:rsidRPr="00F76CCA" w:rsidRDefault="00267D9F" w:rsidP="005D6015">
      <w:pPr>
        <w:pStyle w:val="ds-markdown-paragraph"/>
        <w:shd w:val="clear" w:color="auto" w:fill="FFFFFF"/>
        <w:tabs>
          <w:tab w:val="left" w:pos="851"/>
        </w:tabs>
        <w:spacing w:before="0" w:beforeAutospacing="0" w:after="0" w:afterAutospacing="0"/>
        <w:ind w:firstLine="567"/>
        <w:jc w:val="both"/>
        <w:rPr>
          <w:i/>
          <w:iCs/>
          <w:color w:val="0F1115"/>
        </w:rPr>
      </w:pPr>
      <w:r w:rsidRPr="00F76CCA">
        <w:rPr>
          <w:i/>
          <w:iCs/>
          <w:color w:val="0F1115"/>
        </w:rPr>
        <w:lastRenderedPageBreak/>
        <w:t>2.2. </w:t>
      </w:r>
      <w:r w:rsidRPr="00F76CCA">
        <w:rPr>
          <w:rStyle w:val="af6"/>
          <w:rFonts w:eastAsia="Calibri"/>
          <w:b w:val="0"/>
          <w:bCs w:val="0"/>
          <w:i/>
          <w:iCs/>
          <w:color w:val="0F1115"/>
        </w:rPr>
        <w:t>Внедрить систему наставничества:</w:t>
      </w:r>
    </w:p>
    <w:p w14:paraId="7140780B" w14:textId="77777777" w:rsidR="00267D9F" w:rsidRPr="005D6015" w:rsidRDefault="00267D9F" w:rsidP="005D6015">
      <w:pPr>
        <w:pStyle w:val="ds-markdown-paragraph"/>
        <w:numPr>
          <w:ilvl w:val="0"/>
          <w:numId w:val="198"/>
        </w:numPr>
        <w:shd w:val="clear" w:color="auto" w:fill="FFFFFF"/>
        <w:tabs>
          <w:tab w:val="left" w:pos="851"/>
        </w:tabs>
        <w:spacing w:before="0" w:beforeAutospacing="0" w:after="0" w:afterAutospacing="0"/>
        <w:ind w:left="0" w:firstLine="567"/>
        <w:jc w:val="both"/>
        <w:rPr>
          <w:color w:val="0F1115"/>
        </w:rPr>
      </w:pPr>
      <w:r w:rsidRPr="005D6015">
        <w:rPr>
          <w:color w:val="0F1115"/>
        </w:rPr>
        <w:t>Использовать внутришкольный и сетевой ресурс. Закрепить наставников за учителями, чьи ученики показывают стабильно низкие результаты. Наставниками могут быть не только опытные учителя вашей школы, но и педагоги из школ-лидеров (например, из МБОУ СОШ № 9 и № 11 г. Читы, а также из образовательных организаций краевого подчинения). Это позволит транслировать эффективные практики адресно.</w:t>
      </w:r>
    </w:p>
    <w:p w14:paraId="514A368E" w14:textId="77777777" w:rsidR="00267D9F" w:rsidRPr="005D6015" w:rsidRDefault="00267D9F" w:rsidP="005D6015">
      <w:pPr>
        <w:pStyle w:val="ds-markdown-paragraph"/>
        <w:numPr>
          <w:ilvl w:val="0"/>
          <w:numId w:val="198"/>
        </w:numPr>
        <w:shd w:val="clear" w:color="auto" w:fill="FFFFFF"/>
        <w:tabs>
          <w:tab w:val="left" w:pos="851"/>
        </w:tabs>
        <w:spacing w:before="0" w:beforeAutospacing="0" w:after="0" w:afterAutospacing="0"/>
        <w:ind w:left="0" w:firstLine="567"/>
        <w:jc w:val="both"/>
        <w:rPr>
          <w:color w:val="0F1115"/>
        </w:rPr>
      </w:pPr>
      <w:r w:rsidRPr="005D6015">
        <w:rPr>
          <w:color w:val="0F1115"/>
        </w:rPr>
        <w:t>Предусмотреть в планах работы ШМО меры адресной помощи по диагностике и устранению выявленных профессиональных (предметных и методических) дефицитов педагогов, в том числе через подготовку и реализацию индивидуальных образовательных маршрутов.</w:t>
      </w:r>
    </w:p>
    <w:p w14:paraId="271BC978" w14:textId="77777777" w:rsidR="00267D9F" w:rsidRPr="005D6015" w:rsidRDefault="00267D9F" w:rsidP="005D6015">
      <w:pPr>
        <w:pStyle w:val="ds-markdown-paragraph"/>
        <w:numPr>
          <w:ilvl w:val="0"/>
          <w:numId w:val="198"/>
        </w:numPr>
        <w:shd w:val="clear" w:color="auto" w:fill="FFFFFF"/>
        <w:tabs>
          <w:tab w:val="left" w:pos="851"/>
        </w:tabs>
        <w:spacing w:before="0" w:beforeAutospacing="0" w:after="0" w:afterAutospacing="0"/>
        <w:ind w:left="0" w:firstLine="567"/>
        <w:jc w:val="both"/>
        <w:rPr>
          <w:color w:val="0F1115"/>
        </w:rPr>
      </w:pPr>
      <w:r w:rsidRPr="005D6015">
        <w:rPr>
          <w:color w:val="0F1115"/>
        </w:rPr>
        <w:t>Развивать внутришкольную, сетевую систему наставничества учителей обществознания в 8–11 классах, особенно в школах с низкими образовательными результатами.</w:t>
      </w:r>
    </w:p>
    <w:p w14:paraId="700CB8F0"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2.3. </w:t>
      </w:r>
      <w:r w:rsidRPr="005D6015">
        <w:rPr>
          <w:rStyle w:val="af6"/>
          <w:rFonts w:eastAsia="Calibri"/>
          <w:b w:val="0"/>
          <w:bCs w:val="0"/>
          <w:color w:val="0F1115"/>
        </w:rPr>
        <w:t>Обеспечить участие педагогов в региональной системе методической поддержки:</w:t>
      </w:r>
    </w:p>
    <w:p w14:paraId="331FBFCE" w14:textId="6BB43552" w:rsidR="00267D9F" w:rsidRPr="005D6015" w:rsidRDefault="00267D9F" w:rsidP="005D6015">
      <w:pPr>
        <w:pStyle w:val="ds-markdown-paragraph"/>
        <w:numPr>
          <w:ilvl w:val="0"/>
          <w:numId w:val="199"/>
        </w:numPr>
        <w:shd w:val="clear" w:color="auto" w:fill="FFFFFF"/>
        <w:tabs>
          <w:tab w:val="left" w:pos="851"/>
        </w:tabs>
        <w:spacing w:before="0" w:beforeAutospacing="0" w:after="0" w:afterAutospacing="0"/>
        <w:ind w:left="0" w:firstLine="567"/>
        <w:jc w:val="both"/>
        <w:rPr>
          <w:color w:val="0F1115"/>
        </w:rPr>
      </w:pPr>
      <w:r w:rsidRPr="005D6015">
        <w:rPr>
          <w:color w:val="0F1115"/>
        </w:rPr>
        <w:t xml:space="preserve">Контролировать, чтобы 100 % учителей обществознания, особенно работающих в 10–11 классах и в школах с низкими образовательными результатами, были подключены к еженедельным семинарам </w:t>
      </w:r>
      <w:r w:rsidR="007F72A0" w:rsidRPr="005D6015">
        <w:rPr>
          <w:color w:val="0F1115"/>
        </w:rPr>
        <w:t>«</w:t>
      </w:r>
      <w:r w:rsidRPr="005D6015">
        <w:rPr>
          <w:color w:val="0F1115"/>
        </w:rPr>
        <w:t>Единый методический день учителя</w:t>
      </w:r>
      <w:r w:rsidR="007F72A0" w:rsidRPr="005D6015">
        <w:rPr>
          <w:color w:val="0F1115"/>
        </w:rPr>
        <w:t>»</w:t>
      </w:r>
      <w:r w:rsidRPr="005D6015">
        <w:rPr>
          <w:color w:val="0F1115"/>
        </w:rPr>
        <w:t xml:space="preserve"> и предметным интенсивам, проводимым ИРО Забайкальского края и Агинским ИПК.</w:t>
      </w:r>
    </w:p>
    <w:p w14:paraId="640E1BF9" w14:textId="77777777" w:rsidR="00267D9F" w:rsidRPr="005D6015" w:rsidRDefault="00267D9F" w:rsidP="005D6015">
      <w:pPr>
        <w:pStyle w:val="ds-markdown-paragraph"/>
        <w:numPr>
          <w:ilvl w:val="0"/>
          <w:numId w:val="199"/>
        </w:numPr>
        <w:shd w:val="clear" w:color="auto" w:fill="FFFFFF"/>
        <w:tabs>
          <w:tab w:val="left" w:pos="851"/>
        </w:tabs>
        <w:spacing w:before="0" w:beforeAutospacing="0" w:after="0" w:afterAutospacing="0"/>
        <w:ind w:left="0" w:firstLine="567"/>
        <w:jc w:val="both"/>
        <w:rPr>
          <w:color w:val="0F1115"/>
        </w:rPr>
      </w:pPr>
      <w:r w:rsidRPr="005D6015">
        <w:rPr>
          <w:color w:val="0F1115"/>
        </w:rPr>
        <w:t>Стимулировать учителей к участию в диагностике профессиональных дефицитов и последующему построению индивидуальных образовательных маршрутов.</w:t>
      </w:r>
    </w:p>
    <w:p w14:paraId="0C540D01" w14:textId="77777777" w:rsidR="00267D9F" w:rsidRPr="005D6015" w:rsidRDefault="00267D9F" w:rsidP="005D6015">
      <w:pPr>
        <w:pStyle w:val="ds-markdown-paragraph"/>
        <w:numPr>
          <w:ilvl w:val="0"/>
          <w:numId w:val="199"/>
        </w:numPr>
        <w:shd w:val="clear" w:color="auto" w:fill="FFFFFF"/>
        <w:tabs>
          <w:tab w:val="left" w:pos="851"/>
        </w:tabs>
        <w:spacing w:before="0" w:beforeAutospacing="0" w:after="0" w:afterAutospacing="0"/>
        <w:ind w:left="0" w:firstLine="567"/>
        <w:jc w:val="both"/>
        <w:rPr>
          <w:color w:val="0F1115"/>
        </w:rPr>
      </w:pPr>
      <w:r w:rsidRPr="005D6015">
        <w:rPr>
          <w:color w:val="0F1115"/>
        </w:rPr>
        <w:t>Обеспечить участие педагогов в предметных вебинарах, интенсивах по подготовке к ЕГЭ и курсах повышения квалификации, особенно по темам, связанным с преподаванием экономики, права и Конституции РФ.</w:t>
      </w:r>
    </w:p>
    <w:p w14:paraId="0F83A846" w14:textId="172611DA" w:rsidR="00267D9F"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2.4. </w:t>
      </w:r>
      <w:r w:rsidRPr="005D6015">
        <w:rPr>
          <w:rStyle w:val="af6"/>
          <w:rFonts w:eastAsia="Calibri"/>
          <w:b w:val="0"/>
          <w:bCs w:val="0"/>
          <w:color w:val="0F1115"/>
        </w:rPr>
        <w:t>Способствовать повышению профессиональных компетенций учителя</w:t>
      </w:r>
      <w:r w:rsidRPr="005D6015">
        <w:rPr>
          <w:color w:val="0F1115"/>
        </w:rPr>
        <w:t> по применению дифференцированного подхода в обучении и воспитании через организацию внутришкольной системы повышения квалификации в рамках работы ВСОКО.</w:t>
      </w:r>
    </w:p>
    <w:p w14:paraId="2A879E7B" w14:textId="77777777" w:rsidR="00F76CCA" w:rsidRPr="005D6015" w:rsidRDefault="00F76CCA" w:rsidP="005D6015">
      <w:pPr>
        <w:pStyle w:val="ds-markdown-paragraph"/>
        <w:shd w:val="clear" w:color="auto" w:fill="FFFFFF"/>
        <w:tabs>
          <w:tab w:val="left" w:pos="851"/>
        </w:tabs>
        <w:spacing w:before="0" w:beforeAutospacing="0" w:after="0" w:afterAutospacing="0"/>
        <w:ind w:firstLine="567"/>
        <w:jc w:val="both"/>
        <w:rPr>
          <w:color w:val="0F1115"/>
        </w:rPr>
      </w:pPr>
    </w:p>
    <w:p w14:paraId="48DB2ECA" w14:textId="77777777" w:rsidR="00267D9F" w:rsidRPr="005D6015" w:rsidRDefault="00267D9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3. Организация дифференцированного обучения и работы с разными группами учащихся</w:t>
      </w:r>
    </w:p>
    <w:p w14:paraId="1B9EDF6A"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Анализ отчётов показывает, что единый подход неэффективен. Учащиеся с разным уровнем подготовки нуждаются в принципиально разных стратегиях обучения.</w:t>
      </w:r>
    </w:p>
    <w:p w14:paraId="38EDABCB"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3.1. </w:t>
      </w:r>
      <w:r w:rsidRPr="005D6015">
        <w:rPr>
          <w:rStyle w:val="af6"/>
          <w:rFonts w:eastAsia="Calibri"/>
          <w:b w:val="0"/>
          <w:bCs w:val="0"/>
          <w:color w:val="0F1115"/>
        </w:rPr>
        <w:t>Внедрить дифференцированный подход на системном уровне:</w:t>
      </w:r>
    </w:p>
    <w:p w14:paraId="10E44CC3" w14:textId="77777777" w:rsidR="00267D9F" w:rsidRPr="005D6015" w:rsidRDefault="00267D9F" w:rsidP="005D6015">
      <w:pPr>
        <w:pStyle w:val="ds-markdown-paragraph"/>
        <w:numPr>
          <w:ilvl w:val="0"/>
          <w:numId w:val="200"/>
        </w:numPr>
        <w:shd w:val="clear" w:color="auto" w:fill="FFFFFF"/>
        <w:tabs>
          <w:tab w:val="left" w:pos="851"/>
        </w:tabs>
        <w:spacing w:before="0" w:beforeAutospacing="0" w:after="0" w:afterAutospacing="0"/>
        <w:ind w:left="0" w:firstLine="567"/>
        <w:jc w:val="both"/>
        <w:rPr>
          <w:color w:val="0F1115"/>
        </w:rPr>
      </w:pPr>
      <w:r w:rsidRPr="005D6015">
        <w:rPr>
          <w:color w:val="0F1115"/>
        </w:rPr>
        <w:t>Определить число обучающихся, сдающих экзамен, и их уровень подготовки (по итогам входной диагностики).</w:t>
      </w:r>
    </w:p>
    <w:p w14:paraId="2161894B" w14:textId="77777777" w:rsidR="00267D9F" w:rsidRPr="005D6015" w:rsidRDefault="00267D9F" w:rsidP="005D6015">
      <w:pPr>
        <w:pStyle w:val="ds-markdown-paragraph"/>
        <w:numPr>
          <w:ilvl w:val="0"/>
          <w:numId w:val="200"/>
        </w:numPr>
        <w:shd w:val="clear" w:color="auto" w:fill="FFFFFF"/>
        <w:tabs>
          <w:tab w:val="left" w:pos="851"/>
        </w:tabs>
        <w:spacing w:before="0" w:beforeAutospacing="0" w:after="0" w:afterAutospacing="0"/>
        <w:ind w:left="0" w:firstLine="567"/>
        <w:jc w:val="both"/>
        <w:rPr>
          <w:color w:val="0F1115"/>
        </w:rPr>
      </w:pPr>
      <w:r w:rsidRPr="005D6015">
        <w:rPr>
          <w:color w:val="0F1115"/>
        </w:rPr>
        <w:t>Определить количество часов дополнительных занятий со сдающими экзамен учениками, а также форму внеурочной работы не только в 11 классе, но и в 10-м, составить индивидуальные учебные планы или сформировать класс с углублённым изучением обществознания.</w:t>
      </w:r>
    </w:p>
    <w:p w14:paraId="35DCBB6B" w14:textId="2AE9F349" w:rsidR="00267D9F" w:rsidRPr="005D6015" w:rsidRDefault="00267D9F" w:rsidP="005D6015">
      <w:pPr>
        <w:pStyle w:val="ds-markdown-paragraph"/>
        <w:numPr>
          <w:ilvl w:val="0"/>
          <w:numId w:val="200"/>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 xml:space="preserve">Для группы </w:t>
      </w:r>
      <w:r w:rsidR="007F72A0" w:rsidRPr="005D6015">
        <w:rPr>
          <w:rStyle w:val="af6"/>
          <w:rFonts w:eastAsia="Calibri"/>
          <w:b w:val="0"/>
          <w:bCs w:val="0"/>
          <w:color w:val="0F1115"/>
        </w:rPr>
        <w:t>«</w:t>
      </w:r>
      <w:r w:rsidRPr="005D6015">
        <w:rPr>
          <w:rStyle w:val="af6"/>
          <w:rFonts w:eastAsia="Calibri"/>
          <w:b w:val="0"/>
          <w:bCs w:val="0"/>
          <w:color w:val="0F1115"/>
        </w:rPr>
        <w:t>не преодолевших минимальный балл</w:t>
      </w:r>
      <w:r w:rsidR="007F72A0" w:rsidRPr="005D6015">
        <w:rPr>
          <w:rStyle w:val="af6"/>
          <w:rFonts w:eastAsia="Calibri"/>
          <w:b w:val="0"/>
          <w:bCs w:val="0"/>
          <w:color w:val="0F1115"/>
        </w:rPr>
        <w:t>»</w:t>
      </w:r>
      <w:r w:rsidRPr="005D6015">
        <w:rPr>
          <w:rStyle w:val="af6"/>
          <w:rFonts w:eastAsia="Calibri"/>
          <w:b w:val="0"/>
          <w:bCs w:val="0"/>
          <w:color w:val="0F1115"/>
        </w:rPr>
        <w:t xml:space="preserve"> (32,65 %):</w:t>
      </w:r>
      <w:r w:rsidRPr="005D6015">
        <w:rPr>
          <w:color w:val="0F1115"/>
        </w:rPr>
        <w:t> организовать дополнительные занятия, направленные на ликвидацию пробелов в базовых знаниях и отработку простых алгоритмов выполнения заданий № 9, 17, 8, 1, 21 (приоритетные задания для набора минимального порога). Обучающиеся этой группы практически не справляются с заданиями высокого уровня сложности (№ 19, 20, 24, 25), поэтому основное внимание следует уделить гарантированному набору баллов на заданиях базового уровня.</w:t>
      </w:r>
    </w:p>
    <w:p w14:paraId="700EC20C" w14:textId="166A73E9" w:rsidR="00267D9F" w:rsidRPr="005D6015" w:rsidRDefault="00267D9F" w:rsidP="005D6015">
      <w:pPr>
        <w:pStyle w:val="ds-markdown-paragraph"/>
        <w:numPr>
          <w:ilvl w:val="0"/>
          <w:numId w:val="200"/>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 xml:space="preserve">Для группы </w:t>
      </w:r>
      <w:r w:rsidR="007F72A0" w:rsidRPr="005D6015">
        <w:rPr>
          <w:rStyle w:val="af6"/>
          <w:rFonts w:eastAsia="Calibri"/>
          <w:b w:val="0"/>
          <w:bCs w:val="0"/>
          <w:color w:val="0F1115"/>
        </w:rPr>
        <w:t>«</w:t>
      </w:r>
      <w:r w:rsidRPr="005D6015">
        <w:rPr>
          <w:rStyle w:val="af6"/>
          <w:rFonts w:eastAsia="Calibri"/>
          <w:b w:val="0"/>
          <w:bCs w:val="0"/>
          <w:color w:val="0F1115"/>
        </w:rPr>
        <w:t>от минимального до 60 баллов</w:t>
      </w:r>
      <w:r w:rsidR="007F72A0" w:rsidRPr="005D6015">
        <w:rPr>
          <w:rStyle w:val="af6"/>
          <w:rFonts w:eastAsia="Calibri"/>
          <w:b w:val="0"/>
          <w:bCs w:val="0"/>
          <w:color w:val="0F1115"/>
        </w:rPr>
        <w:t>»</w:t>
      </w:r>
      <w:r w:rsidRPr="005D6015">
        <w:rPr>
          <w:rStyle w:val="af6"/>
          <w:rFonts w:eastAsia="Calibri"/>
          <w:b w:val="0"/>
          <w:bCs w:val="0"/>
          <w:color w:val="0F1115"/>
        </w:rPr>
        <w:t xml:space="preserve"> (43,76 %):</w:t>
      </w:r>
      <w:r w:rsidRPr="005D6015">
        <w:rPr>
          <w:color w:val="0F1115"/>
        </w:rPr>
        <w:t> сфокусироваться на развитии логических действий и навыков работы с информацией, а также на углублённом изучении экономики, политики и права (задания № 6, 10, 11, 14, 15, 23). Обучающиеся этой группы успешно решают задания на работу с текстом и диаграммами, но испытывают трудности с системными знаниями по разделам.</w:t>
      </w:r>
    </w:p>
    <w:p w14:paraId="01373FD3" w14:textId="0EF737CA" w:rsidR="00267D9F" w:rsidRPr="005D6015" w:rsidRDefault="00267D9F" w:rsidP="005D6015">
      <w:pPr>
        <w:pStyle w:val="ds-markdown-paragraph"/>
        <w:numPr>
          <w:ilvl w:val="0"/>
          <w:numId w:val="200"/>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t xml:space="preserve">Для группы </w:t>
      </w:r>
      <w:r w:rsidR="007F72A0" w:rsidRPr="005D6015">
        <w:rPr>
          <w:rStyle w:val="af6"/>
          <w:rFonts w:eastAsia="Calibri"/>
          <w:b w:val="0"/>
          <w:bCs w:val="0"/>
          <w:color w:val="0F1115"/>
        </w:rPr>
        <w:t>«</w:t>
      </w:r>
      <w:r w:rsidRPr="005D6015">
        <w:rPr>
          <w:rStyle w:val="af6"/>
          <w:rFonts w:eastAsia="Calibri"/>
          <w:b w:val="0"/>
          <w:bCs w:val="0"/>
          <w:color w:val="0F1115"/>
        </w:rPr>
        <w:t>61–80 баллов</w:t>
      </w:r>
      <w:r w:rsidR="007F72A0" w:rsidRPr="005D6015">
        <w:rPr>
          <w:rStyle w:val="af6"/>
          <w:rFonts w:eastAsia="Calibri"/>
          <w:b w:val="0"/>
          <w:bCs w:val="0"/>
          <w:color w:val="0F1115"/>
        </w:rPr>
        <w:t>»</w:t>
      </w:r>
      <w:r w:rsidRPr="005D6015">
        <w:rPr>
          <w:rStyle w:val="af6"/>
          <w:rFonts w:eastAsia="Calibri"/>
          <w:b w:val="0"/>
          <w:bCs w:val="0"/>
          <w:color w:val="0F1115"/>
        </w:rPr>
        <w:t xml:space="preserve"> (18,71 %):</w:t>
      </w:r>
      <w:r w:rsidRPr="005D6015">
        <w:rPr>
          <w:color w:val="0F1115"/>
        </w:rPr>
        <w:t> организовать углублённую подготовку по заданиям высокого уровня сложности (часть 2), особенно по аргументации (№ 20), составлению плана (№ 24) и приведению примеров из российской действительности (№ 25, критерий 3). Участники этой группы демонстрируют хорошее владение базой, но теряют баллы на неполноте аргументации, некорректных формулировках плана и отсутствии конкретных примеров.</w:t>
      </w:r>
    </w:p>
    <w:p w14:paraId="3F981FB3" w14:textId="44F9E3CD" w:rsidR="00267D9F" w:rsidRPr="005D6015" w:rsidRDefault="00267D9F" w:rsidP="005D6015">
      <w:pPr>
        <w:pStyle w:val="ds-markdown-paragraph"/>
        <w:numPr>
          <w:ilvl w:val="0"/>
          <w:numId w:val="200"/>
        </w:numPr>
        <w:shd w:val="clear" w:color="auto" w:fill="FFFFFF"/>
        <w:tabs>
          <w:tab w:val="left" w:pos="851"/>
        </w:tabs>
        <w:spacing w:before="0" w:beforeAutospacing="0" w:after="0" w:afterAutospacing="0"/>
        <w:ind w:left="0" w:firstLine="567"/>
        <w:jc w:val="both"/>
        <w:rPr>
          <w:color w:val="0F1115"/>
        </w:rPr>
      </w:pPr>
      <w:r w:rsidRPr="005D6015">
        <w:rPr>
          <w:rStyle w:val="af6"/>
          <w:rFonts w:eastAsia="Calibri"/>
          <w:b w:val="0"/>
          <w:bCs w:val="0"/>
          <w:color w:val="0F1115"/>
        </w:rPr>
        <w:lastRenderedPageBreak/>
        <w:t xml:space="preserve">Для группы </w:t>
      </w:r>
      <w:r w:rsidR="007F72A0" w:rsidRPr="005D6015">
        <w:rPr>
          <w:rStyle w:val="af6"/>
          <w:rFonts w:eastAsia="Calibri"/>
          <w:b w:val="0"/>
          <w:bCs w:val="0"/>
          <w:color w:val="0F1115"/>
        </w:rPr>
        <w:t>«</w:t>
      </w:r>
      <w:proofErr w:type="spellStart"/>
      <w:r w:rsidRPr="005D6015">
        <w:rPr>
          <w:rStyle w:val="af6"/>
          <w:rFonts w:eastAsia="Calibri"/>
          <w:b w:val="0"/>
          <w:bCs w:val="0"/>
          <w:color w:val="0F1115"/>
        </w:rPr>
        <w:t>высокобалльников</w:t>
      </w:r>
      <w:proofErr w:type="spellEnd"/>
      <w:r w:rsidR="007F72A0" w:rsidRPr="005D6015">
        <w:rPr>
          <w:rStyle w:val="af6"/>
          <w:rFonts w:eastAsia="Calibri"/>
          <w:b w:val="0"/>
          <w:bCs w:val="0"/>
          <w:color w:val="0F1115"/>
        </w:rPr>
        <w:t>»</w:t>
      </w:r>
      <w:r w:rsidRPr="005D6015">
        <w:rPr>
          <w:rStyle w:val="af6"/>
          <w:rFonts w:eastAsia="Calibri"/>
          <w:b w:val="0"/>
          <w:bCs w:val="0"/>
          <w:color w:val="0F1115"/>
        </w:rPr>
        <w:t xml:space="preserve"> (81–100 баллов, 4,88 %):</w:t>
      </w:r>
      <w:r w:rsidRPr="005D6015">
        <w:rPr>
          <w:color w:val="0F1115"/>
        </w:rPr>
        <w:t xml:space="preserve"> создать условия для оттачивания знаний и достижения максимального балла через отработку заданий № 20, 24 и 25 на максимальный балл. Даже у </w:t>
      </w:r>
      <w:proofErr w:type="spellStart"/>
      <w:r w:rsidRPr="005D6015">
        <w:rPr>
          <w:color w:val="0F1115"/>
        </w:rPr>
        <w:t>высокобалльников</w:t>
      </w:r>
      <w:proofErr w:type="spellEnd"/>
      <w:r w:rsidRPr="005D6015">
        <w:rPr>
          <w:color w:val="0F1115"/>
        </w:rPr>
        <w:t xml:space="preserve"> эти задания вызывают затруднения (№ 20 – только 43 % выполнили на максимум, № 24 (критерий 2) – 62 %, № 25 (критерий 3) – 74 %).</w:t>
      </w:r>
    </w:p>
    <w:p w14:paraId="4A04E9A6"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3.2. </w:t>
      </w:r>
      <w:r w:rsidRPr="005D6015">
        <w:rPr>
          <w:rStyle w:val="af6"/>
          <w:rFonts w:eastAsia="Calibri"/>
          <w:b w:val="0"/>
          <w:bCs w:val="0"/>
          <w:color w:val="0F1115"/>
        </w:rPr>
        <w:t>Использовать ресурсы внеурочной деятельности:</w:t>
      </w:r>
    </w:p>
    <w:p w14:paraId="39845F85" w14:textId="77777777" w:rsidR="00267D9F" w:rsidRPr="005D6015" w:rsidRDefault="00267D9F" w:rsidP="005D6015">
      <w:pPr>
        <w:pStyle w:val="ds-markdown-paragraph"/>
        <w:numPr>
          <w:ilvl w:val="0"/>
          <w:numId w:val="201"/>
        </w:numPr>
        <w:shd w:val="clear" w:color="auto" w:fill="FFFFFF"/>
        <w:tabs>
          <w:tab w:val="left" w:pos="851"/>
        </w:tabs>
        <w:spacing w:before="0" w:beforeAutospacing="0" w:after="0" w:afterAutospacing="0"/>
        <w:ind w:left="0" w:firstLine="567"/>
        <w:jc w:val="both"/>
        <w:rPr>
          <w:color w:val="0F1115"/>
        </w:rPr>
      </w:pPr>
      <w:r w:rsidRPr="005D6015">
        <w:rPr>
          <w:color w:val="0F1115"/>
        </w:rPr>
        <w:t>Организовать элективные курсы, факультативы, кружки по обществознанию для углублённого изучения сложных разделов, особенно для учащихся, планирующих сдавать ЕГЭ.</w:t>
      </w:r>
    </w:p>
    <w:p w14:paraId="26513F78" w14:textId="77777777" w:rsidR="00267D9F" w:rsidRPr="005D6015" w:rsidRDefault="00267D9F" w:rsidP="005D6015">
      <w:pPr>
        <w:pStyle w:val="ds-markdown-paragraph"/>
        <w:numPr>
          <w:ilvl w:val="0"/>
          <w:numId w:val="201"/>
        </w:numPr>
        <w:shd w:val="clear" w:color="auto" w:fill="FFFFFF"/>
        <w:tabs>
          <w:tab w:val="left" w:pos="851"/>
        </w:tabs>
        <w:spacing w:before="0" w:beforeAutospacing="0" w:after="0" w:afterAutospacing="0"/>
        <w:ind w:left="0" w:firstLine="567"/>
        <w:jc w:val="both"/>
        <w:rPr>
          <w:color w:val="0F1115"/>
        </w:rPr>
      </w:pPr>
      <w:r w:rsidRPr="005D6015">
        <w:rPr>
          <w:color w:val="0F1115"/>
        </w:rPr>
        <w:t>Организовывать участие школьников в профильных сменах социально-гуманитарной направленности, олимпиадах по обществознанию, конкурсах эссе и проектов.</w:t>
      </w:r>
    </w:p>
    <w:p w14:paraId="15FCA361" w14:textId="2FD796B2" w:rsidR="00267D9F" w:rsidRDefault="00267D9F" w:rsidP="005D6015">
      <w:pPr>
        <w:pStyle w:val="ds-markdown-paragraph"/>
        <w:numPr>
          <w:ilvl w:val="0"/>
          <w:numId w:val="201"/>
        </w:numPr>
        <w:shd w:val="clear" w:color="auto" w:fill="FFFFFF"/>
        <w:tabs>
          <w:tab w:val="left" w:pos="851"/>
        </w:tabs>
        <w:spacing w:before="0" w:beforeAutospacing="0" w:after="0" w:afterAutospacing="0"/>
        <w:ind w:left="0" w:firstLine="567"/>
        <w:jc w:val="both"/>
        <w:rPr>
          <w:color w:val="0F1115"/>
        </w:rPr>
      </w:pPr>
      <w:r w:rsidRPr="005D6015">
        <w:rPr>
          <w:color w:val="0F1115"/>
        </w:rPr>
        <w:t xml:space="preserve">Рассмотреть возможность сетевого взаимодействия с ФГБОУ ВО </w:t>
      </w:r>
      <w:r w:rsidR="007F72A0" w:rsidRPr="005D6015">
        <w:rPr>
          <w:color w:val="0F1115"/>
        </w:rPr>
        <w:t>«</w:t>
      </w:r>
      <w:r w:rsidRPr="005D6015">
        <w:rPr>
          <w:color w:val="0F1115"/>
        </w:rPr>
        <w:t>Забайкальский государственный университет</w:t>
      </w:r>
      <w:r w:rsidR="007F72A0" w:rsidRPr="005D6015">
        <w:rPr>
          <w:color w:val="0F1115"/>
        </w:rPr>
        <w:t>»</w:t>
      </w:r>
      <w:r w:rsidRPr="005D6015">
        <w:rPr>
          <w:color w:val="0F1115"/>
        </w:rPr>
        <w:t>, которые организуют курсы по подготовке к ЕГЭ для обучающихся, в том числе в дистанционном формате для школ края.</w:t>
      </w:r>
    </w:p>
    <w:p w14:paraId="7CBD0579" w14:textId="77777777" w:rsidR="00F76CCA" w:rsidRPr="005D6015" w:rsidRDefault="00F76CCA" w:rsidP="00F76CCA">
      <w:pPr>
        <w:pStyle w:val="ds-markdown-paragraph"/>
        <w:shd w:val="clear" w:color="auto" w:fill="FFFFFF"/>
        <w:tabs>
          <w:tab w:val="left" w:pos="851"/>
        </w:tabs>
        <w:spacing w:before="0" w:beforeAutospacing="0" w:after="0" w:afterAutospacing="0"/>
        <w:ind w:left="567"/>
        <w:jc w:val="both"/>
        <w:rPr>
          <w:color w:val="0F1115"/>
        </w:rPr>
      </w:pPr>
    </w:p>
    <w:p w14:paraId="18149057" w14:textId="77777777" w:rsidR="00267D9F" w:rsidRPr="005D6015" w:rsidRDefault="00267D9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4. Укрепление материально-технической базы и использование цифровых ресурсов</w:t>
      </w:r>
    </w:p>
    <w:p w14:paraId="67F213BF"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Качество обществоведческого образования зависит от доступа к актуальным информационным источникам.</w:t>
      </w:r>
    </w:p>
    <w:p w14:paraId="4CEC84CA"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4.1. </w:t>
      </w:r>
      <w:r w:rsidRPr="005D6015">
        <w:rPr>
          <w:rStyle w:val="af6"/>
          <w:rFonts w:eastAsia="Calibri"/>
          <w:b w:val="0"/>
          <w:bCs w:val="0"/>
          <w:color w:val="0F1115"/>
        </w:rPr>
        <w:t>Оснастить кабинеты обществознания:</w:t>
      </w:r>
    </w:p>
    <w:p w14:paraId="28AF23A2" w14:textId="3B2F9325" w:rsidR="00267D9F" w:rsidRPr="005D6015" w:rsidRDefault="00267D9F" w:rsidP="005D6015">
      <w:pPr>
        <w:pStyle w:val="ds-markdown-paragraph"/>
        <w:numPr>
          <w:ilvl w:val="0"/>
          <w:numId w:val="202"/>
        </w:numPr>
        <w:shd w:val="clear" w:color="auto" w:fill="FFFFFF"/>
        <w:tabs>
          <w:tab w:val="left" w:pos="851"/>
        </w:tabs>
        <w:spacing w:before="0" w:beforeAutospacing="0" w:after="0" w:afterAutospacing="0"/>
        <w:ind w:left="0" w:firstLine="567"/>
        <w:jc w:val="both"/>
        <w:rPr>
          <w:color w:val="0F1115"/>
        </w:rPr>
      </w:pPr>
      <w:r w:rsidRPr="005D6015">
        <w:rPr>
          <w:color w:val="0F1115"/>
        </w:rPr>
        <w:t xml:space="preserve">Обеспечить наличие текстов Конституции РФ, Гражданского, Трудового, Семейного, Уголовного кодексов в актуальных редакциях, а также доступ к справочным правовым системам (например, </w:t>
      </w:r>
      <w:r w:rsidR="007F72A0" w:rsidRPr="005D6015">
        <w:rPr>
          <w:color w:val="0F1115"/>
        </w:rPr>
        <w:t>«</w:t>
      </w:r>
      <w:r w:rsidRPr="005D6015">
        <w:rPr>
          <w:color w:val="0F1115"/>
        </w:rPr>
        <w:t>КонсультантПлюс</w:t>
      </w:r>
      <w:r w:rsidR="007F72A0" w:rsidRPr="005D6015">
        <w:rPr>
          <w:color w:val="0F1115"/>
        </w:rPr>
        <w:t>»</w:t>
      </w:r>
      <w:r w:rsidRPr="005D6015">
        <w:rPr>
          <w:color w:val="0F1115"/>
        </w:rPr>
        <w:t xml:space="preserve">, </w:t>
      </w:r>
      <w:r w:rsidR="007F72A0" w:rsidRPr="005D6015">
        <w:rPr>
          <w:color w:val="0F1115"/>
        </w:rPr>
        <w:t>«</w:t>
      </w:r>
      <w:r w:rsidRPr="005D6015">
        <w:rPr>
          <w:color w:val="0F1115"/>
        </w:rPr>
        <w:t>Гарант</w:t>
      </w:r>
      <w:r w:rsidR="007F72A0" w:rsidRPr="005D6015">
        <w:rPr>
          <w:color w:val="0F1115"/>
        </w:rPr>
        <w:t>»</w:t>
      </w:r>
      <w:r w:rsidRPr="005D6015">
        <w:rPr>
          <w:color w:val="0F1115"/>
        </w:rPr>
        <w:t>).</w:t>
      </w:r>
    </w:p>
    <w:p w14:paraId="61F6C70E" w14:textId="77777777" w:rsidR="00267D9F" w:rsidRPr="005D6015" w:rsidRDefault="00267D9F" w:rsidP="005D6015">
      <w:pPr>
        <w:pStyle w:val="ds-markdown-paragraph"/>
        <w:numPr>
          <w:ilvl w:val="0"/>
          <w:numId w:val="202"/>
        </w:numPr>
        <w:shd w:val="clear" w:color="auto" w:fill="FFFFFF"/>
        <w:tabs>
          <w:tab w:val="left" w:pos="851"/>
        </w:tabs>
        <w:spacing w:before="0" w:beforeAutospacing="0" w:after="0" w:afterAutospacing="0"/>
        <w:ind w:left="0" w:firstLine="567"/>
        <w:jc w:val="both"/>
        <w:rPr>
          <w:color w:val="0F1115"/>
        </w:rPr>
      </w:pPr>
      <w:r w:rsidRPr="005D6015">
        <w:rPr>
          <w:color w:val="0F1115"/>
        </w:rPr>
        <w:t>Обеспечить доступ к статистическим данным (ВЦИОМ, ФОМ, Росстат) для отработки заданий на анализ диаграмм и социологической информации.</w:t>
      </w:r>
    </w:p>
    <w:p w14:paraId="533F4FAF"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4.2. </w:t>
      </w:r>
      <w:r w:rsidRPr="005D6015">
        <w:rPr>
          <w:rStyle w:val="af6"/>
          <w:rFonts w:eastAsia="Calibri"/>
          <w:b w:val="0"/>
          <w:bCs w:val="0"/>
          <w:color w:val="0F1115"/>
        </w:rPr>
        <w:t>Активно использовать цифровые образовательные ресурсы:</w:t>
      </w:r>
    </w:p>
    <w:p w14:paraId="3EE0C01F" w14:textId="5C31101D" w:rsidR="00267D9F" w:rsidRPr="005D6015" w:rsidRDefault="00267D9F" w:rsidP="005D6015">
      <w:pPr>
        <w:pStyle w:val="ds-markdown-paragraph"/>
        <w:numPr>
          <w:ilvl w:val="0"/>
          <w:numId w:val="203"/>
        </w:numPr>
        <w:shd w:val="clear" w:color="auto" w:fill="FFFFFF"/>
        <w:tabs>
          <w:tab w:val="left" w:pos="851"/>
        </w:tabs>
        <w:spacing w:before="0" w:beforeAutospacing="0" w:after="0" w:afterAutospacing="0"/>
        <w:ind w:left="0" w:firstLine="567"/>
        <w:jc w:val="both"/>
        <w:rPr>
          <w:color w:val="0F1115"/>
        </w:rPr>
      </w:pPr>
      <w:r w:rsidRPr="005D6015">
        <w:rPr>
          <w:color w:val="0F1115"/>
        </w:rPr>
        <w:t xml:space="preserve">Интегрировать в учебный процесс онлайн-платформы для подготовки к ЕГЭ (ФИПИ, </w:t>
      </w:r>
      <w:r w:rsidR="007F72A0" w:rsidRPr="005D6015">
        <w:rPr>
          <w:color w:val="0F1115"/>
        </w:rPr>
        <w:t>«</w:t>
      </w:r>
      <w:r w:rsidRPr="005D6015">
        <w:rPr>
          <w:color w:val="0F1115"/>
        </w:rPr>
        <w:t>Решу ЕГЭ</w:t>
      </w:r>
      <w:r w:rsidR="007F72A0" w:rsidRPr="005D6015">
        <w:rPr>
          <w:color w:val="0F1115"/>
        </w:rPr>
        <w:t>»</w:t>
      </w:r>
      <w:r w:rsidRPr="005D6015">
        <w:rPr>
          <w:color w:val="0F1115"/>
        </w:rPr>
        <w:t xml:space="preserve">, </w:t>
      </w:r>
      <w:r w:rsidR="007F72A0" w:rsidRPr="005D6015">
        <w:rPr>
          <w:color w:val="0F1115"/>
        </w:rPr>
        <w:t>«</w:t>
      </w:r>
      <w:proofErr w:type="spellStart"/>
      <w:r w:rsidRPr="005D6015">
        <w:rPr>
          <w:color w:val="0F1115"/>
        </w:rPr>
        <w:t>Яндекс.ЕГЭ</w:t>
      </w:r>
      <w:proofErr w:type="spellEnd"/>
      <w:r w:rsidR="007F72A0" w:rsidRPr="005D6015">
        <w:rPr>
          <w:color w:val="0F1115"/>
        </w:rPr>
        <w:t>»</w:t>
      </w:r>
      <w:r w:rsidRPr="005D6015">
        <w:rPr>
          <w:color w:val="0F1115"/>
        </w:rPr>
        <w:t>), а также электронные библиотеки и базы данных правовых актов.</w:t>
      </w:r>
    </w:p>
    <w:p w14:paraId="4F372D0B" w14:textId="7A87F8DA" w:rsidR="00267D9F" w:rsidRDefault="00267D9F" w:rsidP="005D6015">
      <w:pPr>
        <w:pStyle w:val="ds-markdown-paragraph"/>
        <w:numPr>
          <w:ilvl w:val="0"/>
          <w:numId w:val="203"/>
        </w:numPr>
        <w:shd w:val="clear" w:color="auto" w:fill="FFFFFF"/>
        <w:tabs>
          <w:tab w:val="left" w:pos="851"/>
        </w:tabs>
        <w:spacing w:before="0" w:beforeAutospacing="0" w:after="0" w:afterAutospacing="0"/>
        <w:ind w:left="0" w:firstLine="567"/>
        <w:jc w:val="both"/>
        <w:rPr>
          <w:color w:val="0F1115"/>
        </w:rPr>
      </w:pPr>
      <w:r w:rsidRPr="005D6015">
        <w:rPr>
          <w:color w:val="0F1115"/>
        </w:rPr>
        <w:t>Систематически использовать задания из открытого банка заданий ФИПИ для текущего контроля и тренировки в формате, приближенном к ЕГЭ.</w:t>
      </w:r>
    </w:p>
    <w:p w14:paraId="4D62B3D0" w14:textId="77777777" w:rsidR="00F76CCA" w:rsidRPr="005D6015" w:rsidRDefault="00F76CCA" w:rsidP="00F76CCA">
      <w:pPr>
        <w:pStyle w:val="ds-markdown-paragraph"/>
        <w:shd w:val="clear" w:color="auto" w:fill="FFFFFF"/>
        <w:tabs>
          <w:tab w:val="left" w:pos="851"/>
        </w:tabs>
        <w:spacing w:before="0" w:beforeAutospacing="0" w:after="0" w:afterAutospacing="0"/>
        <w:ind w:left="567"/>
        <w:jc w:val="both"/>
        <w:rPr>
          <w:color w:val="0F1115"/>
        </w:rPr>
      </w:pPr>
    </w:p>
    <w:p w14:paraId="12C7D94A" w14:textId="77777777" w:rsidR="00267D9F" w:rsidRPr="005D6015" w:rsidRDefault="00267D9F" w:rsidP="005D6015">
      <w:pPr>
        <w:pStyle w:val="4"/>
        <w:shd w:val="clear" w:color="auto" w:fill="FFFFFF"/>
        <w:tabs>
          <w:tab w:val="left" w:pos="851"/>
        </w:tabs>
        <w:spacing w:before="0"/>
        <w:ind w:firstLine="567"/>
        <w:jc w:val="both"/>
        <w:rPr>
          <w:rFonts w:ascii="Times New Roman" w:hAnsi="Times New Roman"/>
          <w:color w:val="0F1115"/>
        </w:rPr>
      </w:pPr>
      <w:r w:rsidRPr="005D6015">
        <w:rPr>
          <w:rFonts w:ascii="Times New Roman" w:hAnsi="Times New Roman"/>
          <w:color w:val="0F1115"/>
        </w:rPr>
        <w:t>5. Развитие метапредметных навыков и работа с текстом</w:t>
      </w:r>
    </w:p>
    <w:p w14:paraId="17E79AA4"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Анализ показывает, что одной из главных причин низких результатов является несформированность метапредметных умений: смысловое чтение, работа с информацией в различных формах, логическое мышление, умение аргументировать.</w:t>
      </w:r>
    </w:p>
    <w:p w14:paraId="2B24463E"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5.1. </w:t>
      </w:r>
      <w:r w:rsidRPr="005D6015">
        <w:rPr>
          <w:rStyle w:val="af6"/>
          <w:rFonts w:eastAsia="Calibri"/>
          <w:b w:val="0"/>
          <w:bCs w:val="0"/>
          <w:color w:val="0F1115"/>
        </w:rPr>
        <w:t>Внедрение межпредметного подхода:</w:t>
      </w:r>
    </w:p>
    <w:p w14:paraId="29A78900" w14:textId="77777777" w:rsidR="00267D9F" w:rsidRPr="005D6015" w:rsidRDefault="00267D9F" w:rsidP="005D6015">
      <w:pPr>
        <w:pStyle w:val="ds-markdown-paragraph"/>
        <w:numPr>
          <w:ilvl w:val="0"/>
          <w:numId w:val="204"/>
        </w:numPr>
        <w:shd w:val="clear" w:color="auto" w:fill="FFFFFF"/>
        <w:tabs>
          <w:tab w:val="left" w:pos="851"/>
        </w:tabs>
        <w:spacing w:before="0" w:beforeAutospacing="0" w:after="0" w:afterAutospacing="0"/>
        <w:ind w:left="0" w:firstLine="567"/>
        <w:jc w:val="both"/>
        <w:rPr>
          <w:color w:val="0F1115"/>
        </w:rPr>
      </w:pPr>
      <w:r w:rsidRPr="005D6015">
        <w:rPr>
          <w:color w:val="0F1115"/>
        </w:rPr>
        <w:t>Рекомендовать учителям-предметникам (не только обществознания) включать в свои уроки задания на анализ текста, таблиц, графиков, а также на формулирование аргументированных выводов.</w:t>
      </w:r>
    </w:p>
    <w:p w14:paraId="1B3F7BA0" w14:textId="77777777" w:rsidR="00267D9F" w:rsidRPr="005D6015" w:rsidRDefault="00267D9F" w:rsidP="005D6015">
      <w:pPr>
        <w:pStyle w:val="ds-markdown-paragraph"/>
        <w:numPr>
          <w:ilvl w:val="0"/>
          <w:numId w:val="204"/>
        </w:numPr>
        <w:shd w:val="clear" w:color="auto" w:fill="FFFFFF"/>
        <w:tabs>
          <w:tab w:val="left" w:pos="851"/>
        </w:tabs>
        <w:spacing w:before="0" w:beforeAutospacing="0" w:after="0" w:afterAutospacing="0"/>
        <w:ind w:left="0" w:firstLine="567"/>
        <w:jc w:val="both"/>
        <w:rPr>
          <w:color w:val="0F1115"/>
        </w:rPr>
      </w:pPr>
      <w:r w:rsidRPr="005D6015">
        <w:rPr>
          <w:color w:val="0F1115"/>
        </w:rPr>
        <w:t>Организовать совместные заседания ШМО гуманитарного и естественно-научного циклов для выработки единых подходов к формированию читательской и математической грамотности.</w:t>
      </w:r>
    </w:p>
    <w:p w14:paraId="6D766C8F" w14:textId="77777777" w:rsidR="00267D9F" w:rsidRPr="005D6015" w:rsidRDefault="00267D9F" w:rsidP="005D6015">
      <w:pPr>
        <w:pStyle w:val="ds-markdown-paragraph"/>
        <w:shd w:val="clear" w:color="auto" w:fill="FFFFFF"/>
        <w:tabs>
          <w:tab w:val="left" w:pos="851"/>
        </w:tabs>
        <w:spacing w:before="0" w:beforeAutospacing="0" w:after="0" w:afterAutospacing="0"/>
        <w:ind w:firstLine="567"/>
        <w:jc w:val="both"/>
        <w:rPr>
          <w:color w:val="0F1115"/>
        </w:rPr>
      </w:pPr>
      <w:r w:rsidRPr="005D6015">
        <w:rPr>
          <w:color w:val="0F1115"/>
        </w:rPr>
        <w:t>5.2. </w:t>
      </w:r>
      <w:r w:rsidRPr="005D6015">
        <w:rPr>
          <w:rStyle w:val="af6"/>
          <w:rFonts w:eastAsia="Calibri"/>
          <w:b w:val="0"/>
          <w:bCs w:val="0"/>
          <w:color w:val="0F1115"/>
        </w:rPr>
        <w:t>Систематическая работа с текстом и аргументацией на уроках обществознания:</w:t>
      </w:r>
    </w:p>
    <w:p w14:paraId="732F9611" w14:textId="0BC46D86" w:rsidR="00267D9F" w:rsidRPr="005D6015" w:rsidRDefault="00267D9F" w:rsidP="005D6015">
      <w:pPr>
        <w:pStyle w:val="ds-markdown-paragraph"/>
        <w:numPr>
          <w:ilvl w:val="0"/>
          <w:numId w:val="205"/>
        </w:numPr>
        <w:shd w:val="clear" w:color="auto" w:fill="FFFFFF"/>
        <w:tabs>
          <w:tab w:val="left" w:pos="851"/>
        </w:tabs>
        <w:spacing w:before="0" w:beforeAutospacing="0" w:after="0" w:afterAutospacing="0"/>
        <w:ind w:left="0" w:firstLine="567"/>
        <w:jc w:val="both"/>
        <w:rPr>
          <w:color w:val="0F1115"/>
        </w:rPr>
      </w:pPr>
      <w:r w:rsidRPr="005D6015">
        <w:rPr>
          <w:color w:val="0F1115"/>
        </w:rPr>
        <w:t>Включение в план каждого урока заданий на смысловое чтение, выделение ключевой информации, формулировку выводов. Особое внимание – вычитыванию ключевых слов в условии задач (</w:t>
      </w:r>
      <w:r w:rsidR="007F72A0" w:rsidRPr="005D6015">
        <w:rPr>
          <w:color w:val="0F1115"/>
        </w:rPr>
        <w:t>«</w:t>
      </w:r>
      <w:r w:rsidRPr="005D6015">
        <w:rPr>
          <w:color w:val="0F1115"/>
        </w:rPr>
        <w:t>не менее</w:t>
      </w:r>
      <w:r w:rsidR="007F72A0" w:rsidRPr="005D6015">
        <w:rPr>
          <w:color w:val="0F1115"/>
        </w:rPr>
        <w:t>»</w:t>
      </w:r>
      <w:r w:rsidRPr="005D6015">
        <w:rPr>
          <w:color w:val="0F1115"/>
        </w:rPr>
        <w:t xml:space="preserve">, </w:t>
      </w:r>
      <w:r w:rsidR="007F72A0" w:rsidRPr="005D6015">
        <w:rPr>
          <w:color w:val="0F1115"/>
        </w:rPr>
        <w:t>«</w:t>
      </w:r>
      <w:r w:rsidRPr="005D6015">
        <w:rPr>
          <w:color w:val="0F1115"/>
        </w:rPr>
        <w:t>не более</w:t>
      </w:r>
      <w:r w:rsidR="007F72A0" w:rsidRPr="005D6015">
        <w:rPr>
          <w:color w:val="0F1115"/>
        </w:rPr>
        <w:t>»</w:t>
      </w:r>
      <w:r w:rsidRPr="005D6015">
        <w:rPr>
          <w:color w:val="0F1115"/>
        </w:rPr>
        <w:t xml:space="preserve">, </w:t>
      </w:r>
      <w:r w:rsidR="007F72A0" w:rsidRPr="005D6015">
        <w:rPr>
          <w:color w:val="0F1115"/>
        </w:rPr>
        <w:t>«</w:t>
      </w:r>
      <w:r w:rsidRPr="005D6015">
        <w:rPr>
          <w:color w:val="0F1115"/>
        </w:rPr>
        <w:t>обоснуйте</w:t>
      </w:r>
      <w:r w:rsidR="007F72A0" w:rsidRPr="005D6015">
        <w:rPr>
          <w:color w:val="0F1115"/>
        </w:rPr>
        <w:t>»</w:t>
      </w:r>
      <w:r w:rsidRPr="005D6015">
        <w:rPr>
          <w:color w:val="0F1115"/>
        </w:rPr>
        <w:t xml:space="preserve">, </w:t>
      </w:r>
      <w:r w:rsidR="007F72A0" w:rsidRPr="005D6015">
        <w:rPr>
          <w:color w:val="0F1115"/>
        </w:rPr>
        <w:t>«</w:t>
      </w:r>
      <w:r w:rsidRPr="005D6015">
        <w:rPr>
          <w:color w:val="0F1115"/>
        </w:rPr>
        <w:t>приведите примеры</w:t>
      </w:r>
      <w:r w:rsidR="007F72A0" w:rsidRPr="005D6015">
        <w:rPr>
          <w:color w:val="0F1115"/>
        </w:rPr>
        <w:t>»</w:t>
      </w:r>
      <w:r w:rsidRPr="005D6015">
        <w:rPr>
          <w:color w:val="0F1115"/>
        </w:rPr>
        <w:t>).</w:t>
      </w:r>
    </w:p>
    <w:p w14:paraId="039D0E94" w14:textId="77777777" w:rsidR="00267D9F" w:rsidRPr="005D6015" w:rsidRDefault="00267D9F" w:rsidP="005D6015">
      <w:pPr>
        <w:pStyle w:val="ds-markdown-paragraph"/>
        <w:numPr>
          <w:ilvl w:val="0"/>
          <w:numId w:val="205"/>
        </w:numPr>
        <w:shd w:val="clear" w:color="auto" w:fill="FFFFFF"/>
        <w:tabs>
          <w:tab w:val="left" w:pos="851"/>
        </w:tabs>
        <w:spacing w:before="0" w:beforeAutospacing="0" w:after="0" w:afterAutospacing="0"/>
        <w:ind w:left="0" w:firstLine="567"/>
        <w:jc w:val="both"/>
        <w:rPr>
          <w:color w:val="0F1115"/>
        </w:rPr>
      </w:pPr>
      <w:r w:rsidRPr="005D6015">
        <w:rPr>
          <w:color w:val="0F1115"/>
        </w:rPr>
        <w:t>Обучение учащихся структурированию развёрнутого ответа с использованием научной терминологии, что является критическим навыком для успешного выполнения заданий части 2.</w:t>
      </w:r>
    </w:p>
    <w:p w14:paraId="3B44F5BE" w14:textId="77777777" w:rsidR="00267D9F" w:rsidRPr="00F76CCA" w:rsidRDefault="00267D9F" w:rsidP="00F76CCA">
      <w:pPr>
        <w:pStyle w:val="ds-markdown-paragraph"/>
        <w:numPr>
          <w:ilvl w:val="0"/>
          <w:numId w:val="205"/>
        </w:numPr>
        <w:shd w:val="clear" w:color="auto" w:fill="FFFFFF"/>
        <w:tabs>
          <w:tab w:val="clear" w:pos="720"/>
          <w:tab w:val="left" w:pos="851"/>
          <w:tab w:val="num" w:pos="993"/>
        </w:tabs>
        <w:spacing w:before="0" w:beforeAutospacing="0" w:after="0" w:afterAutospacing="0"/>
        <w:ind w:left="0" w:firstLine="567"/>
        <w:jc w:val="both"/>
        <w:rPr>
          <w:color w:val="0F1115"/>
        </w:rPr>
      </w:pPr>
      <w:r w:rsidRPr="00F76CCA">
        <w:rPr>
          <w:color w:val="0F1115"/>
        </w:rPr>
        <w:t>Включение регулярного практикума по написанию аргументированных ответов и составлению планов (задания № 20, 24, 25).</w:t>
      </w:r>
    </w:p>
    <w:p w14:paraId="5F9459C8" w14:textId="77777777" w:rsidR="00267D9F" w:rsidRPr="00F76CCA" w:rsidRDefault="00267D9F" w:rsidP="00F76CCA">
      <w:pPr>
        <w:pStyle w:val="4"/>
        <w:shd w:val="clear" w:color="auto" w:fill="FFFFFF"/>
        <w:tabs>
          <w:tab w:val="left" w:pos="851"/>
          <w:tab w:val="num" w:pos="993"/>
        </w:tabs>
        <w:spacing w:before="0"/>
        <w:ind w:firstLine="567"/>
        <w:jc w:val="both"/>
        <w:rPr>
          <w:rFonts w:ascii="Times New Roman" w:hAnsi="Times New Roman"/>
          <w:color w:val="0F1115"/>
        </w:rPr>
      </w:pPr>
      <w:r w:rsidRPr="00F76CCA">
        <w:rPr>
          <w:rFonts w:ascii="Times New Roman" w:hAnsi="Times New Roman"/>
          <w:color w:val="0F1115"/>
        </w:rPr>
        <w:lastRenderedPageBreak/>
        <w:t>6. Организационно-управленческие меры</w:t>
      </w:r>
    </w:p>
    <w:p w14:paraId="59452CBD" w14:textId="77777777" w:rsidR="00267D9F" w:rsidRPr="00F76CCA" w:rsidRDefault="00267D9F" w:rsidP="00F76CCA">
      <w:pPr>
        <w:pStyle w:val="ds-markdown-paragraph"/>
        <w:shd w:val="clear" w:color="auto" w:fill="FFFFFF"/>
        <w:tabs>
          <w:tab w:val="left" w:pos="851"/>
          <w:tab w:val="num" w:pos="993"/>
        </w:tabs>
        <w:spacing w:before="0" w:beforeAutospacing="0" w:after="0" w:afterAutospacing="0"/>
        <w:ind w:firstLine="567"/>
        <w:jc w:val="both"/>
        <w:rPr>
          <w:color w:val="0F1115"/>
        </w:rPr>
      </w:pPr>
      <w:r w:rsidRPr="00F76CCA">
        <w:rPr>
          <w:color w:val="0F1115"/>
        </w:rPr>
        <w:t>6.1. Проводить систематическую профориентационную работу с привлечением сотрудников вузов, представителей социально-гуманитарных профессий.</w:t>
      </w:r>
    </w:p>
    <w:p w14:paraId="4DD23BC1" w14:textId="77777777" w:rsidR="00267D9F" w:rsidRPr="00F76CCA" w:rsidRDefault="00267D9F" w:rsidP="00F76CCA">
      <w:pPr>
        <w:pStyle w:val="ds-markdown-paragraph"/>
        <w:shd w:val="clear" w:color="auto" w:fill="FFFFFF"/>
        <w:tabs>
          <w:tab w:val="num" w:pos="993"/>
        </w:tabs>
        <w:spacing w:before="0" w:beforeAutospacing="0" w:after="0" w:afterAutospacing="0"/>
        <w:ind w:firstLine="567"/>
        <w:jc w:val="both"/>
        <w:rPr>
          <w:color w:val="0F1115"/>
        </w:rPr>
      </w:pPr>
      <w:r w:rsidRPr="00F76CCA">
        <w:rPr>
          <w:color w:val="0F1115"/>
        </w:rPr>
        <w:t>6.2. Проводить просветительскую работу с родителями обучающихся, сдающих экзамен, о содержательных особенностях ЕГЭ по обществознанию, о важности выбора предмета и системной подготовки.</w:t>
      </w:r>
    </w:p>
    <w:p w14:paraId="154B46F0" w14:textId="77777777" w:rsidR="00267D9F" w:rsidRPr="00F76CCA" w:rsidRDefault="00267D9F" w:rsidP="00F76CCA">
      <w:pPr>
        <w:pStyle w:val="ds-markdown-paragraph"/>
        <w:shd w:val="clear" w:color="auto" w:fill="FFFFFF"/>
        <w:tabs>
          <w:tab w:val="num" w:pos="993"/>
        </w:tabs>
        <w:spacing w:before="0" w:beforeAutospacing="0" w:after="0" w:afterAutospacing="0"/>
        <w:ind w:firstLine="567"/>
        <w:jc w:val="both"/>
        <w:rPr>
          <w:color w:val="0F1115"/>
        </w:rPr>
      </w:pPr>
      <w:r w:rsidRPr="00F76CCA">
        <w:rPr>
          <w:color w:val="0F1115"/>
        </w:rPr>
        <w:t>6.3. Проводить анализ результатов входного и текущего контроля, анализ результатов диагностических работ в течение года для корректировки программ по подготовке к экзамену.</w:t>
      </w:r>
    </w:p>
    <w:p w14:paraId="03ED2747" w14:textId="77777777" w:rsidR="00267D9F" w:rsidRPr="00F76CCA" w:rsidRDefault="00267D9F" w:rsidP="00F76CCA">
      <w:pPr>
        <w:pStyle w:val="ds-markdown-paragraph"/>
        <w:shd w:val="clear" w:color="auto" w:fill="FFFFFF"/>
        <w:tabs>
          <w:tab w:val="num" w:pos="993"/>
        </w:tabs>
        <w:spacing w:before="0" w:beforeAutospacing="0" w:after="0" w:afterAutospacing="0"/>
        <w:ind w:firstLine="567"/>
        <w:jc w:val="both"/>
        <w:rPr>
          <w:color w:val="0F1115"/>
        </w:rPr>
      </w:pPr>
      <w:r w:rsidRPr="00F76CCA">
        <w:rPr>
          <w:color w:val="0F1115"/>
        </w:rPr>
        <w:t>6.4. Организовать для обучающихся проведение внутришкольных диагностических работ в формате ЕГЭ (в сокращённом варианте, с акцентом на задания, вызывающие наибольшие затруднения).</w:t>
      </w:r>
    </w:p>
    <w:p w14:paraId="3C088A36" w14:textId="77777777" w:rsidR="00267D9F" w:rsidRPr="00F76CCA" w:rsidRDefault="00267D9F" w:rsidP="00F76CCA">
      <w:pPr>
        <w:pStyle w:val="ds-markdown-paragraph"/>
        <w:shd w:val="clear" w:color="auto" w:fill="FFFFFF"/>
        <w:tabs>
          <w:tab w:val="num" w:pos="993"/>
        </w:tabs>
        <w:spacing w:before="0" w:beforeAutospacing="0" w:after="0" w:afterAutospacing="0"/>
        <w:ind w:firstLine="567"/>
        <w:jc w:val="both"/>
        <w:rPr>
          <w:color w:val="0F1115"/>
        </w:rPr>
      </w:pPr>
      <w:r w:rsidRPr="00F76CCA">
        <w:rPr>
          <w:color w:val="0F1115"/>
        </w:rPr>
        <w:t>6.5. Нацелить учителей-предметников, начиная с основной школы, на систематическую подготовку обучающихся к ЕГЭ, учитывая степень затруднения каждого из детей в выполнении диагностического тестирования.</w:t>
      </w:r>
    </w:p>
    <w:p w14:paraId="2EAB1508" w14:textId="77777777" w:rsidR="00267D9F" w:rsidRPr="00F76CCA" w:rsidRDefault="00267D9F" w:rsidP="00F76CCA">
      <w:pPr>
        <w:pStyle w:val="ds-markdown-paragraph"/>
        <w:shd w:val="clear" w:color="auto" w:fill="FFFFFF"/>
        <w:tabs>
          <w:tab w:val="num" w:pos="993"/>
        </w:tabs>
        <w:spacing w:before="0" w:beforeAutospacing="0" w:after="0" w:afterAutospacing="0"/>
        <w:ind w:firstLine="567"/>
        <w:jc w:val="both"/>
        <w:rPr>
          <w:color w:val="0F1115"/>
        </w:rPr>
      </w:pPr>
      <w:r w:rsidRPr="00F76CCA">
        <w:rPr>
          <w:color w:val="0F1115"/>
        </w:rPr>
        <w:t>6.6. Усилить внутришкольный контроль качества выполнения рабочих программ по предметам, уровня их соответствия Федеральным рабочим программам и состояния преподавания учебного предмета с учётом выявленных затруднений педагогов; имеющемуся кадровому потенциалу осуществлять процесс непрерывного образования и повышения квалификации.</w:t>
      </w:r>
    </w:p>
    <w:p w14:paraId="74529E75" w14:textId="2267FB38" w:rsidR="00267D9F" w:rsidRPr="00F76CCA" w:rsidRDefault="00267D9F" w:rsidP="00F76CCA">
      <w:pPr>
        <w:tabs>
          <w:tab w:val="num" w:pos="993"/>
        </w:tabs>
        <w:ind w:firstLine="567"/>
        <w:jc w:val="both"/>
      </w:pPr>
    </w:p>
    <w:p w14:paraId="2095E471" w14:textId="220A22C1" w:rsidR="00267D9F" w:rsidRPr="00F76CCA" w:rsidRDefault="00267D9F" w:rsidP="00F76CCA">
      <w:pPr>
        <w:pStyle w:val="3"/>
        <w:shd w:val="clear" w:color="auto" w:fill="FFFFFF"/>
        <w:tabs>
          <w:tab w:val="num" w:pos="993"/>
        </w:tabs>
        <w:spacing w:before="0"/>
        <w:ind w:firstLine="567"/>
        <w:jc w:val="center"/>
        <w:rPr>
          <w:rFonts w:ascii="Times New Roman" w:hAnsi="Times New Roman"/>
          <w:color w:val="0F1115"/>
          <w:sz w:val="24"/>
        </w:rPr>
      </w:pPr>
      <w:r w:rsidRPr="00F76CCA">
        <w:rPr>
          <w:rFonts w:ascii="Times New Roman" w:hAnsi="Times New Roman"/>
          <w:color w:val="0F1115"/>
          <w:sz w:val="24"/>
        </w:rPr>
        <w:t>3.3.</w:t>
      </w:r>
      <w:r w:rsidR="00F76CCA">
        <w:rPr>
          <w:rFonts w:ascii="Times New Roman" w:hAnsi="Times New Roman"/>
          <w:color w:val="0F1115"/>
          <w:sz w:val="24"/>
        </w:rPr>
        <w:t>1</w:t>
      </w:r>
      <w:r w:rsidRPr="00F76CCA">
        <w:rPr>
          <w:rFonts w:ascii="Times New Roman" w:hAnsi="Times New Roman"/>
          <w:color w:val="0F1115"/>
          <w:sz w:val="24"/>
        </w:rPr>
        <w:t>. 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3C0D0EF5" w14:textId="77777777" w:rsidR="00F76CCA" w:rsidRDefault="00F76CCA" w:rsidP="00F76CCA">
      <w:pPr>
        <w:pStyle w:val="ds-markdown-paragraph"/>
        <w:shd w:val="clear" w:color="auto" w:fill="FFFFFF"/>
        <w:tabs>
          <w:tab w:val="num" w:pos="993"/>
        </w:tabs>
        <w:spacing w:before="0" w:beforeAutospacing="0" w:after="0" w:afterAutospacing="0"/>
        <w:ind w:firstLine="567"/>
        <w:jc w:val="both"/>
        <w:rPr>
          <w:color w:val="0F1115"/>
        </w:rPr>
      </w:pPr>
    </w:p>
    <w:p w14:paraId="3169994B" w14:textId="79E407D2" w:rsidR="00267D9F" w:rsidRPr="00F76CCA" w:rsidRDefault="00267D9F" w:rsidP="00F76CCA">
      <w:pPr>
        <w:pStyle w:val="ds-markdown-paragraph"/>
        <w:shd w:val="clear" w:color="auto" w:fill="FFFFFF"/>
        <w:tabs>
          <w:tab w:val="num" w:pos="993"/>
        </w:tabs>
        <w:spacing w:before="0" w:beforeAutospacing="0" w:after="0" w:afterAutospacing="0"/>
        <w:ind w:firstLine="567"/>
        <w:jc w:val="both"/>
        <w:rPr>
          <w:color w:val="0F1115"/>
        </w:rPr>
      </w:pPr>
      <w:r w:rsidRPr="00F76CCA">
        <w:rPr>
          <w:color w:val="0F1115"/>
        </w:rPr>
        <w:t>Темы сгруппированы по проблемным зонам, выявленным в ходе экзамена, и ориентированы на практическое применение в работе учителей всех параллелей (8–11 классы).</w:t>
      </w:r>
    </w:p>
    <w:p w14:paraId="3B2AAEB5" w14:textId="77777777" w:rsidR="00267D9F" w:rsidRPr="00F76CCA" w:rsidRDefault="00267D9F" w:rsidP="00F76CCA">
      <w:pPr>
        <w:pStyle w:val="ds-markdown-paragraph"/>
        <w:shd w:val="clear" w:color="auto" w:fill="FFFFFF"/>
        <w:tabs>
          <w:tab w:val="num" w:pos="993"/>
        </w:tabs>
        <w:spacing w:before="0" w:beforeAutospacing="0" w:after="0" w:afterAutospacing="0"/>
        <w:ind w:firstLine="567"/>
        <w:jc w:val="both"/>
        <w:rPr>
          <w:color w:val="0F1115"/>
        </w:rPr>
      </w:pPr>
      <w:r w:rsidRPr="00F76CCA">
        <w:rPr>
          <w:color w:val="0F1115"/>
        </w:rPr>
        <w:t>В рамках деятельности в муниципальных образованиях предметных секций учителей обществознания регионального учебно-методического объединения рекомендовать включать в план работы и тематику заседаний:</w:t>
      </w:r>
    </w:p>
    <w:p w14:paraId="6F7D3523" w14:textId="77777777" w:rsidR="00267D9F" w:rsidRPr="00F76CCA" w:rsidRDefault="00267D9F" w:rsidP="00F76CCA">
      <w:pPr>
        <w:pStyle w:val="ds-markdown-paragraph"/>
        <w:numPr>
          <w:ilvl w:val="0"/>
          <w:numId w:val="206"/>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анализ результатов ЕГЭ по обществознанию;</w:t>
      </w:r>
    </w:p>
    <w:p w14:paraId="316C6252" w14:textId="77777777" w:rsidR="00267D9F" w:rsidRPr="00F76CCA" w:rsidRDefault="00267D9F" w:rsidP="00F76CCA">
      <w:pPr>
        <w:pStyle w:val="ds-markdown-paragraph"/>
        <w:numPr>
          <w:ilvl w:val="0"/>
          <w:numId w:val="206"/>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вопросы организации и проведения подготовки обучающихся к ЕГЭ;</w:t>
      </w:r>
    </w:p>
    <w:p w14:paraId="2604BF21" w14:textId="77777777" w:rsidR="00267D9F" w:rsidRPr="00F76CCA" w:rsidRDefault="00267D9F" w:rsidP="00F76CCA">
      <w:pPr>
        <w:pStyle w:val="ds-markdown-paragraph"/>
        <w:numPr>
          <w:ilvl w:val="0"/>
          <w:numId w:val="206"/>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пути повышения качества уроков обществознания, эффективности преподавания предмета;</w:t>
      </w:r>
    </w:p>
    <w:p w14:paraId="1F251893" w14:textId="77777777" w:rsidR="00267D9F" w:rsidRPr="00F76CCA" w:rsidRDefault="00267D9F" w:rsidP="00F76CCA">
      <w:pPr>
        <w:pStyle w:val="ds-markdown-paragraph"/>
        <w:numPr>
          <w:ilvl w:val="0"/>
          <w:numId w:val="206"/>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проведение практических занятий, открытых уроков, обучающих семинаров по данной проблематике с участием наиболее опытных педагогов.</w:t>
      </w:r>
    </w:p>
    <w:p w14:paraId="10B79A14" w14:textId="77777777" w:rsidR="00F76CCA" w:rsidRDefault="00F76CCA" w:rsidP="00F76CCA">
      <w:pPr>
        <w:pStyle w:val="ds-markdown-paragraph"/>
        <w:shd w:val="clear" w:color="auto" w:fill="FFFFFF"/>
        <w:tabs>
          <w:tab w:val="num" w:pos="993"/>
        </w:tabs>
        <w:spacing w:before="0" w:beforeAutospacing="0" w:after="0" w:afterAutospacing="0"/>
        <w:ind w:firstLine="567"/>
        <w:jc w:val="both"/>
        <w:rPr>
          <w:color w:val="0F1115"/>
        </w:rPr>
      </w:pPr>
    </w:p>
    <w:p w14:paraId="6D2C9318" w14:textId="6E9EAC15" w:rsidR="00267D9F" w:rsidRDefault="00267D9F" w:rsidP="00F76CCA">
      <w:pPr>
        <w:pStyle w:val="ds-markdown-paragraph"/>
        <w:shd w:val="clear" w:color="auto" w:fill="FFFFFF"/>
        <w:tabs>
          <w:tab w:val="num" w:pos="993"/>
        </w:tabs>
        <w:spacing w:before="0" w:beforeAutospacing="0" w:after="0" w:afterAutospacing="0"/>
        <w:ind w:firstLine="567"/>
        <w:jc w:val="both"/>
        <w:rPr>
          <w:b/>
          <w:bCs/>
          <w:color w:val="0F1115"/>
        </w:rPr>
      </w:pPr>
      <w:r w:rsidRPr="00F76CCA">
        <w:rPr>
          <w:b/>
          <w:bCs/>
          <w:color w:val="0F1115"/>
        </w:rPr>
        <w:t>По результатам анализа 2026 года следует особое внимание уделить следующим темам:</w:t>
      </w:r>
    </w:p>
    <w:p w14:paraId="357F9DBC" w14:textId="7BD30DEF" w:rsidR="00F76CCA" w:rsidRDefault="00F76CCA" w:rsidP="00F76CCA">
      <w:pPr>
        <w:pStyle w:val="ds-markdown-paragraph"/>
        <w:shd w:val="clear" w:color="auto" w:fill="FFFFFF"/>
        <w:tabs>
          <w:tab w:val="num" w:pos="993"/>
        </w:tabs>
        <w:spacing w:before="0" w:beforeAutospacing="0" w:after="0" w:afterAutospacing="0"/>
        <w:jc w:val="both"/>
        <w:rPr>
          <w:b/>
          <w:bCs/>
        </w:rPr>
      </w:pPr>
    </w:p>
    <w:tbl>
      <w:tblPr>
        <w:tblStyle w:val="a8"/>
        <w:tblW w:w="15225" w:type="dxa"/>
        <w:tblLook w:val="04A0" w:firstRow="1" w:lastRow="0" w:firstColumn="1" w:lastColumn="0" w:noHBand="0" w:noVBand="1"/>
      </w:tblPr>
      <w:tblGrid>
        <w:gridCol w:w="2544"/>
        <w:gridCol w:w="1892"/>
        <w:gridCol w:w="7051"/>
        <w:gridCol w:w="3680"/>
        <w:gridCol w:w="58"/>
      </w:tblGrid>
      <w:tr w:rsidR="00F76CCA" w14:paraId="2A9ECA5A" w14:textId="77777777" w:rsidTr="00F76CCA">
        <w:trPr>
          <w:gridAfter w:val="1"/>
          <w:wAfter w:w="58" w:type="dxa"/>
        </w:trPr>
        <w:tc>
          <w:tcPr>
            <w:tcW w:w="2544" w:type="dxa"/>
            <w:vAlign w:val="center"/>
          </w:tcPr>
          <w:p w14:paraId="7F78AB81" w14:textId="6347D696" w:rsidR="00F76CCA" w:rsidRDefault="00F76CCA" w:rsidP="00F76CCA">
            <w:pPr>
              <w:pStyle w:val="ds-markdown-paragraph"/>
              <w:tabs>
                <w:tab w:val="num" w:pos="993"/>
              </w:tabs>
              <w:spacing w:before="0" w:beforeAutospacing="0" w:after="0" w:afterAutospacing="0"/>
              <w:jc w:val="both"/>
              <w:rPr>
                <w:b/>
                <w:bCs/>
                <w:color w:val="0F1115"/>
              </w:rPr>
            </w:pPr>
            <w:r w:rsidRPr="00F76CCA">
              <w:rPr>
                <w:rStyle w:val="af6"/>
              </w:rPr>
              <w:t>Тема</w:t>
            </w:r>
          </w:p>
        </w:tc>
        <w:tc>
          <w:tcPr>
            <w:tcW w:w="1892" w:type="dxa"/>
            <w:vAlign w:val="center"/>
          </w:tcPr>
          <w:p w14:paraId="53586F0B" w14:textId="56001554" w:rsidR="00F76CCA" w:rsidRDefault="00F76CCA" w:rsidP="00F76CCA">
            <w:pPr>
              <w:pStyle w:val="ds-markdown-paragraph"/>
              <w:tabs>
                <w:tab w:val="num" w:pos="993"/>
              </w:tabs>
              <w:spacing w:before="0" w:beforeAutospacing="0" w:after="0" w:afterAutospacing="0"/>
              <w:jc w:val="both"/>
              <w:rPr>
                <w:b/>
                <w:bCs/>
                <w:color w:val="0F1115"/>
              </w:rPr>
            </w:pPr>
            <w:r w:rsidRPr="00F76CCA">
              <w:rPr>
                <w:rStyle w:val="af6"/>
              </w:rPr>
              <w:t>Целевая аудитория</w:t>
            </w:r>
          </w:p>
        </w:tc>
        <w:tc>
          <w:tcPr>
            <w:tcW w:w="7051" w:type="dxa"/>
            <w:vAlign w:val="center"/>
          </w:tcPr>
          <w:p w14:paraId="02A8EA84" w14:textId="5C3F1360" w:rsidR="00F76CCA" w:rsidRDefault="00F76CCA" w:rsidP="00F76CCA">
            <w:pPr>
              <w:pStyle w:val="ds-markdown-paragraph"/>
              <w:tabs>
                <w:tab w:val="num" w:pos="993"/>
              </w:tabs>
              <w:spacing w:before="0" w:beforeAutospacing="0" w:after="0" w:afterAutospacing="0"/>
              <w:jc w:val="both"/>
              <w:rPr>
                <w:b/>
                <w:bCs/>
                <w:color w:val="0F1115"/>
              </w:rPr>
            </w:pPr>
            <w:r w:rsidRPr="00F76CCA">
              <w:rPr>
                <w:rStyle w:val="af6"/>
              </w:rPr>
              <w:t>Вопросы для обсуждения</w:t>
            </w:r>
          </w:p>
        </w:tc>
        <w:tc>
          <w:tcPr>
            <w:tcW w:w="3680" w:type="dxa"/>
            <w:vAlign w:val="center"/>
          </w:tcPr>
          <w:p w14:paraId="2539848D" w14:textId="7AD73E3C" w:rsidR="00F76CCA" w:rsidRDefault="00F76CCA" w:rsidP="00F76CCA">
            <w:pPr>
              <w:pStyle w:val="ds-markdown-paragraph"/>
              <w:tabs>
                <w:tab w:val="num" w:pos="993"/>
              </w:tabs>
              <w:spacing w:before="0" w:beforeAutospacing="0" w:after="0" w:afterAutospacing="0"/>
              <w:jc w:val="both"/>
              <w:rPr>
                <w:b/>
                <w:bCs/>
                <w:color w:val="0F1115"/>
              </w:rPr>
            </w:pPr>
            <w:r w:rsidRPr="00F76CCA">
              <w:rPr>
                <w:rStyle w:val="af6"/>
              </w:rPr>
              <w:t>Практическая часть</w:t>
            </w:r>
          </w:p>
        </w:tc>
      </w:tr>
      <w:tr w:rsidR="00F76CCA" w14:paraId="76153CF1" w14:textId="77777777" w:rsidTr="00F76CCA">
        <w:tc>
          <w:tcPr>
            <w:tcW w:w="15225" w:type="dxa"/>
            <w:gridSpan w:val="5"/>
            <w:vAlign w:val="center"/>
          </w:tcPr>
          <w:p w14:paraId="0CECDE35" w14:textId="799246D0" w:rsidR="00F76CCA" w:rsidRDefault="00F76CCA" w:rsidP="00F76CCA">
            <w:pPr>
              <w:pStyle w:val="ds-markdown-paragraph"/>
              <w:tabs>
                <w:tab w:val="num" w:pos="993"/>
              </w:tabs>
              <w:spacing w:before="0" w:beforeAutospacing="0" w:after="0" w:afterAutospacing="0"/>
              <w:jc w:val="both"/>
              <w:rPr>
                <w:b/>
                <w:bCs/>
                <w:color w:val="0F1115"/>
              </w:rPr>
            </w:pPr>
            <w:r w:rsidRPr="00F76CCA">
              <w:rPr>
                <w:rStyle w:val="af6"/>
              </w:rPr>
              <w:t>1. Анализ результатов и типичных ошибок ЕГЭ</w:t>
            </w:r>
          </w:p>
        </w:tc>
      </w:tr>
      <w:tr w:rsidR="00F76CCA" w14:paraId="152601C0" w14:textId="77777777" w:rsidTr="00F76CCA">
        <w:trPr>
          <w:gridAfter w:val="1"/>
          <w:wAfter w:w="58" w:type="dxa"/>
        </w:trPr>
        <w:tc>
          <w:tcPr>
            <w:tcW w:w="2544" w:type="dxa"/>
            <w:vAlign w:val="center"/>
          </w:tcPr>
          <w:p w14:paraId="27CFD167" w14:textId="78AD6C7D" w:rsidR="00F76CCA" w:rsidRDefault="00F76CCA" w:rsidP="00F76CCA">
            <w:pPr>
              <w:pStyle w:val="ds-markdown-paragraph"/>
              <w:tabs>
                <w:tab w:val="num" w:pos="993"/>
              </w:tabs>
              <w:spacing w:before="0" w:beforeAutospacing="0" w:after="0" w:afterAutospacing="0"/>
              <w:jc w:val="both"/>
              <w:rPr>
                <w:b/>
                <w:bCs/>
                <w:color w:val="0F1115"/>
              </w:rPr>
            </w:pPr>
            <w:r w:rsidRPr="00F76CCA">
              <w:t xml:space="preserve">Тема 1.1. Анализ результатов ЕГЭ по обществознанию в 2026 году: типичные </w:t>
            </w:r>
            <w:r w:rsidRPr="00F76CCA">
              <w:lastRenderedPageBreak/>
              <w:t>ошибки и методические рекомендации по их устранению</w:t>
            </w:r>
          </w:p>
        </w:tc>
        <w:tc>
          <w:tcPr>
            <w:tcW w:w="1892" w:type="dxa"/>
            <w:vAlign w:val="center"/>
          </w:tcPr>
          <w:p w14:paraId="6AA12CF7" w14:textId="3027E3D5" w:rsidR="00F76CCA" w:rsidRDefault="00F76CCA" w:rsidP="00F76CCA">
            <w:pPr>
              <w:pStyle w:val="ds-markdown-paragraph"/>
              <w:tabs>
                <w:tab w:val="num" w:pos="993"/>
              </w:tabs>
              <w:spacing w:before="0" w:beforeAutospacing="0" w:after="0" w:afterAutospacing="0"/>
              <w:jc w:val="both"/>
              <w:rPr>
                <w:b/>
                <w:bCs/>
                <w:color w:val="0F1115"/>
              </w:rPr>
            </w:pPr>
            <w:r w:rsidRPr="00F76CCA">
              <w:lastRenderedPageBreak/>
              <w:t>Все учителя обществознания</w:t>
            </w:r>
          </w:p>
        </w:tc>
        <w:tc>
          <w:tcPr>
            <w:tcW w:w="7051" w:type="dxa"/>
            <w:vAlign w:val="center"/>
          </w:tcPr>
          <w:p w14:paraId="4446E3AF" w14:textId="055C35EE" w:rsidR="00F76CCA" w:rsidRDefault="00F76CCA" w:rsidP="00F76CCA">
            <w:pPr>
              <w:pStyle w:val="ds-markdown-paragraph"/>
              <w:tabs>
                <w:tab w:val="num" w:pos="993"/>
              </w:tabs>
              <w:spacing w:before="0" w:beforeAutospacing="0" w:after="0" w:afterAutospacing="0"/>
              <w:jc w:val="both"/>
              <w:rPr>
                <w:b/>
                <w:bCs/>
                <w:color w:val="0F1115"/>
              </w:rPr>
            </w:pPr>
            <w:r w:rsidRPr="00F76CCA">
              <w:t xml:space="preserve">Динамика результатов ЕГЭ по обществознанию в Забайкальском крае (сравнение с 2024–2025 гг.). Анализ типичных ошибок при выполнении заданий базового, повышенного и высокого уровня сложности. Выявление «зон риска»: задания, вызвавшие </w:t>
            </w:r>
            <w:r w:rsidRPr="00F76CCA">
              <w:lastRenderedPageBreak/>
              <w:t>наибольшие затруднения у выпускников (№ 20 – аргументация, № 24 – составление плана, № 25 – обоснование и примеры, № 6 – экономика, № 11 – политика, № 13 – Конституция, № 15 – право). Сравнение результатов своей школы с краевыми показателями.</w:t>
            </w:r>
          </w:p>
        </w:tc>
        <w:tc>
          <w:tcPr>
            <w:tcW w:w="3680" w:type="dxa"/>
            <w:vAlign w:val="center"/>
          </w:tcPr>
          <w:p w14:paraId="6E999640" w14:textId="3D8D8CE1" w:rsidR="00F76CCA" w:rsidRDefault="00F76CCA" w:rsidP="00F76CCA">
            <w:pPr>
              <w:pStyle w:val="ds-markdown-paragraph"/>
              <w:tabs>
                <w:tab w:val="num" w:pos="993"/>
              </w:tabs>
              <w:spacing w:before="0" w:beforeAutospacing="0" w:after="0" w:afterAutospacing="0"/>
              <w:jc w:val="both"/>
              <w:rPr>
                <w:b/>
                <w:bCs/>
                <w:color w:val="0F1115"/>
              </w:rPr>
            </w:pPr>
            <w:r w:rsidRPr="00F76CCA">
              <w:lastRenderedPageBreak/>
              <w:t xml:space="preserve">Разбор реальных работ выпускников (на основе «вееров» ответов) и анализ ошибок по критериям оценивания. </w:t>
            </w:r>
            <w:r w:rsidRPr="00F76CCA">
              <w:lastRenderedPageBreak/>
              <w:t>Обсуждение того, как выявленные дефициты могут быть устранены на уроках в 8–11 классах, а не только в период экзаменационной подготовки.</w:t>
            </w:r>
          </w:p>
        </w:tc>
      </w:tr>
      <w:tr w:rsidR="00F76CCA" w14:paraId="6DB518C8" w14:textId="77777777" w:rsidTr="00F76CCA">
        <w:trPr>
          <w:gridAfter w:val="1"/>
          <w:wAfter w:w="58" w:type="dxa"/>
        </w:trPr>
        <w:tc>
          <w:tcPr>
            <w:tcW w:w="2544" w:type="dxa"/>
            <w:vAlign w:val="center"/>
          </w:tcPr>
          <w:p w14:paraId="6E1DD6D3" w14:textId="7A626E06" w:rsidR="00F76CCA" w:rsidRDefault="00F76CCA" w:rsidP="00F76CCA">
            <w:pPr>
              <w:pStyle w:val="ds-markdown-paragraph"/>
              <w:tabs>
                <w:tab w:val="num" w:pos="993"/>
              </w:tabs>
              <w:spacing w:before="0" w:beforeAutospacing="0" w:after="0" w:afterAutospacing="0"/>
              <w:jc w:val="both"/>
              <w:rPr>
                <w:b/>
                <w:bCs/>
                <w:color w:val="0F1115"/>
              </w:rPr>
            </w:pPr>
            <w:r w:rsidRPr="00F76CCA">
              <w:lastRenderedPageBreak/>
              <w:t>Тема 1.2. Разбор типичных ошибок при выполнении заданий с развёрнутым ответом (часть 2)</w:t>
            </w:r>
          </w:p>
        </w:tc>
        <w:tc>
          <w:tcPr>
            <w:tcW w:w="1892" w:type="dxa"/>
            <w:vAlign w:val="center"/>
          </w:tcPr>
          <w:p w14:paraId="09C73FB6" w14:textId="2D23D7AA" w:rsidR="00F76CCA" w:rsidRDefault="00F76CCA" w:rsidP="00F76CCA">
            <w:pPr>
              <w:pStyle w:val="ds-markdown-paragraph"/>
              <w:tabs>
                <w:tab w:val="num" w:pos="993"/>
              </w:tabs>
              <w:spacing w:before="0" w:beforeAutospacing="0" w:after="0" w:afterAutospacing="0"/>
              <w:jc w:val="both"/>
              <w:rPr>
                <w:b/>
                <w:bCs/>
                <w:color w:val="0F1115"/>
              </w:rPr>
            </w:pPr>
            <w:r w:rsidRPr="00F76CCA">
              <w:t>Учителя, работающие в 10–11 классах</w:t>
            </w:r>
          </w:p>
        </w:tc>
        <w:tc>
          <w:tcPr>
            <w:tcW w:w="7051" w:type="dxa"/>
            <w:vAlign w:val="center"/>
          </w:tcPr>
          <w:p w14:paraId="3BE3E1B0" w14:textId="5315556C" w:rsidR="00F76CCA" w:rsidRDefault="00F76CCA" w:rsidP="00F76CCA">
            <w:pPr>
              <w:pStyle w:val="ds-markdown-paragraph"/>
              <w:tabs>
                <w:tab w:val="num" w:pos="993"/>
              </w:tabs>
              <w:spacing w:before="0" w:beforeAutospacing="0" w:after="0" w:afterAutospacing="0"/>
              <w:jc w:val="both"/>
              <w:rPr>
                <w:b/>
                <w:bCs/>
                <w:color w:val="0F1115"/>
              </w:rPr>
            </w:pPr>
            <w:r w:rsidRPr="00F76CCA">
              <w:t xml:space="preserve">Анализ критериев оценивания заданий 19, 20, 24, 25. Типичные ошибки в оформлении развёрнутых ответов: неполнота, отсутствие пояснений, неверное использование терминологии, отсутствие конкретных примеров, неумение выстраивать аргументацию. Причины, по которым даже подготовленные учащиеся теряют баллы в части 2 (например, в задании № 20 – только 43 % </w:t>
            </w:r>
            <w:proofErr w:type="spellStart"/>
            <w:r w:rsidRPr="00F76CCA">
              <w:t>высокобалльников</w:t>
            </w:r>
            <w:proofErr w:type="spellEnd"/>
            <w:r w:rsidRPr="00F76CCA">
              <w:t xml:space="preserve"> выполнили на максимум).</w:t>
            </w:r>
          </w:p>
        </w:tc>
        <w:tc>
          <w:tcPr>
            <w:tcW w:w="3680" w:type="dxa"/>
            <w:vAlign w:val="center"/>
          </w:tcPr>
          <w:p w14:paraId="3055FC19" w14:textId="747AE0B4" w:rsidR="00F76CCA" w:rsidRDefault="00F76CCA" w:rsidP="00F76CCA">
            <w:pPr>
              <w:pStyle w:val="ds-markdown-paragraph"/>
              <w:tabs>
                <w:tab w:val="num" w:pos="993"/>
              </w:tabs>
              <w:spacing w:before="0" w:beforeAutospacing="0" w:after="0" w:afterAutospacing="0"/>
              <w:jc w:val="both"/>
              <w:rPr>
                <w:b/>
                <w:bCs/>
                <w:color w:val="0F1115"/>
              </w:rPr>
            </w:pPr>
            <w:r w:rsidRPr="00F76CCA">
              <w:t>Практикум с проверкой и оцениванием развёрнутых ответов по критериям ФИПИ, взаимопроверка и обсуждение выставленных баллов.</w:t>
            </w:r>
          </w:p>
        </w:tc>
      </w:tr>
      <w:tr w:rsidR="00F76CCA" w14:paraId="28DE1CA6" w14:textId="77777777" w:rsidTr="00701987">
        <w:trPr>
          <w:gridAfter w:val="1"/>
          <w:wAfter w:w="58" w:type="dxa"/>
        </w:trPr>
        <w:tc>
          <w:tcPr>
            <w:tcW w:w="15167" w:type="dxa"/>
            <w:gridSpan w:val="4"/>
            <w:vAlign w:val="center"/>
          </w:tcPr>
          <w:p w14:paraId="14CA1D98" w14:textId="03E556C3" w:rsidR="00F76CCA" w:rsidRDefault="00F76CCA" w:rsidP="00F76CCA">
            <w:pPr>
              <w:pStyle w:val="ds-markdown-paragraph"/>
              <w:tabs>
                <w:tab w:val="num" w:pos="993"/>
              </w:tabs>
              <w:spacing w:before="0" w:beforeAutospacing="0" w:after="0" w:afterAutospacing="0"/>
              <w:jc w:val="both"/>
              <w:rPr>
                <w:b/>
                <w:bCs/>
                <w:color w:val="0F1115"/>
              </w:rPr>
            </w:pPr>
            <w:r w:rsidRPr="00F76CCA">
              <w:rPr>
                <w:rStyle w:val="af6"/>
              </w:rPr>
              <w:t>2. Методика работы с заданиями, вызывающими наибольшие затруднения</w:t>
            </w:r>
          </w:p>
        </w:tc>
      </w:tr>
      <w:tr w:rsidR="00F76CCA" w14:paraId="7C2A0B6B" w14:textId="77777777" w:rsidTr="00F76CCA">
        <w:trPr>
          <w:gridAfter w:val="1"/>
          <w:wAfter w:w="58" w:type="dxa"/>
        </w:trPr>
        <w:tc>
          <w:tcPr>
            <w:tcW w:w="2544" w:type="dxa"/>
            <w:vAlign w:val="center"/>
          </w:tcPr>
          <w:p w14:paraId="6BFDCA45" w14:textId="33F1A889" w:rsidR="00F76CCA" w:rsidRDefault="00F76CCA" w:rsidP="00F76CCA">
            <w:pPr>
              <w:pStyle w:val="ds-markdown-paragraph"/>
              <w:tabs>
                <w:tab w:val="num" w:pos="993"/>
              </w:tabs>
              <w:spacing w:before="0" w:beforeAutospacing="0" w:after="0" w:afterAutospacing="0"/>
              <w:jc w:val="both"/>
              <w:rPr>
                <w:b/>
                <w:bCs/>
                <w:color w:val="0F1115"/>
              </w:rPr>
            </w:pPr>
            <w:r w:rsidRPr="00F76CCA">
              <w:t>Тема 2.1. Методика решения заданий высокого уровня сложности: аргументация (№ 20), составление плана (№ 24), обоснование и примеры (№ 25)</w:t>
            </w:r>
          </w:p>
        </w:tc>
        <w:tc>
          <w:tcPr>
            <w:tcW w:w="1892" w:type="dxa"/>
            <w:vAlign w:val="center"/>
          </w:tcPr>
          <w:p w14:paraId="02459B3A" w14:textId="58DB5C7F" w:rsidR="00F76CCA" w:rsidRDefault="00F76CCA" w:rsidP="00F76CCA">
            <w:pPr>
              <w:pStyle w:val="ds-markdown-paragraph"/>
              <w:tabs>
                <w:tab w:val="num" w:pos="993"/>
              </w:tabs>
              <w:spacing w:before="0" w:beforeAutospacing="0" w:after="0" w:afterAutospacing="0"/>
              <w:jc w:val="both"/>
              <w:rPr>
                <w:b/>
                <w:bCs/>
                <w:color w:val="0F1115"/>
              </w:rPr>
            </w:pPr>
            <w:r w:rsidRPr="00F76CCA">
              <w:t>Все учителя обществознания</w:t>
            </w:r>
          </w:p>
        </w:tc>
        <w:tc>
          <w:tcPr>
            <w:tcW w:w="7051" w:type="dxa"/>
            <w:vAlign w:val="center"/>
          </w:tcPr>
          <w:p w14:paraId="4360B1BF" w14:textId="72784DF9" w:rsidR="00F76CCA" w:rsidRDefault="00F76CCA" w:rsidP="00F76CCA">
            <w:pPr>
              <w:pStyle w:val="ds-markdown-paragraph"/>
              <w:tabs>
                <w:tab w:val="num" w:pos="993"/>
              </w:tabs>
              <w:spacing w:before="0" w:beforeAutospacing="0" w:after="0" w:afterAutospacing="0"/>
              <w:jc w:val="both"/>
              <w:rPr>
                <w:b/>
                <w:bCs/>
                <w:color w:val="0F1115"/>
              </w:rPr>
            </w:pPr>
            <w:r w:rsidRPr="00F76CCA">
              <w:t>Почему задания на аргументацию, составление плана и приведение примеров стабильно вызывают затруднения у учащихся? Процент выполнения в 2026 году: № 20 – 17 % в среднем, № 24 (К1 – 28 %, К2 – 10 %), № 25 (К1 – 23 %, К2 – 24 %, К3 – 14 %). Алгоритмы выполнения: структура аргумента, план, обоснование. Типичные ошибки: отсутствие конкретных примеров, неполные обоснования, некорректные формулировки плана. Как поэтапно формировать эти навыки, начиная с 8–9 классов.</w:t>
            </w:r>
          </w:p>
        </w:tc>
        <w:tc>
          <w:tcPr>
            <w:tcW w:w="3680" w:type="dxa"/>
            <w:vAlign w:val="center"/>
          </w:tcPr>
          <w:p w14:paraId="6F8FD6A3" w14:textId="0C54417F" w:rsidR="00F76CCA" w:rsidRDefault="00F76CCA" w:rsidP="00F76CCA">
            <w:pPr>
              <w:pStyle w:val="ds-markdown-paragraph"/>
              <w:tabs>
                <w:tab w:val="num" w:pos="993"/>
              </w:tabs>
              <w:spacing w:before="0" w:beforeAutospacing="0" w:after="0" w:afterAutospacing="0"/>
              <w:jc w:val="both"/>
              <w:rPr>
                <w:b/>
                <w:bCs/>
                <w:color w:val="0F1115"/>
              </w:rPr>
            </w:pPr>
            <w:r w:rsidRPr="00F76CCA">
              <w:t>Обмен алгоритмами решения, разбор сложных заданий из открытого банка ФИПИ, совместная разработка памяток для учащихся. Мастер-класс по применению методики «пошагового формирования аргументации» и «составления плана по шаблону».</w:t>
            </w:r>
          </w:p>
        </w:tc>
      </w:tr>
      <w:tr w:rsidR="00F76CCA" w14:paraId="63DD849A" w14:textId="77777777" w:rsidTr="00F76CCA">
        <w:trPr>
          <w:gridAfter w:val="1"/>
          <w:wAfter w:w="58" w:type="dxa"/>
        </w:trPr>
        <w:tc>
          <w:tcPr>
            <w:tcW w:w="2544" w:type="dxa"/>
            <w:vAlign w:val="center"/>
          </w:tcPr>
          <w:p w14:paraId="00A86DA4" w14:textId="17615851" w:rsidR="00F76CCA" w:rsidRDefault="00F76CCA" w:rsidP="00F76CCA">
            <w:pPr>
              <w:pStyle w:val="ds-markdown-paragraph"/>
              <w:tabs>
                <w:tab w:val="num" w:pos="993"/>
              </w:tabs>
              <w:spacing w:before="0" w:beforeAutospacing="0" w:after="0" w:afterAutospacing="0"/>
              <w:jc w:val="both"/>
              <w:rPr>
                <w:b/>
                <w:bCs/>
                <w:color w:val="0F1115"/>
              </w:rPr>
            </w:pPr>
            <w:r w:rsidRPr="00F76CCA">
              <w:t>Тема 2.2. Формирование навыков работы с экономической, политической и правовой информацией (задания № 5, 6, 7, 10, 11, 14, 15, 16)</w:t>
            </w:r>
          </w:p>
        </w:tc>
        <w:tc>
          <w:tcPr>
            <w:tcW w:w="1892" w:type="dxa"/>
            <w:vAlign w:val="center"/>
          </w:tcPr>
          <w:p w14:paraId="5882D2F1" w14:textId="0C85D13A" w:rsidR="00F76CCA" w:rsidRDefault="00F76CCA" w:rsidP="00F76CCA">
            <w:pPr>
              <w:pStyle w:val="ds-markdown-paragraph"/>
              <w:tabs>
                <w:tab w:val="num" w:pos="993"/>
              </w:tabs>
              <w:spacing w:before="0" w:beforeAutospacing="0" w:after="0" w:afterAutospacing="0"/>
              <w:jc w:val="both"/>
              <w:rPr>
                <w:b/>
                <w:bCs/>
                <w:color w:val="0F1115"/>
              </w:rPr>
            </w:pPr>
            <w:r w:rsidRPr="00F76CCA">
              <w:t>Все учителя обществознания</w:t>
            </w:r>
          </w:p>
        </w:tc>
        <w:tc>
          <w:tcPr>
            <w:tcW w:w="7051" w:type="dxa"/>
            <w:vAlign w:val="center"/>
          </w:tcPr>
          <w:p w14:paraId="2DE34164" w14:textId="04B86196" w:rsidR="00F76CCA" w:rsidRDefault="00F76CCA" w:rsidP="00F76CCA">
            <w:pPr>
              <w:pStyle w:val="ds-markdown-paragraph"/>
              <w:tabs>
                <w:tab w:val="num" w:pos="993"/>
              </w:tabs>
              <w:spacing w:before="0" w:beforeAutospacing="0" w:after="0" w:afterAutospacing="0"/>
              <w:jc w:val="both"/>
              <w:rPr>
                <w:b/>
                <w:bCs/>
                <w:color w:val="0F1115"/>
              </w:rPr>
            </w:pPr>
            <w:r w:rsidRPr="00F76CCA">
              <w:t>Почему задания по экономике, политике и праву показывают низкие результаты (№ 6 – 35 %, № 11 – 45 %, № 15 – 38 %)? Анализ типичных ошибок: неразличение видов налогов, непонимание политических процессов, слабое знание правовых норм. Эффективные приёмы обучения: использование схем, таблиц, классификационных упражнений, работа с нормативными документами. Как формировать системные знания по этим разделам на уроках в 10–11 классах.</w:t>
            </w:r>
          </w:p>
        </w:tc>
        <w:tc>
          <w:tcPr>
            <w:tcW w:w="3680" w:type="dxa"/>
            <w:vAlign w:val="center"/>
          </w:tcPr>
          <w:p w14:paraId="02507678" w14:textId="30845DDB" w:rsidR="00F76CCA" w:rsidRDefault="00F76CCA" w:rsidP="00F76CCA">
            <w:pPr>
              <w:pStyle w:val="ds-markdown-paragraph"/>
              <w:tabs>
                <w:tab w:val="num" w:pos="993"/>
              </w:tabs>
              <w:spacing w:before="0" w:beforeAutospacing="0" w:after="0" w:afterAutospacing="0"/>
              <w:jc w:val="both"/>
              <w:rPr>
                <w:b/>
                <w:bCs/>
                <w:color w:val="0F1115"/>
              </w:rPr>
            </w:pPr>
            <w:r w:rsidRPr="00F76CCA">
              <w:t>Практикум по составлению классификационных таблиц (налоги, отрасли права, полномочия органов власти). Разработка системы упражнений для поэтапного формирования знаний.</w:t>
            </w:r>
          </w:p>
        </w:tc>
      </w:tr>
      <w:tr w:rsidR="00F76CCA" w14:paraId="19FBB06C" w14:textId="77777777" w:rsidTr="00F76CCA">
        <w:trPr>
          <w:gridAfter w:val="1"/>
          <w:wAfter w:w="58" w:type="dxa"/>
        </w:trPr>
        <w:tc>
          <w:tcPr>
            <w:tcW w:w="2544" w:type="dxa"/>
            <w:vAlign w:val="center"/>
          </w:tcPr>
          <w:p w14:paraId="43DE0934" w14:textId="61117465" w:rsidR="00F76CCA" w:rsidRDefault="00F76CCA" w:rsidP="00F76CCA">
            <w:pPr>
              <w:pStyle w:val="ds-markdown-paragraph"/>
              <w:tabs>
                <w:tab w:val="num" w:pos="993"/>
              </w:tabs>
              <w:spacing w:before="0" w:beforeAutospacing="0" w:after="0" w:afterAutospacing="0"/>
              <w:jc w:val="both"/>
              <w:rPr>
                <w:b/>
                <w:bCs/>
                <w:color w:val="0F1115"/>
              </w:rPr>
            </w:pPr>
            <w:r w:rsidRPr="00F76CCA">
              <w:t>Тема 2.3. Углублённое изучение Конституции РФ (задания № 12, 13, 23)</w:t>
            </w:r>
          </w:p>
        </w:tc>
        <w:tc>
          <w:tcPr>
            <w:tcW w:w="1892" w:type="dxa"/>
            <w:vAlign w:val="center"/>
          </w:tcPr>
          <w:p w14:paraId="3813D68C" w14:textId="75AB3EB9" w:rsidR="00F76CCA" w:rsidRDefault="00F76CCA" w:rsidP="00F76CCA">
            <w:pPr>
              <w:pStyle w:val="ds-markdown-paragraph"/>
              <w:tabs>
                <w:tab w:val="num" w:pos="993"/>
              </w:tabs>
              <w:spacing w:before="0" w:beforeAutospacing="0" w:after="0" w:afterAutospacing="0"/>
              <w:jc w:val="both"/>
              <w:rPr>
                <w:b/>
                <w:bCs/>
                <w:color w:val="0F1115"/>
              </w:rPr>
            </w:pPr>
            <w:r w:rsidRPr="00F76CCA">
              <w:t>Учителя, работающие в 10–11 классах</w:t>
            </w:r>
          </w:p>
        </w:tc>
        <w:tc>
          <w:tcPr>
            <w:tcW w:w="7051" w:type="dxa"/>
            <w:vAlign w:val="center"/>
          </w:tcPr>
          <w:p w14:paraId="6C1A9DB6" w14:textId="45923EF6" w:rsidR="00F76CCA" w:rsidRDefault="00F76CCA" w:rsidP="00F76CCA">
            <w:pPr>
              <w:pStyle w:val="ds-markdown-paragraph"/>
              <w:tabs>
                <w:tab w:val="num" w:pos="993"/>
              </w:tabs>
              <w:spacing w:before="0" w:beforeAutospacing="0" w:after="0" w:afterAutospacing="0"/>
              <w:jc w:val="both"/>
              <w:rPr>
                <w:b/>
                <w:bCs/>
                <w:color w:val="0F1115"/>
              </w:rPr>
            </w:pPr>
            <w:r w:rsidRPr="00F76CCA">
              <w:t xml:space="preserve">Задания на знание Конституции РФ выполняются на 44–51 % в среднем, а в группе не преодолевших минимальный балл – на 22–23 %. Почему даже </w:t>
            </w:r>
            <w:proofErr w:type="spellStart"/>
            <w:r w:rsidRPr="00F76CCA">
              <w:t>высокобалльники</w:t>
            </w:r>
            <w:proofErr w:type="spellEnd"/>
            <w:r w:rsidRPr="00F76CCA">
              <w:t xml:space="preserve"> теряют баллы (№ 13 – 80 %, № 23 – 88 %)? Методика работы с текстом Конституции: выделение ключевых положений, составление таблиц полномочий </w:t>
            </w:r>
            <w:r w:rsidRPr="00F76CCA">
              <w:lastRenderedPageBreak/>
              <w:t>органов власти, классификация прав и свобод. Как сделать изучение Конституции системным, а не эпизодическим.</w:t>
            </w:r>
          </w:p>
        </w:tc>
        <w:tc>
          <w:tcPr>
            <w:tcW w:w="3680" w:type="dxa"/>
            <w:vAlign w:val="center"/>
          </w:tcPr>
          <w:p w14:paraId="54213BB0" w14:textId="168631AC" w:rsidR="00F76CCA" w:rsidRDefault="00F76CCA" w:rsidP="00F76CCA">
            <w:pPr>
              <w:pStyle w:val="ds-markdown-paragraph"/>
              <w:tabs>
                <w:tab w:val="num" w:pos="993"/>
              </w:tabs>
              <w:spacing w:before="0" w:beforeAutospacing="0" w:after="0" w:afterAutospacing="0"/>
              <w:jc w:val="both"/>
              <w:rPr>
                <w:b/>
                <w:bCs/>
                <w:color w:val="0F1115"/>
              </w:rPr>
            </w:pPr>
            <w:r w:rsidRPr="00F76CCA">
              <w:lastRenderedPageBreak/>
              <w:t xml:space="preserve">Разбор конкретных статей Конституции, составление «конституционного минимума» (права, полномочия, предметы ведения). Моделирование </w:t>
            </w:r>
            <w:r w:rsidRPr="00F76CCA">
              <w:lastRenderedPageBreak/>
              <w:t>заданий на соотнесение прав с их видами.</w:t>
            </w:r>
          </w:p>
        </w:tc>
      </w:tr>
      <w:tr w:rsidR="00F76CCA" w14:paraId="2550A102" w14:textId="77777777" w:rsidTr="00F76CCA">
        <w:trPr>
          <w:gridAfter w:val="1"/>
          <w:wAfter w:w="58" w:type="dxa"/>
        </w:trPr>
        <w:tc>
          <w:tcPr>
            <w:tcW w:w="2544" w:type="dxa"/>
            <w:vAlign w:val="center"/>
          </w:tcPr>
          <w:p w14:paraId="55F8CAA6" w14:textId="6C800554" w:rsidR="00F76CCA" w:rsidRDefault="00F76CCA" w:rsidP="00F76CCA">
            <w:pPr>
              <w:pStyle w:val="ds-markdown-paragraph"/>
              <w:tabs>
                <w:tab w:val="num" w:pos="993"/>
              </w:tabs>
              <w:spacing w:before="0" w:beforeAutospacing="0" w:after="0" w:afterAutospacing="0"/>
              <w:jc w:val="both"/>
              <w:rPr>
                <w:b/>
                <w:bCs/>
                <w:color w:val="0F1115"/>
              </w:rPr>
            </w:pPr>
            <w:r w:rsidRPr="00F76CCA">
              <w:lastRenderedPageBreak/>
              <w:t>Тема 2.4. Отработка заданий базового уровня, вызывающих затруднения (№ 3, 6, 15, 18, 22)</w:t>
            </w:r>
          </w:p>
        </w:tc>
        <w:tc>
          <w:tcPr>
            <w:tcW w:w="1892" w:type="dxa"/>
            <w:vAlign w:val="center"/>
          </w:tcPr>
          <w:p w14:paraId="4483340C" w14:textId="0659501F" w:rsidR="00F76CCA" w:rsidRDefault="00F76CCA" w:rsidP="00F76CCA">
            <w:pPr>
              <w:pStyle w:val="ds-markdown-paragraph"/>
              <w:tabs>
                <w:tab w:val="num" w:pos="993"/>
              </w:tabs>
              <w:spacing w:before="0" w:beforeAutospacing="0" w:after="0" w:afterAutospacing="0"/>
              <w:jc w:val="both"/>
              <w:rPr>
                <w:b/>
                <w:bCs/>
                <w:color w:val="0F1115"/>
              </w:rPr>
            </w:pPr>
            <w:r w:rsidRPr="00F76CCA">
              <w:t>Все учителя обществознания</w:t>
            </w:r>
          </w:p>
        </w:tc>
        <w:tc>
          <w:tcPr>
            <w:tcW w:w="7051" w:type="dxa"/>
            <w:vAlign w:val="center"/>
          </w:tcPr>
          <w:p w14:paraId="78707FDB" w14:textId="2B635841" w:rsidR="00F76CCA" w:rsidRDefault="00F76CCA" w:rsidP="00F76CCA">
            <w:pPr>
              <w:pStyle w:val="ds-markdown-paragraph"/>
              <w:tabs>
                <w:tab w:val="num" w:pos="993"/>
              </w:tabs>
              <w:spacing w:before="0" w:beforeAutospacing="0" w:after="0" w:afterAutospacing="0"/>
              <w:jc w:val="both"/>
              <w:rPr>
                <w:b/>
                <w:bCs/>
                <w:color w:val="0F1115"/>
              </w:rPr>
            </w:pPr>
            <w:r w:rsidRPr="00F76CCA">
              <w:t>Почему задания базового уровня (№ 3 – 30 %, № 6 – 35 %, № 15 – 38 %, № 18 – 32 %, № 22 – 49 %) показывают такие низкие результаты? Анализ типичных ошибок: неумение различать существенные и несущественные признаки понятий, слабое владение терминологией, неумение применять знания в конкретных ситуациях. Как формировать эти навыки на системной основе, начиная с 7–8 классов.</w:t>
            </w:r>
          </w:p>
        </w:tc>
        <w:tc>
          <w:tcPr>
            <w:tcW w:w="3680" w:type="dxa"/>
            <w:vAlign w:val="center"/>
          </w:tcPr>
          <w:p w14:paraId="0EE5EA0D" w14:textId="1D3D88C9" w:rsidR="00F76CCA" w:rsidRDefault="00F76CCA" w:rsidP="00F76CCA">
            <w:pPr>
              <w:pStyle w:val="ds-markdown-paragraph"/>
              <w:tabs>
                <w:tab w:val="num" w:pos="993"/>
              </w:tabs>
              <w:spacing w:before="0" w:beforeAutospacing="0" w:after="0" w:afterAutospacing="0"/>
              <w:jc w:val="both"/>
              <w:rPr>
                <w:b/>
                <w:bCs/>
                <w:color w:val="0F1115"/>
              </w:rPr>
            </w:pPr>
            <w:r w:rsidRPr="00F76CCA">
              <w:t>Разбор конкретных заданий из КИМ ЕГЭ, разработка алгоритмов-памяток для учащихся. Обмен эффективными приёмами работы с понятийным аппаратом и заданиями-задачами.</w:t>
            </w:r>
          </w:p>
        </w:tc>
      </w:tr>
      <w:tr w:rsidR="00F76CCA" w14:paraId="2EBB0DE1" w14:textId="77777777" w:rsidTr="00701987">
        <w:trPr>
          <w:gridAfter w:val="1"/>
          <w:wAfter w:w="58" w:type="dxa"/>
        </w:trPr>
        <w:tc>
          <w:tcPr>
            <w:tcW w:w="15167" w:type="dxa"/>
            <w:gridSpan w:val="4"/>
            <w:vAlign w:val="center"/>
          </w:tcPr>
          <w:p w14:paraId="1A4D9E35" w14:textId="3EA1FDBE" w:rsidR="00F76CCA" w:rsidRDefault="00F76CCA" w:rsidP="00F76CCA">
            <w:pPr>
              <w:pStyle w:val="ds-markdown-paragraph"/>
              <w:tabs>
                <w:tab w:val="num" w:pos="993"/>
              </w:tabs>
              <w:spacing w:before="0" w:beforeAutospacing="0" w:after="0" w:afterAutospacing="0"/>
              <w:jc w:val="both"/>
              <w:rPr>
                <w:b/>
                <w:bCs/>
                <w:color w:val="0F1115"/>
              </w:rPr>
            </w:pPr>
            <w:r w:rsidRPr="00F76CCA">
              <w:rPr>
                <w:rStyle w:val="af6"/>
              </w:rPr>
              <w:t>3. Развитие метапредметных умений и повышение качества образования</w:t>
            </w:r>
          </w:p>
        </w:tc>
      </w:tr>
      <w:tr w:rsidR="00F76CCA" w14:paraId="71631672" w14:textId="77777777" w:rsidTr="00F76CCA">
        <w:trPr>
          <w:gridAfter w:val="1"/>
          <w:wAfter w:w="58" w:type="dxa"/>
        </w:trPr>
        <w:tc>
          <w:tcPr>
            <w:tcW w:w="2544" w:type="dxa"/>
            <w:vAlign w:val="center"/>
          </w:tcPr>
          <w:p w14:paraId="7D365A6D" w14:textId="332402AF" w:rsidR="00F76CCA" w:rsidRDefault="00F76CCA" w:rsidP="00F76CCA">
            <w:pPr>
              <w:pStyle w:val="ds-markdown-paragraph"/>
              <w:tabs>
                <w:tab w:val="num" w:pos="993"/>
              </w:tabs>
              <w:spacing w:before="0" w:beforeAutospacing="0" w:after="0" w:afterAutospacing="0"/>
              <w:jc w:val="both"/>
              <w:rPr>
                <w:b/>
                <w:bCs/>
                <w:color w:val="0F1115"/>
              </w:rPr>
            </w:pPr>
            <w:r w:rsidRPr="00F76CCA">
              <w:t>Тема 3.1. Развитие читательской грамотности и работы с информацией на уроках обществознания</w:t>
            </w:r>
          </w:p>
        </w:tc>
        <w:tc>
          <w:tcPr>
            <w:tcW w:w="1892" w:type="dxa"/>
            <w:vAlign w:val="center"/>
          </w:tcPr>
          <w:p w14:paraId="2937F0E0" w14:textId="0787C6D3" w:rsidR="00F76CCA" w:rsidRDefault="00F76CCA" w:rsidP="00F76CCA">
            <w:pPr>
              <w:pStyle w:val="ds-markdown-paragraph"/>
              <w:tabs>
                <w:tab w:val="num" w:pos="993"/>
              </w:tabs>
              <w:spacing w:before="0" w:beforeAutospacing="0" w:after="0" w:afterAutospacing="0"/>
              <w:jc w:val="both"/>
              <w:rPr>
                <w:b/>
                <w:bCs/>
                <w:color w:val="0F1115"/>
              </w:rPr>
            </w:pPr>
            <w:r w:rsidRPr="00F76CCA">
              <w:t>Все учителя обществознания</w:t>
            </w:r>
          </w:p>
        </w:tc>
        <w:tc>
          <w:tcPr>
            <w:tcW w:w="7051" w:type="dxa"/>
            <w:vAlign w:val="center"/>
          </w:tcPr>
          <w:p w14:paraId="62207CCB" w14:textId="7EE3388F" w:rsidR="00F76CCA" w:rsidRDefault="00F76CCA" w:rsidP="00F76CCA">
            <w:pPr>
              <w:pStyle w:val="ds-markdown-paragraph"/>
              <w:tabs>
                <w:tab w:val="num" w:pos="993"/>
              </w:tabs>
              <w:spacing w:before="0" w:beforeAutospacing="0" w:after="0" w:afterAutospacing="0"/>
              <w:jc w:val="both"/>
              <w:rPr>
                <w:b/>
                <w:bCs/>
                <w:color w:val="0F1115"/>
              </w:rPr>
            </w:pPr>
            <w:r w:rsidRPr="00F76CCA">
              <w:t>Как дефициты смыслового чтения и работы с информацией проявляются в заданиях ЕГЭ (пропуск ключевых слов, неверная интерпретация графиков, неумение извлекать информацию из текста)? Приёмы работы с текстом задачи: выделение ключевой информации, поиск ответов на вопросы, формулировка выводов. Обучение работе с таблицами и диаграммами: извлечение и интерпретация данных. Межпредметные связи: как навыки, формируемые на уроках русского языка и математики, влияют на успешность выполнения заданий ЕГЭ по обществознанию.</w:t>
            </w:r>
          </w:p>
        </w:tc>
        <w:tc>
          <w:tcPr>
            <w:tcW w:w="3680" w:type="dxa"/>
            <w:vAlign w:val="center"/>
          </w:tcPr>
          <w:p w14:paraId="13605329" w14:textId="6DFDB0B8" w:rsidR="00F76CCA" w:rsidRDefault="00F76CCA" w:rsidP="00F76CCA">
            <w:pPr>
              <w:pStyle w:val="ds-markdown-paragraph"/>
              <w:tabs>
                <w:tab w:val="num" w:pos="993"/>
              </w:tabs>
              <w:spacing w:before="0" w:beforeAutospacing="0" w:after="0" w:afterAutospacing="0"/>
              <w:jc w:val="both"/>
              <w:rPr>
                <w:b/>
                <w:bCs/>
                <w:color w:val="0F1115"/>
              </w:rPr>
            </w:pPr>
            <w:r w:rsidRPr="00F76CCA">
              <w:t>Обмен методическими приёмами, демонстрация фрагментов уроков с акцентом на развитие читательской грамотности. Разработка памятки «Алгоритмическое чтение условия задачи».</w:t>
            </w:r>
          </w:p>
        </w:tc>
      </w:tr>
      <w:tr w:rsidR="00F76CCA" w14:paraId="287AB9F1" w14:textId="77777777" w:rsidTr="00F76CCA">
        <w:trPr>
          <w:gridAfter w:val="1"/>
          <w:wAfter w:w="58" w:type="dxa"/>
        </w:trPr>
        <w:tc>
          <w:tcPr>
            <w:tcW w:w="2544" w:type="dxa"/>
            <w:vAlign w:val="center"/>
          </w:tcPr>
          <w:p w14:paraId="41D2A943" w14:textId="38717CE7" w:rsidR="00F76CCA" w:rsidRDefault="00F76CCA" w:rsidP="00F76CCA">
            <w:pPr>
              <w:pStyle w:val="ds-markdown-paragraph"/>
              <w:tabs>
                <w:tab w:val="num" w:pos="993"/>
              </w:tabs>
              <w:spacing w:before="0" w:beforeAutospacing="0" w:after="0" w:afterAutospacing="0"/>
              <w:jc w:val="both"/>
              <w:rPr>
                <w:b/>
                <w:bCs/>
                <w:color w:val="0F1115"/>
              </w:rPr>
            </w:pPr>
            <w:r w:rsidRPr="00F76CCA">
              <w:t>Тема 3.2. Формирование навыков аргументации и логического мышления на уроках обществознания</w:t>
            </w:r>
          </w:p>
        </w:tc>
        <w:tc>
          <w:tcPr>
            <w:tcW w:w="1892" w:type="dxa"/>
            <w:vAlign w:val="center"/>
          </w:tcPr>
          <w:p w14:paraId="49B4552B" w14:textId="74D17FB5" w:rsidR="00F76CCA" w:rsidRDefault="00F76CCA" w:rsidP="00F76CCA">
            <w:pPr>
              <w:pStyle w:val="ds-markdown-paragraph"/>
              <w:tabs>
                <w:tab w:val="num" w:pos="993"/>
              </w:tabs>
              <w:spacing w:before="0" w:beforeAutospacing="0" w:after="0" w:afterAutospacing="0"/>
              <w:jc w:val="both"/>
              <w:rPr>
                <w:b/>
                <w:bCs/>
                <w:color w:val="0F1115"/>
              </w:rPr>
            </w:pPr>
            <w:r w:rsidRPr="00F76CCA">
              <w:t>Все учителя обществознания</w:t>
            </w:r>
          </w:p>
        </w:tc>
        <w:tc>
          <w:tcPr>
            <w:tcW w:w="7051" w:type="dxa"/>
            <w:vAlign w:val="center"/>
          </w:tcPr>
          <w:p w14:paraId="263426B1" w14:textId="241D4222" w:rsidR="00F76CCA" w:rsidRDefault="00F76CCA" w:rsidP="00F76CCA">
            <w:pPr>
              <w:pStyle w:val="ds-markdown-paragraph"/>
              <w:tabs>
                <w:tab w:val="num" w:pos="993"/>
              </w:tabs>
              <w:spacing w:before="0" w:beforeAutospacing="0" w:after="0" w:afterAutospacing="0"/>
              <w:jc w:val="both"/>
              <w:rPr>
                <w:b/>
                <w:bCs/>
                <w:color w:val="0F1115"/>
              </w:rPr>
            </w:pPr>
            <w:r w:rsidRPr="00F76CCA">
              <w:t>Почему даже сильные учащиеся испытывают трудности с аргументацией (задание № 20) и составлением плана (задание № 24)? Как формировать регулятивные и коммуникативные УУД: умение выстраивать логическую цепочку, формулировать тезис, подбирать аргументы и примеры. Использование чек-листов самопроверки. Обучение структуре аргумента: тезис → объяснение → пример → вывод.</w:t>
            </w:r>
          </w:p>
        </w:tc>
        <w:tc>
          <w:tcPr>
            <w:tcW w:w="3680" w:type="dxa"/>
            <w:vAlign w:val="center"/>
          </w:tcPr>
          <w:p w14:paraId="39BD267F" w14:textId="117EE41A" w:rsidR="00F76CCA" w:rsidRDefault="00F76CCA" w:rsidP="00F76CCA">
            <w:pPr>
              <w:pStyle w:val="ds-markdown-paragraph"/>
              <w:tabs>
                <w:tab w:val="num" w:pos="993"/>
              </w:tabs>
              <w:spacing w:before="0" w:beforeAutospacing="0" w:after="0" w:afterAutospacing="0"/>
              <w:jc w:val="both"/>
              <w:rPr>
                <w:b/>
                <w:bCs/>
                <w:color w:val="0F1115"/>
              </w:rPr>
            </w:pPr>
            <w:r w:rsidRPr="00F76CCA">
              <w:t>Разработка чек-листов для самопроверки по каждому типу заданий. Проведение тренировочных работ с ограничением времени и анализом стратегий.</w:t>
            </w:r>
          </w:p>
        </w:tc>
      </w:tr>
      <w:tr w:rsidR="00F76CCA" w14:paraId="4CD46F90" w14:textId="77777777" w:rsidTr="00F76CCA">
        <w:trPr>
          <w:gridAfter w:val="1"/>
          <w:wAfter w:w="58" w:type="dxa"/>
        </w:trPr>
        <w:tc>
          <w:tcPr>
            <w:tcW w:w="2544" w:type="dxa"/>
            <w:vAlign w:val="center"/>
          </w:tcPr>
          <w:p w14:paraId="3CEFBDDB" w14:textId="4C017370" w:rsidR="00F76CCA" w:rsidRDefault="00F76CCA" w:rsidP="00F76CCA">
            <w:pPr>
              <w:pStyle w:val="ds-markdown-paragraph"/>
              <w:tabs>
                <w:tab w:val="num" w:pos="993"/>
              </w:tabs>
              <w:spacing w:before="0" w:beforeAutospacing="0" w:after="0" w:afterAutospacing="0"/>
              <w:jc w:val="both"/>
              <w:rPr>
                <w:b/>
                <w:bCs/>
                <w:color w:val="0F1115"/>
              </w:rPr>
            </w:pPr>
            <w:r w:rsidRPr="00F76CCA">
              <w:t>Тема 3.3. Формирование навыков самоконтроля и саморегуляции при решении заданий ЕГЭ</w:t>
            </w:r>
          </w:p>
        </w:tc>
        <w:tc>
          <w:tcPr>
            <w:tcW w:w="1892" w:type="dxa"/>
            <w:vAlign w:val="center"/>
          </w:tcPr>
          <w:p w14:paraId="545353A6" w14:textId="6EB68027" w:rsidR="00F76CCA" w:rsidRDefault="00F76CCA" w:rsidP="00F76CCA">
            <w:pPr>
              <w:pStyle w:val="ds-markdown-paragraph"/>
              <w:tabs>
                <w:tab w:val="num" w:pos="993"/>
              </w:tabs>
              <w:spacing w:before="0" w:beforeAutospacing="0" w:after="0" w:afterAutospacing="0"/>
              <w:jc w:val="both"/>
              <w:rPr>
                <w:b/>
                <w:bCs/>
                <w:color w:val="0F1115"/>
              </w:rPr>
            </w:pPr>
            <w:r w:rsidRPr="00F76CCA">
              <w:t>Все учителя обществознания</w:t>
            </w:r>
          </w:p>
        </w:tc>
        <w:tc>
          <w:tcPr>
            <w:tcW w:w="7051" w:type="dxa"/>
            <w:vAlign w:val="center"/>
          </w:tcPr>
          <w:p w14:paraId="1BBCE006" w14:textId="6A5F4AA8" w:rsidR="00F76CCA" w:rsidRDefault="00F76CCA" w:rsidP="00F76CCA">
            <w:pPr>
              <w:pStyle w:val="ds-markdown-paragraph"/>
              <w:tabs>
                <w:tab w:val="num" w:pos="993"/>
              </w:tabs>
              <w:spacing w:before="0" w:beforeAutospacing="0" w:after="0" w:afterAutospacing="0"/>
              <w:jc w:val="both"/>
              <w:rPr>
                <w:b/>
                <w:bCs/>
                <w:color w:val="0F1115"/>
              </w:rPr>
            </w:pPr>
            <w:r w:rsidRPr="00F76CCA">
              <w:t>Почему даже подготовленные учащиеся теряют баллы из-за невнимательности и отсутствия проверки? Как формировать регулятивные УУД: планирование решения, самоконтроль, оценка соответствия результата условию. Использование чек-листов самопроверки. Обучение стратегии распределения времени на экзамене.</w:t>
            </w:r>
          </w:p>
        </w:tc>
        <w:tc>
          <w:tcPr>
            <w:tcW w:w="3680" w:type="dxa"/>
            <w:vAlign w:val="center"/>
          </w:tcPr>
          <w:p w14:paraId="37EAFC0E" w14:textId="64BFFDD9" w:rsidR="00F76CCA" w:rsidRDefault="00F76CCA" w:rsidP="00F76CCA">
            <w:pPr>
              <w:pStyle w:val="ds-markdown-paragraph"/>
              <w:tabs>
                <w:tab w:val="num" w:pos="993"/>
              </w:tabs>
              <w:spacing w:before="0" w:beforeAutospacing="0" w:after="0" w:afterAutospacing="0"/>
              <w:jc w:val="both"/>
              <w:rPr>
                <w:b/>
                <w:bCs/>
                <w:color w:val="0F1115"/>
              </w:rPr>
            </w:pPr>
            <w:r w:rsidRPr="00F76CCA">
              <w:t>Разработка чек-листов для самопроверки по каждому типу заданий. Проведение тренировочных работ с ограничением времени и анализом стратегий.</w:t>
            </w:r>
          </w:p>
        </w:tc>
      </w:tr>
      <w:tr w:rsidR="00F76CCA" w14:paraId="3C7A99C8" w14:textId="77777777" w:rsidTr="00F76CCA">
        <w:trPr>
          <w:gridAfter w:val="1"/>
          <w:wAfter w:w="58" w:type="dxa"/>
        </w:trPr>
        <w:tc>
          <w:tcPr>
            <w:tcW w:w="2544" w:type="dxa"/>
            <w:vAlign w:val="center"/>
          </w:tcPr>
          <w:p w14:paraId="0086993D" w14:textId="347A6079" w:rsidR="00F76CCA" w:rsidRDefault="00F76CCA" w:rsidP="00F76CCA">
            <w:pPr>
              <w:pStyle w:val="ds-markdown-paragraph"/>
              <w:tabs>
                <w:tab w:val="num" w:pos="993"/>
              </w:tabs>
              <w:spacing w:before="0" w:beforeAutospacing="0" w:after="0" w:afterAutospacing="0"/>
              <w:jc w:val="both"/>
              <w:rPr>
                <w:b/>
                <w:bCs/>
                <w:color w:val="0F1115"/>
              </w:rPr>
            </w:pPr>
            <w:r w:rsidRPr="00F76CCA">
              <w:t xml:space="preserve">Тема 3.4. Компетентностный подход в ЕГЭ. Онлайн-подготовка к ЕГЭ. Сложные </w:t>
            </w:r>
            <w:r w:rsidRPr="00F76CCA">
              <w:lastRenderedPageBreak/>
              <w:t>вопросы ЕГЭ по обществознанию</w:t>
            </w:r>
          </w:p>
        </w:tc>
        <w:tc>
          <w:tcPr>
            <w:tcW w:w="1892" w:type="dxa"/>
            <w:vAlign w:val="center"/>
          </w:tcPr>
          <w:p w14:paraId="46B17C72" w14:textId="55D3D859" w:rsidR="00F76CCA" w:rsidRDefault="00F76CCA" w:rsidP="00F76CCA">
            <w:pPr>
              <w:pStyle w:val="ds-markdown-paragraph"/>
              <w:tabs>
                <w:tab w:val="num" w:pos="993"/>
              </w:tabs>
              <w:spacing w:before="0" w:beforeAutospacing="0" w:after="0" w:afterAutospacing="0"/>
              <w:jc w:val="both"/>
              <w:rPr>
                <w:b/>
                <w:bCs/>
                <w:color w:val="0F1115"/>
              </w:rPr>
            </w:pPr>
            <w:r w:rsidRPr="00F76CCA">
              <w:lastRenderedPageBreak/>
              <w:t>Все учителя обществознания</w:t>
            </w:r>
          </w:p>
        </w:tc>
        <w:tc>
          <w:tcPr>
            <w:tcW w:w="7051" w:type="dxa"/>
            <w:vAlign w:val="center"/>
          </w:tcPr>
          <w:p w14:paraId="21FFFF9A" w14:textId="3B1FB8BB" w:rsidR="00F76CCA" w:rsidRDefault="00F76CCA" w:rsidP="00F76CCA">
            <w:pPr>
              <w:pStyle w:val="ds-markdown-paragraph"/>
              <w:tabs>
                <w:tab w:val="num" w:pos="993"/>
              </w:tabs>
              <w:spacing w:before="0" w:beforeAutospacing="0" w:after="0" w:afterAutospacing="0"/>
              <w:jc w:val="both"/>
              <w:rPr>
                <w:b/>
                <w:bCs/>
                <w:color w:val="0F1115"/>
              </w:rPr>
            </w:pPr>
            <w:r w:rsidRPr="00F76CCA">
              <w:t>Обсуждение современных подходов к подготовке, использование онлайн-ресурсов (ФИПИ, «Решу ЕГЭ», «</w:t>
            </w:r>
            <w:proofErr w:type="spellStart"/>
            <w:r w:rsidRPr="00F76CCA">
              <w:t>Яндекс.ЕГЭ</w:t>
            </w:r>
            <w:proofErr w:type="spellEnd"/>
            <w:r w:rsidRPr="00F76CCA">
              <w:t>»), разбор наиболее сложных заданий. Методические аспекты выполнения отдельных заданий КИМ по обществознанию.</w:t>
            </w:r>
          </w:p>
        </w:tc>
        <w:tc>
          <w:tcPr>
            <w:tcW w:w="3680" w:type="dxa"/>
            <w:vAlign w:val="center"/>
          </w:tcPr>
          <w:p w14:paraId="74FD823F" w14:textId="4AFEB513" w:rsidR="00F76CCA" w:rsidRDefault="00F76CCA" w:rsidP="00F76CCA">
            <w:pPr>
              <w:pStyle w:val="ds-markdown-paragraph"/>
              <w:tabs>
                <w:tab w:val="num" w:pos="993"/>
              </w:tabs>
              <w:spacing w:before="0" w:beforeAutospacing="0" w:after="0" w:afterAutospacing="0"/>
              <w:jc w:val="both"/>
              <w:rPr>
                <w:b/>
                <w:bCs/>
                <w:color w:val="0F1115"/>
              </w:rPr>
            </w:pPr>
            <w:r w:rsidRPr="00F76CCA">
              <w:t>Круглый стол с обменом опытом. Демонстрация эффективных цифровых ресурсов для подготовки к ЕГЭ.</w:t>
            </w:r>
          </w:p>
        </w:tc>
      </w:tr>
      <w:tr w:rsidR="00F76CCA" w14:paraId="228307AE" w14:textId="77777777" w:rsidTr="00701987">
        <w:trPr>
          <w:gridAfter w:val="1"/>
          <w:wAfter w:w="58" w:type="dxa"/>
        </w:trPr>
        <w:tc>
          <w:tcPr>
            <w:tcW w:w="15167" w:type="dxa"/>
            <w:gridSpan w:val="4"/>
            <w:vAlign w:val="center"/>
          </w:tcPr>
          <w:p w14:paraId="7E6C79A1" w14:textId="6258CEDA" w:rsidR="00F76CCA" w:rsidRDefault="00F76CCA" w:rsidP="00F76CCA">
            <w:pPr>
              <w:pStyle w:val="ds-markdown-paragraph"/>
              <w:tabs>
                <w:tab w:val="num" w:pos="993"/>
              </w:tabs>
              <w:spacing w:before="0" w:beforeAutospacing="0" w:after="0" w:afterAutospacing="0"/>
              <w:jc w:val="both"/>
              <w:rPr>
                <w:b/>
                <w:bCs/>
                <w:color w:val="0F1115"/>
              </w:rPr>
            </w:pPr>
            <w:r w:rsidRPr="00F76CCA">
              <w:rPr>
                <w:rStyle w:val="af6"/>
              </w:rPr>
              <w:t>4. Трансляция эффективных педагогических практик</w:t>
            </w:r>
          </w:p>
        </w:tc>
      </w:tr>
      <w:tr w:rsidR="00F76CCA" w14:paraId="04FB1DCA" w14:textId="77777777" w:rsidTr="00F76CCA">
        <w:trPr>
          <w:gridAfter w:val="1"/>
          <w:wAfter w:w="58" w:type="dxa"/>
        </w:trPr>
        <w:tc>
          <w:tcPr>
            <w:tcW w:w="2544" w:type="dxa"/>
            <w:vAlign w:val="center"/>
          </w:tcPr>
          <w:p w14:paraId="73AE4771" w14:textId="3E532145" w:rsidR="00F76CCA" w:rsidRDefault="00F76CCA" w:rsidP="00F76CCA">
            <w:pPr>
              <w:pStyle w:val="ds-markdown-paragraph"/>
              <w:tabs>
                <w:tab w:val="num" w:pos="993"/>
              </w:tabs>
              <w:spacing w:before="0" w:beforeAutospacing="0" w:after="0" w:afterAutospacing="0"/>
              <w:jc w:val="both"/>
              <w:rPr>
                <w:b/>
                <w:bCs/>
                <w:color w:val="0F1115"/>
              </w:rPr>
            </w:pPr>
            <w:r w:rsidRPr="00F76CCA">
              <w:t>Формат «Панорама опыта»</w:t>
            </w:r>
          </w:p>
        </w:tc>
        <w:tc>
          <w:tcPr>
            <w:tcW w:w="1892" w:type="dxa"/>
            <w:vAlign w:val="center"/>
          </w:tcPr>
          <w:p w14:paraId="7FF7C15E" w14:textId="16303B2C" w:rsidR="00F76CCA" w:rsidRDefault="00F76CCA" w:rsidP="00F76CCA">
            <w:pPr>
              <w:pStyle w:val="ds-markdown-paragraph"/>
              <w:tabs>
                <w:tab w:val="num" w:pos="993"/>
              </w:tabs>
              <w:spacing w:before="0" w:beforeAutospacing="0" w:after="0" w:afterAutospacing="0"/>
              <w:jc w:val="both"/>
              <w:rPr>
                <w:b/>
                <w:bCs/>
                <w:color w:val="0F1115"/>
              </w:rPr>
            </w:pPr>
            <w:r w:rsidRPr="00F76CCA">
              <w:t>Учителя, чьи ученики показали стабильно высокие результаты на ЕГЭ (МБОУ СОШ № 9 и № 11 г. Читы, ОО краевого подчинения)</w:t>
            </w:r>
          </w:p>
        </w:tc>
        <w:tc>
          <w:tcPr>
            <w:tcW w:w="7051" w:type="dxa"/>
            <w:vAlign w:val="center"/>
          </w:tcPr>
          <w:p w14:paraId="5EC23526" w14:textId="535AB810" w:rsidR="00F76CCA" w:rsidRDefault="00F76CCA" w:rsidP="00F76CCA">
            <w:pPr>
              <w:pStyle w:val="ds-markdown-paragraph"/>
              <w:tabs>
                <w:tab w:val="num" w:pos="993"/>
              </w:tabs>
              <w:spacing w:before="0" w:beforeAutospacing="0" w:after="0" w:afterAutospacing="0"/>
              <w:jc w:val="both"/>
              <w:rPr>
                <w:b/>
                <w:bCs/>
                <w:color w:val="0F1115"/>
              </w:rPr>
            </w:pPr>
            <w:r w:rsidRPr="00F76CCA">
              <w:t>«Система работы учителя при подготовке к ГИА по обществознанию» (опыт учителей-лидеров). «Методика обучения решению сложных заданий по экономике, политике и праву». «Использование цифровых ресурсов и современных технологий для подготовки к ЕГЭ». «Как организовать эффективную работу с высокомотивированными учащимися». «Организация системной работы с заданиями высокого уровня сложности».</w:t>
            </w:r>
          </w:p>
        </w:tc>
        <w:tc>
          <w:tcPr>
            <w:tcW w:w="3680" w:type="dxa"/>
            <w:vAlign w:val="center"/>
          </w:tcPr>
          <w:p w14:paraId="5B7DD256" w14:textId="5A5416AD" w:rsidR="00F76CCA" w:rsidRDefault="00F76CCA" w:rsidP="00F76CCA">
            <w:pPr>
              <w:pStyle w:val="ds-markdown-paragraph"/>
              <w:tabs>
                <w:tab w:val="num" w:pos="993"/>
              </w:tabs>
              <w:spacing w:before="0" w:beforeAutospacing="0" w:after="0" w:afterAutospacing="0"/>
              <w:jc w:val="both"/>
              <w:rPr>
                <w:b/>
                <w:bCs/>
                <w:color w:val="0F1115"/>
              </w:rPr>
            </w:pPr>
            <w:r w:rsidRPr="00F76CCA">
              <w:t>Проведение открытых уроков, мастер-классов и вебинаров.</w:t>
            </w:r>
          </w:p>
        </w:tc>
      </w:tr>
      <w:tr w:rsidR="00F76CCA" w14:paraId="0D58F86B" w14:textId="77777777" w:rsidTr="00F76CCA">
        <w:trPr>
          <w:gridAfter w:val="1"/>
          <w:wAfter w:w="58" w:type="dxa"/>
        </w:trPr>
        <w:tc>
          <w:tcPr>
            <w:tcW w:w="2544" w:type="dxa"/>
            <w:vAlign w:val="center"/>
          </w:tcPr>
          <w:p w14:paraId="2F374357" w14:textId="66F6D505" w:rsidR="00F76CCA" w:rsidRDefault="00F76CCA" w:rsidP="00F76CCA">
            <w:pPr>
              <w:pStyle w:val="ds-markdown-paragraph"/>
              <w:tabs>
                <w:tab w:val="num" w:pos="993"/>
              </w:tabs>
              <w:spacing w:before="0" w:beforeAutospacing="0" w:after="0" w:afterAutospacing="0"/>
              <w:jc w:val="both"/>
              <w:rPr>
                <w:b/>
                <w:bCs/>
                <w:color w:val="0F1115"/>
              </w:rPr>
            </w:pPr>
            <w:r w:rsidRPr="00F76CCA">
              <w:t>Формат «Наставничество»</w:t>
            </w:r>
          </w:p>
        </w:tc>
        <w:tc>
          <w:tcPr>
            <w:tcW w:w="1892" w:type="dxa"/>
            <w:vAlign w:val="center"/>
          </w:tcPr>
          <w:p w14:paraId="761F2610" w14:textId="2657096B" w:rsidR="00F76CCA" w:rsidRDefault="00F76CCA" w:rsidP="00F76CCA">
            <w:pPr>
              <w:pStyle w:val="ds-markdown-paragraph"/>
              <w:tabs>
                <w:tab w:val="num" w:pos="993"/>
              </w:tabs>
              <w:spacing w:before="0" w:beforeAutospacing="0" w:after="0" w:afterAutospacing="0"/>
              <w:jc w:val="both"/>
              <w:rPr>
                <w:b/>
                <w:bCs/>
                <w:color w:val="0F1115"/>
              </w:rPr>
            </w:pPr>
            <w:r w:rsidRPr="00F76CCA">
              <w:t>Организация адресной методической помощи для учителей, чьи ученики показывают стабильно низкие результаты</w:t>
            </w:r>
          </w:p>
        </w:tc>
        <w:tc>
          <w:tcPr>
            <w:tcW w:w="7051" w:type="dxa"/>
            <w:vAlign w:val="center"/>
          </w:tcPr>
          <w:p w14:paraId="24041C44" w14:textId="74111739" w:rsidR="00F76CCA" w:rsidRDefault="00F76CCA" w:rsidP="00F76CCA">
            <w:pPr>
              <w:pStyle w:val="ds-markdown-paragraph"/>
              <w:tabs>
                <w:tab w:val="num" w:pos="993"/>
              </w:tabs>
              <w:spacing w:before="0" w:beforeAutospacing="0" w:after="0" w:afterAutospacing="0"/>
              <w:jc w:val="both"/>
              <w:rPr>
                <w:b/>
                <w:bCs/>
                <w:color w:val="0F1115"/>
              </w:rPr>
            </w:pPr>
            <w:proofErr w:type="spellStart"/>
            <w:r w:rsidRPr="00F76CCA">
              <w:t>Взаимопосещение</w:t>
            </w:r>
            <w:proofErr w:type="spellEnd"/>
            <w:r w:rsidRPr="00F76CCA">
              <w:t xml:space="preserve"> уроков с последующим анализом. Совместное планирование и разработка уроков по сложным темам (экономика, право, Конституция, аргументация). Консультации по разбору типичных ошибок учащихся.</w:t>
            </w:r>
          </w:p>
        </w:tc>
        <w:tc>
          <w:tcPr>
            <w:tcW w:w="3680" w:type="dxa"/>
            <w:vAlign w:val="center"/>
          </w:tcPr>
          <w:p w14:paraId="4CBD1845" w14:textId="4EB4DF3D" w:rsidR="00F76CCA" w:rsidRDefault="00F76CCA" w:rsidP="00F76CCA">
            <w:pPr>
              <w:pStyle w:val="ds-markdown-paragraph"/>
              <w:tabs>
                <w:tab w:val="num" w:pos="993"/>
              </w:tabs>
              <w:spacing w:before="0" w:beforeAutospacing="0" w:after="0" w:afterAutospacing="0"/>
              <w:jc w:val="both"/>
              <w:rPr>
                <w:b/>
                <w:bCs/>
                <w:color w:val="0F1115"/>
              </w:rPr>
            </w:pPr>
            <w:r w:rsidRPr="00F76CCA">
              <w:t xml:space="preserve">В рамках ШМО можно закрепить наставников из числа наиболее опытных педагогов или учителей, подготовивших </w:t>
            </w:r>
            <w:proofErr w:type="spellStart"/>
            <w:r w:rsidRPr="00F76CCA">
              <w:t>высокобалльников</w:t>
            </w:r>
            <w:proofErr w:type="spellEnd"/>
            <w:r w:rsidRPr="00F76CCA">
              <w:t>.</w:t>
            </w:r>
          </w:p>
        </w:tc>
      </w:tr>
      <w:tr w:rsidR="00F76CCA" w14:paraId="7A2C543B" w14:textId="77777777" w:rsidTr="00701987">
        <w:trPr>
          <w:gridAfter w:val="1"/>
          <w:wAfter w:w="58" w:type="dxa"/>
        </w:trPr>
        <w:tc>
          <w:tcPr>
            <w:tcW w:w="15167" w:type="dxa"/>
            <w:gridSpan w:val="4"/>
            <w:vAlign w:val="center"/>
          </w:tcPr>
          <w:p w14:paraId="27BC343A" w14:textId="77EC6E4B" w:rsidR="00F76CCA" w:rsidRDefault="00F76CCA" w:rsidP="00F76CCA">
            <w:pPr>
              <w:pStyle w:val="ds-markdown-paragraph"/>
              <w:tabs>
                <w:tab w:val="num" w:pos="993"/>
              </w:tabs>
              <w:spacing w:before="0" w:beforeAutospacing="0" w:after="0" w:afterAutospacing="0"/>
              <w:jc w:val="both"/>
              <w:rPr>
                <w:b/>
                <w:bCs/>
                <w:color w:val="0F1115"/>
              </w:rPr>
            </w:pPr>
            <w:r w:rsidRPr="00F76CCA">
              <w:rPr>
                <w:rStyle w:val="af6"/>
              </w:rPr>
              <w:t>5. Итоговые и организационные темы</w:t>
            </w:r>
          </w:p>
        </w:tc>
      </w:tr>
      <w:tr w:rsidR="00F76CCA" w14:paraId="7625572F" w14:textId="77777777" w:rsidTr="00F76CCA">
        <w:trPr>
          <w:gridAfter w:val="1"/>
          <w:wAfter w:w="58" w:type="dxa"/>
        </w:trPr>
        <w:tc>
          <w:tcPr>
            <w:tcW w:w="2544" w:type="dxa"/>
            <w:vAlign w:val="center"/>
          </w:tcPr>
          <w:p w14:paraId="368433DA" w14:textId="6BCB262B" w:rsidR="00F76CCA" w:rsidRDefault="00F76CCA" w:rsidP="00F76CCA">
            <w:pPr>
              <w:pStyle w:val="ds-markdown-paragraph"/>
              <w:tabs>
                <w:tab w:val="num" w:pos="993"/>
              </w:tabs>
              <w:spacing w:before="0" w:beforeAutospacing="0" w:after="0" w:afterAutospacing="0"/>
              <w:jc w:val="both"/>
              <w:rPr>
                <w:b/>
                <w:bCs/>
                <w:color w:val="0F1115"/>
              </w:rPr>
            </w:pPr>
            <w:r w:rsidRPr="00F76CCA">
              <w:t>Тема 5.1. Планирование работы ШМО на 2026–2027 учебный год с учётом результатов ЕГЭ</w:t>
            </w:r>
          </w:p>
        </w:tc>
        <w:tc>
          <w:tcPr>
            <w:tcW w:w="1892" w:type="dxa"/>
            <w:vAlign w:val="center"/>
          </w:tcPr>
          <w:p w14:paraId="08C5F137" w14:textId="6B843615" w:rsidR="00F76CCA" w:rsidRDefault="00F76CCA" w:rsidP="00F76CCA">
            <w:pPr>
              <w:pStyle w:val="ds-markdown-paragraph"/>
              <w:tabs>
                <w:tab w:val="num" w:pos="993"/>
              </w:tabs>
              <w:spacing w:before="0" w:beforeAutospacing="0" w:after="0" w:afterAutospacing="0"/>
              <w:jc w:val="both"/>
              <w:rPr>
                <w:b/>
                <w:bCs/>
                <w:color w:val="0F1115"/>
              </w:rPr>
            </w:pPr>
            <w:r w:rsidRPr="00F76CCA">
              <w:t>Руководители ШМО, все учителя обществознания</w:t>
            </w:r>
          </w:p>
        </w:tc>
        <w:tc>
          <w:tcPr>
            <w:tcW w:w="7051" w:type="dxa"/>
            <w:vAlign w:val="center"/>
          </w:tcPr>
          <w:p w14:paraId="2CC3753E" w14:textId="4A1BA436" w:rsidR="00F76CCA" w:rsidRDefault="00F76CCA" w:rsidP="00F76CCA">
            <w:pPr>
              <w:pStyle w:val="ds-markdown-paragraph"/>
              <w:tabs>
                <w:tab w:val="num" w:pos="993"/>
              </w:tabs>
              <w:spacing w:before="0" w:beforeAutospacing="0" w:after="0" w:afterAutospacing="0"/>
              <w:jc w:val="both"/>
              <w:rPr>
                <w:b/>
                <w:bCs/>
                <w:color w:val="0F1115"/>
              </w:rPr>
            </w:pPr>
            <w:r w:rsidRPr="00F76CCA">
              <w:t>Корректировка рабочих программ и тематического планирования с акцентом на «проблемные» темы (экономика, политика, право, Конституция, задания высокого уровня). Планирование внутришкольных семинаров и мастер-классов по обмену эффективными педагогическими практиками. Организация систематического повторения и обобщения знаний по разделам курса обществознания.</w:t>
            </w:r>
          </w:p>
        </w:tc>
        <w:tc>
          <w:tcPr>
            <w:tcW w:w="3680" w:type="dxa"/>
            <w:vAlign w:val="center"/>
          </w:tcPr>
          <w:p w14:paraId="61759015" w14:textId="21778AB4" w:rsidR="00F76CCA" w:rsidRDefault="00F76CCA" w:rsidP="00F76CCA">
            <w:pPr>
              <w:pStyle w:val="ds-markdown-paragraph"/>
              <w:tabs>
                <w:tab w:val="num" w:pos="993"/>
              </w:tabs>
              <w:spacing w:before="0" w:beforeAutospacing="0" w:after="0" w:afterAutospacing="0"/>
              <w:jc w:val="both"/>
              <w:rPr>
                <w:b/>
                <w:bCs/>
                <w:color w:val="0F1115"/>
              </w:rPr>
            </w:pPr>
            <w:r w:rsidRPr="00F76CCA">
              <w:t>Разработка плана работы ШМО на год с учётом выявленных дефицитов.</w:t>
            </w:r>
          </w:p>
        </w:tc>
      </w:tr>
      <w:tr w:rsidR="00F76CCA" w14:paraId="25A6863A" w14:textId="77777777" w:rsidTr="00F76CCA">
        <w:trPr>
          <w:gridAfter w:val="1"/>
          <w:wAfter w:w="58" w:type="dxa"/>
        </w:trPr>
        <w:tc>
          <w:tcPr>
            <w:tcW w:w="2544" w:type="dxa"/>
            <w:vAlign w:val="center"/>
          </w:tcPr>
          <w:p w14:paraId="0F17E0B7" w14:textId="0210E221" w:rsidR="00F76CCA" w:rsidRDefault="00F76CCA" w:rsidP="00F76CCA">
            <w:pPr>
              <w:pStyle w:val="ds-markdown-paragraph"/>
              <w:tabs>
                <w:tab w:val="num" w:pos="993"/>
              </w:tabs>
              <w:spacing w:before="0" w:beforeAutospacing="0" w:after="0" w:afterAutospacing="0"/>
              <w:jc w:val="both"/>
              <w:rPr>
                <w:b/>
                <w:bCs/>
                <w:color w:val="0F1115"/>
              </w:rPr>
            </w:pPr>
            <w:r w:rsidRPr="00F76CCA">
              <w:t xml:space="preserve">Тема 5.2. Дифференцированный подход в обучении обществознанию: стратегии работы с </w:t>
            </w:r>
            <w:r w:rsidRPr="00F76CCA">
              <w:lastRenderedPageBreak/>
              <w:t>группами разного уровня подготовки</w:t>
            </w:r>
          </w:p>
        </w:tc>
        <w:tc>
          <w:tcPr>
            <w:tcW w:w="1892" w:type="dxa"/>
            <w:vAlign w:val="center"/>
          </w:tcPr>
          <w:p w14:paraId="22148102" w14:textId="5CBFAB15" w:rsidR="00F76CCA" w:rsidRDefault="00F76CCA" w:rsidP="00F76CCA">
            <w:pPr>
              <w:pStyle w:val="ds-markdown-paragraph"/>
              <w:tabs>
                <w:tab w:val="num" w:pos="993"/>
              </w:tabs>
              <w:spacing w:before="0" w:beforeAutospacing="0" w:after="0" w:afterAutospacing="0"/>
              <w:jc w:val="both"/>
              <w:rPr>
                <w:b/>
                <w:bCs/>
                <w:color w:val="0F1115"/>
              </w:rPr>
            </w:pPr>
            <w:r w:rsidRPr="00F76CCA">
              <w:lastRenderedPageBreak/>
              <w:t>Все учителя обществознания</w:t>
            </w:r>
          </w:p>
        </w:tc>
        <w:tc>
          <w:tcPr>
            <w:tcW w:w="7051" w:type="dxa"/>
            <w:vAlign w:val="center"/>
          </w:tcPr>
          <w:p w14:paraId="07A5E9DE" w14:textId="40132D15" w:rsidR="00F76CCA" w:rsidRDefault="00F76CCA" w:rsidP="00F76CCA">
            <w:pPr>
              <w:pStyle w:val="ds-markdown-paragraph"/>
              <w:tabs>
                <w:tab w:val="num" w:pos="993"/>
              </w:tabs>
              <w:spacing w:before="0" w:beforeAutospacing="0" w:after="0" w:afterAutospacing="0"/>
              <w:jc w:val="both"/>
              <w:rPr>
                <w:b/>
                <w:bCs/>
                <w:color w:val="0F1115"/>
              </w:rPr>
            </w:pPr>
            <w:r w:rsidRPr="00F76CCA">
              <w:t xml:space="preserve">Как организовать работу с группами учащихся с разным уровнем подготовки (не преодолевшие порог, 40–60 баллов, 61–80 баллов, </w:t>
            </w:r>
            <w:proofErr w:type="spellStart"/>
            <w:r w:rsidRPr="00F76CCA">
              <w:t>высокобалльники</w:t>
            </w:r>
            <w:proofErr w:type="spellEnd"/>
            <w:r w:rsidRPr="00F76CCA">
              <w:t xml:space="preserve">)? Какие стратегии эффективны для каждой группы? Разработка индивидуальных образовательных </w:t>
            </w:r>
            <w:r w:rsidRPr="00F76CCA">
              <w:lastRenderedPageBreak/>
              <w:t>маршрутов. Организация дополнительных занятий и элективных курсов.</w:t>
            </w:r>
          </w:p>
        </w:tc>
        <w:tc>
          <w:tcPr>
            <w:tcW w:w="3680" w:type="dxa"/>
            <w:vAlign w:val="center"/>
          </w:tcPr>
          <w:p w14:paraId="0309AFB6" w14:textId="3AB5510D" w:rsidR="00F76CCA" w:rsidRDefault="00F76CCA" w:rsidP="00F76CCA">
            <w:pPr>
              <w:pStyle w:val="ds-markdown-paragraph"/>
              <w:tabs>
                <w:tab w:val="num" w:pos="993"/>
              </w:tabs>
              <w:spacing w:before="0" w:beforeAutospacing="0" w:after="0" w:afterAutospacing="0"/>
              <w:jc w:val="both"/>
              <w:rPr>
                <w:b/>
                <w:bCs/>
                <w:color w:val="0F1115"/>
              </w:rPr>
            </w:pPr>
            <w:r w:rsidRPr="00F76CCA">
              <w:lastRenderedPageBreak/>
              <w:t>Обмен опытом организации дифференцированного обучения. Разработка разноуровневых заданий для разных групп учащихся.</w:t>
            </w:r>
          </w:p>
        </w:tc>
      </w:tr>
      <w:tr w:rsidR="00F76CCA" w14:paraId="390590C5" w14:textId="77777777" w:rsidTr="00F76CCA">
        <w:trPr>
          <w:gridAfter w:val="1"/>
          <w:wAfter w:w="58" w:type="dxa"/>
        </w:trPr>
        <w:tc>
          <w:tcPr>
            <w:tcW w:w="2544" w:type="dxa"/>
            <w:vAlign w:val="center"/>
          </w:tcPr>
          <w:p w14:paraId="566A8F42" w14:textId="58F33211" w:rsidR="00F76CCA" w:rsidRDefault="00F76CCA" w:rsidP="00F76CCA">
            <w:pPr>
              <w:pStyle w:val="ds-markdown-paragraph"/>
              <w:tabs>
                <w:tab w:val="num" w:pos="993"/>
              </w:tabs>
              <w:spacing w:before="0" w:beforeAutospacing="0" w:after="0" w:afterAutospacing="0"/>
              <w:jc w:val="both"/>
              <w:rPr>
                <w:b/>
                <w:bCs/>
                <w:color w:val="0F1115"/>
              </w:rPr>
            </w:pPr>
            <w:r w:rsidRPr="00F76CCA">
              <w:t>Тема 5.3. Организация системной подготовки к ЕГЭ по обществознанию: от 8 к 11 классу</w:t>
            </w:r>
          </w:p>
        </w:tc>
        <w:tc>
          <w:tcPr>
            <w:tcW w:w="1892" w:type="dxa"/>
            <w:vAlign w:val="center"/>
          </w:tcPr>
          <w:p w14:paraId="5106A859" w14:textId="04D4A7EC" w:rsidR="00F76CCA" w:rsidRDefault="00F76CCA" w:rsidP="00F76CCA">
            <w:pPr>
              <w:pStyle w:val="ds-markdown-paragraph"/>
              <w:tabs>
                <w:tab w:val="num" w:pos="993"/>
              </w:tabs>
              <w:spacing w:before="0" w:beforeAutospacing="0" w:after="0" w:afterAutospacing="0"/>
              <w:jc w:val="both"/>
              <w:rPr>
                <w:b/>
                <w:bCs/>
                <w:color w:val="0F1115"/>
              </w:rPr>
            </w:pPr>
            <w:r w:rsidRPr="00F76CCA">
              <w:t>Все учителя обществознания</w:t>
            </w:r>
          </w:p>
        </w:tc>
        <w:tc>
          <w:tcPr>
            <w:tcW w:w="7051" w:type="dxa"/>
            <w:vAlign w:val="center"/>
          </w:tcPr>
          <w:p w14:paraId="07754237" w14:textId="6D3AB1DE" w:rsidR="00F76CCA" w:rsidRDefault="00F76CCA" w:rsidP="00F76CCA">
            <w:pPr>
              <w:pStyle w:val="ds-markdown-paragraph"/>
              <w:tabs>
                <w:tab w:val="num" w:pos="993"/>
              </w:tabs>
              <w:spacing w:before="0" w:beforeAutospacing="0" w:after="0" w:afterAutospacing="0"/>
              <w:jc w:val="both"/>
              <w:rPr>
                <w:b/>
                <w:bCs/>
                <w:color w:val="0F1115"/>
              </w:rPr>
            </w:pPr>
            <w:r w:rsidRPr="00F76CCA">
              <w:t>Как выстроить преемственность в обучении обществознанию с 8 по 11 класс? Какие темы и умения должны быть сформированы на каждом этапе? Формирование базовых понятий и навыков работы с информацией в основной школе. Пропедевтика сложных разделов (экономика, право, политика). Систематизация знаний в 9–11 классах.</w:t>
            </w:r>
          </w:p>
        </w:tc>
        <w:tc>
          <w:tcPr>
            <w:tcW w:w="3680" w:type="dxa"/>
            <w:vAlign w:val="center"/>
          </w:tcPr>
          <w:p w14:paraId="3879F054" w14:textId="7FC68722" w:rsidR="00F76CCA" w:rsidRDefault="00F76CCA" w:rsidP="00F76CCA">
            <w:pPr>
              <w:pStyle w:val="ds-markdown-paragraph"/>
              <w:tabs>
                <w:tab w:val="num" w:pos="993"/>
              </w:tabs>
              <w:spacing w:before="0" w:beforeAutospacing="0" w:after="0" w:afterAutospacing="0"/>
              <w:jc w:val="both"/>
              <w:rPr>
                <w:b/>
                <w:bCs/>
                <w:color w:val="0F1115"/>
              </w:rPr>
            </w:pPr>
            <w:r w:rsidRPr="00F76CCA">
              <w:t>Согласование рабочих программ по вертикали (8–11 классы). Разработка единых требований к формированию ключевых умений.</w:t>
            </w:r>
          </w:p>
        </w:tc>
      </w:tr>
    </w:tbl>
    <w:p w14:paraId="6ACA8574" w14:textId="77777777" w:rsidR="00F76CCA" w:rsidRPr="00F76CCA" w:rsidRDefault="00F76CCA" w:rsidP="00F76CCA">
      <w:pPr>
        <w:pStyle w:val="ds-markdown-paragraph"/>
        <w:shd w:val="clear" w:color="auto" w:fill="FFFFFF"/>
        <w:tabs>
          <w:tab w:val="num" w:pos="993"/>
        </w:tabs>
        <w:spacing w:before="0" w:beforeAutospacing="0" w:after="0" w:afterAutospacing="0"/>
        <w:jc w:val="both"/>
        <w:rPr>
          <w:b/>
          <w:bCs/>
          <w:color w:val="0F1115"/>
        </w:rPr>
      </w:pPr>
    </w:p>
    <w:p w14:paraId="7EFEB860" w14:textId="527E4331" w:rsidR="00267D9F" w:rsidRPr="00F76CCA" w:rsidRDefault="00267D9F" w:rsidP="00F76CCA">
      <w:pPr>
        <w:tabs>
          <w:tab w:val="num" w:pos="993"/>
        </w:tabs>
        <w:ind w:firstLine="567"/>
        <w:jc w:val="both"/>
      </w:pPr>
    </w:p>
    <w:p w14:paraId="5AAB6A46" w14:textId="135408B8" w:rsidR="00AB43F5" w:rsidRPr="00CC1F32" w:rsidRDefault="00267D9F" w:rsidP="00AB43F5">
      <w:pPr>
        <w:pStyle w:val="3"/>
        <w:shd w:val="clear" w:color="auto" w:fill="FFFFFF"/>
        <w:tabs>
          <w:tab w:val="left" w:pos="1134"/>
        </w:tabs>
        <w:spacing w:before="0"/>
        <w:ind w:right="-2" w:firstLine="567"/>
        <w:jc w:val="both"/>
        <w:rPr>
          <w:rFonts w:ascii="Times New Roman" w:hAnsi="Times New Roman"/>
          <w:sz w:val="24"/>
        </w:rPr>
      </w:pPr>
      <w:r w:rsidRPr="00AB43F5">
        <w:rPr>
          <w:rFonts w:ascii="Times New Roman" w:hAnsi="Times New Roman"/>
          <w:color w:val="0F1115"/>
          <w:sz w:val="24"/>
        </w:rPr>
        <w:t xml:space="preserve">3.3.3. </w:t>
      </w:r>
      <w:r w:rsidR="00AB43F5" w:rsidRPr="00CC1F32">
        <w:rPr>
          <w:rFonts w:ascii="Times New Roman" w:hAnsi="Times New Roman"/>
          <w:sz w:val="24"/>
        </w:rPr>
        <w:t>Рекомендуемые направления повышения квалификации для ИПК / ИРО с учётом выявленных дефицитов предметной подготовки</w:t>
      </w:r>
    </w:p>
    <w:p w14:paraId="7D18E853" w14:textId="77777777" w:rsidR="00AB43F5" w:rsidRDefault="00AB43F5" w:rsidP="00AB43F5">
      <w:pPr>
        <w:jc w:val="center"/>
      </w:pPr>
      <w:r>
        <w:rPr>
          <w:b/>
          <w:bCs/>
          <w:color w:val="000000"/>
        </w:rPr>
        <w:t xml:space="preserve">Рекомендации для </w:t>
      </w:r>
    </w:p>
    <w:p w14:paraId="3F95C3BE" w14:textId="77777777" w:rsidR="00AB43F5" w:rsidRDefault="00AB43F5" w:rsidP="00AB43F5">
      <w:pPr>
        <w:jc w:val="center"/>
      </w:pPr>
      <w:r>
        <w:rPr>
          <w:b/>
          <w:bCs/>
          <w:color w:val="000000"/>
        </w:rPr>
        <w:t>ГУ ДПО «Институт развития образования Забайкальского края»,</w:t>
      </w:r>
    </w:p>
    <w:p w14:paraId="6F833925" w14:textId="77777777" w:rsidR="00AB43F5" w:rsidRDefault="00AB43F5" w:rsidP="00AB43F5">
      <w:pPr>
        <w:jc w:val="center"/>
      </w:pPr>
      <w:r>
        <w:rPr>
          <w:rFonts w:eastAsia="Times New Roman"/>
          <w:b/>
          <w:color w:val="000000"/>
        </w:rPr>
        <w:t>ГАУ ДПО «Агинский институт повышения квалификации работников социальной сферы Забайкальского края»</w:t>
      </w:r>
      <w:r>
        <w:rPr>
          <w:b/>
          <w:bCs/>
          <w:color w:val="000000"/>
        </w:rPr>
        <w:t>,</w:t>
      </w:r>
    </w:p>
    <w:p w14:paraId="18343A94" w14:textId="77777777" w:rsidR="00AB43F5" w:rsidRDefault="00AB43F5" w:rsidP="00AB43F5">
      <w:pPr>
        <w:jc w:val="center"/>
      </w:pPr>
      <w:r>
        <w:rPr>
          <w:b/>
          <w:bCs/>
          <w:color w:val="000000"/>
        </w:rPr>
        <w:t xml:space="preserve">МАУ ДПО «Центр психолого-педагогической, медицинской и социальной помощи «Ресурс+», </w:t>
      </w:r>
    </w:p>
    <w:p w14:paraId="26B7F63E" w14:textId="77777777" w:rsidR="00AB43F5" w:rsidRDefault="00AB43F5" w:rsidP="00AB43F5">
      <w:pPr>
        <w:jc w:val="center"/>
      </w:pPr>
      <w:r>
        <w:rPr>
          <w:b/>
          <w:bCs/>
          <w:color w:val="000000"/>
        </w:rPr>
        <w:t>реализующих программы профессионального развития учителей</w:t>
      </w:r>
    </w:p>
    <w:p w14:paraId="35D3F3FF" w14:textId="77777777" w:rsidR="00AB43F5" w:rsidRPr="00CC1F32" w:rsidRDefault="00AB43F5" w:rsidP="00AB43F5">
      <w:pPr>
        <w:pStyle w:val="ds-markdown-paragraph"/>
        <w:shd w:val="clear" w:color="auto" w:fill="FFFFFF"/>
        <w:tabs>
          <w:tab w:val="left" w:pos="567"/>
          <w:tab w:val="left" w:pos="1134"/>
        </w:tabs>
        <w:spacing w:before="0" w:beforeAutospacing="0" w:after="0" w:afterAutospacing="0"/>
        <w:ind w:right="-2" w:firstLine="567"/>
        <w:jc w:val="both"/>
        <w:rPr>
          <w:rStyle w:val="af6"/>
          <w:color w:val="0F1115"/>
        </w:rPr>
      </w:pPr>
    </w:p>
    <w:p w14:paraId="68D0FEF7" w14:textId="50157040" w:rsidR="00F76CCA" w:rsidRPr="00AB43F5" w:rsidRDefault="00267D9F" w:rsidP="00701987">
      <w:pPr>
        <w:pStyle w:val="3"/>
        <w:shd w:val="clear" w:color="auto" w:fill="FFFFFF"/>
        <w:tabs>
          <w:tab w:val="num" w:pos="993"/>
        </w:tabs>
        <w:spacing w:before="0"/>
        <w:ind w:firstLine="567"/>
        <w:jc w:val="both"/>
        <w:rPr>
          <w:b w:val="0"/>
          <w:bCs w:val="0"/>
          <w:color w:val="0F1115"/>
        </w:rPr>
      </w:pPr>
      <w:r w:rsidRPr="00AB43F5">
        <w:rPr>
          <w:rFonts w:ascii="Times New Roman" w:hAnsi="Times New Roman"/>
          <w:b w:val="0"/>
          <w:bCs w:val="0"/>
          <w:color w:val="0F1115"/>
          <w:sz w:val="24"/>
        </w:rPr>
        <w:t>На основе анализа результатов ЕГЭ по обществознанию в 2026 году выявлены устойчивые предметные и метапредметные дефициты учащихся. Для их системного преодоления необходимо скорректировать содержание и формы повышения квалификации педагогов. Ниже представлены конкретные направления, сгруппированные по проблемным зонам.</w:t>
      </w:r>
    </w:p>
    <w:p w14:paraId="00B91B07" w14:textId="584E9709" w:rsidR="00F76CCA" w:rsidRDefault="00F76CCA" w:rsidP="00F76CCA">
      <w:pPr>
        <w:pStyle w:val="ds-markdown-paragraph"/>
        <w:shd w:val="clear" w:color="auto" w:fill="FFFFFF"/>
        <w:tabs>
          <w:tab w:val="num" w:pos="993"/>
        </w:tabs>
        <w:spacing w:before="0" w:beforeAutospacing="0" w:after="0" w:afterAutospacing="0"/>
        <w:jc w:val="both"/>
        <w:rPr>
          <w:color w:val="0F1115"/>
        </w:rPr>
      </w:pPr>
    </w:p>
    <w:tbl>
      <w:tblPr>
        <w:tblStyle w:val="a8"/>
        <w:tblW w:w="0" w:type="auto"/>
        <w:tblLook w:val="04A0" w:firstRow="1" w:lastRow="0" w:firstColumn="1" w:lastColumn="0" w:noHBand="0" w:noVBand="1"/>
      </w:tblPr>
      <w:tblGrid>
        <w:gridCol w:w="5068"/>
        <w:gridCol w:w="2130"/>
        <w:gridCol w:w="8101"/>
      </w:tblGrid>
      <w:tr w:rsidR="00F76CCA" w14:paraId="28EB9BE2" w14:textId="77777777" w:rsidTr="00472BA7">
        <w:tc>
          <w:tcPr>
            <w:tcW w:w="5068" w:type="dxa"/>
            <w:vAlign w:val="center"/>
          </w:tcPr>
          <w:p w14:paraId="65EB6EF8" w14:textId="5A8C89AD" w:rsidR="00F76CCA" w:rsidRDefault="00F76CCA" w:rsidP="00F76CCA">
            <w:pPr>
              <w:pStyle w:val="ds-markdown-paragraph"/>
              <w:tabs>
                <w:tab w:val="num" w:pos="993"/>
              </w:tabs>
              <w:spacing w:before="0" w:beforeAutospacing="0" w:after="0" w:afterAutospacing="0"/>
              <w:jc w:val="center"/>
              <w:rPr>
                <w:color w:val="0F1115"/>
              </w:rPr>
            </w:pPr>
            <w:r w:rsidRPr="00F76CCA">
              <w:rPr>
                <w:rStyle w:val="af6"/>
              </w:rPr>
              <w:t>Направление КПК / мероприятия</w:t>
            </w:r>
          </w:p>
        </w:tc>
        <w:tc>
          <w:tcPr>
            <w:tcW w:w="2130" w:type="dxa"/>
            <w:vAlign w:val="center"/>
          </w:tcPr>
          <w:p w14:paraId="140D0D91" w14:textId="5C8AA682" w:rsidR="00F76CCA" w:rsidRDefault="00F76CCA" w:rsidP="00F76CCA">
            <w:pPr>
              <w:pStyle w:val="ds-markdown-paragraph"/>
              <w:tabs>
                <w:tab w:val="num" w:pos="993"/>
              </w:tabs>
              <w:spacing w:before="0" w:beforeAutospacing="0" w:after="0" w:afterAutospacing="0"/>
              <w:jc w:val="center"/>
              <w:rPr>
                <w:color w:val="0F1115"/>
              </w:rPr>
            </w:pPr>
            <w:r w:rsidRPr="00F76CCA">
              <w:rPr>
                <w:rStyle w:val="af6"/>
              </w:rPr>
              <w:t>Целевая аудитория</w:t>
            </w:r>
          </w:p>
        </w:tc>
        <w:tc>
          <w:tcPr>
            <w:tcW w:w="8101" w:type="dxa"/>
            <w:vAlign w:val="center"/>
          </w:tcPr>
          <w:p w14:paraId="53CE359D" w14:textId="4E22C24F" w:rsidR="00F76CCA" w:rsidRDefault="00F76CCA" w:rsidP="00F76CCA">
            <w:pPr>
              <w:pStyle w:val="ds-markdown-paragraph"/>
              <w:tabs>
                <w:tab w:val="num" w:pos="993"/>
              </w:tabs>
              <w:spacing w:before="0" w:beforeAutospacing="0" w:after="0" w:afterAutospacing="0"/>
              <w:jc w:val="center"/>
              <w:rPr>
                <w:color w:val="0F1115"/>
              </w:rPr>
            </w:pPr>
            <w:r w:rsidRPr="00F76CCA">
              <w:rPr>
                <w:rStyle w:val="af6"/>
              </w:rPr>
              <w:t>Описание / Форма</w:t>
            </w:r>
          </w:p>
        </w:tc>
      </w:tr>
      <w:tr w:rsidR="00F76CCA" w14:paraId="709428EC" w14:textId="77777777" w:rsidTr="00472BA7">
        <w:tc>
          <w:tcPr>
            <w:tcW w:w="5068" w:type="dxa"/>
            <w:vAlign w:val="center"/>
          </w:tcPr>
          <w:p w14:paraId="71C7EA64" w14:textId="26853EEC" w:rsidR="00F76CCA" w:rsidRDefault="00F76CCA" w:rsidP="00F76CCA">
            <w:pPr>
              <w:pStyle w:val="ds-markdown-paragraph"/>
              <w:tabs>
                <w:tab w:val="num" w:pos="993"/>
              </w:tabs>
              <w:spacing w:before="0" w:beforeAutospacing="0" w:after="0" w:afterAutospacing="0"/>
              <w:jc w:val="both"/>
              <w:rPr>
                <w:color w:val="0F1115"/>
              </w:rPr>
            </w:pPr>
            <w:r w:rsidRPr="00F76CCA">
              <w:rPr>
                <w:rStyle w:val="af6"/>
              </w:rPr>
              <w:t>1. Углублённая предметная подготовка</w:t>
            </w:r>
          </w:p>
        </w:tc>
        <w:tc>
          <w:tcPr>
            <w:tcW w:w="2130" w:type="dxa"/>
            <w:vAlign w:val="center"/>
          </w:tcPr>
          <w:p w14:paraId="1D77EE80" w14:textId="77777777" w:rsidR="00F76CCA" w:rsidRDefault="00F76CCA" w:rsidP="00F76CCA">
            <w:pPr>
              <w:pStyle w:val="ds-markdown-paragraph"/>
              <w:tabs>
                <w:tab w:val="num" w:pos="993"/>
              </w:tabs>
              <w:spacing w:before="0" w:beforeAutospacing="0" w:after="0" w:afterAutospacing="0"/>
              <w:jc w:val="both"/>
              <w:rPr>
                <w:color w:val="0F1115"/>
              </w:rPr>
            </w:pPr>
          </w:p>
        </w:tc>
        <w:tc>
          <w:tcPr>
            <w:tcW w:w="8101" w:type="dxa"/>
            <w:vAlign w:val="center"/>
          </w:tcPr>
          <w:p w14:paraId="1D0554D5" w14:textId="77777777" w:rsidR="00F76CCA" w:rsidRDefault="00F76CCA" w:rsidP="00F76CCA">
            <w:pPr>
              <w:pStyle w:val="ds-markdown-paragraph"/>
              <w:tabs>
                <w:tab w:val="num" w:pos="993"/>
              </w:tabs>
              <w:spacing w:before="0" w:beforeAutospacing="0" w:after="0" w:afterAutospacing="0"/>
              <w:jc w:val="both"/>
              <w:rPr>
                <w:color w:val="0F1115"/>
              </w:rPr>
            </w:pPr>
          </w:p>
        </w:tc>
      </w:tr>
      <w:tr w:rsidR="00F76CCA" w14:paraId="7B584F23" w14:textId="77777777" w:rsidTr="00472BA7">
        <w:tc>
          <w:tcPr>
            <w:tcW w:w="5068" w:type="dxa"/>
            <w:vAlign w:val="center"/>
          </w:tcPr>
          <w:p w14:paraId="7EF2D2C0" w14:textId="60CB9EA0" w:rsidR="00F76CCA" w:rsidRDefault="00F76CCA" w:rsidP="00F76CCA">
            <w:pPr>
              <w:pStyle w:val="ds-markdown-paragraph"/>
              <w:tabs>
                <w:tab w:val="num" w:pos="993"/>
              </w:tabs>
              <w:spacing w:before="0" w:beforeAutospacing="0" w:after="0" w:afterAutospacing="0"/>
              <w:jc w:val="both"/>
              <w:rPr>
                <w:color w:val="0F1115"/>
              </w:rPr>
            </w:pPr>
            <w:r w:rsidRPr="00F76CCA">
              <w:t>Методика преподавания экономики и подготовки к решению заданий по экономической сфере (№ 5, 6, 7, 21)</w:t>
            </w:r>
          </w:p>
        </w:tc>
        <w:tc>
          <w:tcPr>
            <w:tcW w:w="2130" w:type="dxa"/>
            <w:vAlign w:val="center"/>
          </w:tcPr>
          <w:p w14:paraId="448C1B0B" w14:textId="7E91577B" w:rsidR="00F76CCA" w:rsidRDefault="00F76CCA" w:rsidP="00F76CCA">
            <w:pPr>
              <w:pStyle w:val="ds-markdown-paragraph"/>
              <w:tabs>
                <w:tab w:val="num" w:pos="993"/>
              </w:tabs>
              <w:spacing w:before="0" w:beforeAutospacing="0" w:after="0" w:afterAutospacing="0"/>
              <w:jc w:val="both"/>
              <w:rPr>
                <w:color w:val="0F1115"/>
              </w:rPr>
            </w:pPr>
            <w:r w:rsidRPr="00F76CCA">
              <w:t>Учителя 10–11 классов, руководители кружков</w:t>
            </w:r>
          </w:p>
        </w:tc>
        <w:tc>
          <w:tcPr>
            <w:tcW w:w="8101" w:type="dxa"/>
            <w:vAlign w:val="center"/>
          </w:tcPr>
          <w:p w14:paraId="4DF6423F" w14:textId="28D61773" w:rsidR="00F76CCA" w:rsidRDefault="00F76CCA" w:rsidP="00F76CCA">
            <w:pPr>
              <w:pStyle w:val="ds-markdown-paragraph"/>
              <w:tabs>
                <w:tab w:val="num" w:pos="993"/>
              </w:tabs>
              <w:spacing w:before="0" w:beforeAutospacing="0" w:after="0" w:afterAutospacing="0"/>
              <w:jc w:val="both"/>
              <w:rPr>
                <w:color w:val="0F1115"/>
              </w:rPr>
            </w:pPr>
            <w:r w:rsidRPr="00F76CCA">
              <w:t>Практико-ориентированный курс по отработке навыков решения заданий по экономике: налоги (федеральные, региональные, местные), издержки (постоянные и переменные), графики спроса и предложения, финансовые институты. С обязательным разбором типичных ошибок и методов систематизации знаний.</w:t>
            </w:r>
          </w:p>
        </w:tc>
      </w:tr>
      <w:tr w:rsidR="00F76CCA" w14:paraId="42E69ABB" w14:textId="77777777" w:rsidTr="00472BA7">
        <w:tc>
          <w:tcPr>
            <w:tcW w:w="5068" w:type="dxa"/>
            <w:vAlign w:val="center"/>
          </w:tcPr>
          <w:p w14:paraId="05E0F345" w14:textId="384E63BB" w:rsidR="00F76CCA" w:rsidRDefault="00F76CCA" w:rsidP="00F76CCA">
            <w:pPr>
              <w:pStyle w:val="ds-markdown-paragraph"/>
              <w:tabs>
                <w:tab w:val="num" w:pos="993"/>
              </w:tabs>
              <w:spacing w:before="0" w:beforeAutospacing="0" w:after="0" w:afterAutospacing="0"/>
              <w:jc w:val="both"/>
              <w:rPr>
                <w:color w:val="0F1115"/>
              </w:rPr>
            </w:pPr>
            <w:r w:rsidRPr="00F76CCA">
              <w:t>Современные подходы к преподаванию политической сферы и права (задания № 10, 11, 14, 15, 16)</w:t>
            </w:r>
          </w:p>
        </w:tc>
        <w:tc>
          <w:tcPr>
            <w:tcW w:w="2130" w:type="dxa"/>
            <w:vAlign w:val="center"/>
          </w:tcPr>
          <w:p w14:paraId="21E153CB" w14:textId="3254C551" w:rsidR="00F76CCA" w:rsidRDefault="00F76CCA" w:rsidP="00F76CCA">
            <w:pPr>
              <w:pStyle w:val="ds-markdown-paragraph"/>
              <w:tabs>
                <w:tab w:val="num" w:pos="993"/>
              </w:tabs>
              <w:spacing w:before="0" w:beforeAutospacing="0" w:after="0" w:afterAutospacing="0"/>
              <w:jc w:val="both"/>
              <w:rPr>
                <w:color w:val="0F1115"/>
              </w:rPr>
            </w:pPr>
            <w:r w:rsidRPr="00F76CCA">
              <w:t>Учителя 10–11 классов</w:t>
            </w:r>
          </w:p>
        </w:tc>
        <w:tc>
          <w:tcPr>
            <w:tcW w:w="8101" w:type="dxa"/>
            <w:vAlign w:val="center"/>
          </w:tcPr>
          <w:p w14:paraId="5C584F49" w14:textId="792279BB" w:rsidR="00F76CCA" w:rsidRDefault="00F76CCA" w:rsidP="00F76CCA">
            <w:pPr>
              <w:pStyle w:val="ds-markdown-paragraph"/>
              <w:tabs>
                <w:tab w:val="num" w:pos="993"/>
              </w:tabs>
              <w:spacing w:before="0" w:beforeAutospacing="0" w:after="0" w:afterAutospacing="0"/>
              <w:jc w:val="both"/>
              <w:rPr>
                <w:color w:val="0F1115"/>
              </w:rPr>
            </w:pPr>
            <w:r w:rsidRPr="00F76CCA">
              <w:t>Курс-практикум по систематизации знаний в области политики и права: политическая система, формы правления, политические режимы, гражданское общество, отрасли права, виды юридической ответственности, процессуальные нормы. Акцент на практику решения заданий на различение понятий и применение правовых знаний.</w:t>
            </w:r>
          </w:p>
        </w:tc>
      </w:tr>
      <w:tr w:rsidR="00F76CCA" w14:paraId="1ABA7375" w14:textId="77777777" w:rsidTr="00472BA7">
        <w:tc>
          <w:tcPr>
            <w:tcW w:w="5068" w:type="dxa"/>
            <w:vAlign w:val="center"/>
          </w:tcPr>
          <w:p w14:paraId="23CAD166" w14:textId="3AA4FBD0" w:rsidR="00F76CCA" w:rsidRDefault="00F76CCA" w:rsidP="00F76CCA">
            <w:pPr>
              <w:pStyle w:val="ds-markdown-paragraph"/>
              <w:tabs>
                <w:tab w:val="num" w:pos="993"/>
              </w:tabs>
              <w:spacing w:before="0" w:beforeAutospacing="0" w:after="0" w:afterAutospacing="0"/>
              <w:jc w:val="both"/>
              <w:rPr>
                <w:color w:val="0F1115"/>
              </w:rPr>
            </w:pPr>
            <w:r w:rsidRPr="00F76CCA">
              <w:lastRenderedPageBreak/>
              <w:t>Углублённое изучение Конституции РФ и федеративного устройства (задания № 12, 13, 23)</w:t>
            </w:r>
          </w:p>
        </w:tc>
        <w:tc>
          <w:tcPr>
            <w:tcW w:w="2130" w:type="dxa"/>
            <w:vAlign w:val="center"/>
          </w:tcPr>
          <w:p w14:paraId="36D00B40" w14:textId="665D1E39" w:rsidR="00F76CCA" w:rsidRDefault="00F76CCA" w:rsidP="00F76CCA">
            <w:pPr>
              <w:pStyle w:val="ds-markdown-paragraph"/>
              <w:tabs>
                <w:tab w:val="num" w:pos="993"/>
              </w:tabs>
              <w:spacing w:before="0" w:beforeAutospacing="0" w:after="0" w:afterAutospacing="0"/>
              <w:jc w:val="both"/>
              <w:rPr>
                <w:color w:val="0F1115"/>
              </w:rPr>
            </w:pPr>
            <w:r w:rsidRPr="00F76CCA">
              <w:t>Учителя 10–11 классов</w:t>
            </w:r>
          </w:p>
        </w:tc>
        <w:tc>
          <w:tcPr>
            <w:tcW w:w="8101" w:type="dxa"/>
            <w:vAlign w:val="center"/>
          </w:tcPr>
          <w:p w14:paraId="664C5DE1" w14:textId="1D5D4B5F" w:rsidR="00F76CCA" w:rsidRDefault="00F76CCA" w:rsidP="00F76CCA">
            <w:pPr>
              <w:pStyle w:val="ds-markdown-paragraph"/>
              <w:tabs>
                <w:tab w:val="num" w:pos="993"/>
              </w:tabs>
              <w:spacing w:before="0" w:beforeAutospacing="0" w:after="0" w:afterAutospacing="0"/>
              <w:jc w:val="both"/>
              <w:rPr>
                <w:color w:val="0F1115"/>
              </w:rPr>
            </w:pPr>
            <w:r w:rsidRPr="00F76CCA">
              <w:t>Углублённое рассмотрение структуры Конституции РФ, прав и свобод человека, полномочий органов власти, разделения предметов ведения РФ и субъектов РФ. Разбор типичных ошибок при выполнении заданий на знание Конституции. Методика работы с текстом Основного закона.</w:t>
            </w:r>
          </w:p>
        </w:tc>
      </w:tr>
      <w:tr w:rsidR="00F76CCA" w14:paraId="0203FBE8" w14:textId="77777777" w:rsidTr="00472BA7">
        <w:tc>
          <w:tcPr>
            <w:tcW w:w="5068" w:type="dxa"/>
            <w:vAlign w:val="center"/>
          </w:tcPr>
          <w:p w14:paraId="7DEC067F" w14:textId="1F214D1C" w:rsidR="00F76CCA" w:rsidRDefault="00F76CCA" w:rsidP="00F76CCA">
            <w:pPr>
              <w:pStyle w:val="ds-markdown-paragraph"/>
              <w:tabs>
                <w:tab w:val="num" w:pos="993"/>
              </w:tabs>
              <w:spacing w:before="0" w:beforeAutospacing="0" w:after="0" w:afterAutospacing="0"/>
              <w:jc w:val="both"/>
              <w:rPr>
                <w:color w:val="0F1115"/>
              </w:rPr>
            </w:pPr>
            <w:r w:rsidRPr="00F76CCA">
              <w:t>Методика работы с текстом и графической информацией (задания № 9, 17, 21)</w:t>
            </w:r>
          </w:p>
        </w:tc>
        <w:tc>
          <w:tcPr>
            <w:tcW w:w="2130" w:type="dxa"/>
            <w:vAlign w:val="center"/>
          </w:tcPr>
          <w:p w14:paraId="62C242C6" w14:textId="5B97FD97" w:rsidR="00F76CCA" w:rsidRDefault="00F76CCA" w:rsidP="00F76CCA">
            <w:pPr>
              <w:pStyle w:val="ds-markdown-paragraph"/>
              <w:tabs>
                <w:tab w:val="num" w:pos="993"/>
              </w:tabs>
              <w:spacing w:before="0" w:beforeAutospacing="0" w:after="0" w:afterAutospacing="0"/>
              <w:jc w:val="both"/>
              <w:rPr>
                <w:color w:val="0F1115"/>
              </w:rPr>
            </w:pPr>
            <w:r w:rsidRPr="00F76CCA">
              <w:t>Все учителя обществознания</w:t>
            </w:r>
          </w:p>
        </w:tc>
        <w:tc>
          <w:tcPr>
            <w:tcW w:w="8101" w:type="dxa"/>
            <w:vAlign w:val="center"/>
          </w:tcPr>
          <w:p w14:paraId="5188A3E2" w14:textId="70E88290" w:rsidR="00F76CCA" w:rsidRDefault="00F76CCA" w:rsidP="00F76CCA">
            <w:pPr>
              <w:pStyle w:val="ds-markdown-paragraph"/>
              <w:tabs>
                <w:tab w:val="num" w:pos="993"/>
              </w:tabs>
              <w:spacing w:before="0" w:beforeAutospacing="0" w:after="0" w:afterAutospacing="0"/>
              <w:jc w:val="both"/>
              <w:rPr>
                <w:color w:val="0F1115"/>
              </w:rPr>
            </w:pPr>
            <w:r w:rsidRPr="00F76CCA">
              <w:t>Семинар-практикум по отработке навыков работы с текстом и графической информацией: извлечение информации из неадаптированных текстов, анализ социологических диаграмм, работа с графиками спроса и предложения. Отработка алгоритмов выполнения заданий № 9, 17, 21.</w:t>
            </w:r>
          </w:p>
        </w:tc>
      </w:tr>
      <w:tr w:rsidR="00F76CCA" w14:paraId="47743B75" w14:textId="77777777" w:rsidTr="00472BA7">
        <w:tc>
          <w:tcPr>
            <w:tcW w:w="15299" w:type="dxa"/>
            <w:gridSpan w:val="3"/>
            <w:vAlign w:val="center"/>
          </w:tcPr>
          <w:p w14:paraId="6A227876" w14:textId="01CD9E8C" w:rsidR="00F76CCA" w:rsidRDefault="00F76CCA" w:rsidP="00F76CCA">
            <w:pPr>
              <w:pStyle w:val="ds-markdown-paragraph"/>
              <w:tabs>
                <w:tab w:val="num" w:pos="993"/>
              </w:tabs>
              <w:spacing w:before="0" w:beforeAutospacing="0" w:after="0" w:afterAutospacing="0"/>
              <w:jc w:val="both"/>
              <w:rPr>
                <w:color w:val="0F1115"/>
              </w:rPr>
            </w:pPr>
            <w:r w:rsidRPr="00F76CCA">
              <w:rPr>
                <w:rStyle w:val="af6"/>
              </w:rPr>
              <w:t>2. Методика преподавания и метапредметные навыки</w:t>
            </w:r>
          </w:p>
        </w:tc>
      </w:tr>
      <w:tr w:rsidR="00F76CCA" w14:paraId="56B82C33" w14:textId="77777777" w:rsidTr="00472BA7">
        <w:tc>
          <w:tcPr>
            <w:tcW w:w="5068" w:type="dxa"/>
            <w:vAlign w:val="center"/>
          </w:tcPr>
          <w:p w14:paraId="5119C341" w14:textId="75A05646" w:rsidR="00F76CCA" w:rsidRDefault="00F76CCA" w:rsidP="00F76CCA">
            <w:pPr>
              <w:pStyle w:val="ds-markdown-paragraph"/>
              <w:tabs>
                <w:tab w:val="num" w:pos="993"/>
              </w:tabs>
              <w:spacing w:before="0" w:beforeAutospacing="0" w:after="0" w:afterAutospacing="0"/>
              <w:jc w:val="both"/>
              <w:rPr>
                <w:color w:val="0F1115"/>
              </w:rPr>
            </w:pPr>
            <w:r w:rsidRPr="00F76CCA">
              <w:t>Развитие метапредметных умений на уроках обществознания: смысловое чтение и работа с информацией</w:t>
            </w:r>
          </w:p>
        </w:tc>
        <w:tc>
          <w:tcPr>
            <w:tcW w:w="2130" w:type="dxa"/>
            <w:vAlign w:val="center"/>
          </w:tcPr>
          <w:p w14:paraId="646486F4" w14:textId="231AA4DB" w:rsidR="00F76CCA" w:rsidRDefault="00F76CCA" w:rsidP="00F76CCA">
            <w:pPr>
              <w:pStyle w:val="ds-markdown-paragraph"/>
              <w:tabs>
                <w:tab w:val="num" w:pos="993"/>
              </w:tabs>
              <w:spacing w:before="0" w:beforeAutospacing="0" w:after="0" w:afterAutospacing="0"/>
              <w:jc w:val="both"/>
              <w:rPr>
                <w:color w:val="0F1115"/>
              </w:rPr>
            </w:pPr>
            <w:r w:rsidRPr="00F76CCA">
              <w:t>Все учителя обществознания</w:t>
            </w:r>
          </w:p>
        </w:tc>
        <w:tc>
          <w:tcPr>
            <w:tcW w:w="8101" w:type="dxa"/>
            <w:vAlign w:val="center"/>
          </w:tcPr>
          <w:p w14:paraId="7F9A1F85" w14:textId="50332EEA" w:rsidR="00F76CCA" w:rsidRDefault="00F76CCA" w:rsidP="00F76CCA">
            <w:pPr>
              <w:pStyle w:val="ds-markdown-paragraph"/>
              <w:tabs>
                <w:tab w:val="num" w:pos="993"/>
              </w:tabs>
              <w:spacing w:before="0" w:beforeAutospacing="0" w:after="0" w:afterAutospacing="0"/>
              <w:jc w:val="both"/>
              <w:rPr>
                <w:color w:val="0F1115"/>
              </w:rPr>
            </w:pPr>
            <w:r w:rsidRPr="00F76CCA">
              <w:t>Семинар по формированию навыков смыслового чтения текстов задач, работы с таблицами и графиками, извлечения и интерпретации информации. Обучение стратегиям работы с текстом: выделение ключевой информации («не менее», «не более», «обоснуйте», «приведите примеры»), поиск ответов на вопросы.</w:t>
            </w:r>
          </w:p>
        </w:tc>
      </w:tr>
      <w:tr w:rsidR="00F76CCA" w14:paraId="147B106E" w14:textId="77777777" w:rsidTr="00472BA7">
        <w:tc>
          <w:tcPr>
            <w:tcW w:w="5068" w:type="dxa"/>
            <w:vAlign w:val="center"/>
          </w:tcPr>
          <w:p w14:paraId="5EEB2B4D" w14:textId="569B9A2D" w:rsidR="00F76CCA" w:rsidRDefault="00F76CCA" w:rsidP="00F76CCA">
            <w:pPr>
              <w:pStyle w:val="ds-markdown-paragraph"/>
              <w:tabs>
                <w:tab w:val="num" w:pos="993"/>
              </w:tabs>
              <w:spacing w:before="0" w:beforeAutospacing="0" w:after="0" w:afterAutospacing="0"/>
              <w:jc w:val="both"/>
              <w:rPr>
                <w:color w:val="0F1115"/>
              </w:rPr>
            </w:pPr>
            <w:r w:rsidRPr="00F76CCA">
              <w:t>Формирование аргументации и логического мышления на уроках обществознания</w:t>
            </w:r>
          </w:p>
        </w:tc>
        <w:tc>
          <w:tcPr>
            <w:tcW w:w="2130" w:type="dxa"/>
            <w:vAlign w:val="center"/>
          </w:tcPr>
          <w:p w14:paraId="7EE91CE2" w14:textId="2A76A204" w:rsidR="00F76CCA" w:rsidRDefault="00F76CCA" w:rsidP="00F76CCA">
            <w:pPr>
              <w:pStyle w:val="ds-markdown-paragraph"/>
              <w:tabs>
                <w:tab w:val="num" w:pos="993"/>
              </w:tabs>
              <w:spacing w:before="0" w:beforeAutospacing="0" w:after="0" w:afterAutospacing="0"/>
              <w:jc w:val="both"/>
              <w:rPr>
                <w:color w:val="0F1115"/>
              </w:rPr>
            </w:pPr>
            <w:r w:rsidRPr="00F76CCA">
              <w:t>Все учителя обществознания</w:t>
            </w:r>
          </w:p>
        </w:tc>
        <w:tc>
          <w:tcPr>
            <w:tcW w:w="8101" w:type="dxa"/>
            <w:vAlign w:val="center"/>
          </w:tcPr>
          <w:p w14:paraId="500615B1" w14:textId="24323BFC" w:rsidR="00F76CCA" w:rsidRDefault="00F76CCA" w:rsidP="00F76CCA">
            <w:pPr>
              <w:pStyle w:val="ds-markdown-paragraph"/>
              <w:tabs>
                <w:tab w:val="num" w:pos="993"/>
              </w:tabs>
              <w:spacing w:before="0" w:beforeAutospacing="0" w:after="0" w:afterAutospacing="0"/>
              <w:jc w:val="both"/>
              <w:rPr>
                <w:color w:val="0F1115"/>
              </w:rPr>
            </w:pPr>
            <w:r w:rsidRPr="00F76CCA">
              <w:t>Практико-ориентированный курс по развитию навыков аргументации, необходимых для выполнения заданий № 20 и 25: структура аргумента (тезис → объяснение → пример → вывод), использование речевых клише, отработка типичных тем для аргументации (экономические, политические, социальные, правовые).</w:t>
            </w:r>
          </w:p>
        </w:tc>
      </w:tr>
      <w:tr w:rsidR="00F76CCA" w14:paraId="608B1D4F" w14:textId="77777777" w:rsidTr="00472BA7">
        <w:tc>
          <w:tcPr>
            <w:tcW w:w="5068" w:type="dxa"/>
            <w:vAlign w:val="center"/>
          </w:tcPr>
          <w:p w14:paraId="771DF467" w14:textId="363405CB" w:rsidR="00F76CCA" w:rsidRDefault="00F76CCA" w:rsidP="00F76CCA">
            <w:pPr>
              <w:pStyle w:val="ds-markdown-paragraph"/>
              <w:tabs>
                <w:tab w:val="num" w:pos="993"/>
              </w:tabs>
              <w:spacing w:before="0" w:beforeAutospacing="0" w:after="0" w:afterAutospacing="0"/>
              <w:jc w:val="both"/>
              <w:rPr>
                <w:color w:val="0F1115"/>
              </w:rPr>
            </w:pPr>
            <w:r w:rsidRPr="00F76CCA">
              <w:t>Дифференцированный подход в обучении обществознанию: от слабых до высокомотивированных учащихся</w:t>
            </w:r>
          </w:p>
        </w:tc>
        <w:tc>
          <w:tcPr>
            <w:tcW w:w="2130" w:type="dxa"/>
            <w:vAlign w:val="center"/>
          </w:tcPr>
          <w:p w14:paraId="533608C1" w14:textId="04CF0F05" w:rsidR="00F76CCA" w:rsidRDefault="00F76CCA" w:rsidP="00F76CCA">
            <w:pPr>
              <w:pStyle w:val="ds-markdown-paragraph"/>
              <w:tabs>
                <w:tab w:val="num" w:pos="993"/>
              </w:tabs>
              <w:spacing w:before="0" w:beforeAutospacing="0" w:after="0" w:afterAutospacing="0"/>
              <w:jc w:val="both"/>
              <w:rPr>
                <w:color w:val="0F1115"/>
              </w:rPr>
            </w:pPr>
            <w:r w:rsidRPr="00F76CCA">
              <w:t>Все учителя обществознания</w:t>
            </w:r>
          </w:p>
        </w:tc>
        <w:tc>
          <w:tcPr>
            <w:tcW w:w="8101" w:type="dxa"/>
            <w:vAlign w:val="center"/>
          </w:tcPr>
          <w:p w14:paraId="5AFABF56" w14:textId="167FF73B" w:rsidR="00F76CCA" w:rsidRDefault="00F76CCA" w:rsidP="00F76CCA">
            <w:pPr>
              <w:pStyle w:val="ds-markdown-paragraph"/>
              <w:tabs>
                <w:tab w:val="num" w:pos="993"/>
              </w:tabs>
              <w:spacing w:before="0" w:beforeAutospacing="0" w:after="0" w:afterAutospacing="0"/>
              <w:jc w:val="both"/>
              <w:rPr>
                <w:color w:val="0F1115"/>
              </w:rPr>
            </w:pPr>
            <w:r w:rsidRPr="00F76CCA">
              <w:t>Курс по организации обучения с учётом уровня подготовки учащихся. Стратегии работы с группами: ликвидация пробелов в базовых знаниях (задания № 9, 17, 8, 1, 21), отработка заданий на установление соответствия и классификацию (№ 5, 6, 10, 11, 14, 15), подготовка к заданиям высокого уровня сложности (часть 2, задания 19, 20, 24, 25), работа с одарёнными детьми.</w:t>
            </w:r>
          </w:p>
        </w:tc>
      </w:tr>
      <w:tr w:rsidR="00F76CCA" w14:paraId="064C1E1B" w14:textId="77777777" w:rsidTr="00472BA7">
        <w:tc>
          <w:tcPr>
            <w:tcW w:w="15299" w:type="dxa"/>
            <w:gridSpan w:val="3"/>
            <w:vAlign w:val="center"/>
          </w:tcPr>
          <w:p w14:paraId="6B1456A0" w14:textId="202E0631" w:rsidR="00F76CCA" w:rsidRDefault="00F76CCA" w:rsidP="00F76CCA">
            <w:pPr>
              <w:pStyle w:val="ds-markdown-paragraph"/>
              <w:tabs>
                <w:tab w:val="num" w:pos="993"/>
              </w:tabs>
              <w:spacing w:before="0" w:beforeAutospacing="0" w:after="0" w:afterAutospacing="0"/>
              <w:jc w:val="both"/>
              <w:rPr>
                <w:color w:val="0F1115"/>
              </w:rPr>
            </w:pPr>
            <w:r w:rsidRPr="00F76CCA">
              <w:rPr>
                <w:rStyle w:val="af6"/>
              </w:rPr>
              <w:t>3. Подготовка к заданиям с развёрнутым ответом (часть 2)</w:t>
            </w:r>
          </w:p>
        </w:tc>
      </w:tr>
      <w:tr w:rsidR="00F76CCA" w14:paraId="6B5811C8" w14:textId="77777777" w:rsidTr="00472BA7">
        <w:tc>
          <w:tcPr>
            <w:tcW w:w="5068" w:type="dxa"/>
            <w:vAlign w:val="center"/>
          </w:tcPr>
          <w:p w14:paraId="1BFD15E9" w14:textId="1064380E" w:rsidR="00F76CCA" w:rsidRDefault="00F76CCA" w:rsidP="00F76CCA">
            <w:pPr>
              <w:pStyle w:val="ds-markdown-paragraph"/>
              <w:tabs>
                <w:tab w:val="num" w:pos="993"/>
              </w:tabs>
              <w:spacing w:before="0" w:beforeAutospacing="0" w:after="0" w:afterAutospacing="0"/>
              <w:jc w:val="both"/>
              <w:rPr>
                <w:color w:val="0F1115"/>
              </w:rPr>
            </w:pPr>
            <w:r w:rsidRPr="00F76CCA">
              <w:t>«Экспертная оценка заданий с развёрнутым ответом (часть 2)»</w:t>
            </w:r>
          </w:p>
        </w:tc>
        <w:tc>
          <w:tcPr>
            <w:tcW w:w="2130" w:type="dxa"/>
            <w:vAlign w:val="center"/>
          </w:tcPr>
          <w:p w14:paraId="573E4DCE" w14:textId="6FC720E3" w:rsidR="00F76CCA" w:rsidRDefault="00F76CCA" w:rsidP="00F76CCA">
            <w:pPr>
              <w:pStyle w:val="ds-markdown-paragraph"/>
              <w:tabs>
                <w:tab w:val="num" w:pos="993"/>
              </w:tabs>
              <w:spacing w:before="0" w:beforeAutospacing="0" w:after="0" w:afterAutospacing="0"/>
              <w:jc w:val="both"/>
              <w:rPr>
                <w:color w:val="0F1115"/>
              </w:rPr>
            </w:pPr>
            <w:r w:rsidRPr="00F76CCA">
              <w:t>Учителя-эксперты, учителя 10–11 классов</w:t>
            </w:r>
          </w:p>
        </w:tc>
        <w:tc>
          <w:tcPr>
            <w:tcW w:w="8101" w:type="dxa"/>
            <w:vAlign w:val="center"/>
          </w:tcPr>
          <w:p w14:paraId="0C3BC097" w14:textId="4545A052" w:rsidR="00F76CCA" w:rsidRDefault="00F76CCA" w:rsidP="00F76CCA">
            <w:pPr>
              <w:pStyle w:val="ds-markdown-paragraph"/>
              <w:tabs>
                <w:tab w:val="num" w:pos="993"/>
              </w:tabs>
              <w:spacing w:before="0" w:beforeAutospacing="0" w:after="0" w:afterAutospacing="0"/>
              <w:jc w:val="both"/>
              <w:rPr>
                <w:color w:val="0F1115"/>
              </w:rPr>
            </w:pPr>
            <w:r w:rsidRPr="00F76CCA">
              <w:t>Курс по детальному разбору критериев оценивания заданий 19, 20, 24, 25. Практикум по проверке и оцениванию развёрнутых ответов с анализом типичных ошибок. Обучение структурированию ответа и использованию научной терминологии.</w:t>
            </w:r>
          </w:p>
        </w:tc>
      </w:tr>
      <w:tr w:rsidR="00F76CCA" w14:paraId="3FF48CCE" w14:textId="77777777" w:rsidTr="00472BA7">
        <w:tc>
          <w:tcPr>
            <w:tcW w:w="5068" w:type="dxa"/>
            <w:vAlign w:val="center"/>
          </w:tcPr>
          <w:p w14:paraId="6907E256" w14:textId="1B244D5F" w:rsidR="00F76CCA" w:rsidRDefault="00F76CCA" w:rsidP="00F76CCA">
            <w:pPr>
              <w:pStyle w:val="ds-markdown-paragraph"/>
              <w:tabs>
                <w:tab w:val="num" w:pos="993"/>
              </w:tabs>
              <w:spacing w:before="0" w:beforeAutospacing="0" w:after="0" w:afterAutospacing="0"/>
              <w:jc w:val="both"/>
              <w:rPr>
                <w:color w:val="0F1115"/>
              </w:rPr>
            </w:pPr>
            <w:r w:rsidRPr="00F76CCA">
              <w:t>«Методика обучения решению заданий на аргументацию и составление плана (№ 20, 24, 25)»</w:t>
            </w:r>
          </w:p>
        </w:tc>
        <w:tc>
          <w:tcPr>
            <w:tcW w:w="2130" w:type="dxa"/>
            <w:vAlign w:val="center"/>
          </w:tcPr>
          <w:p w14:paraId="6E82E697" w14:textId="5AB8F859" w:rsidR="00F76CCA" w:rsidRDefault="00F76CCA" w:rsidP="00F76CCA">
            <w:pPr>
              <w:pStyle w:val="ds-markdown-paragraph"/>
              <w:tabs>
                <w:tab w:val="num" w:pos="993"/>
              </w:tabs>
              <w:spacing w:before="0" w:beforeAutospacing="0" w:after="0" w:afterAutospacing="0"/>
              <w:jc w:val="both"/>
              <w:rPr>
                <w:color w:val="0F1115"/>
              </w:rPr>
            </w:pPr>
            <w:r w:rsidRPr="00F76CCA">
              <w:t>Учителя 10–11 классов</w:t>
            </w:r>
          </w:p>
        </w:tc>
        <w:tc>
          <w:tcPr>
            <w:tcW w:w="8101" w:type="dxa"/>
            <w:vAlign w:val="center"/>
          </w:tcPr>
          <w:p w14:paraId="2ED51788" w14:textId="051C4913" w:rsidR="00F76CCA" w:rsidRDefault="00F76CCA" w:rsidP="00F76CCA">
            <w:pPr>
              <w:pStyle w:val="ds-markdown-paragraph"/>
              <w:tabs>
                <w:tab w:val="num" w:pos="993"/>
              </w:tabs>
              <w:spacing w:before="0" w:beforeAutospacing="0" w:after="0" w:afterAutospacing="0"/>
              <w:jc w:val="both"/>
              <w:rPr>
                <w:color w:val="0F1115"/>
              </w:rPr>
            </w:pPr>
            <w:r w:rsidRPr="00F76CCA">
              <w:t>Интенсив по отработке алгоритмов выполнения заданий высокого уровня сложности. Разбор сложных кейсов из открытого банка ФИПИ. Обучение методам пошагового формирования аргументации и использования шаблонов для составления плана.</w:t>
            </w:r>
          </w:p>
        </w:tc>
      </w:tr>
      <w:tr w:rsidR="00F76CCA" w14:paraId="3EC55F5C" w14:textId="77777777" w:rsidTr="00472BA7">
        <w:tc>
          <w:tcPr>
            <w:tcW w:w="15299" w:type="dxa"/>
            <w:gridSpan w:val="3"/>
            <w:vAlign w:val="center"/>
          </w:tcPr>
          <w:p w14:paraId="37010FBC" w14:textId="743B0D56" w:rsidR="00F76CCA" w:rsidRDefault="00F76CCA" w:rsidP="00F76CCA">
            <w:pPr>
              <w:pStyle w:val="ds-markdown-paragraph"/>
              <w:tabs>
                <w:tab w:val="num" w:pos="993"/>
              </w:tabs>
              <w:spacing w:before="0" w:beforeAutospacing="0" w:after="0" w:afterAutospacing="0"/>
              <w:jc w:val="both"/>
              <w:rPr>
                <w:color w:val="0F1115"/>
              </w:rPr>
            </w:pPr>
            <w:r w:rsidRPr="00F76CCA">
              <w:rPr>
                <w:rStyle w:val="af6"/>
              </w:rPr>
              <w:t>4. Организационно-методические мероприятия</w:t>
            </w:r>
          </w:p>
        </w:tc>
      </w:tr>
      <w:tr w:rsidR="00F76CCA" w14:paraId="38849D7F" w14:textId="77777777" w:rsidTr="00472BA7">
        <w:tc>
          <w:tcPr>
            <w:tcW w:w="5068" w:type="dxa"/>
            <w:vAlign w:val="center"/>
          </w:tcPr>
          <w:p w14:paraId="42683820" w14:textId="1A72AA1C" w:rsidR="00F76CCA" w:rsidRDefault="00F76CCA" w:rsidP="00F76CCA">
            <w:pPr>
              <w:pStyle w:val="ds-markdown-paragraph"/>
              <w:tabs>
                <w:tab w:val="num" w:pos="993"/>
              </w:tabs>
              <w:spacing w:before="0" w:beforeAutospacing="0" w:after="0" w:afterAutospacing="0"/>
              <w:jc w:val="both"/>
              <w:rPr>
                <w:color w:val="0F1115"/>
              </w:rPr>
            </w:pPr>
            <w:r w:rsidRPr="00F76CCA">
              <w:t>«Единый методический день учителя обществознания» (еженедельно)</w:t>
            </w:r>
          </w:p>
        </w:tc>
        <w:tc>
          <w:tcPr>
            <w:tcW w:w="2130" w:type="dxa"/>
            <w:vAlign w:val="center"/>
          </w:tcPr>
          <w:p w14:paraId="333E00C3" w14:textId="3BF4C6E5" w:rsidR="00F76CCA" w:rsidRDefault="00F76CCA" w:rsidP="00F76CCA">
            <w:pPr>
              <w:pStyle w:val="ds-markdown-paragraph"/>
              <w:tabs>
                <w:tab w:val="num" w:pos="993"/>
              </w:tabs>
              <w:spacing w:before="0" w:beforeAutospacing="0" w:after="0" w:afterAutospacing="0"/>
              <w:jc w:val="both"/>
              <w:rPr>
                <w:color w:val="0F1115"/>
              </w:rPr>
            </w:pPr>
            <w:r w:rsidRPr="00F76CCA">
              <w:t>Все учителя обществознания</w:t>
            </w:r>
          </w:p>
        </w:tc>
        <w:tc>
          <w:tcPr>
            <w:tcW w:w="8101" w:type="dxa"/>
            <w:vAlign w:val="center"/>
          </w:tcPr>
          <w:p w14:paraId="6CB00A36" w14:textId="387F070C" w:rsidR="00F76CCA" w:rsidRDefault="00F76CCA" w:rsidP="00F76CCA">
            <w:pPr>
              <w:pStyle w:val="ds-markdown-paragraph"/>
              <w:tabs>
                <w:tab w:val="num" w:pos="993"/>
              </w:tabs>
              <w:spacing w:before="0" w:beforeAutospacing="0" w:after="0" w:afterAutospacing="0"/>
              <w:jc w:val="both"/>
              <w:rPr>
                <w:color w:val="0F1115"/>
              </w:rPr>
            </w:pPr>
            <w:r w:rsidRPr="00F76CCA">
              <w:t xml:space="preserve">Постоянно действующий семинар с разбором конкретных педагогических кейсов и типичных ошибок учащихся по итогам диагностических работ и </w:t>
            </w:r>
            <w:r w:rsidRPr="00F76CCA">
              <w:lastRenderedPageBreak/>
              <w:t>ЕГЭ. Обеспечение 100 % охвата учителей, работающих в 10–11 классах, особенно в школах с низкими образовательными результатами.</w:t>
            </w:r>
          </w:p>
        </w:tc>
      </w:tr>
      <w:tr w:rsidR="00F76CCA" w14:paraId="1E65A505" w14:textId="77777777" w:rsidTr="00472BA7">
        <w:tc>
          <w:tcPr>
            <w:tcW w:w="5068" w:type="dxa"/>
            <w:vAlign w:val="center"/>
          </w:tcPr>
          <w:p w14:paraId="58F5AB2F" w14:textId="7C3E389D" w:rsidR="00F76CCA" w:rsidRDefault="00F76CCA" w:rsidP="00F76CCA">
            <w:pPr>
              <w:pStyle w:val="ds-markdown-paragraph"/>
              <w:tabs>
                <w:tab w:val="num" w:pos="993"/>
              </w:tabs>
              <w:spacing w:before="0" w:beforeAutospacing="0" w:after="0" w:afterAutospacing="0"/>
              <w:jc w:val="both"/>
              <w:rPr>
                <w:color w:val="0F1115"/>
              </w:rPr>
            </w:pPr>
            <w:r w:rsidRPr="00F76CCA">
              <w:lastRenderedPageBreak/>
              <w:t>Предметные интенсивы по решению трудных заданий ЕГЭ (сентябрь, январь, март)</w:t>
            </w:r>
          </w:p>
        </w:tc>
        <w:tc>
          <w:tcPr>
            <w:tcW w:w="2130" w:type="dxa"/>
            <w:vAlign w:val="center"/>
          </w:tcPr>
          <w:p w14:paraId="63B51A3D" w14:textId="7A0ED665" w:rsidR="00F76CCA" w:rsidRDefault="00F76CCA" w:rsidP="00F76CCA">
            <w:pPr>
              <w:pStyle w:val="ds-markdown-paragraph"/>
              <w:tabs>
                <w:tab w:val="num" w:pos="993"/>
              </w:tabs>
              <w:spacing w:before="0" w:beforeAutospacing="0" w:after="0" w:afterAutospacing="0"/>
              <w:jc w:val="both"/>
              <w:rPr>
                <w:color w:val="0F1115"/>
              </w:rPr>
            </w:pPr>
            <w:r w:rsidRPr="00F76CCA">
              <w:t>Учителя 9–11 классов</w:t>
            </w:r>
          </w:p>
        </w:tc>
        <w:tc>
          <w:tcPr>
            <w:tcW w:w="8101" w:type="dxa"/>
            <w:vAlign w:val="center"/>
          </w:tcPr>
          <w:p w14:paraId="35BC9324" w14:textId="2643C82B" w:rsidR="00F76CCA" w:rsidRDefault="00F76CCA" w:rsidP="00F76CCA">
            <w:pPr>
              <w:pStyle w:val="ds-markdown-paragraph"/>
              <w:tabs>
                <w:tab w:val="num" w:pos="993"/>
              </w:tabs>
              <w:spacing w:before="0" w:beforeAutospacing="0" w:after="0" w:afterAutospacing="0"/>
              <w:jc w:val="both"/>
              <w:rPr>
                <w:color w:val="0F1115"/>
              </w:rPr>
            </w:pPr>
            <w:r w:rsidRPr="00F76CCA">
              <w:t>Очные и дистанционные интенсивы по решению заданий, вызвавших наибольшие затруднения (№ 6, 10, 11, 14, 15, 19, 20, 23, 24, 25). Практическая направленность с решением задач и разбором критериев оценивания. Не менее 3 интенсивов по каждому предмету ежегодно.</w:t>
            </w:r>
          </w:p>
        </w:tc>
      </w:tr>
      <w:tr w:rsidR="00F76CCA" w14:paraId="7181126E" w14:textId="77777777" w:rsidTr="00472BA7">
        <w:tc>
          <w:tcPr>
            <w:tcW w:w="5068" w:type="dxa"/>
            <w:vAlign w:val="center"/>
          </w:tcPr>
          <w:p w14:paraId="0EB50475" w14:textId="0BD6730D" w:rsidR="00F76CCA" w:rsidRDefault="00F76CCA" w:rsidP="00F76CCA">
            <w:pPr>
              <w:pStyle w:val="ds-markdown-paragraph"/>
              <w:tabs>
                <w:tab w:val="num" w:pos="993"/>
              </w:tabs>
              <w:spacing w:before="0" w:beforeAutospacing="0" w:after="0" w:afterAutospacing="0"/>
              <w:jc w:val="both"/>
              <w:rPr>
                <w:color w:val="0F1115"/>
              </w:rPr>
            </w:pPr>
            <w:r w:rsidRPr="00F76CCA">
              <w:t>Выездные методические сессии</w:t>
            </w:r>
          </w:p>
        </w:tc>
        <w:tc>
          <w:tcPr>
            <w:tcW w:w="2130" w:type="dxa"/>
            <w:vAlign w:val="center"/>
          </w:tcPr>
          <w:p w14:paraId="5178ACE8" w14:textId="3D0865DB" w:rsidR="00F76CCA" w:rsidRDefault="00F76CCA" w:rsidP="00F76CCA">
            <w:pPr>
              <w:pStyle w:val="ds-markdown-paragraph"/>
              <w:tabs>
                <w:tab w:val="num" w:pos="993"/>
              </w:tabs>
              <w:spacing w:before="0" w:beforeAutospacing="0" w:after="0" w:afterAutospacing="0"/>
              <w:jc w:val="both"/>
              <w:rPr>
                <w:color w:val="0F1115"/>
              </w:rPr>
            </w:pPr>
            <w:r w:rsidRPr="00F76CCA">
              <w:t>Учителя школ с низкими образовательными результатами</w:t>
            </w:r>
          </w:p>
        </w:tc>
        <w:tc>
          <w:tcPr>
            <w:tcW w:w="8101" w:type="dxa"/>
            <w:vAlign w:val="center"/>
          </w:tcPr>
          <w:p w14:paraId="1D8E2729" w14:textId="06385BE1" w:rsidR="00F76CCA" w:rsidRDefault="00F76CCA" w:rsidP="00F76CCA">
            <w:pPr>
              <w:pStyle w:val="ds-markdown-paragraph"/>
              <w:tabs>
                <w:tab w:val="num" w:pos="993"/>
              </w:tabs>
              <w:spacing w:before="0" w:beforeAutospacing="0" w:after="0" w:afterAutospacing="0"/>
              <w:jc w:val="both"/>
              <w:rPr>
                <w:color w:val="0F1115"/>
              </w:rPr>
            </w:pPr>
            <w:r w:rsidRPr="00F76CCA">
              <w:t>Адресная помощь школам и муниципальным образованиям с устойчиво низкими результатами (Акшинский, Александрово-Заводский, Тунгиро-Олёкминский, Каларский, Балейский, Оловяннинский, Карымский, Петровск-Забайкальский и др.). Включает диагностику профессиональных дефицитов учителей, демонстрацию уроков и мастер-классы.</w:t>
            </w:r>
          </w:p>
        </w:tc>
      </w:tr>
      <w:tr w:rsidR="00F76CCA" w14:paraId="12132C36" w14:textId="77777777" w:rsidTr="00472BA7">
        <w:tc>
          <w:tcPr>
            <w:tcW w:w="5068" w:type="dxa"/>
            <w:vAlign w:val="center"/>
          </w:tcPr>
          <w:p w14:paraId="76D461D2" w14:textId="3B2967A2" w:rsidR="00F76CCA" w:rsidRDefault="00F76CCA" w:rsidP="00F76CCA">
            <w:pPr>
              <w:pStyle w:val="ds-markdown-paragraph"/>
              <w:tabs>
                <w:tab w:val="num" w:pos="993"/>
              </w:tabs>
              <w:spacing w:before="0" w:beforeAutospacing="0" w:after="0" w:afterAutospacing="0"/>
              <w:jc w:val="both"/>
              <w:rPr>
                <w:color w:val="0F1115"/>
              </w:rPr>
            </w:pPr>
            <w:r w:rsidRPr="00F76CCA">
              <w:t>Вебинары по разбору изменений в КИМ</w:t>
            </w:r>
          </w:p>
        </w:tc>
        <w:tc>
          <w:tcPr>
            <w:tcW w:w="2130" w:type="dxa"/>
            <w:vAlign w:val="center"/>
          </w:tcPr>
          <w:p w14:paraId="4CB9A289" w14:textId="3E7981BA" w:rsidR="00F76CCA" w:rsidRDefault="00F76CCA" w:rsidP="00F76CCA">
            <w:pPr>
              <w:pStyle w:val="ds-markdown-paragraph"/>
              <w:tabs>
                <w:tab w:val="num" w:pos="993"/>
              </w:tabs>
              <w:spacing w:before="0" w:beforeAutospacing="0" w:after="0" w:afterAutospacing="0"/>
              <w:jc w:val="both"/>
              <w:rPr>
                <w:color w:val="0F1115"/>
              </w:rPr>
            </w:pPr>
            <w:r w:rsidRPr="00F76CCA">
              <w:t>Все учителя обществознания</w:t>
            </w:r>
          </w:p>
        </w:tc>
        <w:tc>
          <w:tcPr>
            <w:tcW w:w="8101" w:type="dxa"/>
            <w:vAlign w:val="center"/>
          </w:tcPr>
          <w:p w14:paraId="089D3551" w14:textId="5672882C" w:rsidR="00F76CCA" w:rsidRDefault="00F76CCA" w:rsidP="00F76CCA">
            <w:pPr>
              <w:pStyle w:val="ds-markdown-paragraph"/>
              <w:tabs>
                <w:tab w:val="num" w:pos="993"/>
              </w:tabs>
              <w:spacing w:before="0" w:beforeAutospacing="0" w:after="0" w:afterAutospacing="0"/>
              <w:jc w:val="both"/>
              <w:rPr>
                <w:color w:val="0F1115"/>
              </w:rPr>
            </w:pPr>
            <w:r w:rsidRPr="00F76CCA">
              <w:t>Оперативное информирование об изменениях в структуре и содержании КИМ ЕГЭ по обществознанию, новых методических рекомендациях ФИПИ. Проведение вебинаров с участием председателя предметной комиссии.</w:t>
            </w:r>
          </w:p>
        </w:tc>
      </w:tr>
      <w:tr w:rsidR="00F76CCA" w14:paraId="3053F049" w14:textId="77777777" w:rsidTr="00472BA7">
        <w:tc>
          <w:tcPr>
            <w:tcW w:w="5068" w:type="dxa"/>
            <w:vAlign w:val="center"/>
          </w:tcPr>
          <w:p w14:paraId="330009CF" w14:textId="02DEE464" w:rsidR="00F76CCA" w:rsidRDefault="00F76CCA" w:rsidP="00F76CCA">
            <w:pPr>
              <w:pStyle w:val="ds-markdown-paragraph"/>
              <w:tabs>
                <w:tab w:val="num" w:pos="993"/>
              </w:tabs>
              <w:spacing w:before="0" w:beforeAutospacing="0" w:after="0" w:afterAutospacing="0"/>
              <w:jc w:val="both"/>
              <w:rPr>
                <w:color w:val="0F1115"/>
              </w:rPr>
            </w:pPr>
            <w:r w:rsidRPr="00F76CCA">
              <w:t>Консультации для молодых специалистов</w:t>
            </w:r>
          </w:p>
        </w:tc>
        <w:tc>
          <w:tcPr>
            <w:tcW w:w="2130" w:type="dxa"/>
            <w:vAlign w:val="center"/>
          </w:tcPr>
          <w:p w14:paraId="23851AC0" w14:textId="3BEC9317" w:rsidR="00F76CCA" w:rsidRDefault="00F76CCA" w:rsidP="00F76CCA">
            <w:pPr>
              <w:pStyle w:val="ds-markdown-paragraph"/>
              <w:tabs>
                <w:tab w:val="num" w:pos="993"/>
              </w:tabs>
              <w:spacing w:before="0" w:beforeAutospacing="0" w:after="0" w:afterAutospacing="0"/>
              <w:jc w:val="both"/>
              <w:rPr>
                <w:color w:val="0F1115"/>
              </w:rPr>
            </w:pPr>
            <w:r w:rsidRPr="00F76CCA">
              <w:t>Молодые учителя (до 35 лет)</w:t>
            </w:r>
          </w:p>
        </w:tc>
        <w:tc>
          <w:tcPr>
            <w:tcW w:w="8101" w:type="dxa"/>
            <w:vAlign w:val="center"/>
          </w:tcPr>
          <w:p w14:paraId="445FF557" w14:textId="7DD3AD20" w:rsidR="00F76CCA" w:rsidRDefault="00F76CCA" w:rsidP="00F76CCA">
            <w:pPr>
              <w:pStyle w:val="ds-markdown-paragraph"/>
              <w:tabs>
                <w:tab w:val="num" w:pos="993"/>
              </w:tabs>
              <w:spacing w:before="0" w:beforeAutospacing="0" w:after="0" w:afterAutospacing="0"/>
              <w:jc w:val="both"/>
              <w:rPr>
                <w:color w:val="0F1115"/>
              </w:rPr>
            </w:pPr>
            <w:r w:rsidRPr="00F76CCA">
              <w:t>Постоянно действующий канал обратной связи для получения консультаций по сложным вопросам содержания учебных предметов и методики подготовки к ЕГЭ.</w:t>
            </w:r>
          </w:p>
        </w:tc>
      </w:tr>
      <w:tr w:rsidR="00F76CCA" w14:paraId="3EBFCBF2" w14:textId="77777777" w:rsidTr="00472BA7">
        <w:tc>
          <w:tcPr>
            <w:tcW w:w="5068" w:type="dxa"/>
            <w:vAlign w:val="center"/>
          </w:tcPr>
          <w:p w14:paraId="1E548676" w14:textId="3CA59851" w:rsidR="00F76CCA" w:rsidRDefault="00F76CCA" w:rsidP="00F76CCA">
            <w:pPr>
              <w:pStyle w:val="ds-markdown-paragraph"/>
              <w:tabs>
                <w:tab w:val="num" w:pos="993"/>
              </w:tabs>
              <w:spacing w:before="0" w:beforeAutospacing="0" w:after="0" w:afterAutospacing="0"/>
              <w:jc w:val="both"/>
              <w:rPr>
                <w:color w:val="0F1115"/>
              </w:rPr>
            </w:pPr>
            <w:r w:rsidRPr="00F76CCA">
              <w:t>Трансляции эффективных педагогических практик ОО с высокими результатами ЕГЭ 2026 года</w:t>
            </w:r>
          </w:p>
        </w:tc>
        <w:tc>
          <w:tcPr>
            <w:tcW w:w="2130" w:type="dxa"/>
            <w:vAlign w:val="center"/>
          </w:tcPr>
          <w:p w14:paraId="2BB7222D" w14:textId="37D12049" w:rsidR="00F76CCA" w:rsidRDefault="00F76CCA" w:rsidP="00F76CCA">
            <w:pPr>
              <w:pStyle w:val="ds-markdown-paragraph"/>
              <w:tabs>
                <w:tab w:val="num" w:pos="993"/>
              </w:tabs>
              <w:spacing w:before="0" w:beforeAutospacing="0" w:after="0" w:afterAutospacing="0"/>
              <w:jc w:val="both"/>
              <w:rPr>
                <w:color w:val="0F1115"/>
              </w:rPr>
            </w:pPr>
            <w:r w:rsidRPr="00F76CCA">
              <w:t>Все учителя обществознания</w:t>
            </w:r>
          </w:p>
        </w:tc>
        <w:tc>
          <w:tcPr>
            <w:tcW w:w="8101" w:type="dxa"/>
            <w:vAlign w:val="center"/>
          </w:tcPr>
          <w:p w14:paraId="2BA6F2DD" w14:textId="6CD06795" w:rsidR="00F76CCA" w:rsidRDefault="00F76CCA" w:rsidP="00F76CCA">
            <w:pPr>
              <w:pStyle w:val="ds-markdown-paragraph"/>
              <w:tabs>
                <w:tab w:val="num" w:pos="993"/>
              </w:tabs>
              <w:spacing w:before="0" w:beforeAutospacing="0" w:after="0" w:afterAutospacing="0"/>
              <w:jc w:val="both"/>
              <w:rPr>
                <w:color w:val="0F1115"/>
              </w:rPr>
            </w:pPr>
            <w:r w:rsidRPr="00F76CCA">
              <w:t>Педагогические конференции, ПДС, проведение и обсуждение открытых уроков, мастер-классов по актуальным темам преподавания учебного предмета «Обществознание» и дифференцированному подходу к подготовке обучающихся к ЕГЭ.</w:t>
            </w:r>
          </w:p>
        </w:tc>
      </w:tr>
    </w:tbl>
    <w:p w14:paraId="4B5C15CE" w14:textId="1C72A565" w:rsidR="00472BA7" w:rsidRDefault="00472BA7" w:rsidP="00F76CCA">
      <w:pPr>
        <w:pStyle w:val="ds-markdown-paragraph"/>
        <w:shd w:val="clear" w:color="auto" w:fill="FFFFFF"/>
        <w:tabs>
          <w:tab w:val="num" w:pos="993"/>
        </w:tabs>
        <w:spacing w:before="0" w:beforeAutospacing="0" w:after="0" w:afterAutospacing="0"/>
        <w:ind w:firstLine="567"/>
        <w:jc w:val="both"/>
        <w:rPr>
          <w:rStyle w:val="af6"/>
          <w:rFonts w:eastAsia="Calibri"/>
          <w:color w:val="0F1115"/>
        </w:rPr>
      </w:pPr>
    </w:p>
    <w:tbl>
      <w:tblPr>
        <w:tblW w:w="15309" w:type="dxa"/>
        <w:tblCellMar>
          <w:top w:w="15" w:type="dxa"/>
          <w:left w:w="15" w:type="dxa"/>
          <w:bottom w:w="15" w:type="dxa"/>
          <w:right w:w="15" w:type="dxa"/>
        </w:tblCellMar>
        <w:tblLook w:val="04A0" w:firstRow="1" w:lastRow="0" w:firstColumn="1" w:lastColumn="0" w:noHBand="0" w:noVBand="1"/>
      </w:tblPr>
      <w:tblGrid>
        <w:gridCol w:w="15309"/>
      </w:tblGrid>
      <w:tr w:rsidR="00472BA7" w:rsidRPr="00F76CCA" w14:paraId="648B694F" w14:textId="77777777" w:rsidTr="00701987">
        <w:tc>
          <w:tcPr>
            <w:tcW w:w="15309" w:type="dxa"/>
            <w:tcMar>
              <w:top w:w="150" w:type="dxa"/>
              <w:left w:w="0" w:type="dxa"/>
              <w:bottom w:w="150" w:type="dxa"/>
              <w:right w:w="240" w:type="dxa"/>
            </w:tcMar>
            <w:vAlign w:val="center"/>
            <w:hideMark/>
          </w:tcPr>
          <w:p w14:paraId="4813BE0E" w14:textId="77777777" w:rsidR="00472BA7" w:rsidRDefault="00472BA7" w:rsidP="00701987">
            <w:pPr>
              <w:tabs>
                <w:tab w:val="num" w:pos="993"/>
              </w:tabs>
              <w:ind w:firstLine="567"/>
              <w:jc w:val="both"/>
              <w:rPr>
                <w:rStyle w:val="af6"/>
              </w:rPr>
            </w:pPr>
            <w:r w:rsidRPr="00F76CCA">
              <w:rPr>
                <w:rStyle w:val="af6"/>
              </w:rPr>
              <w:t>5. Реализация дополнительных профессиональных программ</w:t>
            </w:r>
          </w:p>
          <w:p w14:paraId="175B6ABA" w14:textId="2A69200F" w:rsidR="00472BA7" w:rsidRDefault="00472BA7" w:rsidP="00472BA7">
            <w:pPr>
              <w:tabs>
                <w:tab w:val="num" w:pos="993"/>
              </w:tabs>
              <w:jc w:val="both"/>
            </w:pPr>
            <w:r w:rsidRPr="00F76CCA">
              <w:t>ГУ ДПО «Институт развития образования» Забайкальского края, ГАУ ДПО «Агинский институт повышения квалификации» проводят следующие курсы для учителей обществознания</w:t>
            </w:r>
          </w:p>
          <w:p w14:paraId="67F1272D" w14:textId="2D665DAD" w:rsidR="00472BA7" w:rsidRDefault="00472BA7" w:rsidP="00701987">
            <w:pPr>
              <w:tabs>
                <w:tab w:val="num" w:pos="993"/>
              </w:tabs>
              <w:ind w:firstLine="567"/>
              <w:jc w:val="both"/>
            </w:pPr>
            <w:r w:rsidRPr="00F76CCA">
              <w:t>– Реализация требований ФГОС ООО, ФГОС СОО в работе учителя (обществознание);</w:t>
            </w:r>
          </w:p>
          <w:p w14:paraId="1D3D4810" w14:textId="14CE06BB" w:rsidR="00472BA7" w:rsidRDefault="00472BA7" w:rsidP="00701987">
            <w:pPr>
              <w:tabs>
                <w:tab w:val="num" w:pos="993"/>
              </w:tabs>
              <w:ind w:firstLine="567"/>
              <w:jc w:val="both"/>
            </w:pPr>
            <w:r w:rsidRPr="00F76CCA">
              <w:t>– Организация работы по подготовке обучающихся к государственной итоговой аттестации по обществознанию в соответствии с ФГОС СОО;</w:t>
            </w:r>
          </w:p>
          <w:p w14:paraId="1AF3CA03" w14:textId="46A11096" w:rsidR="00472BA7" w:rsidRDefault="00472BA7" w:rsidP="00701987">
            <w:pPr>
              <w:tabs>
                <w:tab w:val="num" w:pos="993"/>
              </w:tabs>
              <w:ind w:firstLine="567"/>
              <w:jc w:val="both"/>
            </w:pPr>
            <w:r w:rsidRPr="00F76CCA">
              <w:t>– Методика организации практических занятий по работе с нормативными документами и статистическими данными;</w:t>
            </w:r>
          </w:p>
          <w:p w14:paraId="50944E44" w14:textId="0BFA79A1" w:rsidR="00472BA7" w:rsidRPr="00F76CCA" w:rsidRDefault="00472BA7" w:rsidP="00472BA7">
            <w:pPr>
              <w:tabs>
                <w:tab w:val="num" w:pos="993"/>
              </w:tabs>
              <w:ind w:firstLine="567"/>
              <w:jc w:val="both"/>
            </w:pPr>
            <w:r w:rsidRPr="00F76CCA">
              <w:t>– Реализация образовательных программ по обществознанию с использованием цифровых образовательных ресурсов и интерактивных технологий.</w:t>
            </w:r>
          </w:p>
        </w:tc>
      </w:tr>
      <w:tr w:rsidR="00472BA7" w:rsidRPr="00F76CCA" w14:paraId="51A9D2C9" w14:textId="77777777" w:rsidTr="00472BA7">
        <w:tc>
          <w:tcPr>
            <w:tcW w:w="15309" w:type="dxa"/>
            <w:tcMar>
              <w:top w:w="150" w:type="dxa"/>
              <w:left w:w="0" w:type="dxa"/>
              <w:bottom w:w="150" w:type="dxa"/>
              <w:right w:w="240" w:type="dxa"/>
            </w:tcMar>
            <w:vAlign w:val="center"/>
            <w:hideMark/>
          </w:tcPr>
          <w:p w14:paraId="74C5570F" w14:textId="77777777" w:rsidR="00472BA7" w:rsidRPr="00F76CCA" w:rsidRDefault="00472BA7" w:rsidP="00701987">
            <w:pPr>
              <w:tabs>
                <w:tab w:val="num" w:pos="993"/>
              </w:tabs>
              <w:ind w:firstLine="567"/>
              <w:jc w:val="both"/>
            </w:pPr>
            <w:r w:rsidRPr="00F76CCA">
              <w:rPr>
                <w:rStyle w:val="af6"/>
              </w:rPr>
              <w:t>Рекомендуемый формат:</w:t>
            </w:r>
            <w:r w:rsidRPr="00F76CCA">
              <w:t> Проведение курсов и семинаров в гибридном формате (очно и дистанционно) с широким использованием ресурсов ИРО Забайкальского края, Агинского ИПК и Забайкальского государственного университета для охвата учителей из отдалённых районов Забайкальского края.</w:t>
            </w:r>
          </w:p>
        </w:tc>
      </w:tr>
    </w:tbl>
    <w:p w14:paraId="6FFD9395" w14:textId="3D46F575" w:rsidR="00267D9F" w:rsidRPr="00F76CCA" w:rsidRDefault="00267D9F" w:rsidP="00F76CCA">
      <w:pPr>
        <w:pStyle w:val="ds-markdown-paragraph"/>
        <w:shd w:val="clear" w:color="auto" w:fill="FFFFFF"/>
        <w:tabs>
          <w:tab w:val="num" w:pos="993"/>
        </w:tabs>
        <w:spacing w:before="0" w:beforeAutospacing="0" w:after="0" w:afterAutospacing="0"/>
        <w:ind w:firstLine="567"/>
        <w:jc w:val="both"/>
        <w:rPr>
          <w:color w:val="0F1115"/>
        </w:rPr>
      </w:pPr>
      <w:r w:rsidRPr="00F76CCA">
        <w:rPr>
          <w:rStyle w:val="af6"/>
          <w:rFonts w:eastAsia="Calibri"/>
          <w:color w:val="0F1115"/>
        </w:rPr>
        <w:t>Дополнительные рекомендации:</w:t>
      </w:r>
    </w:p>
    <w:p w14:paraId="6E13A6E0" w14:textId="77777777" w:rsidR="00267D9F" w:rsidRPr="00F76CCA" w:rsidRDefault="00267D9F" w:rsidP="00472BA7">
      <w:pPr>
        <w:pStyle w:val="ds-markdown-paragraph"/>
        <w:numPr>
          <w:ilvl w:val="0"/>
          <w:numId w:val="207"/>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lastRenderedPageBreak/>
        <w:t xml:space="preserve">Использовать материалы открытого банка заданий ФИПИ и региональные методические пособия, разработанные совместно с кафедрой обществознания </w:t>
      </w:r>
      <w:proofErr w:type="spellStart"/>
      <w:r w:rsidRPr="00F76CCA">
        <w:rPr>
          <w:color w:val="0F1115"/>
        </w:rPr>
        <w:t>ЗабГУ</w:t>
      </w:r>
      <w:proofErr w:type="spellEnd"/>
      <w:r w:rsidRPr="00F76CCA">
        <w:rPr>
          <w:color w:val="0F1115"/>
        </w:rPr>
        <w:t>.</w:t>
      </w:r>
    </w:p>
    <w:p w14:paraId="02F5C103" w14:textId="77777777" w:rsidR="00267D9F" w:rsidRPr="00F76CCA" w:rsidRDefault="00267D9F" w:rsidP="00472BA7">
      <w:pPr>
        <w:pStyle w:val="ds-markdown-paragraph"/>
        <w:numPr>
          <w:ilvl w:val="0"/>
          <w:numId w:val="207"/>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 xml:space="preserve">Привлекать к проведению мероприятий членов региональной предметной комиссии по обществознанию, учителей, подготовивших </w:t>
      </w:r>
      <w:proofErr w:type="spellStart"/>
      <w:r w:rsidRPr="00F76CCA">
        <w:rPr>
          <w:color w:val="0F1115"/>
        </w:rPr>
        <w:t>высокобалльников</w:t>
      </w:r>
      <w:proofErr w:type="spellEnd"/>
      <w:r w:rsidRPr="00F76CCA">
        <w:rPr>
          <w:color w:val="0F1115"/>
        </w:rPr>
        <w:t>, авторов учебно-методических пособий.</w:t>
      </w:r>
    </w:p>
    <w:p w14:paraId="28FA3747" w14:textId="77777777" w:rsidR="00267D9F" w:rsidRPr="00F76CCA" w:rsidRDefault="00267D9F" w:rsidP="00472BA7">
      <w:pPr>
        <w:pStyle w:val="ds-markdown-paragraph"/>
        <w:numPr>
          <w:ilvl w:val="0"/>
          <w:numId w:val="207"/>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Организовать стажировки на базе школ-лидеров (МБОУ СОШ № 9 и № 11 г. Читы, ОО краевого подчинения) для трансляции эффективных педагогических практик.</w:t>
      </w:r>
    </w:p>
    <w:p w14:paraId="22277890" w14:textId="77777777" w:rsidR="00267D9F" w:rsidRPr="00F76CCA" w:rsidRDefault="00267D9F" w:rsidP="00472BA7">
      <w:pPr>
        <w:pStyle w:val="ds-markdown-paragraph"/>
        <w:numPr>
          <w:ilvl w:val="0"/>
          <w:numId w:val="207"/>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Создать региональный банк эффективных педагогических практик и методических материалов по подготовке к ЕГЭ по обществознанию.</w:t>
      </w:r>
    </w:p>
    <w:p w14:paraId="5F48E7A7" w14:textId="77777777" w:rsidR="00267D9F" w:rsidRPr="00F76CCA" w:rsidRDefault="00267D9F" w:rsidP="00472BA7">
      <w:pPr>
        <w:pStyle w:val="ds-markdown-paragraph"/>
        <w:numPr>
          <w:ilvl w:val="0"/>
          <w:numId w:val="207"/>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Создать профессиональное сообщество учителей обществознания (в социальных сетях, мессенджерах) для оперативного обмена информацией и методической взаимопомощи.</w:t>
      </w:r>
    </w:p>
    <w:p w14:paraId="0AEBEC7B" w14:textId="77777777" w:rsidR="00267D9F" w:rsidRPr="00F76CCA" w:rsidRDefault="00267D9F" w:rsidP="00472BA7">
      <w:pPr>
        <w:pStyle w:val="ds-markdown-paragraph"/>
        <w:numPr>
          <w:ilvl w:val="0"/>
          <w:numId w:val="207"/>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Реализовать планы и программы наставничества, а также поддержку молодых учителей обществознания, испытывающих трудности в повышении качества образования.</w:t>
      </w:r>
    </w:p>
    <w:p w14:paraId="17DBD2FF" w14:textId="77777777" w:rsidR="00267D9F" w:rsidRPr="00F76CCA" w:rsidRDefault="00267D9F" w:rsidP="00472BA7">
      <w:pPr>
        <w:pStyle w:val="ds-markdown-paragraph"/>
        <w:numPr>
          <w:ilvl w:val="0"/>
          <w:numId w:val="207"/>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Оказать методическую помощь общеобразовательным учреждениям, показавшим низкие образовательные результаты по обществознанию (семинары, индивидуальные консультации).</w:t>
      </w:r>
    </w:p>
    <w:p w14:paraId="673A4FD5" w14:textId="7DE8C0D0" w:rsidR="00267D9F" w:rsidRPr="00F76CCA" w:rsidRDefault="00267D9F" w:rsidP="00472BA7">
      <w:pPr>
        <w:tabs>
          <w:tab w:val="num" w:pos="993"/>
        </w:tabs>
        <w:ind w:firstLine="567"/>
        <w:jc w:val="both"/>
      </w:pPr>
    </w:p>
    <w:p w14:paraId="43159E5B" w14:textId="26C0304C" w:rsidR="00267D9F" w:rsidRPr="00F76CCA" w:rsidRDefault="00267D9F" w:rsidP="00F76CCA">
      <w:pPr>
        <w:pStyle w:val="3"/>
        <w:shd w:val="clear" w:color="auto" w:fill="FFFFFF"/>
        <w:tabs>
          <w:tab w:val="num" w:pos="993"/>
        </w:tabs>
        <w:spacing w:before="0"/>
        <w:ind w:firstLine="567"/>
        <w:jc w:val="both"/>
        <w:rPr>
          <w:rFonts w:ascii="Times New Roman" w:hAnsi="Times New Roman"/>
          <w:color w:val="0F1115"/>
          <w:sz w:val="24"/>
        </w:rPr>
      </w:pPr>
      <w:r w:rsidRPr="00F76CCA">
        <w:rPr>
          <w:rFonts w:ascii="Times New Roman" w:hAnsi="Times New Roman"/>
          <w:color w:val="0F1115"/>
          <w:sz w:val="24"/>
        </w:rPr>
        <w:t>3.3.</w:t>
      </w:r>
      <w:r w:rsidR="00AB43F5">
        <w:rPr>
          <w:rFonts w:ascii="Times New Roman" w:hAnsi="Times New Roman"/>
          <w:color w:val="0F1115"/>
          <w:sz w:val="24"/>
        </w:rPr>
        <w:t>3</w:t>
      </w:r>
      <w:r w:rsidRPr="00F76CCA">
        <w:rPr>
          <w:rFonts w:ascii="Times New Roman" w:hAnsi="Times New Roman"/>
          <w:color w:val="0F1115"/>
          <w:sz w:val="24"/>
        </w:rPr>
        <w:t>. Рекомендации по другим направлениям (для региональных и муниципальных органов управления образованием)</w:t>
      </w:r>
    </w:p>
    <w:p w14:paraId="2F68EC31" w14:textId="6539EF0F" w:rsidR="00267D9F" w:rsidRDefault="00267D9F" w:rsidP="00F76CCA">
      <w:pPr>
        <w:pStyle w:val="ds-markdown-paragraph"/>
        <w:shd w:val="clear" w:color="auto" w:fill="FFFFFF"/>
        <w:tabs>
          <w:tab w:val="num" w:pos="993"/>
        </w:tabs>
        <w:spacing w:before="0" w:beforeAutospacing="0" w:after="0" w:afterAutospacing="0"/>
        <w:ind w:firstLine="567"/>
        <w:jc w:val="both"/>
        <w:rPr>
          <w:color w:val="0F1115"/>
        </w:rPr>
      </w:pPr>
      <w:r w:rsidRPr="00F76CCA">
        <w:rPr>
          <w:color w:val="0F1115"/>
        </w:rPr>
        <w:t>На основе анализа результатов ЕГЭ по обществознанию 2026 года в Забайкальском крае выявлены системные проблемы, требующие управленческих решений не только на уровне образовательных организаций и институтов повышения квалификации, но и на муниципальном, региональном и межведомственном уровнях. Представленные ниже рекомендации направлены на создание целостной системы мер, обеспечивающей устойчивое повышение качества обществоведческого образования в крае.</w:t>
      </w:r>
    </w:p>
    <w:p w14:paraId="7A950A42" w14:textId="77777777" w:rsidR="00472BA7" w:rsidRPr="00F76CCA" w:rsidRDefault="00472BA7" w:rsidP="00F76CCA">
      <w:pPr>
        <w:pStyle w:val="ds-markdown-paragraph"/>
        <w:shd w:val="clear" w:color="auto" w:fill="FFFFFF"/>
        <w:tabs>
          <w:tab w:val="num" w:pos="993"/>
        </w:tabs>
        <w:spacing w:before="0" w:beforeAutospacing="0" w:after="0" w:afterAutospacing="0"/>
        <w:ind w:firstLine="567"/>
        <w:jc w:val="both"/>
        <w:rPr>
          <w:color w:val="0F1115"/>
        </w:rPr>
      </w:pPr>
    </w:p>
    <w:p w14:paraId="6739D330" w14:textId="77777777" w:rsidR="00267D9F" w:rsidRPr="00F76CCA" w:rsidRDefault="00267D9F" w:rsidP="00F76CCA">
      <w:pPr>
        <w:pStyle w:val="4"/>
        <w:shd w:val="clear" w:color="auto" w:fill="FFFFFF"/>
        <w:tabs>
          <w:tab w:val="num" w:pos="993"/>
        </w:tabs>
        <w:spacing w:before="0"/>
        <w:ind w:firstLine="567"/>
        <w:jc w:val="both"/>
        <w:rPr>
          <w:rFonts w:ascii="Times New Roman" w:hAnsi="Times New Roman"/>
          <w:color w:val="0F1115"/>
        </w:rPr>
      </w:pPr>
      <w:r w:rsidRPr="00F76CCA">
        <w:rPr>
          <w:rFonts w:ascii="Times New Roman" w:hAnsi="Times New Roman"/>
          <w:color w:val="0F1115"/>
        </w:rPr>
        <w:t>I. Рекомендации для Министерства образования Забайкальского края</w:t>
      </w:r>
    </w:p>
    <w:p w14:paraId="3067CBE7" w14:textId="77777777" w:rsidR="00267D9F" w:rsidRPr="00F76CCA" w:rsidRDefault="00267D9F" w:rsidP="00F76CCA">
      <w:pPr>
        <w:pStyle w:val="ds-markdown-paragraph"/>
        <w:numPr>
          <w:ilvl w:val="0"/>
          <w:numId w:val="208"/>
        </w:numPr>
        <w:shd w:val="clear" w:color="auto" w:fill="FFFFFF"/>
        <w:tabs>
          <w:tab w:val="clear" w:pos="720"/>
          <w:tab w:val="num" w:pos="993"/>
        </w:tabs>
        <w:spacing w:before="0" w:beforeAutospacing="0" w:after="0" w:afterAutospacing="0"/>
        <w:ind w:left="0" w:firstLine="567"/>
        <w:jc w:val="both"/>
        <w:rPr>
          <w:color w:val="0F1115"/>
        </w:rPr>
      </w:pPr>
      <w:r w:rsidRPr="00F76CCA">
        <w:rPr>
          <w:rStyle w:val="af6"/>
          <w:rFonts w:eastAsia="Calibri"/>
          <w:color w:val="0F1115"/>
        </w:rPr>
        <w:t>Организация мониторинга и анализа качества обществоведческого образования</w:t>
      </w:r>
    </w:p>
    <w:p w14:paraId="1906333D" w14:textId="416E3892"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Обеспечить проведение регулярного мониторинга качества обществоведческого образования на всех уровнях (школьном, муниципальном, региональном) с использованием объективных измерительных материалов. Мониторинг должен включать не только результаты ЕГЭ, но и данные ВПР, диагностических работ, результаты олимпиад и конкурсов по обществознанию.</w:t>
      </w:r>
    </w:p>
    <w:p w14:paraId="1DE8683B" w14:textId="71EE6B83"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Проводить ежегодный детальный анализ результатов ЕГЭ по обществознанию с выделением проблемных зон и адресными рекомендациями для каждого муниципалитета и типа ОО. Анализ должен быть доступен для всех заинтересованных сторон.</w:t>
      </w:r>
    </w:p>
    <w:p w14:paraId="77F35454" w14:textId="629F830A"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Создать региональную систему оценки качества обществоведческого образования, включающую: единые диагностические работы для 8–11 классов по обществознанию; банк заданий для текущего и итогового контроля по всем разделам курса; систему показателей для оценки динамики образовательных результатов.</w:t>
      </w:r>
    </w:p>
    <w:p w14:paraId="4CF723DC" w14:textId="77777777" w:rsidR="00267D9F" w:rsidRPr="00F76CCA" w:rsidRDefault="00267D9F" w:rsidP="00F76CCA">
      <w:pPr>
        <w:pStyle w:val="ds-markdown-paragraph"/>
        <w:numPr>
          <w:ilvl w:val="0"/>
          <w:numId w:val="208"/>
        </w:numPr>
        <w:shd w:val="clear" w:color="auto" w:fill="FFFFFF"/>
        <w:tabs>
          <w:tab w:val="clear" w:pos="720"/>
          <w:tab w:val="num" w:pos="993"/>
        </w:tabs>
        <w:spacing w:before="0" w:beforeAutospacing="0" w:after="0" w:afterAutospacing="0"/>
        <w:ind w:left="0" w:firstLine="567"/>
        <w:jc w:val="both"/>
        <w:rPr>
          <w:color w:val="0F1115"/>
        </w:rPr>
      </w:pPr>
      <w:r w:rsidRPr="00F76CCA">
        <w:rPr>
          <w:rStyle w:val="af6"/>
          <w:rFonts w:eastAsia="Calibri"/>
          <w:color w:val="0F1115"/>
        </w:rPr>
        <w:t>Стимулирование профессионального развития учителей обществознания</w:t>
      </w:r>
    </w:p>
    <w:p w14:paraId="402786D0" w14:textId="1C72F99E"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 xml:space="preserve">Разработать систему стимулов для учителей обществознания, демонстрирующих высокие результаты (установление надбавок к заработной плате, присвоение квалификационной категории </w:t>
      </w:r>
      <w:r w:rsidR="007F72A0" w:rsidRPr="00F76CCA">
        <w:rPr>
          <w:color w:val="0F1115"/>
        </w:rPr>
        <w:t>«</w:t>
      </w:r>
      <w:r w:rsidRPr="00F76CCA">
        <w:rPr>
          <w:color w:val="0F1115"/>
        </w:rPr>
        <w:t>педагог-наставник</w:t>
      </w:r>
      <w:r w:rsidR="007F72A0" w:rsidRPr="00F76CCA">
        <w:rPr>
          <w:color w:val="0F1115"/>
        </w:rPr>
        <w:t>»</w:t>
      </w:r>
      <w:r w:rsidRPr="00F76CCA">
        <w:rPr>
          <w:color w:val="0F1115"/>
        </w:rPr>
        <w:t xml:space="preserve">, </w:t>
      </w:r>
      <w:r w:rsidR="007F72A0" w:rsidRPr="00F76CCA">
        <w:rPr>
          <w:color w:val="0F1115"/>
        </w:rPr>
        <w:t>«</w:t>
      </w:r>
      <w:r w:rsidRPr="00F76CCA">
        <w:rPr>
          <w:color w:val="0F1115"/>
        </w:rPr>
        <w:t>педагог-методист</w:t>
      </w:r>
      <w:r w:rsidR="007F72A0" w:rsidRPr="00F76CCA">
        <w:rPr>
          <w:color w:val="0F1115"/>
        </w:rPr>
        <w:t>»</w:t>
      </w:r>
      <w:r w:rsidRPr="00F76CCA">
        <w:rPr>
          <w:color w:val="0F1115"/>
        </w:rPr>
        <w:t>).</w:t>
      </w:r>
    </w:p>
    <w:p w14:paraId="476BB5E0" w14:textId="01DED3DB"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Организовать конкурсы профессионального мастерства для учителей обществознания с акцентом на эффективные методики подготовки к ГИА и развитие метапредметных компетенций.</w:t>
      </w:r>
    </w:p>
    <w:p w14:paraId="0A2D23D3" w14:textId="5C72278A"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Содействовать участию учителей обществознания в региональных и всероссийских конференциях, семинарах, летних школах, программах повышения квалификации.</w:t>
      </w:r>
    </w:p>
    <w:p w14:paraId="00C41A24" w14:textId="2263AEB5"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lastRenderedPageBreak/>
        <w:t xml:space="preserve">Создать региональный реестр учителей-наставников из числа педагогов, подготовивших </w:t>
      </w:r>
      <w:proofErr w:type="spellStart"/>
      <w:r w:rsidRPr="00F76CCA">
        <w:rPr>
          <w:color w:val="0F1115"/>
        </w:rPr>
        <w:t>высокобалльников</w:t>
      </w:r>
      <w:proofErr w:type="spellEnd"/>
      <w:r w:rsidRPr="00F76CCA">
        <w:rPr>
          <w:color w:val="0F1115"/>
        </w:rPr>
        <w:t xml:space="preserve"> и </w:t>
      </w:r>
      <w:proofErr w:type="spellStart"/>
      <w:r w:rsidRPr="00F76CCA">
        <w:rPr>
          <w:color w:val="0F1115"/>
        </w:rPr>
        <w:t>стобалльников</w:t>
      </w:r>
      <w:proofErr w:type="spellEnd"/>
      <w:r w:rsidRPr="00F76CCA">
        <w:rPr>
          <w:color w:val="0F1115"/>
        </w:rPr>
        <w:t xml:space="preserve"> по обществознанию, для организации адресной методической помощи.</w:t>
      </w:r>
    </w:p>
    <w:p w14:paraId="7E2B8B4D" w14:textId="77777777" w:rsidR="00267D9F" w:rsidRPr="00F76CCA" w:rsidRDefault="00267D9F" w:rsidP="00F76CCA">
      <w:pPr>
        <w:pStyle w:val="ds-markdown-paragraph"/>
        <w:numPr>
          <w:ilvl w:val="0"/>
          <w:numId w:val="208"/>
        </w:numPr>
        <w:shd w:val="clear" w:color="auto" w:fill="FFFFFF"/>
        <w:tabs>
          <w:tab w:val="clear" w:pos="720"/>
          <w:tab w:val="num" w:pos="993"/>
        </w:tabs>
        <w:spacing w:before="0" w:beforeAutospacing="0" w:after="0" w:afterAutospacing="0"/>
        <w:ind w:left="0" w:firstLine="567"/>
        <w:jc w:val="both"/>
        <w:rPr>
          <w:color w:val="0F1115"/>
        </w:rPr>
      </w:pPr>
      <w:r w:rsidRPr="00F76CCA">
        <w:rPr>
          <w:rStyle w:val="af6"/>
          <w:rFonts w:eastAsia="Calibri"/>
          <w:color w:val="0F1115"/>
        </w:rPr>
        <w:t>Развитие профильного обучения и популяризация социально-гуманитарного образования</w:t>
      </w:r>
    </w:p>
    <w:p w14:paraId="678BF9F7" w14:textId="65320A80"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Обеспечить расширение сети профильных социально-гуманитарных классов в общеобразовательных организациях края.</w:t>
      </w:r>
    </w:p>
    <w:p w14:paraId="5B5A4609" w14:textId="77777777" w:rsidR="00472BA7" w:rsidRDefault="00267D9F" w:rsidP="00472BA7">
      <w:pPr>
        <w:pStyle w:val="ds-markdown-paragraph"/>
        <w:shd w:val="clear" w:color="auto" w:fill="FFFFFF"/>
        <w:spacing w:before="0" w:beforeAutospacing="0" w:after="0" w:afterAutospacing="0"/>
        <w:jc w:val="both"/>
        <w:rPr>
          <w:color w:val="0F1115"/>
        </w:rPr>
      </w:pPr>
      <w:r w:rsidRPr="00F76CCA">
        <w:rPr>
          <w:color w:val="0F1115"/>
        </w:rPr>
        <w:t>Обеспечить оснащение профильных классов современными учебно-методическими комплектами, справочными правовыми системами, доступом к статистическим данным.</w:t>
      </w:r>
    </w:p>
    <w:p w14:paraId="4F05AE7C" w14:textId="1D72E224"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Организовать информационную кампанию по популяризации социально-гуманитарных профессий (юриспруденция, экономика, педагогика, государственное и муниципальное управление) среди школьников и их родителей.</w:t>
      </w:r>
    </w:p>
    <w:p w14:paraId="2803AB7C" w14:textId="313DA1A2"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Содействовать созданию центров социально-гуманитарного профиля в муниципальных районах края.</w:t>
      </w:r>
    </w:p>
    <w:p w14:paraId="2FD66C9E" w14:textId="77777777" w:rsidR="00267D9F" w:rsidRPr="00F76CCA" w:rsidRDefault="00267D9F" w:rsidP="00F76CCA">
      <w:pPr>
        <w:pStyle w:val="ds-markdown-paragraph"/>
        <w:numPr>
          <w:ilvl w:val="0"/>
          <w:numId w:val="208"/>
        </w:numPr>
        <w:shd w:val="clear" w:color="auto" w:fill="FFFFFF"/>
        <w:tabs>
          <w:tab w:val="clear" w:pos="720"/>
          <w:tab w:val="num" w:pos="993"/>
        </w:tabs>
        <w:spacing w:before="0" w:beforeAutospacing="0" w:after="0" w:afterAutospacing="0"/>
        <w:ind w:left="0" w:firstLine="567"/>
        <w:jc w:val="both"/>
        <w:rPr>
          <w:color w:val="0F1115"/>
        </w:rPr>
      </w:pPr>
      <w:r w:rsidRPr="00F76CCA">
        <w:rPr>
          <w:rStyle w:val="af6"/>
          <w:rFonts w:eastAsia="Calibri"/>
          <w:color w:val="0F1115"/>
        </w:rPr>
        <w:t>Информационно-методическое обеспечение</w:t>
      </w:r>
    </w:p>
    <w:p w14:paraId="5011C88F" w14:textId="246E9FF1"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Обеспечить оперативное информирование педагогической общественности об изменениях в КИМ ЕГЭ по обществознанию, новых методических рекомендациях и учебных пособиях через официальные каналы (сайт Министерства, портал ИРО, рассылки).</w:t>
      </w:r>
    </w:p>
    <w:p w14:paraId="5547E3A6" w14:textId="42FA9D18"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Создать и поддерживать региональный информационно-методический портал по обществознанию с доступом к актуальным материалам, вебинарам, записям семинаров и банку заданий.</w:t>
      </w:r>
    </w:p>
    <w:p w14:paraId="41F53F01" w14:textId="23697292"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 xml:space="preserve">Организовать выпуск методических рекомендаций и сборников по наиболее сложным темам курса обществознания и типичным ошибкам учащихся (серия </w:t>
      </w:r>
      <w:r w:rsidR="007F72A0" w:rsidRPr="00F76CCA">
        <w:rPr>
          <w:color w:val="0F1115"/>
        </w:rPr>
        <w:t>«</w:t>
      </w:r>
      <w:r w:rsidRPr="00F76CCA">
        <w:rPr>
          <w:color w:val="0F1115"/>
        </w:rPr>
        <w:t>Готовимся к ЕГЭ по обществознанию</w:t>
      </w:r>
      <w:r w:rsidR="007F72A0" w:rsidRPr="00F76CCA">
        <w:rPr>
          <w:color w:val="0F1115"/>
        </w:rPr>
        <w:t>»</w:t>
      </w:r>
      <w:r w:rsidRPr="00F76CCA">
        <w:rPr>
          <w:color w:val="0F1115"/>
        </w:rPr>
        <w:t>).</w:t>
      </w:r>
    </w:p>
    <w:p w14:paraId="787EF22F" w14:textId="77777777" w:rsidR="00267D9F" w:rsidRPr="00F76CCA" w:rsidRDefault="00267D9F" w:rsidP="00F76CCA">
      <w:pPr>
        <w:pStyle w:val="ds-markdown-paragraph"/>
        <w:numPr>
          <w:ilvl w:val="0"/>
          <w:numId w:val="208"/>
        </w:numPr>
        <w:shd w:val="clear" w:color="auto" w:fill="FFFFFF"/>
        <w:tabs>
          <w:tab w:val="clear" w:pos="720"/>
          <w:tab w:val="num" w:pos="993"/>
        </w:tabs>
        <w:spacing w:before="0" w:beforeAutospacing="0" w:after="0" w:afterAutospacing="0"/>
        <w:ind w:left="0" w:firstLine="567"/>
        <w:jc w:val="both"/>
        <w:rPr>
          <w:color w:val="0F1115"/>
        </w:rPr>
      </w:pPr>
      <w:r w:rsidRPr="00F76CCA">
        <w:rPr>
          <w:rStyle w:val="af6"/>
          <w:rFonts w:eastAsia="Calibri"/>
          <w:color w:val="0F1115"/>
        </w:rPr>
        <w:t>Кадровое обеспечение</w:t>
      </w:r>
    </w:p>
    <w:p w14:paraId="391DF9B3" w14:textId="1F5CFE24"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Разработать региональную программу привлечения и закрепления молодых учителей обществознания в образовательных организациях края, особенно в сельских и отдалённых территориях, включая меры социальной поддержки.</w:t>
      </w:r>
    </w:p>
    <w:p w14:paraId="4E010EFC" w14:textId="4D8E8045"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Организовать целевую подготовку учителей обществознания по программам бакалавриата и магистратуры с заключением договоров о целевом обучении.</w:t>
      </w:r>
    </w:p>
    <w:p w14:paraId="19A8B3EA" w14:textId="0023C32B" w:rsidR="00267D9F" w:rsidRDefault="00267D9F" w:rsidP="00472BA7">
      <w:pPr>
        <w:pStyle w:val="ds-markdown-paragraph"/>
        <w:shd w:val="clear" w:color="auto" w:fill="FFFFFF"/>
        <w:spacing w:before="0" w:beforeAutospacing="0" w:after="0" w:afterAutospacing="0"/>
        <w:jc w:val="both"/>
        <w:rPr>
          <w:color w:val="0F1115"/>
        </w:rPr>
      </w:pPr>
      <w:r w:rsidRPr="00F76CCA">
        <w:rPr>
          <w:color w:val="0F1115"/>
        </w:rPr>
        <w:t>Провести анализ кадрового обеспечения образовательных организаций края учителями обществознания, выявить муниципалитеты и ОО с дефицитом квалифицированных кадров (особенно в отдалённых районах) и разработать план их укомплектования.</w:t>
      </w:r>
    </w:p>
    <w:p w14:paraId="7702FFB1" w14:textId="77777777" w:rsidR="00472BA7" w:rsidRPr="00F76CCA" w:rsidRDefault="00472BA7" w:rsidP="00472BA7">
      <w:pPr>
        <w:pStyle w:val="ds-markdown-paragraph"/>
        <w:shd w:val="clear" w:color="auto" w:fill="FFFFFF"/>
        <w:spacing w:before="0" w:beforeAutospacing="0" w:after="0" w:afterAutospacing="0"/>
        <w:jc w:val="both"/>
        <w:rPr>
          <w:color w:val="0F1115"/>
        </w:rPr>
      </w:pPr>
    </w:p>
    <w:p w14:paraId="780ACDBA" w14:textId="77777777" w:rsidR="00267D9F" w:rsidRPr="00F76CCA" w:rsidRDefault="00267D9F" w:rsidP="00F76CCA">
      <w:pPr>
        <w:pStyle w:val="4"/>
        <w:shd w:val="clear" w:color="auto" w:fill="FFFFFF"/>
        <w:tabs>
          <w:tab w:val="num" w:pos="993"/>
        </w:tabs>
        <w:spacing w:before="0"/>
        <w:ind w:firstLine="567"/>
        <w:jc w:val="both"/>
        <w:rPr>
          <w:rFonts w:ascii="Times New Roman" w:hAnsi="Times New Roman"/>
          <w:color w:val="0F1115"/>
        </w:rPr>
      </w:pPr>
      <w:r w:rsidRPr="00F76CCA">
        <w:rPr>
          <w:rFonts w:ascii="Times New Roman" w:hAnsi="Times New Roman"/>
          <w:color w:val="0F1115"/>
        </w:rPr>
        <w:t>II. Рекомендации для муниципальных органов управления образованием</w:t>
      </w:r>
    </w:p>
    <w:p w14:paraId="4CA668CC" w14:textId="6C28A927" w:rsidR="00472BA7" w:rsidRPr="00472BA7" w:rsidRDefault="00267D9F" w:rsidP="00472BA7">
      <w:pPr>
        <w:pStyle w:val="ds-markdown-paragraph"/>
        <w:numPr>
          <w:ilvl w:val="0"/>
          <w:numId w:val="209"/>
        </w:numPr>
        <w:shd w:val="clear" w:color="auto" w:fill="FFFFFF"/>
        <w:tabs>
          <w:tab w:val="clear" w:pos="720"/>
          <w:tab w:val="num" w:pos="993"/>
        </w:tabs>
        <w:spacing w:before="0" w:beforeAutospacing="0" w:after="0" w:afterAutospacing="0"/>
        <w:ind w:left="0" w:firstLine="567"/>
        <w:jc w:val="both"/>
        <w:rPr>
          <w:rStyle w:val="af6"/>
          <w:b w:val="0"/>
          <w:bCs w:val="0"/>
          <w:color w:val="0F1115"/>
        </w:rPr>
      </w:pPr>
      <w:r w:rsidRPr="00F76CCA">
        <w:rPr>
          <w:rStyle w:val="af6"/>
          <w:rFonts w:eastAsia="Calibri"/>
          <w:color w:val="0F1115"/>
        </w:rPr>
        <w:t>Организация муниципального анализа и планировани</w:t>
      </w:r>
      <w:r w:rsidR="00472BA7">
        <w:rPr>
          <w:rStyle w:val="af6"/>
          <w:rFonts w:eastAsia="Calibri"/>
          <w:color w:val="0F1115"/>
        </w:rPr>
        <w:t>и</w:t>
      </w:r>
    </w:p>
    <w:p w14:paraId="384D45F4" w14:textId="1C6E4053" w:rsidR="00267D9F" w:rsidRPr="00472BA7" w:rsidRDefault="00267D9F" w:rsidP="00472BA7">
      <w:pPr>
        <w:pStyle w:val="ds-markdown-paragraph"/>
        <w:shd w:val="clear" w:color="auto" w:fill="FFFFFF"/>
        <w:spacing w:before="0" w:beforeAutospacing="0" w:after="0" w:afterAutospacing="0"/>
        <w:jc w:val="both"/>
        <w:rPr>
          <w:color w:val="0F1115"/>
        </w:rPr>
      </w:pPr>
      <w:r w:rsidRPr="00472BA7">
        <w:rPr>
          <w:color w:val="0F1115"/>
        </w:rPr>
        <w:t>Провести анализ результатов ЕГЭ по обществознанию на уровне муниципалитета, выделив школы с высокими и низкими результатами, а также школы с отрицательной динамикой.</w:t>
      </w:r>
    </w:p>
    <w:p w14:paraId="07817B1C" w14:textId="270F403D"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Разработать и утвердить муниципальный план мероприятий по повышению качества обществоведческого образования, включив в него: адресную методическую помощь школам с низкими результатами; организацию муниципальных семинаров и мастер-классов; контроль за участием учителей в региональных мероприятиях; систему мер по привлечению и закреплению молодых учителей.</w:t>
      </w:r>
    </w:p>
    <w:p w14:paraId="0D5C9001" w14:textId="77777777" w:rsidR="00267D9F" w:rsidRPr="00F76CCA" w:rsidRDefault="00267D9F" w:rsidP="00F76CCA">
      <w:pPr>
        <w:pStyle w:val="ds-markdown-paragraph"/>
        <w:numPr>
          <w:ilvl w:val="0"/>
          <w:numId w:val="209"/>
        </w:numPr>
        <w:shd w:val="clear" w:color="auto" w:fill="FFFFFF"/>
        <w:tabs>
          <w:tab w:val="clear" w:pos="720"/>
          <w:tab w:val="num" w:pos="993"/>
        </w:tabs>
        <w:spacing w:before="0" w:beforeAutospacing="0" w:after="0" w:afterAutospacing="0"/>
        <w:ind w:left="0" w:firstLine="567"/>
        <w:jc w:val="both"/>
        <w:rPr>
          <w:color w:val="0F1115"/>
        </w:rPr>
      </w:pPr>
      <w:r w:rsidRPr="00F76CCA">
        <w:rPr>
          <w:rStyle w:val="af6"/>
          <w:rFonts w:eastAsia="Calibri"/>
          <w:color w:val="0F1115"/>
        </w:rPr>
        <w:t>Методическая поддержка школ и учителей</w:t>
      </w:r>
    </w:p>
    <w:p w14:paraId="330D3DFF" w14:textId="14425DA1"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 xml:space="preserve">Организовать системную работу муниципальных методических объединений учителей обществознания по темам, вытекающим из анализа результатов ЕГЭ: </w:t>
      </w:r>
      <w:r w:rsidR="007F72A0" w:rsidRPr="00F76CCA">
        <w:rPr>
          <w:color w:val="0F1115"/>
        </w:rPr>
        <w:t>«</w:t>
      </w:r>
      <w:r w:rsidRPr="00F76CCA">
        <w:rPr>
          <w:color w:val="0F1115"/>
        </w:rPr>
        <w:t>Анализ результатов ЕГЭ по обществознанию в муниципалитете</w:t>
      </w:r>
      <w:r w:rsidR="007F72A0" w:rsidRPr="00F76CCA">
        <w:rPr>
          <w:color w:val="0F1115"/>
        </w:rPr>
        <w:t>»</w:t>
      </w:r>
      <w:r w:rsidRPr="00F76CCA">
        <w:rPr>
          <w:color w:val="0F1115"/>
        </w:rPr>
        <w:t xml:space="preserve">; </w:t>
      </w:r>
      <w:r w:rsidR="007F72A0" w:rsidRPr="00F76CCA">
        <w:rPr>
          <w:color w:val="0F1115"/>
        </w:rPr>
        <w:t>«</w:t>
      </w:r>
      <w:r w:rsidRPr="00F76CCA">
        <w:rPr>
          <w:color w:val="0F1115"/>
        </w:rPr>
        <w:t>Эффективные практики работы с учащимися с разным уровнем подготовки</w:t>
      </w:r>
      <w:r w:rsidR="007F72A0" w:rsidRPr="00F76CCA">
        <w:rPr>
          <w:color w:val="0F1115"/>
        </w:rPr>
        <w:t>»</w:t>
      </w:r>
      <w:r w:rsidRPr="00F76CCA">
        <w:rPr>
          <w:color w:val="0F1115"/>
        </w:rPr>
        <w:t xml:space="preserve">; </w:t>
      </w:r>
      <w:r w:rsidR="007F72A0" w:rsidRPr="00F76CCA">
        <w:rPr>
          <w:color w:val="0F1115"/>
        </w:rPr>
        <w:t>«</w:t>
      </w:r>
      <w:r w:rsidRPr="00F76CCA">
        <w:rPr>
          <w:color w:val="0F1115"/>
        </w:rPr>
        <w:t>Методика решения заданий повышенного и высокого уровня сложности</w:t>
      </w:r>
      <w:r w:rsidR="007F72A0" w:rsidRPr="00F76CCA">
        <w:rPr>
          <w:color w:val="0F1115"/>
        </w:rPr>
        <w:t>»</w:t>
      </w:r>
      <w:r w:rsidRPr="00F76CCA">
        <w:rPr>
          <w:color w:val="0F1115"/>
        </w:rPr>
        <w:t xml:space="preserve">; </w:t>
      </w:r>
      <w:r w:rsidR="007F72A0" w:rsidRPr="00F76CCA">
        <w:rPr>
          <w:color w:val="0F1115"/>
        </w:rPr>
        <w:t>«</w:t>
      </w:r>
      <w:r w:rsidRPr="00F76CCA">
        <w:rPr>
          <w:color w:val="0F1115"/>
        </w:rPr>
        <w:t>Формирование навыков работы с экономикой, политикой и правом</w:t>
      </w:r>
      <w:r w:rsidR="007F72A0" w:rsidRPr="00F76CCA">
        <w:rPr>
          <w:color w:val="0F1115"/>
        </w:rPr>
        <w:t>»</w:t>
      </w:r>
      <w:r w:rsidRPr="00F76CCA">
        <w:rPr>
          <w:color w:val="0F1115"/>
        </w:rPr>
        <w:t>.</w:t>
      </w:r>
    </w:p>
    <w:p w14:paraId="1E102BFE" w14:textId="510EA44E"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 xml:space="preserve">Обеспечить участие учителей обществознания в региональных семинарах, вебинарах и интенсивах (контроль подключения к </w:t>
      </w:r>
      <w:r w:rsidR="007F72A0" w:rsidRPr="00F76CCA">
        <w:rPr>
          <w:color w:val="0F1115"/>
        </w:rPr>
        <w:t>«</w:t>
      </w:r>
      <w:r w:rsidRPr="00F76CCA">
        <w:rPr>
          <w:color w:val="0F1115"/>
        </w:rPr>
        <w:t>Единому методическому дню учителя</w:t>
      </w:r>
      <w:r w:rsidR="007F72A0" w:rsidRPr="00F76CCA">
        <w:rPr>
          <w:color w:val="0F1115"/>
        </w:rPr>
        <w:t>»</w:t>
      </w:r>
      <w:r w:rsidRPr="00F76CCA">
        <w:rPr>
          <w:color w:val="0F1115"/>
        </w:rPr>
        <w:t>).</w:t>
      </w:r>
    </w:p>
    <w:p w14:paraId="6D746645" w14:textId="39C234BB"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lastRenderedPageBreak/>
        <w:t>Организовать стажировки для учителей из школ с низкими результатами на базе школ-лидеров муниципалитета или края.</w:t>
      </w:r>
    </w:p>
    <w:p w14:paraId="25844B58" w14:textId="77777777" w:rsidR="00267D9F" w:rsidRPr="00F76CCA" w:rsidRDefault="00267D9F" w:rsidP="00F76CCA">
      <w:pPr>
        <w:pStyle w:val="ds-markdown-paragraph"/>
        <w:numPr>
          <w:ilvl w:val="0"/>
          <w:numId w:val="209"/>
        </w:numPr>
        <w:shd w:val="clear" w:color="auto" w:fill="FFFFFF"/>
        <w:tabs>
          <w:tab w:val="clear" w:pos="720"/>
          <w:tab w:val="num" w:pos="993"/>
        </w:tabs>
        <w:spacing w:before="0" w:beforeAutospacing="0" w:after="0" w:afterAutospacing="0"/>
        <w:ind w:left="0" w:firstLine="567"/>
        <w:jc w:val="both"/>
        <w:rPr>
          <w:color w:val="0F1115"/>
        </w:rPr>
      </w:pPr>
      <w:r w:rsidRPr="00F76CCA">
        <w:rPr>
          <w:rStyle w:val="af6"/>
          <w:rFonts w:eastAsia="Calibri"/>
          <w:color w:val="0F1115"/>
        </w:rPr>
        <w:t>Работа с образовательными организациями</w:t>
      </w:r>
    </w:p>
    <w:p w14:paraId="5F4B468F" w14:textId="6A6DAF17"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Организовать сетевое взаимодействие между школами с высокими и низкими результатами (шефство, наставничество, совместные мероприятия).</w:t>
      </w:r>
    </w:p>
    <w:p w14:paraId="65DEC2C0" w14:textId="0CE2F84D"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Внедрить систему внутреннего мониторинга качества обществоведческого образования на уровне муниципалитета (диагностические работы, анализ ВПР, пробных ЕГЭ).</w:t>
      </w:r>
    </w:p>
    <w:p w14:paraId="2DE221AF" w14:textId="7A5C4782"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Обеспечить контроль за выполнением школьных планов мероприятий по повышению качества обществоведческого образования.</w:t>
      </w:r>
    </w:p>
    <w:p w14:paraId="5732F98F" w14:textId="77777777" w:rsidR="00267D9F" w:rsidRPr="00F76CCA" w:rsidRDefault="00267D9F" w:rsidP="00F76CCA">
      <w:pPr>
        <w:pStyle w:val="ds-markdown-paragraph"/>
        <w:numPr>
          <w:ilvl w:val="0"/>
          <w:numId w:val="209"/>
        </w:numPr>
        <w:shd w:val="clear" w:color="auto" w:fill="FFFFFF"/>
        <w:tabs>
          <w:tab w:val="clear" w:pos="720"/>
          <w:tab w:val="num" w:pos="993"/>
        </w:tabs>
        <w:spacing w:before="0" w:beforeAutospacing="0" w:after="0" w:afterAutospacing="0"/>
        <w:ind w:left="0" w:firstLine="567"/>
        <w:jc w:val="both"/>
        <w:rPr>
          <w:color w:val="0F1115"/>
        </w:rPr>
      </w:pPr>
      <w:r w:rsidRPr="00F76CCA">
        <w:rPr>
          <w:rStyle w:val="af6"/>
          <w:rFonts w:eastAsia="Calibri"/>
          <w:color w:val="0F1115"/>
        </w:rPr>
        <w:t>Профориентационная работа</w:t>
      </w:r>
    </w:p>
    <w:p w14:paraId="599CCB9F" w14:textId="41304681"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Организовать профориентационные мероприятия для учащихся основной школы по популяризации социально-гуманитарных профессий (экскурсии в вузы, встречи с представителями профессиональных сообществ, юристами, экономистами, педагогами).</w:t>
      </w:r>
    </w:p>
    <w:p w14:paraId="6F3C8972" w14:textId="0B1ADC1B" w:rsidR="00267D9F" w:rsidRDefault="00267D9F" w:rsidP="00472BA7">
      <w:pPr>
        <w:pStyle w:val="ds-markdown-paragraph"/>
        <w:shd w:val="clear" w:color="auto" w:fill="FFFFFF"/>
        <w:spacing w:before="0" w:beforeAutospacing="0" w:after="0" w:afterAutospacing="0"/>
        <w:jc w:val="both"/>
        <w:rPr>
          <w:color w:val="0F1115"/>
        </w:rPr>
      </w:pPr>
      <w:r w:rsidRPr="00F76CCA">
        <w:rPr>
          <w:color w:val="0F1115"/>
        </w:rPr>
        <w:t xml:space="preserve"> Содействовать созданию профильных социально-гуманитарных классов в школах муниципалитета.</w:t>
      </w:r>
    </w:p>
    <w:p w14:paraId="207AA79D" w14:textId="77777777" w:rsidR="00472BA7" w:rsidRPr="00F76CCA" w:rsidRDefault="00472BA7" w:rsidP="00472BA7">
      <w:pPr>
        <w:pStyle w:val="ds-markdown-paragraph"/>
        <w:shd w:val="clear" w:color="auto" w:fill="FFFFFF"/>
        <w:spacing w:before="0" w:beforeAutospacing="0" w:after="0" w:afterAutospacing="0"/>
        <w:jc w:val="both"/>
        <w:rPr>
          <w:color w:val="0F1115"/>
        </w:rPr>
      </w:pPr>
    </w:p>
    <w:p w14:paraId="0071CFD5" w14:textId="77777777" w:rsidR="00267D9F" w:rsidRPr="00F76CCA" w:rsidRDefault="00267D9F" w:rsidP="00F76CCA">
      <w:pPr>
        <w:pStyle w:val="4"/>
        <w:shd w:val="clear" w:color="auto" w:fill="FFFFFF"/>
        <w:tabs>
          <w:tab w:val="num" w:pos="993"/>
        </w:tabs>
        <w:spacing w:before="0"/>
        <w:ind w:firstLine="567"/>
        <w:jc w:val="both"/>
        <w:rPr>
          <w:rFonts w:ascii="Times New Roman" w:hAnsi="Times New Roman"/>
          <w:color w:val="0F1115"/>
        </w:rPr>
      </w:pPr>
      <w:r w:rsidRPr="00F76CCA">
        <w:rPr>
          <w:rFonts w:ascii="Times New Roman" w:hAnsi="Times New Roman"/>
          <w:color w:val="0F1115"/>
        </w:rPr>
        <w:t>III. Рекомендации по укреплению межпредметных связей</w:t>
      </w:r>
    </w:p>
    <w:p w14:paraId="293EC3C5" w14:textId="77777777" w:rsidR="00267D9F" w:rsidRPr="00F76CCA" w:rsidRDefault="00267D9F" w:rsidP="00F76CCA">
      <w:pPr>
        <w:pStyle w:val="ds-markdown-paragraph"/>
        <w:numPr>
          <w:ilvl w:val="0"/>
          <w:numId w:val="210"/>
        </w:numPr>
        <w:shd w:val="clear" w:color="auto" w:fill="FFFFFF"/>
        <w:tabs>
          <w:tab w:val="clear" w:pos="720"/>
          <w:tab w:val="num" w:pos="993"/>
        </w:tabs>
        <w:spacing w:before="0" w:beforeAutospacing="0" w:after="0" w:afterAutospacing="0"/>
        <w:ind w:left="0" w:firstLine="567"/>
        <w:jc w:val="both"/>
        <w:rPr>
          <w:color w:val="0F1115"/>
        </w:rPr>
      </w:pPr>
      <w:r w:rsidRPr="00F76CCA">
        <w:rPr>
          <w:rStyle w:val="af6"/>
          <w:rFonts w:eastAsia="Calibri"/>
          <w:color w:val="0F1115"/>
        </w:rPr>
        <w:t>На уровне образовательной организации</w:t>
      </w:r>
    </w:p>
    <w:p w14:paraId="67E9288B" w14:textId="1C7D0788"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Проводить совместные заседания ШМО учителей обществознания, истории, литературы, русского языка и других предметов для выработки единых подходов к формированию читательской грамотности, навыков аргументации и анализа текстов.</w:t>
      </w:r>
    </w:p>
    <w:p w14:paraId="76C548E0" w14:textId="0396A98D"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 xml:space="preserve">Разработать и реализовать интегративные учебные модули (например, </w:t>
      </w:r>
      <w:r w:rsidR="007F72A0" w:rsidRPr="00F76CCA">
        <w:rPr>
          <w:color w:val="0F1115"/>
        </w:rPr>
        <w:t>«</w:t>
      </w:r>
      <w:r w:rsidRPr="00F76CCA">
        <w:rPr>
          <w:color w:val="0F1115"/>
        </w:rPr>
        <w:t>Исторические предпосылки современных политических процессов</w:t>
      </w:r>
      <w:r w:rsidR="007F72A0" w:rsidRPr="00F76CCA">
        <w:rPr>
          <w:color w:val="0F1115"/>
        </w:rPr>
        <w:t>»</w:t>
      </w:r>
      <w:r w:rsidRPr="00F76CCA">
        <w:rPr>
          <w:color w:val="0F1115"/>
        </w:rPr>
        <w:t xml:space="preserve">, </w:t>
      </w:r>
      <w:r w:rsidR="007F72A0" w:rsidRPr="00F76CCA">
        <w:rPr>
          <w:color w:val="0F1115"/>
        </w:rPr>
        <w:t>«</w:t>
      </w:r>
      <w:r w:rsidRPr="00F76CCA">
        <w:rPr>
          <w:color w:val="0F1115"/>
        </w:rPr>
        <w:t>Экономика в литературных произведениях</w:t>
      </w:r>
      <w:r w:rsidR="007F72A0" w:rsidRPr="00F76CCA">
        <w:rPr>
          <w:color w:val="0F1115"/>
        </w:rPr>
        <w:t>»</w:t>
      </w:r>
      <w:r w:rsidRPr="00F76CCA">
        <w:rPr>
          <w:color w:val="0F1115"/>
        </w:rPr>
        <w:t xml:space="preserve">, </w:t>
      </w:r>
      <w:r w:rsidR="007F72A0" w:rsidRPr="00F76CCA">
        <w:rPr>
          <w:color w:val="0F1115"/>
        </w:rPr>
        <w:t>«</w:t>
      </w:r>
      <w:r w:rsidRPr="00F76CCA">
        <w:rPr>
          <w:color w:val="0F1115"/>
        </w:rPr>
        <w:t>Правовые аспекты в истории</w:t>
      </w:r>
      <w:r w:rsidR="007F72A0" w:rsidRPr="00F76CCA">
        <w:rPr>
          <w:color w:val="0F1115"/>
        </w:rPr>
        <w:t>»</w:t>
      </w:r>
      <w:r w:rsidRPr="00F76CCA">
        <w:rPr>
          <w:color w:val="0F1115"/>
        </w:rPr>
        <w:t>).</w:t>
      </w:r>
    </w:p>
    <w:p w14:paraId="0989C2F2" w14:textId="45F34217"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Использовать межпредметные задачи на уроках обществознания (например, анализ исторических документов с правовой точки зрения, математические расчёты в экономических задачах).</w:t>
      </w:r>
    </w:p>
    <w:p w14:paraId="05088447" w14:textId="77777777" w:rsidR="00267D9F" w:rsidRPr="00F76CCA" w:rsidRDefault="00267D9F" w:rsidP="00F76CCA">
      <w:pPr>
        <w:pStyle w:val="ds-markdown-paragraph"/>
        <w:numPr>
          <w:ilvl w:val="0"/>
          <w:numId w:val="210"/>
        </w:numPr>
        <w:shd w:val="clear" w:color="auto" w:fill="FFFFFF"/>
        <w:tabs>
          <w:tab w:val="clear" w:pos="720"/>
          <w:tab w:val="num" w:pos="993"/>
        </w:tabs>
        <w:spacing w:before="0" w:beforeAutospacing="0" w:after="0" w:afterAutospacing="0"/>
        <w:ind w:left="0" w:firstLine="567"/>
        <w:jc w:val="both"/>
        <w:rPr>
          <w:color w:val="0F1115"/>
        </w:rPr>
      </w:pPr>
      <w:r w:rsidRPr="00F76CCA">
        <w:rPr>
          <w:rStyle w:val="af6"/>
          <w:rFonts w:eastAsia="Calibri"/>
          <w:color w:val="0F1115"/>
        </w:rPr>
        <w:t>На муниципальном и региональном уровне</w:t>
      </w:r>
    </w:p>
    <w:p w14:paraId="32C73A69" w14:textId="203B4B38"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Организовать конкурсы и олимпиады с межпредметным содержанием (интеллектуальные турниры, конкурсы эссе, проектные работы по социальной тематике).</w:t>
      </w:r>
    </w:p>
    <w:p w14:paraId="2018A4D7" w14:textId="1DC1552C" w:rsidR="00267D9F" w:rsidRPr="00F76CCA" w:rsidRDefault="00267D9F" w:rsidP="00472BA7">
      <w:pPr>
        <w:pStyle w:val="ds-markdown-paragraph"/>
        <w:shd w:val="clear" w:color="auto" w:fill="FFFFFF"/>
        <w:spacing w:before="0" w:beforeAutospacing="0" w:after="0" w:afterAutospacing="0"/>
        <w:jc w:val="both"/>
        <w:rPr>
          <w:color w:val="0F1115"/>
        </w:rPr>
      </w:pPr>
      <w:r w:rsidRPr="00F76CCA">
        <w:rPr>
          <w:color w:val="0F1115"/>
        </w:rPr>
        <w:t>Проводить семинары по формированию читательской и математической грамотности для учителей разных предметов.</w:t>
      </w:r>
    </w:p>
    <w:p w14:paraId="6C7885A6" w14:textId="565BA829" w:rsidR="00267D9F" w:rsidRDefault="00267D9F" w:rsidP="00472BA7">
      <w:pPr>
        <w:pStyle w:val="ds-markdown-paragraph"/>
        <w:shd w:val="clear" w:color="auto" w:fill="FFFFFF"/>
        <w:spacing w:before="0" w:beforeAutospacing="0" w:after="0" w:afterAutospacing="0"/>
        <w:jc w:val="both"/>
        <w:rPr>
          <w:color w:val="0F1115"/>
        </w:rPr>
      </w:pPr>
      <w:r w:rsidRPr="00F76CCA">
        <w:rPr>
          <w:color w:val="0F1115"/>
        </w:rPr>
        <w:t>Разработать методические рекомендации по реализации межпредметных связей в урочной и внеурочной деятельности.</w:t>
      </w:r>
    </w:p>
    <w:p w14:paraId="154F193E" w14:textId="77777777" w:rsidR="00472BA7" w:rsidRPr="00F76CCA" w:rsidRDefault="00472BA7" w:rsidP="00472BA7">
      <w:pPr>
        <w:pStyle w:val="ds-markdown-paragraph"/>
        <w:shd w:val="clear" w:color="auto" w:fill="FFFFFF"/>
        <w:spacing w:before="0" w:beforeAutospacing="0" w:after="0" w:afterAutospacing="0"/>
        <w:jc w:val="both"/>
        <w:rPr>
          <w:color w:val="0F1115"/>
        </w:rPr>
      </w:pPr>
    </w:p>
    <w:p w14:paraId="66AC1E53" w14:textId="77777777" w:rsidR="00267D9F" w:rsidRPr="00F76CCA" w:rsidRDefault="00267D9F" w:rsidP="00F76CCA">
      <w:pPr>
        <w:pStyle w:val="4"/>
        <w:shd w:val="clear" w:color="auto" w:fill="FFFFFF"/>
        <w:tabs>
          <w:tab w:val="num" w:pos="993"/>
        </w:tabs>
        <w:spacing w:before="0"/>
        <w:ind w:firstLine="567"/>
        <w:jc w:val="both"/>
        <w:rPr>
          <w:rFonts w:ascii="Times New Roman" w:hAnsi="Times New Roman"/>
          <w:color w:val="0F1115"/>
        </w:rPr>
      </w:pPr>
      <w:r w:rsidRPr="00F76CCA">
        <w:rPr>
          <w:rFonts w:ascii="Times New Roman" w:hAnsi="Times New Roman"/>
          <w:color w:val="0F1115"/>
        </w:rPr>
        <w:t>IV. Рекомендации по работе с родителями и общественностью</w:t>
      </w:r>
    </w:p>
    <w:p w14:paraId="74143B14" w14:textId="59AAFFE9" w:rsidR="00267D9F" w:rsidRDefault="00267D9F" w:rsidP="00472BA7">
      <w:pPr>
        <w:pStyle w:val="ds-markdown-paragraph"/>
        <w:shd w:val="clear" w:color="auto" w:fill="FFFFFF"/>
        <w:tabs>
          <w:tab w:val="num" w:pos="993"/>
        </w:tabs>
        <w:spacing w:before="0" w:beforeAutospacing="0" w:after="0" w:afterAutospacing="0"/>
        <w:jc w:val="both"/>
        <w:rPr>
          <w:color w:val="0F1115"/>
        </w:rPr>
      </w:pPr>
      <w:r w:rsidRPr="00F76CCA">
        <w:rPr>
          <w:color w:val="0F1115"/>
        </w:rPr>
        <w:t>Проводить родительские собрания по вопросам выбора предметов для сдачи ЕГЭ и организации подготовки, разъясняя специфику экзамена по обществознанию и перспективы профессионального развития в социально-гуманитарной сфере.</w:t>
      </w:r>
      <w:r w:rsidRPr="00F76CCA">
        <w:rPr>
          <w:color w:val="0F1115"/>
        </w:rPr>
        <w:br/>
        <w:t>Организовать информационные кампании по популяризации обществознания и социально-гуманитарных профессий (публикации в СМИ, социальных сетях, школьных сайтах).</w:t>
      </w:r>
      <w:r w:rsidRPr="00F76CCA">
        <w:rPr>
          <w:color w:val="0F1115"/>
        </w:rPr>
        <w:br/>
        <w:t>Привлекать родителей к участию в профориентационных мероприятиях (экскурсии на предприятия, встречи с представителями вузов и профессиональных сообществ).</w:t>
      </w:r>
    </w:p>
    <w:p w14:paraId="1028761A" w14:textId="77777777" w:rsidR="00472BA7" w:rsidRPr="00F76CCA" w:rsidRDefault="00472BA7" w:rsidP="00472BA7">
      <w:pPr>
        <w:pStyle w:val="ds-markdown-paragraph"/>
        <w:shd w:val="clear" w:color="auto" w:fill="FFFFFF"/>
        <w:tabs>
          <w:tab w:val="num" w:pos="993"/>
        </w:tabs>
        <w:spacing w:before="0" w:beforeAutospacing="0" w:after="0" w:afterAutospacing="0"/>
        <w:jc w:val="both"/>
        <w:rPr>
          <w:color w:val="0F1115"/>
        </w:rPr>
      </w:pPr>
    </w:p>
    <w:p w14:paraId="472B61CE" w14:textId="77777777" w:rsidR="00267D9F" w:rsidRPr="00F76CCA" w:rsidRDefault="00267D9F" w:rsidP="00F76CCA">
      <w:pPr>
        <w:pStyle w:val="4"/>
        <w:shd w:val="clear" w:color="auto" w:fill="FFFFFF"/>
        <w:tabs>
          <w:tab w:val="num" w:pos="993"/>
        </w:tabs>
        <w:spacing w:before="0"/>
        <w:ind w:firstLine="567"/>
        <w:jc w:val="both"/>
        <w:rPr>
          <w:rFonts w:ascii="Times New Roman" w:hAnsi="Times New Roman"/>
          <w:color w:val="0F1115"/>
        </w:rPr>
      </w:pPr>
      <w:r w:rsidRPr="00F76CCA">
        <w:rPr>
          <w:rFonts w:ascii="Times New Roman" w:hAnsi="Times New Roman"/>
          <w:color w:val="0F1115"/>
        </w:rPr>
        <w:t>V. Рекомендации по использованию цифровых образовательных ресурсов</w:t>
      </w:r>
    </w:p>
    <w:p w14:paraId="6653F945" w14:textId="5D628175" w:rsidR="00267D9F" w:rsidRPr="00F76CCA" w:rsidRDefault="00267D9F" w:rsidP="00472BA7">
      <w:pPr>
        <w:pStyle w:val="ds-markdown-paragraph"/>
        <w:shd w:val="clear" w:color="auto" w:fill="FFFFFF"/>
        <w:tabs>
          <w:tab w:val="num" w:pos="993"/>
        </w:tabs>
        <w:spacing w:before="0" w:beforeAutospacing="0" w:after="0" w:afterAutospacing="0"/>
        <w:jc w:val="both"/>
        <w:rPr>
          <w:color w:val="0F1115"/>
        </w:rPr>
      </w:pPr>
      <w:r w:rsidRPr="00F76CCA">
        <w:rPr>
          <w:color w:val="0F1115"/>
        </w:rPr>
        <w:t xml:space="preserve">Рекомендовать образовательным организациям использование ФГИС </w:t>
      </w:r>
      <w:r w:rsidR="007F72A0" w:rsidRPr="00F76CCA">
        <w:rPr>
          <w:color w:val="0F1115"/>
        </w:rPr>
        <w:t>«</w:t>
      </w:r>
      <w:r w:rsidRPr="00F76CCA">
        <w:rPr>
          <w:color w:val="0F1115"/>
        </w:rPr>
        <w:t>Моя школа</w:t>
      </w:r>
      <w:r w:rsidR="007F72A0" w:rsidRPr="00F76CCA">
        <w:rPr>
          <w:color w:val="0F1115"/>
        </w:rPr>
        <w:t>»</w:t>
      </w:r>
      <w:r w:rsidRPr="00F76CCA">
        <w:rPr>
          <w:color w:val="0F1115"/>
        </w:rPr>
        <w:t xml:space="preserve">, Российской электронной школы, онлайн-платформ для подготовки к ЕГЭ (ФИПИ, </w:t>
      </w:r>
      <w:r w:rsidR="007F72A0" w:rsidRPr="00F76CCA">
        <w:rPr>
          <w:color w:val="0F1115"/>
        </w:rPr>
        <w:t>«</w:t>
      </w:r>
      <w:r w:rsidRPr="00F76CCA">
        <w:rPr>
          <w:color w:val="0F1115"/>
        </w:rPr>
        <w:t>Решу ЕГЭ</w:t>
      </w:r>
      <w:r w:rsidR="007F72A0" w:rsidRPr="00F76CCA">
        <w:rPr>
          <w:color w:val="0F1115"/>
        </w:rPr>
        <w:t>»</w:t>
      </w:r>
      <w:r w:rsidRPr="00F76CCA">
        <w:rPr>
          <w:color w:val="0F1115"/>
        </w:rPr>
        <w:t xml:space="preserve">, </w:t>
      </w:r>
      <w:r w:rsidR="007F72A0" w:rsidRPr="00F76CCA">
        <w:rPr>
          <w:color w:val="0F1115"/>
        </w:rPr>
        <w:t>«</w:t>
      </w:r>
      <w:proofErr w:type="spellStart"/>
      <w:r w:rsidRPr="00F76CCA">
        <w:rPr>
          <w:color w:val="0F1115"/>
        </w:rPr>
        <w:t>Яндекс.ЕГЭ</w:t>
      </w:r>
      <w:proofErr w:type="spellEnd"/>
      <w:r w:rsidR="007F72A0" w:rsidRPr="00F76CCA">
        <w:rPr>
          <w:color w:val="0F1115"/>
        </w:rPr>
        <w:t>»</w:t>
      </w:r>
      <w:r w:rsidRPr="00F76CCA">
        <w:rPr>
          <w:color w:val="0F1115"/>
        </w:rPr>
        <w:t>), а также электронных библиотек и справочных правовых систем.</w:t>
      </w:r>
      <w:r w:rsidRPr="00F76CCA">
        <w:rPr>
          <w:color w:val="0F1115"/>
        </w:rPr>
        <w:br/>
        <w:t>Организовать обучение учителей работе с цифровыми образовательными ресурсами (в рамках повышения квалификации).</w:t>
      </w:r>
      <w:r w:rsidRPr="00F76CCA">
        <w:rPr>
          <w:color w:val="0F1115"/>
        </w:rPr>
        <w:br/>
        <w:t xml:space="preserve">Создать региональный каталог цифровых образовательных ресурсов по обществознанию, включающий проверенные материалы для подготовки к </w:t>
      </w:r>
      <w:r w:rsidRPr="00F76CCA">
        <w:rPr>
          <w:color w:val="0F1115"/>
        </w:rPr>
        <w:lastRenderedPageBreak/>
        <w:t>ЕГЭ.</w:t>
      </w:r>
      <w:r w:rsidRPr="00F76CCA">
        <w:rPr>
          <w:color w:val="0F1115"/>
        </w:rPr>
        <w:br/>
        <w:t>Использовать платформы для проведения диагностических работ и выявления индивидуальных дефицитов учащихся.</w:t>
      </w:r>
      <w:r w:rsidRPr="00F76CCA">
        <w:rPr>
          <w:color w:val="0F1115"/>
        </w:rPr>
        <w:br/>
        <w:t>Обеспечить доступ к онлайн-консультациям и вебинарам для учащихся из отдалённых районов края.</w:t>
      </w:r>
    </w:p>
    <w:p w14:paraId="46011993" w14:textId="77777777" w:rsidR="00472BA7" w:rsidRDefault="00472BA7" w:rsidP="00F76CCA">
      <w:pPr>
        <w:pStyle w:val="4"/>
        <w:shd w:val="clear" w:color="auto" w:fill="FFFFFF"/>
        <w:tabs>
          <w:tab w:val="num" w:pos="993"/>
        </w:tabs>
        <w:spacing w:before="0"/>
        <w:ind w:firstLine="567"/>
        <w:jc w:val="both"/>
        <w:rPr>
          <w:rFonts w:ascii="Times New Roman" w:hAnsi="Times New Roman"/>
          <w:color w:val="0F1115"/>
        </w:rPr>
      </w:pPr>
    </w:p>
    <w:p w14:paraId="3E8EB950" w14:textId="270D584C" w:rsidR="00267D9F" w:rsidRPr="00F76CCA" w:rsidRDefault="00267D9F" w:rsidP="00F76CCA">
      <w:pPr>
        <w:pStyle w:val="4"/>
        <w:shd w:val="clear" w:color="auto" w:fill="FFFFFF"/>
        <w:tabs>
          <w:tab w:val="num" w:pos="993"/>
        </w:tabs>
        <w:spacing w:before="0"/>
        <w:ind w:firstLine="567"/>
        <w:jc w:val="both"/>
        <w:rPr>
          <w:rFonts w:ascii="Times New Roman" w:hAnsi="Times New Roman"/>
          <w:color w:val="0F1115"/>
        </w:rPr>
      </w:pPr>
      <w:r w:rsidRPr="00F76CCA">
        <w:rPr>
          <w:rFonts w:ascii="Times New Roman" w:hAnsi="Times New Roman"/>
          <w:color w:val="0F1115"/>
        </w:rPr>
        <w:t>VI. Рекомендации по организации сетевого взаимодействия</w:t>
      </w:r>
    </w:p>
    <w:p w14:paraId="04680576" w14:textId="624BAB46" w:rsidR="00267D9F" w:rsidRPr="00F76CCA" w:rsidRDefault="00267D9F" w:rsidP="00472BA7">
      <w:pPr>
        <w:pStyle w:val="ds-markdown-paragraph"/>
        <w:shd w:val="clear" w:color="auto" w:fill="FFFFFF"/>
        <w:tabs>
          <w:tab w:val="num" w:pos="993"/>
        </w:tabs>
        <w:spacing w:before="0" w:beforeAutospacing="0" w:after="0" w:afterAutospacing="0"/>
        <w:jc w:val="both"/>
        <w:rPr>
          <w:color w:val="0F1115"/>
        </w:rPr>
      </w:pPr>
      <w:r w:rsidRPr="00F76CCA">
        <w:rPr>
          <w:color w:val="0F1115"/>
        </w:rPr>
        <w:t>Организовать сетевые методические объединения учителей обществознания (в том числе дистанционные) для обмена опытом и взаимопомощи.</w:t>
      </w:r>
      <w:r w:rsidRPr="00F76CCA">
        <w:rPr>
          <w:color w:val="0F1115"/>
        </w:rPr>
        <w:br/>
        <w:t>Развивать систему сетевого наставничества, закрепляя учителей-наставников из школ-лидеров за учителями из школ с низкими результатами Использовать ресурсы вузов (</w:t>
      </w:r>
      <w:proofErr w:type="spellStart"/>
      <w:r w:rsidRPr="00F76CCA">
        <w:rPr>
          <w:color w:val="0F1115"/>
        </w:rPr>
        <w:t>ЗабГУ</w:t>
      </w:r>
      <w:proofErr w:type="spellEnd"/>
      <w:r w:rsidRPr="00F76CCA">
        <w:rPr>
          <w:color w:val="0F1115"/>
        </w:rPr>
        <w:t xml:space="preserve">, </w:t>
      </w:r>
      <w:proofErr w:type="spellStart"/>
      <w:r w:rsidRPr="00F76CCA">
        <w:rPr>
          <w:color w:val="0F1115"/>
        </w:rPr>
        <w:t>ЗабИИЖТ</w:t>
      </w:r>
      <w:proofErr w:type="spellEnd"/>
      <w:r w:rsidRPr="00F76CCA">
        <w:rPr>
          <w:color w:val="0F1115"/>
        </w:rPr>
        <w:t>) для организации профильных социально-гуманитарных классов, дополнительного образования и методической поддержки учителей.</w:t>
      </w:r>
    </w:p>
    <w:p w14:paraId="0940C573" w14:textId="77777777" w:rsidR="00472BA7" w:rsidRDefault="00472BA7" w:rsidP="00F76CCA">
      <w:pPr>
        <w:pStyle w:val="4"/>
        <w:shd w:val="clear" w:color="auto" w:fill="FFFFFF"/>
        <w:tabs>
          <w:tab w:val="num" w:pos="993"/>
        </w:tabs>
        <w:spacing w:before="0"/>
        <w:ind w:firstLine="567"/>
        <w:jc w:val="both"/>
        <w:rPr>
          <w:rFonts w:ascii="Times New Roman" w:hAnsi="Times New Roman"/>
          <w:color w:val="0F1115"/>
        </w:rPr>
      </w:pPr>
    </w:p>
    <w:p w14:paraId="25A639B7" w14:textId="0BF67706" w:rsidR="00267D9F" w:rsidRPr="00F76CCA" w:rsidRDefault="00267D9F" w:rsidP="00F76CCA">
      <w:pPr>
        <w:pStyle w:val="4"/>
        <w:shd w:val="clear" w:color="auto" w:fill="FFFFFF"/>
        <w:tabs>
          <w:tab w:val="num" w:pos="993"/>
        </w:tabs>
        <w:spacing w:before="0"/>
        <w:ind w:firstLine="567"/>
        <w:jc w:val="both"/>
        <w:rPr>
          <w:rFonts w:ascii="Times New Roman" w:hAnsi="Times New Roman"/>
          <w:color w:val="0F1115"/>
        </w:rPr>
      </w:pPr>
      <w:r w:rsidRPr="00F76CCA">
        <w:rPr>
          <w:rFonts w:ascii="Times New Roman" w:hAnsi="Times New Roman"/>
          <w:color w:val="0F1115"/>
        </w:rPr>
        <w:t>VII. Рекомендации по работе с высокомотивированными учащимися</w:t>
      </w:r>
    </w:p>
    <w:p w14:paraId="2B46BC06" w14:textId="77777777" w:rsidR="00472BA7" w:rsidRDefault="00267D9F" w:rsidP="00472BA7">
      <w:pPr>
        <w:pStyle w:val="ds-markdown-paragraph"/>
        <w:shd w:val="clear" w:color="auto" w:fill="FFFFFF"/>
        <w:tabs>
          <w:tab w:val="num" w:pos="993"/>
        </w:tabs>
        <w:spacing w:before="0" w:beforeAutospacing="0" w:after="0" w:afterAutospacing="0"/>
        <w:jc w:val="both"/>
        <w:rPr>
          <w:color w:val="0F1115"/>
        </w:rPr>
      </w:pPr>
      <w:r w:rsidRPr="00F76CCA">
        <w:rPr>
          <w:color w:val="0F1115"/>
        </w:rPr>
        <w:t>Организовать профильные смены социально-гуманитарной направленности для обучающихся профильных классов и высокомотивированных детей.</w:t>
      </w:r>
      <w:r w:rsidRPr="00F76CCA">
        <w:rPr>
          <w:color w:val="0F1115"/>
        </w:rPr>
        <w:br/>
        <w:t>Проводить индивидуальные консультации для учащихся, претендующих на высокие баллы (в том числе с привлечением преподавателей вузов и экспертов предметной комиссии).</w:t>
      </w:r>
    </w:p>
    <w:p w14:paraId="4E258E1A" w14:textId="77777777" w:rsidR="00472BA7" w:rsidRDefault="00267D9F" w:rsidP="00472BA7">
      <w:pPr>
        <w:pStyle w:val="ds-markdown-paragraph"/>
        <w:shd w:val="clear" w:color="auto" w:fill="FFFFFF"/>
        <w:tabs>
          <w:tab w:val="num" w:pos="993"/>
        </w:tabs>
        <w:spacing w:before="0" w:beforeAutospacing="0" w:after="0" w:afterAutospacing="0"/>
        <w:jc w:val="both"/>
        <w:rPr>
          <w:color w:val="0F1115"/>
        </w:rPr>
      </w:pPr>
      <w:r w:rsidRPr="00F76CCA">
        <w:rPr>
          <w:color w:val="0F1115"/>
        </w:rPr>
        <w:t xml:space="preserve">Активно вовлекать учащихся в участие в школьном и муниципальном этапах </w:t>
      </w:r>
      <w:proofErr w:type="spellStart"/>
      <w:r w:rsidRPr="00F76CCA">
        <w:rPr>
          <w:color w:val="0F1115"/>
        </w:rPr>
        <w:t>ВсОШ</w:t>
      </w:r>
      <w:proofErr w:type="spellEnd"/>
      <w:r w:rsidRPr="00F76CCA">
        <w:rPr>
          <w:color w:val="0F1115"/>
        </w:rPr>
        <w:t xml:space="preserve"> по обществознанию, а также в конкурсах эссе, проектных работах, конференциях.</w:t>
      </w:r>
    </w:p>
    <w:p w14:paraId="7500DDA5" w14:textId="6D82C46A" w:rsidR="00267D9F" w:rsidRPr="00F76CCA" w:rsidRDefault="00267D9F" w:rsidP="00472BA7">
      <w:pPr>
        <w:pStyle w:val="ds-markdown-paragraph"/>
        <w:shd w:val="clear" w:color="auto" w:fill="FFFFFF"/>
        <w:tabs>
          <w:tab w:val="num" w:pos="993"/>
        </w:tabs>
        <w:spacing w:before="0" w:beforeAutospacing="0" w:after="0" w:afterAutospacing="0"/>
        <w:jc w:val="both"/>
        <w:rPr>
          <w:color w:val="0F1115"/>
        </w:rPr>
      </w:pPr>
      <w:r w:rsidRPr="00F76CCA">
        <w:rPr>
          <w:color w:val="0F1115"/>
        </w:rPr>
        <w:t>Организовать подготовку к олимпиадам по обществознанию на базе центров дополнительного образования.</w:t>
      </w:r>
      <w:r w:rsidRPr="00F76CCA">
        <w:rPr>
          <w:color w:val="0F1115"/>
        </w:rPr>
        <w:br/>
        <w:t>Создать систему выявления и поддержки талантливых детей в области обществознания начиная с 5–6 классов.</w:t>
      </w:r>
    </w:p>
    <w:p w14:paraId="7E47B03E" w14:textId="77777777" w:rsidR="00472BA7" w:rsidRDefault="00472BA7" w:rsidP="00F76CCA">
      <w:pPr>
        <w:pStyle w:val="4"/>
        <w:shd w:val="clear" w:color="auto" w:fill="FFFFFF"/>
        <w:tabs>
          <w:tab w:val="num" w:pos="993"/>
        </w:tabs>
        <w:spacing w:before="0"/>
        <w:ind w:firstLine="567"/>
        <w:jc w:val="both"/>
        <w:rPr>
          <w:rFonts w:ascii="Times New Roman" w:hAnsi="Times New Roman"/>
          <w:color w:val="0F1115"/>
        </w:rPr>
      </w:pPr>
    </w:p>
    <w:p w14:paraId="3D43FDAD" w14:textId="4CB6076D" w:rsidR="00267D9F" w:rsidRPr="00F76CCA" w:rsidRDefault="00267D9F" w:rsidP="00F76CCA">
      <w:pPr>
        <w:pStyle w:val="4"/>
        <w:shd w:val="clear" w:color="auto" w:fill="FFFFFF"/>
        <w:tabs>
          <w:tab w:val="num" w:pos="993"/>
        </w:tabs>
        <w:spacing w:before="0"/>
        <w:ind w:firstLine="567"/>
        <w:jc w:val="both"/>
        <w:rPr>
          <w:rFonts w:ascii="Times New Roman" w:hAnsi="Times New Roman"/>
          <w:color w:val="0F1115"/>
        </w:rPr>
      </w:pPr>
      <w:r w:rsidRPr="00F76CCA">
        <w:rPr>
          <w:rFonts w:ascii="Times New Roman" w:hAnsi="Times New Roman"/>
          <w:color w:val="0F1115"/>
        </w:rPr>
        <w:t>VIII. Рекомендации по развитию материально-технической базы</w:t>
      </w:r>
    </w:p>
    <w:p w14:paraId="27862C20" w14:textId="77777777" w:rsidR="00472BA7" w:rsidRDefault="00267D9F" w:rsidP="00472BA7">
      <w:pPr>
        <w:pStyle w:val="ds-markdown-paragraph"/>
        <w:shd w:val="clear" w:color="auto" w:fill="FFFFFF"/>
        <w:tabs>
          <w:tab w:val="num" w:pos="993"/>
        </w:tabs>
        <w:spacing w:before="0" w:beforeAutospacing="0" w:after="0" w:afterAutospacing="0"/>
        <w:jc w:val="both"/>
        <w:rPr>
          <w:color w:val="0F1115"/>
        </w:rPr>
      </w:pPr>
      <w:r w:rsidRPr="00F76CCA">
        <w:rPr>
          <w:color w:val="0F1115"/>
        </w:rPr>
        <w:t>Обеспечить 100 % оснащение школ актуальными текстами Конституции РФ, кодексами, справочными правовыми системами.</w:t>
      </w:r>
      <w:r w:rsidRPr="00F76CCA">
        <w:rPr>
          <w:color w:val="0F1115"/>
        </w:rPr>
        <w:br/>
        <w:t>Создать условия для проведения практических занятий по анализу статистических данных, работы с диаграммами и графиками в каждой школе, имеющей выпускников, сдающих ЕГЭ по обществознанию.</w:t>
      </w:r>
    </w:p>
    <w:p w14:paraId="74679DB3" w14:textId="0015DC15" w:rsidR="00267D9F" w:rsidRPr="00F76CCA" w:rsidRDefault="00267D9F" w:rsidP="00472BA7">
      <w:pPr>
        <w:pStyle w:val="ds-markdown-paragraph"/>
        <w:shd w:val="clear" w:color="auto" w:fill="FFFFFF"/>
        <w:tabs>
          <w:tab w:val="num" w:pos="993"/>
        </w:tabs>
        <w:spacing w:before="0" w:beforeAutospacing="0" w:after="0" w:afterAutospacing="0"/>
        <w:jc w:val="both"/>
        <w:rPr>
          <w:color w:val="0F1115"/>
        </w:rPr>
      </w:pPr>
      <w:r w:rsidRPr="00F76CCA">
        <w:rPr>
          <w:color w:val="0F1115"/>
        </w:rPr>
        <w:t>Обеспечить доступ школ к современным информационно-справочным системам и онлайн-платформам для обучения.</w:t>
      </w:r>
    </w:p>
    <w:p w14:paraId="4619E3A6" w14:textId="61A8D37D" w:rsidR="00267D9F" w:rsidRPr="00F76CCA" w:rsidRDefault="00267D9F" w:rsidP="00F76CCA">
      <w:pPr>
        <w:tabs>
          <w:tab w:val="num" w:pos="993"/>
        </w:tabs>
        <w:ind w:firstLine="567"/>
        <w:jc w:val="both"/>
      </w:pPr>
    </w:p>
    <w:p w14:paraId="6A3F2873" w14:textId="77777777" w:rsidR="00267D9F" w:rsidRPr="00F76CCA" w:rsidRDefault="00267D9F" w:rsidP="00F76CCA">
      <w:pPr>
        <w:pStyle w:val="ds-markdown-paragraph"/>
        <w:shd w:val="clear" w:color="auto" w:fill="FFFFFF"/>
        <w:tabs>
          <w:tab w:val="num" w:pos="993"/>
        </w:tabs>
        <w:spacing w:before="0" w:beforeAutospacing="0" w:after="0" w:afterAutospacing="0"/>
        <w:ind w:firstLine="567"/>
        <w:jc w:val="both"/>
        <w:rPr>
          <w:color w:val="0F1115"/>
        </w:rPr>
      </w:pPr>
      <w:r w:rsidRPr="00F76CCA">
        <w:rPr>
          <w:color w:val="0F1115"/>
        </w:rPr>
        <w:t>Представленные рекомендации позволяют выстроить целостную региональную систему мер, направленных на повышение качества обществоведческого образования. Реализация этих мер требует межведомственного взаимодействия, адресного подхода к проблемным муниципалитетам и ОО, а также систематического мониторинга и корректировки управленческих решений. Только комплексный подход, охватывающий все уровни системы образования, позволит сократить разрыв между разными категориями ОО и обеспечить устойчивый рост образовательных результатов учащихся по обществознанию в Забайкальском крае.</w:t>
      </w:r>
    </w:p>
    <w:p w14:paraId="13FFB91E" w14:textId="77777777" w:rsidR="00267D9F" w:rsidRPr="00F76CCA" w:rsidRDefault="00267D9F" w:rsidP="00F76CCA">
      <w:pPr>
        <w:pStyle w:val="ds-markdown-paragraph"/>
        <w:shd w:val="clear" w:color="auto" w:fill="FFFFFF"/>
        <w:tabs>
          <w:tab w:val="num" w:pos="993"/>
        </w:tabs>
        <w:spacing w:before="0" w:beforeAutospacing="0" w:after="0" w:afterAutospacing="0"/>
        <w:ind w:firstLine="567"/>
        <w:jc w:val="both"/>
        <w:rPr>
          <w:color w:val="0F1115"/>
        </w:rPr>
      </w:pPr>
      <w:r w:rsidRPr="00F76CCA">
        <w:rPr>
          <w:rStyle w:val="af6"/>
          <w:rFonts w:eastAsia="Calibri"/>
          <w:color w:val="0F1115"/>
        </w:rPr>
        <w:t>Особое внимание следует уделить:</w:t>
      </w:r>
    </w:p>
    <w:p w14:paraId="546D789B" w14:textId="77777777" w:rsidR="00267D9F" w:rsidRPr="00F76CCA" w:rsidRDefault="00267D9F" w:rsidP="00F76CCA">
      <w:pPr>
        <w:pStyle w:val="ds-markdown-paragraph"/>
        <w:numPr>
          <w:ilvl w:val="0"/>
          <w:numId w:val="211"/>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ликвидации кадрового дефицита в сельских и отдалённых территориях;</w:t>
      </w:r>
    </w:p>
    <w:p w14:paraId="06B8C1CE" w14:textId="77777777" w:rsidR="00267D9F" w:rsidRPr="00F76CCA" w:rsidRDefault="00267D9F" w:rsidP="00F76CCA">
      <w:pPr>
        <w:pStyle w:val="ds-markdown-paragraph"/>
        <w:numPr>
          <w:ilvl w:val="0"/>
          <w:numId w:val="211"/>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обеспечению школ современными учебно-методическими комплектами и правовыми базами;</w:t>
      </w:r>
    </w:p>
    <w:p w14:paraId="78EFBA19" w14:textId="77777777" w:rsidR="00267D9F" w:rsidRPr="00F76CCA" w:rsidRDefault="00267D9F" w:rsidP="00F76CCA">
      <w:pPr>
        <w:pStyle w:val="ds-markdown-paragraph"/>
        <w:numPr>
          <w:ilvl w:val="0"/>
          <w:numId w:val="211"/>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развитию профильного социально-гуманитарного образования;</w:t>
      </w:r>
    </w:p>
    <w:p w14:paraId="1FC34F1D" w14:textId="77777777" w:rsidR="00267D9F" w:rsidRPr="00F76CCA" w:rsidRDefault="00267D9F" w:rsidP="00F76CCA">
      <w:pPr>
        <w:pStyle w:val="ds-markdown-paragraph"/>
        <w:numPr>
          <w:ilvl w:val="0"/>
          <w:numId w:val="211"/>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формированию метапредметных умений (логическое мышление, аргументация, работа с информацией);</w:t>
      </w:r>
    </w:p>
    <w:p w14:paraId="22BED318" w14:textId="24C655A7" w:rsidR="00267D9F" w:rsidRDefault="00267D9F" w:rsidP="00F76CCA">
      <w:pPr>
        <w:pStyle w:val="ds-markdown-paragraph"/>
        <w:numPr>
          <w:ilvl w:val="0"/>
          <w:numId w:val="211"/>
        </w:numPr>
        <w:shd w:val="clear" w:color="auto" w:fill="FFFFFF"/>
        <w:tabs>
          <w:tab w:val="clear" w:pos="720"/>
          <w:tab w:val="num" w:pos="993"/>
        </w:tabs>
        <w:spacing w:before="0" w:beforeAutospacing="0" w:after="0" w:afterAutospacing="0"/>
        <w:ind w:left="0" w:firstLine="567"/>
        <w:jc w:val="both"/>
        <w:rPr>
          <w:color w:val="0F1115"/>
        </w:rPr>
      </w:pPr>
      <w:r w:rsidRPr="00F76CCA">
        <w:rPr>
          <w:color w:val="0F1115"/>
        </w:rPr>
        <w:t>повышению мотивации учащихся к изучению обществознания и выбору социально-гуманитарных профессий.</w:t>
      </w:r>
    </w:p>
    <w:p w14:paraId="59FBE5B0" w14:textId="77777777" w:rsidR="00472BA7" w:rsidRDefault="00472BA7" w:rsidP="00472BA7">
      <w:pPr>
        <w:pStyle w:val="ds-markdown-paragraph"/>
        <w:shd w:val="clear" w:color="auto" w:fill="FFFFFF"/>
        <w:spacing w:before="0" w:beforeAutospacing="0" w:after="0" w:afterAutospacing="0"/>
        <w:ind w:left="567"/>
        <w:jc w:val="both"/>
        <w:rPr>
          <w:color w:val="0F1115"/>
        </w:rPr>
        <w:sectPr w:rsidR="00472BA7" w:rsidSect="000F5E2D">
          <w:pgSz w:w="16838" w:h="11906" w:orient="landscape"/>
          <w:pgMar w:top="426" w:right="678" w:bottom="709" w:left="851" w:header="709" w:footer="709" w:gutter="0"/>
          <w:cols w:space="708"/>
          <w:docGrid w:linePitch="360"/>
        </w:sectPr>
      </w:pPr>
    </w:p>
    <w:p w14:paraId="466472B2" w14:textId="77777777" w:rsidR="00472BA7" w:rsidRPr="00472BA7" w:rsidRDefault="008C35ED" w:rsidP="00472BA7">
      <w:pPr>
        <w:tabs>
          <w:tab w:val="num" w:pos="993"/>
        </w:tabs>
        <w:ind w:firstLine="567"/>
        <w:jc w:val="center"/>
      </w:pPr>
      <w:r w:rsidRPr="00472BA7">
        <w:lastRenderedPageBreak/>
        <w:t>СОСТАВИТЕЛИ ОТЧЕТА</w:t>
      </w:r>
    </w:p>
    <w:p w14:paraId="37766295" w14:textId="7BCA041F" w:rsidR="00906841" w:rsidRPr="00472BA7" w:rsidRDefault="001B6E1C" w:rsidP="00472BA7">
      <w:pPr>
        <w:tabs>
          <w:tab w:val="num" w:pos="993"/>
        </w:tabs>
        <w:ind w:firstLine="567"/>
        <w:jc w:val="center"/>
      </w:pPr>
      <w:r w:rsidRPr="00472BA7">
        <w:t xml:space="preserve"> по учебному предмету</w:t>
      </w:r>
      <w:r w:rsidR="00472BA7" w:rsidRPr="00472BA7">
        <w:t xml:space="preserve"> «ОБЩЕСТВОЗНАНИЕ»</w:t>
      </w:r>
      <w:r w:rsidRPr="00472BA7">
        <w:t>:</w:t>
      </w:r>
    </w:p>
    <w:p w14:paraId="100D0EFA" w14:textId="77777777" w:rsidR="00472BA7" w:rsidRPr="00472BA7" w:rsidRDefault="00472BA7" w:rsidP="00472BA7">
      <w:pPr>
        <w:tabs>
          <w:tab w:val="num" w:pos="993"/>
        </w:tabs>
        <w:ind w:firstLine="567"/>
        <w:jc w:val="center"/>
      </w:pPr>
    </w:p>
    <w:p w14:paraId="53B0AD98" w14:textId="77777777" w:rsidR="001B6E1C" w:rsidRPr="00472BA7" w:rsidRDefault="001B6E1C" w:rsidP="00472BA7">
      <w:pPr>
        <w:tabs>
          <w:tab w:val="num" w:pos="993"/>
        </w:tabs>
        <w:ind w:firstLine="567"/>
        <w:rPr>
          <w:i/>
          <w:iCs/>
        </w:rPr>
      </w:pPr>
      <w:r w:rsidRPr="00472BA7">
        <w:rPr>
          <w:i/>
          <w:iCs/>
        </w:rPr>
        <w:t>Специалисты, привлекаемые к анализу результатов ЕГЭ по учебному предмету</w:t>
      </w:r>
    </w:p>
    <w:tbl>
      <w:tblPr>
        <w:tblW w:w="153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9072"/>
      </w:tblGrid>
      <w:tr w:rsidR="009653E8" w:rsidRPr="00472BA7" w14:paraId="7D549C11" w14:textId="77777777" w:rsidTr="00472BA7">
        <w:trPr>
          <w:tblHeader/>
        </w:trPr>
        <w:tc>
          <w:tcPr>
            <w:tcW w:w="6267" w:type="dxa"/>
            <w:vAlign w:val="center"/>
          </w:tcPr>
          <w:p w14:paraId="3C00744A" w14:textId="77777777" w:rsidR="009653E8" w:rsidRPr="00472BA7" w:rsidRDefault="009653E8" w:rsidP="00F76CCA">
            <w:pPr>
              <w:tabs>
                <w:tab w:val="num" w:pos="993"/>
              </w:tabs>
              <w:ind w:firstLine="567"/>
              <w:jc w:val="both"/>
              <w:rPr>
                <w:i/>
                <w:iCs/>
              </w:rPr>
            </w:pPr>
            <w:r w:rsidRPr="00472BA7">
              <w:rPr>
                <w:i/>
                <w:iCs/>
              </w:rPr>
              <w:t>Фамилия, имя, отчество</w:t>
            </w:r>
          </w:p>
        </w:tc>
        <w:tc>
          <w:tcPr>
            <w:tcW w:w="9072" w:type="dxa"/>
            <w:shd w:val="clear" w:color="auto" w:fill="auto"/>
            <w:vAlign w:val="center"/>
          </w:tcPr>
          <w:p w14:paraId="787A0D13" w14:textId="77D7CC97" w:rsidR="009653E8" w:rsidRPr="00472BA7" w:rsidRDefault="009653E8" w:rsidP="00472BA7">
            <w:pPr>
              <w:tabs>
                <w:tab w:val="num" w:pos="993"/>
              </w:tabs>
              <w:jc w:val="both"/>
              <w:rPr>
                <w:i/>
                <w:iCs/>
              </w:rPr>
            </w:pPr>
            <w:r w:rsidRPr="00472BA7">
              <w:rPr>
                <w:i/>
                <w:iCs/>
              </w:rPr>
              <w:t xml:space="preserve">Место работы, должность, ученая степень, ученое звание, принадлежность специалиста </w:t>
            </w:r>
          </w:p>
        </w:tc>
      </w:tr>
      <w:tr w:rsidR="009653E8" w:rsidRPr="00472BA7" w14:paraId="41E2B8F7" w14:textId="77777777" w:rsidTr="00D51FAA">
        <w:trPr>
          <w:trHeight w:val="381"/>
        </w:trPr>
        <w:tc>
          <w:tcPr>
            <w:tcW w:w="6267" w:type="dxa"/>
            <w:vAlign w:val="center"/>
          </w:tcPr>
          <w:p w14:paraId="31F43648" w14:textId="7A6E3202" w:rsidR="009653E8" w:rsidRPr="00D51FAA" w:rsidRDefault="00472BA7" w:rsidP="00472BA7">
            <w:pPr>
              <w:tabs>
                <w:tab w:val="num" w:pos="993"/>
              </w:tabs>
              <w:ind w:firstLine="567"/>
            </w:pPr>
            <w:r w:rsidRPr="00D51FAA">
              <w:t>Кондакова Наталья Сергеевна</w:t>
            </w:r>
          </w:p>
        </w:tc>
        <w:tc>
          <w:tcPr>
            <w:tcW w:w="9072" w:type="dxa"/>
            <w:shd w:val="clear" w:color="auto" w:fill="FFFFFF" w:themeFill="background1"/>
            <w:vAlign w:val="center"/>
          </w:tcPr>
          <w:p w14:paraId="00D3369C" w14:textId="6B75743C" w:rsidR="009653E8" w:rsidRPr="00D51FAA" w:rsidRDefault="00472BA7" w:rsidP="006A4C5C">
            <w:pPr>
              <w:tabs>
                <w:tab w:val="num" w:pos="993"/>
              </w:tabs>
              <w:jc w:val="both"/>
            </w:pPr>
            <w:r w:rsidRPr="00D51FAA">
              <w:t>Председатель предметной комиссии</w:t>
            </w:r>
            <w:r w:rsidR="006A4C5C" w:rsidRPr="00D51FAA">
              <w:t>, доцент кафедры философии ФГБОУ ВО «Забайкальский государственный университет», кандидат философских наук, доцент</w:t>
            </w:r>
          </w:p>
        </w:tc>
      </w:tr>
    </w:tbl>
    <w:p w14:paraId="4B16E192" w14:textId="77777777" w:rsidR="001B6E1C" w:rsidRPr="00472BA7" w:rsidRDefault="001B6E1C" w:rsidP="00F76CCA">
      <w:pPr>
        <w:tabs>
          <w:tab w:val="num" w:pos="993"/>
        </w:tabs>
        <w:ind w:firstLine="567"/>
        <w:jc w:val="both"/>
        <w:rPr>
          <w:i/>
          <w:iCs/>
        </w:rPr>
      </w:pPr>
    </w:p>
    <w:p w14:paraId="47D881B2" w14:textId="77777777" w:rsidR="009653E8" w:rsidRPr="00472BA7" w:rsidRDefault="009653E8" w:rsidP="00F76CCA">
      <w:pPr>
        <w:tabs>
          <w:tab w:val="num" w:pos="993"/>
        </w:tabs>
        <w:ind w:firstLine="567"/>
        <w:jc w:val="both"/>
        <w:rPr>
          <w:i/>
          <w:iCs/>
        </w:rPr>
      </w:pPr>
      <w:r w:rsidRPr="00472BA7">
        <w:rPr>
          <w:i/>
          <w:iCs/>
        </w:rPr>
        <w:t xml:space="preserve">Специалисты, привлекаемые к </w:t>
      </w:r>
      <w:r w:rsidR="00B5160D" w:rsidRPr="00472BA7">
        <w:rPr>
          <w:i/>
          <w:iCs/>
        </w:rPr>
        <w:t>проведению методического анализа</w:t>
      </w:r>
      <w:r w:rsidRPr="00472BA7">
        <w:rPr>
          <w:i/>
          <w:iCs/>
        </w:rPr>
        <w:t xml:space="preserve"> результатов ЕГЭ по учебному предмету</w:t>
      </w:r>
      <w:r w:rsidR="00B5160D" w:rsidRPr="00472BA7">
        <w:rPr>
          <w:i/>
          <w:iCs/>
        </w:rPr>
        <w:t xml:space="preserve"> и рекомендаций для региональной системы образования</w:t>
      </w:r>
    </w:p>
    <w:tbl>
      <w:tblPr>
        <w:tblW w:w="153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9072"/>
      </w:tblGrid>
      <w:tr w:rsidR="009653E8" w:rsidRPr="00472BA7" w14:paraId="658F658E" w14:textId="77777777" w:rsidTr="00472BA7">
        <w:trPr>
          <w:tblHeader/>
        </w:trPr>
        <w:tc>
          <w:tcPr>
            <w:tcW w:w="6267" w:type="dxa"/>
            <w:vAlign w:val="center"/>
          </w:tcPr>
          <w:p w14:paraId="57F45378" w14:textId="77777777" w:rsidR="009653E8" w:rsidRPr="00472BA7" w:rsidRDefault="009653E8" w:rsidP="00F76CCA">
            <w:pPr>
              <w:tabs>
                <w:tab w:val="num" w:pos="993"/>
              </w:tabs>
              <w:ind w:firstLine="567"/>
              <w:jc w:val="both"/>
              <w:rPr>
                <w:i/>
                <w:iCs/>
              </w:rPr>
            </w:pPr>
            <w:r w:rsidRPr="00472BA7">
              <w:rPr>
                <w:i/>
                <w:iCs/>
              </w:rPr>
              <w:t>Фамилия, имя, отчество</w:t>
            </w:r>
          </w:p>
        </w:tc>
        <w:tc>
          <w:tcPr>
            <w:tcW w:w="9072" w:type="dxa"/>
            <w:shd w:val="clear" w:color="auto" w:fill="auto"/>
            <w:vAlign w:val="center"/>
          </w:tcPr>
          <w:p w14:paraId="5332F936" w14:textId="3E847E2A" w:rsidR="009653E8" w:rsidRPr="00472BA7" w:rsidRDefault="009653E8" w:rsidP="00F76CCA">
            <w:pPr>
              <w:tabs>
                <w:tab w:val="num" w:pos="993"/>
              </w:tabs>
              <w:ind w:firstLine="567"/>
              <w:jc w:val="both"/>
              <w:rPr>
                <w:i/>
                <w:iCs/>
              </w:rPr>
            </w:pPr>
            <w:r w:rsidRPr="00472BA7">
              <w:rPr>
                <w:i/>
                <w:iCs/>
              </w:rPr>
              <w:t xml:space="preserve">Место работы, должность, ученая степень, ученое звание, принадлежность специалиста </w:t>
            </w:r>
          </w:p>
        </w:tc>
      </w:tr>
      <w:tr w:rsidR="009653E8" w:rsidRPr="00472BA7" w14:paraId="4D9C5401" w14:textId="77777777" w:rsidTr="00472BA7">
        <w:trPr>
          <w:trHeight w:val="415"/>
        </w:trPr>
        <w:tc>
          <w:tcPr>
            <w:tcW w:w="6267" w:type="dxa"/>
            <w:vAlign w:val="center"/>
          </w:tcPr>
          <w:p w14:paraId="6E35EECA" w14:textId="77777777" w:rsidR="009653E8" w:rsidRPr="00472BA7" w:rsidRDefault="009D31CF" w:rsidP="00F76CCA">
            <w:pPr>
              <w:tabs>
                <w:tab w:val="num" w:pos="993"/>
              </w:tabs>
              <w:ind w:firstLine="567"/>
              <w:jc w:val="both"/>
            </w:pPr>
            <w:proofErr w:type="spellStart"/>
            <w:r w:rsidRPr="00472BA7">
              <w:t>Балдандоржиева</w:t>
            </w:r>
            <w:proofErr w:type="spellEnd"/>
            <w:r w:rsidRPr="00472BA7">
              <w:t xml:space="preserve"> Елена Николаевна</w:t>
            </w:r>
          </w:p>
        </w:tc>
        <w:tc>
          <w:tcPr>
            <w:tcW w:w="9072" w:type="dxa"/>
            <w:shd w:val="clear" w:color="auto" w:fill="auto"/>
            <w:vAlign w:val="center"/>
          </w:tcPr>
          <w:p w14:paraId="2616A3F2" w14:textId="1ABE6E66" w:rsidR="009653E8" w:rsidRPr="00472BA7" w:rsidRDefault="009D31CF" w:rsidP="00F76CCA">
            <w:pPr>
              <w:tabs>
                <w:tab w:val="num" w:pos="993"/>
              </w:tabs>
              <w:ind w:firstLine="567"/>
              <w:jc w:val="both"/>
            </w:pPr>
            <w:r w:rsidRPr="00472BA7">
              <w:t xml:space="preserve">ГАУ ДПО </w:t>
            </w:r>
            <w:r w:rsidR="007F72A0" w:rsidRPr="00472BA7">
              <w:t>«</w:t>
            </w:r>
            <w:r w:rsidRPr="00472BA7">
              <w:t>Агинский институт повышения квалификации работников социальной сферы Забайкальского края</w:t>
            </w:r>
            <w:r w:rsidR="007F72A0" w:rsidRPr="00472BA7">
              <w:t>»</w:t>
            </w:r>
            <w:r w:rsidRPr="00472BA7">
              <w:t>, проректор по УМР</w:t>
            </w:r>
          </w:p>
        </w:tc>
      </w:tr>
    </w:tbl>
    <w:p w14:paraId="014F8315" w14:textId="77777777" w:rsidR="009653E8" w:rsidRPr="00472BA7" w:rsidRDefault="009653E8" w:rsidP="00F76CCA">
      <w:pPr>
        <w:tabs>
          <w:tab w:val="num" w:pos="993"/>
        </w:tabs>
        <w:ind w:firstLine="567"/>
        <w:jc w:val="both"/>
        <w:rPr>
          <w:i/>
          <w:iCs/>
        </w:rPr>
      </w:pPr>
    </w:p>
    <w:p w14:paraId="62647280" w14:textId="23840BC7" w:rsidR="001B6E1C" w:rsidRPr="00472BA7" w:rsidRDefault="001B6E1C" w:rsidP="00F76CCA">
      <w:pPr>
        <w:tabs>
          <w:tab w:val="num" w:pos="993"/>
        </w:tabs>
        <w:ind w:firstLine="567"/>
        <w:jc w:val="both"/>
        <w:rPr>
          <w:i/>
          <w:iCs/>
        </w:rPr>
      </w:pPr>
      <w:r w:rsidRPr="00472BA7">
        <w:rPr>
          <w:i/>
          <w:iCs/>
        </w:rPr>
        <w:t xml:space="preserve">Ответственный специалист в </w:t>
      </w:r>
      <w:r w:rsidR="00472BA7" w:rsidRPr="00472BA7">
        <w:rPr>
          <w:i/>
          <w:iCs/>
        </w:rPr>
        <w:t>Забайкальском крае</w:t>
      </w:r>
      <w:r w:rsidRPr="00472BA7">
        <w:rPr>
          <w:i/>
          <w:iCs/>
        </w:rPr>
        <w:t xml:space="preserve"> по вопросам организации проведения анализа результатов ЕГЭ по учебным предметам</w:t>
      </w:r>
    </w:p>
    <w:tbl>
      <w:tblPr>
        <w:tblW w:w="153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9101"/>
      </w:tblGrid>
      <w:tr w:rsidR="001B6E1C" w:rsidRPr="00472BA7" w14:paraId="4F3B56D4" w14:textId="77777777" w:rsidTr="00472BA7">
        <w:tc>
          <w:tcPr>
            <w:tcW w:w="6238" w:type="dxa"/>
            <w:vAlign w:val="center"/>
          </w:tcPr>
          <w:p w14:paraId="42898958" w14:textId="77777777" w:rsidR="001B6E1C" w:rsidRPr="00472BA7" w:rsidRDefault="001B6E1C" w:rsidP="00F76CCA">
            <w:pPr>
              <w:tabs>
                <w:tab w:val="num" w:pos="993"/>
              </w:tabs>
              <w:ind w:firstLine="567"/>
              <w:jc w:val="both"/>
              <w:rPr>
                <w:i/>
                <w:iCs/>
              </w:rPr>
            </w:pPr>
            <w:r w:rsidRPr="00472BA7">
              <w:rPr>
                <w:i/>
                <w:iCs/>
              </w:rPr>
              <w:t>Фамилия, имя, отчество</w:t>
            </w:r>
          </w:p>
        </w:tc>
        <w:tc>
          <w:tcPr>
            <w:tcW w:w="9101" w:type="dxa"/>
            <w:shd w:val="clear" w:color="auto" w:fill="auto"/>
            <w:vAlign w:val="center"/>
          </w:tcPr>
          <w:p w14:paraId="3166C90A" w14:textId="77777777" w:rsidR="001B6E1C" w:rsidRPr="00472BA7" w:rsidRDefault="001B6E1C" w:rsidP="00F76CCA">
            <w:pPr>
              <w:tabs>
                <w:tab w:val="num" w:pos="993"/>
              </w:tabs>
              <w:ind w:firstLine="567"/>
              <w:jc w:val="both"/>
              <w:rPr>
                <w:i/>
                <w:iCs/>
              </w:rPr>
            </w:pPr>
            <w:r w:rsidRPr="00472BA7">
              <w:rPr>
                <w:i/>
                <w:iCs/>
              </w:rPr>
              <w:t>Место работы, должность, ученая степень, ученое звание</w:t>
            </w:r>
          </w:p>
        </w:tc>
      </w:tr>
      <w:tr w:rsidR="001B6E1C" w:rsidRPr="00472BA7" w14:paraId="7D77A747" w14:textId="77777777" w:rsidTr="00472BA7">
        <w:trPr>
          <w:trHeight w:val="385"/>
        </w:trPr>
        <w:tc>
          <w:tcPr>
            <w:tcW w:w="6238" w:type="dxa"/>
            <w:vAlign w:val="center"/>
          </w:tcPr>
          <w:p w14:paraId="327EE6D2" w14:textId="2DF54725" w:rsidR="001B6E1C" w:rsidRPr="00472BA7" w:rsidRDefault="00472BA7" w:rsidP="00F76CCA">
            <w:pPr>
              <w:tabs>
                <w:tab w:val="num" w:pos="993"/>
              </w:tabs>
              <w:ind w:firstLine="567"/>
              <w:jc w:val="both"/>
            </w:pPr>
            <w:r w:rsidRPr="00472BA7">
              <w:t>Козлова Виктория Алексеевна</w:t>
            </w:r>
          </w:p>
        </w:tc>
        <w:tc>
          <w:tcPr>
            <w:tcW w:w="9101" w:type="dxa"/>
            <w:shd w:val="clear" w:color="auto" w:fill="auto"/>
            <w:vAlign w:val="center"/>
          </w:tcPr>
          <w:p w14:paraId="4969DE08" w14:textId="06A91D0B" w:rsidR="001B6E1C" w:rsidRPr="00472BA7" w:rsidRDefault="00472BA7" w:rsidP="00F76CCA">
            <w:pPr>
              <w:tabs>
                <w:tab w:val="num" w:pos="993"/>
              </w:tabs>
              <w:ind w:firstLine="567"/>
              <w:jc w:val="both"/>
            </w:pPr>
            <w:r w:rsidRPr="00472BA7">
              <w:t>Заместитель директора ГУ «</w:t>
            </w:r>
            <w:proofErr w:type="spellStart"/>
            <w:r w:rsidRPr="00472BA7">
              <w:t>РЦОИиЦТ</w:t>
            </w:r>
            <w:proofErr w:type="spellEnd"/>
            <w:r w:rsidRPr="00472BA7">
              <w:t xml:space="preserve"> Забайкальского края»</w:t>
            </w:r>
          </w:p>
        </w:tc>
      </w:tr>
    </w:tbl>
    <w:p w14:paraId="72594ED8" w14:textId="77777777" w:rsidR="008C35ED" w:rsidRPr="00472BA7" w:rsidRDefault="008C35ED" w:rsidP="00F76CCA">
      <w:pPr>
        <w:tabs>
          <w:tab w:val="num" w:pos="993"/>
        </w:tabs>
        <w:ind w:firstLine="567"/>
        <w:jc w:val="both"/>
        <w:rPr>
          <w:i/>
        </w:rPr>
      </w:pPr>
    </w:p>
    <w:sectPr w:rsidR="008C35ED" w:rsidRPr="00472BA7" w:rsidSect="000F5E2D">
      <w:pgSz w:w="16838" w:h="11906" w:orient="landscape"/>
      <w:pgMar w:top="426" w:right="678"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8970C" w14:textId="77777777" w:rsidR="0097713A" w:rsidRDefault="0097713A" w:rsidP="005060D9">
      <w:r>
        <w:separator/>
      </w:r>
    </w:p>
  </w:endnote>
  <w:endnote w:type="continuationSeparator" w:id="0">
    <w:p w14:paraId="18FB1A81" w14:textId="77777777" w:rsidR="0097713A" w:rsidRDefault="0097713A"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652D1" w14:textId="7C994498" w:rsidR="00701987" w:rsidRPr="004323C9" w:rsidRDefault="00701987" w:rsidP="004323C9">
    <w:pPr>
      <w:pStyle w:val="ab"/>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6A4C5C">
      <w:rPr>
        <w:rFonts w:ascii="Times New Roman" w:hAnsi="Times New Roman"/>
        <w:noProof/>
        <w:sz w:val="24"/>
      </w:rPr>
      <w:t>158</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80387" w14:textId="77777777" w:rsidR="0097713A" w:rsidRDefault="0097713A" w:rsidP="005060D9">
      <w:r>
        <w:separator/>
      </w:r>
    </w:p>
  </w:footnote>
  <w:footnote w:type="continuationSeparator" w:id="0">
    <w:p w14:paraId="6DE0A5AE" w14:textId="77777777" w:rsidR="0097713A" w:rsidRDefault="0097713A" w:rsidP="00506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0"/>
        </w:tabs>
        <w:ind w:left="927" w:hanging="360"/>
      </w:pPr>
    </w:lvl>
    <w:lvl w:ilvl="1">
      <w:start w:val="1"/>
      <w:numFmt w:val="decimal"/>
      <w:lvlText w:val="%1.%2."/>
      <w:lvlJc w:val="left"/>
      <w:pPr>
        <w:tabs>
          <w:tab w:val="num" w:pos="0"/>
        </w:tabs>
        <w:ind w:left="999" w:hanging="432"/>
      </w:pPr>
      <w:rPr>
        <w:b/>
        <w:bCs/>
        <w:i w:val="0"/>
        <w:iCs w:val="0"/>
        <w:sz w:val="28"/>
        <w:szCs w:val="28"/>
        <w:lang w:val="ru-RU"/>
      </w:rPr>
    </w:lvl>
    <w:lvl w:ilvl="2">
      <w:start w:val="1"/>
      <w:numFmt w:val="decimal"/>
      <w:lvlText w:val="%1.%2.%3."/>
      <w:lvlJc w:val="left"/>
      <w:pPr>
        <w:tabs>
          <w:tab w:val="num" w:pos="0"/>
        </w:tabs>
        <w:ind w:left="1639" w:hanging="504"/>
      </w:pPr>
      <w:rPr>
        <w:b/>
      </w:rPr>
    </w:lvl>
    <w:lvl w:ilvl="3">
      <w:start w:val="1"/>
      <w:numFmt w:val="decimal"/>
      <w:lvlText w:val="%1.%2.%3.%4."/>
      <w:lvlJc w:val="left"/>
      <w:pPr>
        <w:tabs>
          <w:tab w:val="num" w:pos="0"/>
        </w:tabs>
        <w:ind w:left="2350" w:hanging="648"/>
      </w:pPr>
    </w:lvl>
    <w:lvl w:ilvl="4">
      <w:start w:val="1"/>
      <w:numFmt w:val="decimal"/>
      <w:lvlText w:val="%1.%2.%3.%4.%5."/>
      <w:lvlJc w:val="left"/>
      <w:pPr>
        <w:tabs>
          <w:tab w:val="num" w:pos="0"/>
        </w:tabs>
        <w:ind w:left="2799" w:hanging="792"/>
      </w:pPr>
    </w:lvl>
    <w:lvl w:ilvl="5">
      <w:start w:val="1"/>
      <w:numFmt w:val="decimal"/>
      <w:lvlText w:val="%1.%2.%3.%4.%5.%6."/>
      <w:lvlJc w:val="left"/>
      <w:pPr>
        <w:tabs>
          <w:tab w:val="num" w:pos="0"/>
        </w:tabs>
        <w:ind w:left="3303" w:hanging="936"/>
      </w:pPr>
    </w:lvl>
    <w:lvl w:ilvl="6">
      <w:start w:val="1"/>
      <w:numFmt w:val="decimal"/>
      <w:lvlText w:val="%1.%2.%3.%4.%5.%6.%7."/>
      <w:lvlJc w:val="left"/>
      <w:pPr>
        <w:tabs>
          <w:tab w:val="num" w:pos="0"/>
        </w:tabs>
        <w:ind w:left="3807" w:hanging="1080"/>
      </w:pPr>
    </w:lvl>
    <w:lvl w:ilvl="7">
      <w:start w:val="1"/>
      <w:numFmt w:val="decimal"/>
      <w:lvlText w:val="%1.%2.%3.%4.%5.%6.%7.%8."/>
      <w:lvlJc w:val="left"/>
      <w:pPr>
        <w:tabs>
          <w:tab w:val="num" w:pos="0"/>
        </w:tabs>
        <w:ind w:left="4311" w:hanging="1224"/>
      </w:pPr>
    </w:lvl>
    <w:lvl w:ilvl="8">
      <w:start w:val="1"/>
      <w:numFmt w:val="decimal"/>
      <w:lvlText w:val="%1.%2.%3.%4.%5.%6.%7.%8.%9."/>
      <w:lvlJc w:val="left"/>
      <w:pPr>
        <w:tabs>
          <w:tab w:val="num" w:pos="0"/>
        </w:tabs>
        <w:ind w:left="4887" w:hanging="1440"/>
      </w:pPr>
    </w:lvl>
  </w:abstractNum>
  <w:abstractNum w:abstractNumId="1" w15:restartNumberingAfterBreak="0">
    <w:nsid w:val="0000000A"/>
    <w:multiLevelType w:val="multilevel"/>
    <w:tmpl w:val="0000000A"/>
    <w:name w:val="WW8Num11"/>
    <w:lvl w:ilvl="0">
      <w:start w:val="1"/>
      <w:numFmt w:val="bullet"/>
      <w:lvlText w:val=""/>
      <w:lvlJc w:val="left"/>
      <w:pPr>
        <w:tabs>
          <w:tab w:val="num" w:pos="0"/>
        </w:tabs>
        <w:ind w:left="1356" w:hanging="360"/>
      </w:pPr>
      <w:rPr>
        <w:rFonts w:ascii="Symbol" w:hAnsi="Symbol" w:cs="Symbol"/>
      </w:rPr>
    </w:lvl>
    <w:lvl w:ilvl="1">
      <w:start w:val="1"/>
      <w:numFmt w:val="bullet"/>
      <w:lvlText w:val="o"/>
      <w:lvlJc w:val="left"/>
      <w:pPr>
        <w:tabs>
          <w:tab w:val="num" w:pos="0"/>
        </w:tabs>
        <w:ind w:left="2076" w:hanging="360"/>
      </w:pPr>
      <w:rPr>
        <w:rFonts w:ascii="Courier New" w:hAnsi="Courier New" w:cs="Courier New"/>
      </w:rPr>
    </w:lvl>
    <w:lvl w:ilvl="2">
      <w:start w:val="1"/>
      <w:numFmt w:val="bullet"/>
      <w:lvlText w:val=""/>
      <w:lvlJc w:val="left"/>
      <w:pPr>
        <w:tabs>
          <w:tab w:val="num" w:pos="0"/>
        </w:tabs>
        <w:ind w:left="2796" w:hanging="360"/>
      </w:pPr>
      <w:rPr>
        <w:rFonts w:ascii="Wingdings" w:hAnsi="Wingdings" w:cs="Wingdings"/>
      </w:rPr>
    </w:lvl>
    <w:lvl w:ilvl="3">
      <w:start w:val="1"/>
      <w:numFmt w:val="bullet"/>
      <w:lvlText w:val=""/>
      <w:lvlJc w:val="left"/>
      <w:pPr>
        <w:tabs>
          <w:tab w:val="num" w:pos="0"/>
        </w:tabs>
        <w:ind w:left="3516" w:hanging="360"/>
      </w:pPr>
      <w:rPr>
        <w:rFonts w:ascii="Symbol" w:hAnsi="Symbol" w:cs="Symbol"/>
      </w:rPr>
    </w:lvl>
    <w:lvl w:ilvl="4">
      <w:start w:val="1"/>
      <w:numFmt w:val="bullet"/>
      <w:lvlText w:val="o"/>
      <w:lvlJc w:val="left"/>
      <w:pPr>
        <w:tabs>
          <w:tab w:val="num" w:pos="0"/>
        </w:tabs>
        <w:ind w:left="4236" w:hanging="360"/>
      </w:pPr>
      <w:rPr>
        <w:rFonts w:ascii="Courier New" w:hAnsi="Courier New" w:cs="Courier New"/>
      </w:rPr>
    </w:lvl>
    <w:lvl w:ilvl="5">
      <w:start w:val="1"/>
      <w:numFmt w:val="bullet"/>
      <w:lvlText w:val=""/>
      <w:lvlJc w:val="left"/>
      <w:pPr>
        <w:tabs>
          <w:tab w:val="num" w:pos="0"/>
        </w:tabs>
        <w:ind w:left="4956" w:hanging="360"/>
      </w:pPr>
      <w:rPr>
        <w:rFonts w:ascii="Wingdings" w:hAnsi="Wingdings" w:cs="Wingdings"/>
      </w:rPr>
    </w:lvl>
    <w:lvl w:ilvl="6">
      <w:start w:val="1"/>
      <w:numFmt w:val="bullet"/>
      <w:lvlText w:val=""/>
      <w:lvlJc w:val="left"/>
      <w:pPr>
        <w:tabs>
          <w:tab w:val="num" w:pos="0"/>
        </w:tabs>
        <w:ind w:left="5676" w:hanging="360"/>
      </w:pPr>
      <w:rPr>
        <w:rFonts w:ascii="Symbol" w:hAnsi="Symbol" w:cs="Symbol"/>
      </w:rPr>
    </w:lvl>
    <w:lvl w:ilvl="7">
      <w:start w:val="1"/>
      <w:numFmt w:val="bullet"/>
      <w:lvlText w:val="o"/>
      <w:lvlJc w:val="left"/>
      <w:pPr>
        <w:tabs>
          <w:tab w:val="num" w:pos="0"/>
        </w:tabs>
        <w:ind w:left="6396" w:hanging="360"/>
      </w:pPr>
      <w:rPr>
        <w:rFonts w:ascii="Courier New" w:hAnsi="Courier New" w:cs="Courier New"/>
      </w:rPr>
    </w:lvl>
    <w:lvl w:ilvl="8">
      <w:start w:val="1"/>
      <w:numFmt w:val="bullet"/>
      <w:lvlText w:val=""/>
      <w:lvlJc w:val="left"/>
      <w:pPr>
        <w:tabs>
          <w:tab w:val="num" w:pos="0"/>
        </w:tabs>
        <w:ind w:left="7116" w:hanging="360"/>
      </w:pPr>
      <w:rPr>
        <w:rFonts w:ascii="Wingdings" w:hAnsi="Wingdings" w:cs="Wingdings"/>
      </w:rPr>
    </w:lvl>
  </w:abstractNum>
  <w:abstractNum w:abstractNumId="2" w15:restartNumberingAfterBreak="0">
    <w:nsid w:val="00143E13"/>
    <w:multiLevelType w:val="multilevel"/>
    <w:tmpl w:val="27CE4E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3774A4"/>
    <w:multiLevelType w:val="multilevel"/>
    <w:tmpl w:val="F1247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3D48A9"/>
    <w:multiLevelType w:val="multilevel"/>
    <w:tmpl w:val="7FDA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053E36"/>
    <w:multiLevelType w:val="multilevel"/>
    <w:tmpl w:val="BF90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B175BC"/>
    <w:multiLevelType w:val="multilevel"/>
    <w:tmpl w:val="FE1E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E66BD0"/>
    <w:multiLevelType w:val="multilevel"/>
    <w:tmpl w:val="9648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9F076F"/>
    <w:multiLevelType w:val="multilevel"/>
    <w:tmpl w:val="9FC0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A33783"/>
    <w:multiLevelType w:val="multilevel"/>
    <w:tmpl w:val="D810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A63368"/>
    <w:multiLevelType w:val="multilevel"/>
    <w:tmpl w:val="8F9E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E766BB"/>
    <w:multiLevelType w:val="multilevel"/>
    <w:tmpl w:val="A36E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EE651A"/>
    <w:multiLevelType w:val="hybridMultilevel"/>
    <w:tmpl w:val="C1960FA6"/>
    <w:lvl w:ilvl="0" w:tplc="896EBE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414250D"/>
    <w:multiLevelType w:val="multilevel"/>
    <w:tmpl w:val="5F10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862785"/>
    <w:multiLevelType w:val="multilevel"/>
    <w:tmpl w:val="AC1A0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1D547E"/>
    <w:multiLevelType w:val="multilevel"/>
    <w:tmpl w:val="635A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616C30"/>
    <w:multiLevelType w:val="multilevel"/>
    <w:tmpl w:val="8770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587268"/>
    <w:multiLevelType w:val="multilevel"/>
    <w:tmpl w:val="A60E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5E6141"/>
    <w:multiLevelType w:val="multilevel"/>
    <w:tmpl w:val="8576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9C19AC"/>
    <w:multiLevelType w:val="multilevel"/>
    <w:tmpl w:val="41F6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00183E"/>
    <w:multiLevelType w:val="multilevel"/>
    <w:tmpl w:val="7A2C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0E3D74"/>
    <w:multiLevelType w:val="multilevel"/>
    <w:tmpl w:val="8522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1700DA"/>
    <w:multiLevelType w:val="multilevel"/>
    <w:tmpl w:val="D580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8639AA"/>
    <w:multiLevelType w:val="multilevel"/>
    <w:tmpl w:val="D012E4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891544B"/>
    <w:multiLevelType w:val="multilevel"/>
    <w:tmpl w:val="29EA7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8A37CB3"/>
    <w:multiLevelType w:val="multilevel"/>
    <w:tmpl w:val="45B0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F711E6"/>
    <w:multiLevelType w:val="multilevel"/>
    <w:tmpl w:val="B6D4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0C2255"/>
    <w:multiLevelType w:val="multilevel"/>
    <w:tmpl w:val="99D8A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A7259CF"/>
    <w:multiLevelType w:val="multilevel"/>
    <w:tmpl w:val="298E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FF795A"/>
    <w:multiLevelType w:val="multilevel"/>
    <w:tmpl w:val="89B4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8C7E05"/>
    <w:multiLevelType w:val="multilevel"/>
    <w:tmpl w:val="945C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CB5221"/>
    <w:multiLevelType w:val="multilevel"/>
    <w:tmpl w:val="EDE0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89432F"/>
    <w:multiLevelType w:val="multilevel"/>
    <w:tmpl w:val="2E025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E905911"/>
    <w:multiLevelType w:val="multilevel"/>
    <w:tmpl w:val="7740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EBA1786"/>
    <w:multiLevelType w:val="hybridMultilevel"/>
    <w:tmpl w:val="5B5C4E54"/>
    <w:lvl w:ilvl="0" w:tplc="FE4AE3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0ECE2D18"/>
    <w:multiLevelType w:val="multilevel"/>
    <w:tmpl w:val="7F30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584ABB"/>
    <w:multiLevelType w:val="hybridMultilevel"/>
    <w:tmpl w:val="11286C9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0037B05"/>
    <w:multiLevelType w:val="multilevel"/>
    <w:tmpl w:val="6894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0B64AC6"/>
    <w:multiLevelType w:val="multilevel"/>
    <w:tmpl w:val="82B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11F76FC"/>
    <w:multiLevelType w:val="multilevel"/>
    <w:tmpl w:val="C63E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3DF1542"/>
    <w:multiLevelType w:val="multilevel"/>
    <w:tmpl w:val="7AF4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4676424"/>
    <w:multiLevelType w:val="multilevel"/>
    <w:tmpl w:val="254A09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CB6C59"/>
    <w:multiLevelType w:val="multilevel"/>
    <w:tmpl w:val="D846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2C5514"/>
    <w:multiLevelType w:val="multilevel"/>
    <w:tmpl w:val="5FA48F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6AE4A55"/>
    <w:multiLevelType w:val="multilevel"/>
    <w:tmpl w:val="AEF6A5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75D09F7"/>
    <w:multiLevelType w:val="multilevel"/>
    <w:tmpl w:val="E0EEA8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78327BA"/>
    <w:multiLevelType w:val="multilevel"/>
    <w:tmpl w:val="646C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80661B0"/>
    <w:multiLevelType w:val="multilevel"/>
    <w:tmpl w:val="C84A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2859AC"/>
    <w:multiLevelType w:val="multilevel"/>
    <w:tmpl w:val="A4C4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61692E"/>
    <w:multiLevelType w:val="multilevel"/>
    <w:tmpl w:val="C310D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8C02CF8"/>
    <w:multiLevelType w:val="multilevel"/>
    <w:tmpl w:val="E3E0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94A4F23"/>
    <w:multiLevelType w:val="multilevel"/>
    <w:tmpl w:val="5160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9632EC1"/>
    <w:multiLevelType w:val="multilevel"/>
    <w:tmpl w:val="BE16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9836310"/>
    <w:multiLevelType w:val="multilevel"/>
    <w:tmpl w:val="58C6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9BB4B94"/>
    <w:multiLevelType w:val="multilevel"/>
    <w:tmpl w:val="7D882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A0C0753"/>
    <w:multiLevelType w:val="multilevel"/>
    <w:tmpl w:val="7AF68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A9D414F"/>
    <w:multiLevelType w:val="multilevel"/>
    <w:tmpl w:val="782A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A9E4FB2"/>
    <w:multiLevelType w:val="multilevel"/>
    <w:tmpl w:val="48926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C66300E"/>
    <w:multiLevelType w:val="multilevel"/>
    <w:tmpl w:val="765C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E351EC9"/>
    <w:multiLevelType w:val="multilevel"/>
    <w:tmpl w:val="735E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E4E4677"/>
    <w:multiLevelType w:val="multilevel"/>
    <w:tmpl w:val="1BDE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FA36039"/>
    <w:multiLevelType w:val="multilevel"/>
    <w:tmpl w:val="8F3C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FFD65A5"/>
    <w:multiLevelType w:val="multilevel"/>
    <w:tmpl w:val="6FAE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00045C5"/>
    <w:multiLevelType w:val="multilevel"/>
    <w:tmpl w:val="C822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04073A8"/>
    <w:multiLevelType w:val="multilevel"/>
    <w:tmpl w:val="64E87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0C72FC6"/>
    <w:multiLevelType w:val="multilevel"/>
    <w:tmpl w:val="F19E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1737D44"/>
    <w:multiLevelType w:val="multilevel"/>
    <w:tmpl w:val="C69CD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194640D"/>
    <w:multiLevelType w:val="multilevel"/>
    <w:tmpl w:val="3372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1B41D2F"/>
    <w:multiLevelType w:val="multilevel"/>
    <w:tmpl w:val="A7A2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1EF0082"/>
    <w:multiLevelType w:val="multilevel"/>
    <w:tmpl w:val="6E843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28F096E"/>
    <w:multiLevelType w:val="multilevel"/>
    <w:tmpl w:val="DCB8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2A0174F"/>
    <w:multiLevelType w:val="multilevel"/>
    <w:tmpl w:val="AE80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2D5731A"/>
    <w:multiLevelType w:val="multilevel"/>
    <w:tmpl w:val="E65C0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35F386B"/>
    <w:multiLevelType w:val="multilevel"/>
    <w:tmpl w:val="62FA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38613B4"/>
    <w:multiLevelType w:val="multilevel"/>
    <w:tmpl w:val="0934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4434E78"/>
    <w:multiLevelType w:val="multilevel"/>
    <w:tmpl w:val="4D4232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49D520E"/>
    <w:multiLevelType w:val="multilevel"/>
    <w:tmpl w:val="6B08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4BB5692"/>
    <w:multiLevelType w:val="multilevel"/>
    <w:tmpl w:val="CE60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5E86F5B"/>
    <w:multiLevelType w:val="multilevel"/>
    <w:tmpl w:val="8932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657204E"/>
    <w:multiLevelType w:val="multilevel"/>
    <w:tmpl w:val="EE92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6C163A4"/>
    <w:multiLevelType w:val="multilevel"/>
    <w:tmpl w:val="AB903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76F0B58"/>
    <w:multiLevelType w:val="multilevel"/>
    <w:tmpl w:val="A8F8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7BC0C87"/>
    <w:multiLevelType w:val="multilevel"/>
    <w:tmpl w:val="6EA6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811432D"/>
    <w:multiLevelType w:val="multilevel"/>
    <w:tmpl w:val="B9267A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88D5759"/>
    <w:multiLevelType w:val="multilevel"/>
    <w:tmpl w:val="4FE6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90E2B97"/>
    <w:multiLevelType w:val="multilevel"/>
    <w:tmpl w:val="D0B2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9F60D83"/>
    <w:multiLevelType w:val="multilevel"/>
    <w:tmpl w:val="2EBE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A6B148F"/>
    <w:multiLevelType w:val="multilevel"/>
    <w:tmpl w:val="BBA8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A9E226A"/>
    <w:multiLevelType w:val="multilevel"/>
    <w:tmpl w:val="EF0E7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D071F18"/>
    <w:multiLevelType w:val="multilevel"/>
    <w:tmpl w:val="4AD2E2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D100499"/>
    <w:multiLevelType w:val="multilevel"/>
    <w:tmpl w:val="305A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D153C26"/>
    <w:multiLevelType w:val="multilevel"/>
    <w:tmpl w:val="8750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D194673"/>
    <w:multiLevelType w:val="multilevel"/>
    <w:tmpl w:val="B7F4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E6B7277"/>
    <w:multiLevelType w:val="multilevel"/>
    <w:tmpl w:val="1A54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E7C0812"/>
    <w:multiLevelType w:val="multilevel"/>
    <w:tmpl w:val="9C68D0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F5D3DBB"/>
    <w:multiLevelType w:val="multilevel"/>
    <w:tmpl w:val="F39E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FDB1CD7"/>
    <w:multiLevelType w:val="multilevel"/>
    <w:tmpl w:val="14426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FE47879"/>
    <w:multiLevelType w:val="multilevel"/>
    <w:tmpl w:val="0F4638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07410D5"/>
    <w:multiLevelType w:val="multilevel"/>
    <w:tmpl w:val="E002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648"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00" w15:restartNumberingAfterBreak="0">
    <w:nsid w:val="31E43A32"/>
    <w:multiLevelType w:val="multilevel"/>
    <w:tmpl w:val="9E50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2994AD2"/>
    <w:multiLevelType w:val="hybridMultilevel"/>
    <w:tmpl w:val="582E58BE"/>
    <w:lvl w:ilvl="0" w:tplc="FE4AE3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2A06CB4"/>
    <w:multiLevelType w:val="multilevel"/>
    <w:tmpl w:val="F66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4C52C59"/>
    <w:multiLevelType w:val="multilevel"/>
    <w:tmpl w:val="2DE2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56C2657"/>
    <w:multiLevelType w:val="multilevel"/>
    <w:tmpl w:val="03AA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6825837"/>
    <w:multiLevelType w:val="multilevel"/>
    <w:tmpl w:val="062E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107" w15:restartNumberingAfterBreak="0">
    <w:nsid w:val="37556FFB"/>
    <w:multiLevelType w:val="multilevel"/>
    <w:tmpl w:val="6154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9A124E4"/>
    <w:multiLevelType w:val="multilevel"/>
    <w:tmpl w:val="FA926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9A5211E"/>
    <w:multiLevelType w:val="multilevel"/>
    <w:tmpl w:val="8B1AD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9F40436"/>
    <w:multiLevelType w:val="multilevel"/>
    <w:tmpl w:val="8B48C1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ABE5055"/>
    <w:multiLevelType w:val="multilevel"/>
    <w:tmpl w:val="349E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B380306"/>
    <w:multiLevelType w:val="multilevel"/>
    <w:tmpl w:val="64E6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BCF2E4C"/>
    <w:multiLevelType w:val="hybridMultilevel"/>
    <w:tmpl w:val="9F24CCBE"/>
    <w:lvl w:ilvl="0" w:tplc="FE4AE3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3DFE698E"/>
    <w:multiLevelType w:val="multilevel"/>
    <w:tmpl w:val="599E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FC64ADB"/>
    <w:multiLevelType w:val="multilevel"/>
    <w:tmpl w:val="125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FA6EE7"/>
    <w:multiLevelType w:val="multilevel"/>
    <w:tmpl w:val="B7B0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33A3D74"/>
    <w:multiLevelType w:val="multilevel"/>
    <w:tmpl w:val="9720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3FE38EB"/>
    <w:multiLevelType w:val="multilevel"/>
    <w:tmpl w:val="B7167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4943411"/>
    <w:multiLevelType w:val="multilevel"/>
    <w:tmpl w:val="50EA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4E83943"/>
    <w:multiLevelType w:val="multilevel"/>
    <w:tmpl w:val="EBAA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75C5CD6"/>
    <w:multiLevelType w:val="multilevel"/>
    <w:tmpl w:val="99CCA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77B0FFE"/>
    <w:multiLevelType w:val="multilevel"/>
    <w:tmpl w:val="4826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9080D55"/>
    <w:multiLevelType w:val="multilevel"/>
    <w:tmpl w:val="3B4C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91275EC"/>
    <w:multiLevelType w:val="multilevel"/>
    <w:tmpl w:val="4324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91439D0"/>
    <w:multiLevelType w:val="multilevel"/>
    <w:tmpl w:val="2C46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94A5C71"/>
    <w:multiLevelType w:val="multilevel"/>
    <w:tmpl w:val="6CB2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A154943"/>
    <w:multiLevelType w:val="multilevel"/>
    <w:tmpl w:val="A33C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B414965"/>
    <w:multiLevelType w:val="hybridMultilevel"/>
    <w:tmpl w:val="C9787E96"/>
    <w:lvl w:ilvl="0" w:tplc="FE4AE3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BFC4D5C"/>
    <w:multiLevelType w:val="multilevel"/>
    <w:tmpl w:val="25E8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C494B65"/>
    <w:multiLevelType w:val="multilevel"/>
    <w:tmpl w:val="6D1A2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D3C33D0"/>
    <w:multiLevelType w:val="multilevel"/>
    <w:tmpl w:val="E352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DC014F5"/>
    <w:multiLevelType w:val="multilevel"/>
    <w:tmpl w:val="7328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E487644"/>
    <w:multiLevelType w:val="multilevel"/>
    <w:tmpl w:val="CD4E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E832E85"/>
    <w:multiLevelType w:val="multilevel"/>
    <w:tmpl w:val="A2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F93039C"/>
    <w:multiLevelType w:val="multilevel"/>
    <w:tmpl w:val="5722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592BC2"/>
    <w:multiLevelType w:val="multilevel"/>
    <w:tmpl w:val="DE70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07B49DD"/>
    <w:multiLevelType w:val="multilevel"/>
    <w:tmpl w:val="D276BA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109063F"/>
    <w:multiLevelType w:val="multilevel"/>
    <w:tmpl w:val="8DD2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1394873"/>
    <w:multiLevelType w:val="multilevel"/>
    <w:tmpl w:val="3FF0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1F32853"/>
    <w:multiLevelType w:val="multilevel"/>
    <w:tmpl w:val="4CA0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2141B42"/>
    <w:multiLevelType w:val="hybridMultilevel"/>
    <w:tmpl w:val="B8564F82"/>
    <w:lvl w:ilvl="0" w:tplc="FE4AE3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52CD4075"/>
    <w:multiLevelType w:val="multilevel"/>
    <w:tmpl w:val="188C3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2F83E74"/>
    <w:multiLevelType w:val="multilevel"/>
    <w:tmpl w:val="5896FD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3482778"/>
    <w:multiLevelType w:val="multilevel"/>
    <w:tmpl w:val="BA5C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35663B7"/>
    <w:multiLevelType w:val="multilevel"/>
    <w:tmpl w:val="5124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55E4764"/>
    <w:multiLevelType w:val="multilevel"/>
    <w:tmpl w:val="F91C5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5D050C3"/>
    <w:multiLevelType w:val="multilevel"/>
    <w:tmpl w:val="2308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707768A"/>
    <w:multiLevelType w:val="multilevel"/>
    <w:tmpl w:val="AD1C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79D5B25"/>
    <w:multiLevelType w:val="multilevel"/>
    <w:tmpl w:val="DA2EBC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80918C3"/>
    <w:multiLevelType w:val="multilevel"/>
    <w:tmpl w:val="579C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8784F38"/>
    <w:multiLevelType w:val="multilevel"/>
    <w:tmpl w:val="A0185F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2" w15:restartNumberingAfterBreak="0">
    <w:nsid w:val="58D23DCF"/>
    <w:multiLevelType w:val="multilevel"/>
    <w:tmpl w:val="DF34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AEA7E06"/>
    <w:multiLevelType w:val="multilevel"/>
    <w:tmpl w:val="1008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B686A86"/>
    <w:multiLevelType w:val="multilevel"/>
    <w:tmpl w:val="C62E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BD532A6"/>
    <w:multiLevelType w:val="hybridMultilevel"/>
    <w:tmpl w:val="B0DC7D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C365903"/>
    <w:multiLevelType w:val="multilevel"/>
    <w:tmpl w:val="02C0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C7F4C1B"/>
    <w:multiLevelType w:val="multilevel"/>
    <w:tmpl w:val="C1E0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EE65DA9"/>
    <w:multiLevelType w:val="multilevel"/>
    <w:tmpl w:val="C686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F7C524C"/>
    <w:multiLevelType w:val="multilevel"/>
    <w:tmpl w:val="DD18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023667A"/>
    <w:multiLevelType w:val="multilevel"/>
    <w:tmpl w:val="425C3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037709A"/>
    <w:multiLevelType w:val="multilevel"/>
    <w:tmpl w:val="36AC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0E15239"/>
    <w:multiLevelType w:val="multilevel"/>
    <w:tmpl w:val="558A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1680EB4"/>
    <w:multiLevelType w:val="multilevel"/>
    <w:tmpl w:val="A06A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2675205"/>
    <w:multiLevelType w:val="hybridMultilevel"/>
    <w:tmpl w:val="7BFC00F4"/>
    <w:lvl w:ilvl="0" w:tplc="FE4AE3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626878B8"/>
    <w:multiLevelType w:val="multilevel"/>
    <w:tmpl w:val="13C0F8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2E41CF6"/>
    <w:multiLevelType w:val="multilevel"/>
    <w:tmpl w:val="73C4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34815DD"/>
    <w:multiLevelType w:val="multilevel"/>
    <w:tmpl w:val="DA5C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3FA3735"/>
    <w:multiLevelType w:val="multilevel"/>
    <w:tmpl w:val="453A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43058DF"/>
    <w:multiLevelType w:val="multilevel"/>
    <w:tmpl w:val="6402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4987083"/>
    <w:multiLevelType w:val="multilevel"/>
    <w:tmpl w:val="4B80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4AE4547"/>
    <w:multiLevelType w:val="multilevel"/>
    <w:tmpl w:val="F976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5165859"/>
    <w:multiLevelType w:val="multilevel"/>
    <w:tmpl w:val="0DCC9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53E51DF"/>
    <w:multiLevelType w:val="multilevel"/>
    <w:tmpl w:val="4F7A4EE0"/>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suff w:val="nothing"/>
      <w:lvlText w:val=""/>
      <w:lvlJc w:val="left"/>
      <w:pPr>
        <w:ind w:left="0" w:firstLine="0"/>
      </w:pPr>
      <w:rPr>
        <w:rFonts w:hint="default"/>
      </w:rPr>
    </w:lvl>
    <w:lvl w:ilvl="2">
      <w:start w:val="1"/>
      <w:numFmt w:val="bullet"/>
      <w:lvlText w:val="o"/>
      <w:lvlJc w:val="left"/>
      <w:pPr>
        <w:ind w:left="0" w:firstLine="0"/>
      </w:pPr>
      <w:rPr>
        <w:rFonts w:ascii="Courier New" w:hAnsi="Courier New" w:cs="Courier New"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4" w15:restartNumberingAfterBreak="0">
    <w:nsid w:val="6554043E"/>
    <w:multiLevelType w:val="multilevel"/>
    <w:tmpl w:val="D4881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6300F26"/>
    <w:multiLevelType w:val="multilevel"/>
    <w:tmpl w:val="8E88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6E11441"/>
    <w:multiLevelType w:val="multilevel"/>
    <w:tmpl w:val="61D6C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6E35802"/>
    <w:multiLevelType w:val="multilevel"/>
    <w:tmpl w:val="18306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7D11206"/>
    <w:multiLevelType w:val="multilevel"/>
    <w:tmpl w:val="56A6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7D17952"/>
    <w:multiLevelType w:val="multilevel"/>
    <w:tmpl w:val="40BA9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8037D4B"/>
    <w:multiLevelType w:val="multilevel"/>
    <w:tmpl w:val="FA82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89B4F23"/>
    <w:multiLevelType w:val="multilevel"/>
    <w:tmpl w:val="5CB4D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9C627E4"/>
    <w:multiLevelType w:val="multilevel"/>
    <w:tmpl w:val="23A0F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A0175D0"/>
    <w:multiLevelType w:val="multilevel"/>
    <w:tmpl w:val="0E4E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A5052DD"/>
    <w:multiLevelType w:val="multilevel"/>
    <w:tmpl w:val="59B6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A545B58"/>
    <w:multiLevelType w:val="multilevel"/>
    <w:tmpl w:val="F6AA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A6C6EDE"/>
    <w:multiLevelType w:val="multilevel"/>
    <w:tmpl w:val="166C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AAA54E5"/>
    <w:multiLevelType w:val="multilevel"/>
    <w:tmpl w:val="3506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B887FB9"/>
    <w:multiLevelType w:val="multilevel"/>
    <w:tmpl w:val="81EA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C43050C"/>
    <w:multiLevelType w:val="multilevel"/>
    <w:tmpl w:val="B27255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CD31F49"/>
    <w:multiLevelType w:val="multilevel"/>
    <w:tmpl w:val="BD84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CFC442B"/>
    <w:multiLevelType w:val="multilevel"/>
    <w:tmpl w:val="E4B82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D423AA4"/>
    <w:multiLevelType w:val="multilevel"/>
    <w:tmpl w:val="BD74B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94" w15:restartNumberingAfterBreak="0">
    <w:nsid w:val="6D6764A4"/>
    <w:multiLevelType w:val="multilevel"/>
    <w:tmpl w:val="89203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D8565E0"/>
    <w:multiLevelType w:val="multilevel"/>
    <w:tmpl w:val="056A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DCD3328"/>
    <w:multiLevelType w:val="multilevel"/>
    <w:tmpl w:val="A05A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DF22231"/>
    <w:multiLevelType w:val="multilevel"/>
    <w:tmpl w:val="C320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E324E81"/>
    <w:multiLevelType w:val="multilevel"/>
    <w:tmpl w:val="FC24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F6B3491"/>
    <w:multiLevelType w:val="multilevel"/>
    <w:tmpl w:val="A3BE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FF96159"/>
    <w:multiLevelType w:val="multilevel"/>
    <w:tmpl w:val="B412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0A54A99"/>
    <w:multiLevelType w:val="multilevel"/>
    <w:tmpl w:val="1EC4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14E150B"/>
    <w:multiLevelType w:val="multilevel"/>
    <w:tmpl w:val="E338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1A47ECB"/>
    <w:multiLevelType w:val="multilevel"/>
    <w:tmpl w:val="0B74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1C7306F"/>
    <w:multiLevelType w:val="multilevel"/>
    <w:tmpl w:val="8D66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2C83D0E"/>
    <w:multiLevelType w:val="multilevel"/>
    <w:tmpl w:val="0DC8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4E00267"/>
    <w:multiLevelType w:val="multilevel"/>
    <w:tmpl w:val="9016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58A0157"/>
    <w:multiLevelType w:val="multilevel"/>
    <w:tmpl w:val="17E0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5A16541"/>
    <w:multiLevelType w:val="multilevel"/>
    <w:tmpl w:val="5868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5E63E3E"/>
    <w:multiLevelType w:val="multilevel"/>
    <w:tmpl w:val="1A6C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5F475B3"/>
    <w:multiLevelType w:val="multilevel"/>
    <w:tmpl w:val="4F3A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6A276DD"/>
    <w:multiLevelType w:val="multilevel"/>
    <w:tmpl w:val="A518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6C10F36"/>
    <w:multiLevelType w:val="multilevel"/>
    <w:tmpl w:val="792C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7A8399B"/>
    <w:multiLevelType w:val="multilevel"/>
    <w:tmpl w:val="5B2E8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9772B26"/>
    <w:multiLevelType w:val="multilevel"/>
    <w:tmpl w:val="15E20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98C3632"/>
    <w:multiLevelType w:val="multilevel"/>
    <w:tmpl w:val="B3FA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B054203"/>
    <w:multiLevelType w:val="multilevel"/>
    <w:tmpl w:val="647C6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B9F558B"/>
    <w:multiLevelType w:val="multilevel"/>
    <w:tmpl w:val="089A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CF93981"/>
    <w:multiLevelType w:val="multilevel"/>
    <w:tmpl w:val="7DF0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CF93A96"/>
    <w:multiLevelType w:val="multilevel"/>
    <w:tmpl w:val="B464F9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7E1128C9"/>
    <w:multiLevelType w:val="multilevel"/>
    <w:tmpl w:val="D8B43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F2E5AFC"/>
    <w:multiLevelType w:val="multilevel"/>
    <w:tmpl w:val="9852F5E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93"/>
  </w:num>
  <w:num w:numId="3">
    <w:abstractNumId w:val="99"/>
  </w:num>
  <w:num w:numId="4">
    <w:abstractNumId w:val="106"/>
  </w:num>
  <w:num w:numId="5">
    <w:abstractNumId w:val="34"/>
  </w:num>
  <w:num w:numId="6">
    <w:abstractNumId w:val="113"/>
  </w:num>
  <w:num w:numId="7">
    <w:abstractNumId w:val="141"/>
  </w:num>
  <w:num w:numId="8">
    <w:abstractNumId w:val="128"/>
  </w:num>
  <w:num w:numId="9">
    <w:abstractNumId w:val="164"/>
  </w:num>
  <w:num w:numId="10">
    <w:abstractNumId w:val="101"/>
  </w:num>
  <w:num w:numId="11">
    <w:abstractNumId w:val="1"/>
  </w:num>
  <w:num w:numId="12">
    <w:abstractNumId w:val="214"/>
  </w:num>
  <w:num w:numId="13">
    <w:abstractNumId w:val="220"/>
  </w:num>
  <w:num w:numId="14">
    <w:abstractNumId w:val="64"/>
  </w:num>
  <w:num w:numId="15">
    <w:abstractNumId w:val="221"/>
  </w:num>
  <w:num w:numId="16">
    <w:abstractNumId w:val="40"/>
  </w:num>
  <w:num w:numId="17">
    <w:abstractNumId w:val="72"/>
  </w:num>
  <w:num w:numId="18">
    <w:abstractNumId w:val="160"/>
  </w:num>
  <w:num w:numId="19">
    <w:abstractNumId w:val="22"/>
  </w:num>
  <w:num w:numId="20">
    <w:abstractNumId w:val="169"/>
  </w:num>
  <w:num w:numId="21">
    <w:abstractNumId w:val="195"/>
  </w:num>
  <w:num w:numId="22">
    <w:abstractNumId w:val="52"/>
  </w:num>
  <w:num w:numId="23">
    <w:abstractNumId w:val="58"/>
  </w:num>
  <w:num w:numId="24">
    <w:abstractNumId w:val="92"/>
  </w:num>
  <w:num w:numId="25">
    <w:abstractNumId w:val="136"/>
  </w:num>
  <w:num w:numId="26">
    <w:abstractNumId w:val="178"/>
  </w:num>
  <w:num w:numId="27">
    <w:abstractNumId w:val="16"/>
  </w:num>
  <w:num w:numId="28">
    <w:abstractNumId w:val="121"/>
  </w:num>
  <w:num w:numId="29">
    <w:abstractNumId w:val="154"/>
  </w:num>
  <w:num w:numId="30">
    <w:abstractNumId w:val="82"/>
  </w:num>
  <w:num w:numId="31">
    <w:abstractNumId w:val="158"/>
  </w:num>
  <w:num w:numId="32">
    <w:abstractNumId w:val="95"/>
  </w:num>
  <w:num w:numId="33">
    <w:abstractNumId w:val="114"/>
  </w:num>
  <w:num w:numId="34">
    <w:abstractNumId w:val="26"/>
  </w:num>
  <w:num w:numId="35">
    <w:abstractNumId w:val="151"/>
  </w:num>
  <w:num w:numId="36">
    <w:abstractNumId w:val="157"/>
  </w:num>
  <w:num w:numId="37">
    <w:abstractNumId w:val="124"/>
  </w:num>
  <w:num w:numId="38">
    <w:abstractNumId w:val="33"/>
  </w:num>
  <w:num w:numId="39">
    <w:abstractNumId w:val="212"/>
  </w:num>
  <w:num w:numId="40">
    <w:abstractNumId w:val="98"/>
  </w:num>
  <w:num w:numId="41">
    <w:abstractNumId w:val="181"/>
  </w:num>
  <w:num w:numId="42">
    <w:abstractNumId w:val="107"/>
  </w:num>
  <w:num w:numId="43">
    <w:abstractNumId w:val="182"/>
  </w:num>
  <w:num w:numId="44">
    <w:abstractNumId w:val="77"/>
  </w:num>
  <w:num w:numId="45">
    <w:abstractNumId w:val="2"/>
  </w:num>
  <w:num w:numId="46">
    <w:abstractNumId w:val="109"/>
  </w:num>
  <w:num w:numId="47">
    <w:abstractNumId w:val="129"/>
  </w:num>
  <w:num w:numId="48">
    <w:abstractNumId w:val="38"/>
  </w:num>
  <w:num w:numId="49">
    <w:abstractNumId w:val="93"/>
  </w:num>
  <w:num w:numId="50">
    <w:abstractNumId w:val="54"/>
  </w:num>
  <w:num w:numId="51">
    <w:abstractNumId w:val="192"/>
  </w:num>
  <w:num w:numId="52">
    <w:abstractNumId w:val="80"/>
  </w:num>
  <w:num w:numId="53">
    <w:abstractNumId w:val="91"/>
  </w:num>
  <w:num w:numId="54">
    <w:abstractNumId w:val="89"/>
  </w:num>
  <w:num w:numId="55">
    <w:abstractNumId w:val="174"/>
  </w:num>
  <w:num w:numId="56">
    <w:abstractNumId w:val="191"/>
  </w:num>
  <w:num w:numId="57">
    <w:abstractNumId w:val="32"/>
  </w:num>
  <w:num w:numId="58">
    <w:abstractNumId w:val="96"/>
  </w:num>
  <w:num w:numId="59">
    <w:abstractNumId w:val="69"/>
  </w:num>
  <w:num w:numId="60">
    <w:abstractNumId w:val="41"/>
  </w:num>
  <w:num w:numId="61">
    <w:abstractNumId w:val="41"/>
  </w:num>
  <w:num w:numId="62">
    <w:abstractNumId w:val="130"/>
  </w:num>
  <w:num w:numId="63">
    <w:abstractNumId w:val="55"/>
  </w:num>
  <w:num w:numId="64">
    <w:abstractNumId w:val="14"/>
  </w:num>
  <w:num w:numId="65">
    <w:abstractNumId w:val="45"/>
  </w:num>
  <w:num w:numId="66">
    <w:abstractNumId w:val="49"/>
  </w:num>
  <w:num w:numId="67">
    <w:abstractNumId w:val="153"/>
  </w:num>
  <w:num w:numId="68">
    <w:abstractNumId w:val="123"/>
  </w:num>
  <w:num w:numId="69">
    <w:abstractNumId w:val="102"/>
  </w:num>
  <w:num w:numId="70">
    <w:abstractNumId w:val="208"/>
  </w:num>
  <w:num w:numId="71">
    <w:abstractNumId w:val="7"/>
  </w:num>
  <w:num w:numId="72">
    <w:abstractNumId w:val="135"/>
  </w:num>
  <w:num w:numId="73">
    <w:abstractNumId w:val="10"/>
  </w:num>
  <w:num w:numId="74">
    <w:abstractNumId w:val="146"/>
  </w:num>
  <w:num w:numId="75">
    <w:abstractNumId w:val="51"/>
  </w:num>
  <w:num w:numId="76">
    <w:abstractNumId w:val="103"/>
  </w:num>
  <w:num w:numId="77">
    <w:abstractNumId w:val="167"/>
  </w:num>
  <w:num w:numId="78">
    <w:abstractNumId w:val="145"/>
  </w:num>
  <w:num w:numId="79">
    <w:abstractNumId w:val="215"/>
  </w:num>
  <w:num w:numId="80">
    <w:abstractNumId w:val="183"/>
  </w:num>
  <w:num w:numId="81">
    <w:abstractNumId w:val="190"/>
  </w:num>
  <w:num w:numId="82">
    <w:abstractNumId w:val="27"/>
  </w:num>
  <w:num w:numId="83">
    <w:abstractNumId w:val="134"/>
  </w:num>
  <w:num w:numId="84">
    <w:abstractNumId w:val="139"/>
  </w:num>
  <w:num w:numId="85">
    <w:abstractNumId w:val="210"/>
  </w:num>
  <w:num w:numId="86">
    <w:abstractNumId w:val="133"/>
  </w:num>
  <w:num w:numId="87">
    <w:abstractNumId w:val="204"/>
  </w:num>
  <w:num w:numId="88">
    <w:abstractNumId w:val="148"/>
  </w:num>
  <w:num w:numId="89">
    <w:abstractNumId w:val="194"/>
  </w:num>
  <w:num w:numId="90">
    <w:abstractNumId w:val="112"/>
  </w:num>
  <w:num w:numId="91">
    <w:abstractNumId w:val="209"/>
  </w:num>
  <w:num w:numId="92">
    <w:abstractNumId w:val="67"/>
  </w:num>
  <w:num w:numId="93">
    <w:abstractNumId w:val="37"/>
  </w:num>
  <w:num w:numId="94">
    <w:abstractNumId w:val="198"/>
  </w:num>
  <w:num w:numId="95">
    <w:abstractNumId w:val="120"/>
  </w:num>
  <w:num w:numId="96">
    <w:abstractNumId w:val="111"/>
  </w:num>
  <w:num w:numId="97">
    <w:abstractNumId w:val="175"/>
  </w:num>
  <w:num w:numId="98">
    <w:abstractNumId w:val="8"/>
  </w:num>
  <w:num w:numId="99">
    <w:abstractNumId w:val="42"/>
  </w:num>
  <w:num w:numId="100">
    <w:abstractNumId w:val="23"/>
  </w:num>
  <w:num w:numId="101">
    <w:abstractNumId w:val="161"/>
  </w:num>
  <w:num w:numId="102">
    <w:abstractNumId w:val="81"/>
  </w:num>
  <w:num w:numId="103">
    <w:abstractNumId w:val="138"/>
  </w:num>
  <w:num w:numId="104">
    <w:abstractNumId w:val="5"/>
  </w:num>
  <w:num w:numId="105">
    <w:abstractNumId w:val="6"/>
  </w:num>
  <w:num w:numId="106">
    <w:abstractNumId w:val="156"/>
  </w:num>
  <w:num w:numId="107">
    <w:abstractNumId w:val="144"/>
  </w:num>
  <w:num w:numId="108">
    <w:abstractNumId w:val="217"/>
  </w:num>
  <w:num w:numId="109">
    <w:abstractNumId w:val="74"/>
  </w:num>
  <w:num w:numId="110">
    <w:abstractNumId w:val="115"/>
  </w:num>
  <w:num w:numId="111">
    <w:abstractNumId w:val="172"/>
  </w:num>
  <w:num w:numId="112">
    <w:abstractNumId w:val="184"/>
  </w:num>
  <w:num w:numId="113">
    <w:abstractNumId w:val="186"/>
  </w:num>
  <w:num w:numId="114">
    <w:abstractNumId w:val="18"/>
  </w:num>
  <w:num w:numId="115">
    <w:abstractNumId w:val="199"/>
  </w:num>
  <w:num w:numId="116">
    <w:abstractNumId w:val="188"/>
  </w:num>
  <w:num w:numId="117">
    <w:abstractNumId w:val="203"/>
  </w:num>
  <w:num w:numId="118">
    <w:abstractNumId w:val="200"/>
  </w:num>
  <w:num w:numId="119">
    <w:abstractNumId w:val="15"/>
  </w:num>
  <w:num w:numId="120">
    <w:abstractNumId w:val="83"/>
  </w:num>
  <w:num w:numId="121">
    <w:abstractNumId w:val="197"/>
  </w:num>
  <w:num w:numId="122">
    <w:abstractNumId w:val="163"/>
  </w:num>
  <w:num w:numId="123">
    <w:abstractNumId w:val="86"/>
  </w:num>
  <w:num w:numId="124">
    <w:abstractNumId w:val="71"/>
  </w:num>
  <w:num w:numId="125">
    <w:abstractNumId w:val="122"/>
  </w:num>
  <w:num w:numId="126">
    <w:abstractNumId w:val="218"/>
  </w:num>
  <w:num w:numId="127">
    <w:abstractNumId w:val="19"/>
  </w:num>
  <w:num w:numId="128">
    <w:abstractNumId w:val="216"/>
  </w:num>
  <w:num w:numId="129">
    <w:abstractNumId w:val="166"/>
  </w:num>
  <w:num w:numId="130">
    <w:abstractNumId w:val="25"/>
  </w:num>
  <w:num w:numId="131">
    <w:abstractNumId w:val="125"/>
  </w:num>
  <w:num w:numId="132">
    <w:abstractNumId w:val="126"/>
  </w:num>
  <w:num w:numId="133">
    <w:abstractNumId w:val="84"/>
  </w:num>
  <w:num w:numId="134">
    <w:abstractNumId w:val="131"/>
  </w:num>
  <w:num w:numId="135">
    <w:abstractNumId w:val="39"/>
  </w:num>
  <w:num w:numId="136">
    <w:abstractNumId w:val="119"/>
  </w:num>
  <w:num w:numId="137">
    <w:abstractNumId w:val="201"/>
  </w:num>
  <w:num w:numId="138">
    <w:abstractNumId w:val="147"/>
  </w:num>
  <w:num w:numId="139">
    <w:abstractNumId w:val="21"/>
  </w:num>
  <w:num w:numId="140">
    <w:abstractNumId w:val="73"/>
  </w:num>
  <w:num w:numId="141">
    <w:abstractNumId w:val="17"/>
  </w:num>
  <w:num w:numId="142">
    <w:abstractNumId w:val="63"/>
  </w:num>
  <w:num w:numId="143">
    <w:abstractNumId w:val="28"/>
  </w:num>
  <w:num w:numId="144">
    <w:abstractNumId w:val="70"/>
  </w:num>
  <w:num w:numId="145">
    <w:abstractNumId w:val="44"/>
  </w:num>
  <w:num w:numId="146">
    <w:abstractNumId w:val="171"/>
  </w:num>
  <w:num w:numId="147">
    <w:abstractNumId w:val="185"/>
  </w:num>
  <w:num w:numId="148">
    <w:abstractNumId w:val="168"/>
  </w:num>
  <w:num w:numId="149">
    <w:abstractNumId w:val="104"/>
  </w:num>
  <w:num w:numId="150">
    <w:abstractNumId w:val="13"/>
  </w:num>
  <w:num w:numId="151">
    <w:abstractNumId w:val="150"/>
  </w:num>
  <w:num w:numId="152">
    <w:abstractNumId w:val="3"/>
  </w:num>
  <w:num w:numId="153">
    <w:abstractNumId w:val="117"/>
  </w:num>
  <w:num w:numId="154">
    <w:abstractNumId w:val="29"/>
  </w:num>
  <w:num w:numId="155">
    <w:abstractNumId w:val="140"/>
  </w:num>
  <w:num w:numId="156">
    <w:abstractNumId w:val="47"/>
  </w:num>
  <w:num w:numId="157">
    <w:abstractNumId w:val="87"/>
  </w:num>
  <w:num w:numId="158">
    <w:abstractNumId w:val="205"/>
  </w:num>
  <w:num w:numId="159">
    <w:abstractNumId w:val="43"/>
  </w:num>
  <w:num w:numId="160">
    <w:abstractNumId w:val="56"/>
  </w:num>
  <w:num w:numId="161">
    <w:abstractNumId w:val="207"/>
  </w:num>
  <w:num w:numId="162">
    <w:abstractNumId w:val="90"/>
  </w:num>
  <w:num w:numId="163">
    <w:abstractNumId w:val="137"/>
  </w:num>
  <w:num w:numId="164">
    <w:abstractNumId w:val="118"/>
  </w:num>
  <w:num w:numId="165">
    <w:abstractNumId w:val="62"/>
  </w:num>
  <w:num w:numId="166">
    <w:abstractNumId w:val="180"/>
  </w:num>
  <w:num w:numId="167">
    <w:abstractNumId w:val="132"/>
  </w:num>
  <w:num w:numId="168">
    <w:abstractNumId w:val="48"/>
  </w:num>
  <w:num w:numId="169">
    <w:abstractNumId w:val="20"/>
  </w:num>
  <w:num w:numId="170">
    <w:abstractNumId w:val="53"/>
  </w:num>
  <w:num w:numId="171">
    <w:abstractNumId w:val="35"/>
  </w:num>
  <w:num w:numId="172">
    <w:abstractNumId w:val="30"/>
  </w:num>
  <w:num w:numId="173">
    <w:abstractNumId w:val="211"/>
  </w:num>
  <w:num w:numId="174">
    <w:abstractNumId w:val="24"/>
  </w:num>
  <w:num w:numId="175">
    <w:abstractNumId w:val="213"/>
  </w:num>
  <w:num w:numId="176">
    <w:abstractNumId w:val="142"/>
  </w:num>
  <w:num w:numId="177">
    <w:abstractNumId w:val="57"/>
  </w:num>
  <w:num w:numId="178">
    <w:abstractNumId w:val="75"/>
  </w:num>
  <w:num w:numId="179">
    <w:abstractNumId w:val="11"/>
  </w:num>
  <w:num w:numId="180">
    <w:abstractNumId w:val="60"/>
  </w:num>
  <w:num w:numId="181">
    <w:abstractNumId w:val="108"/>
  </w:num>
  <w:num w:numId="182">
    <w:abstractNumId w:val="177"/>
  </w:num>
  <w:num w:numId="183">
    <w:abstractNumId w:val="159"/>
  </w:num>
  <w:num w:numId="184">
    <w:abstractNumId w:val="59"/>
  </w:num>
  <w:num w:numId="185">
    <w:abstractNumId w:val="46"/>
  </w:num>
  <w:num w:numId="186">
    <w:abstractNumId w:val="162"/>
  </w:num>
  <w:num w:numId="187">
    <w:abstractNumId w:val="66"/>
  </w:num>
  <w:num w:numId="188">
    <w:abstractNumId w:val="88"/>
  </w:num>
  <w:num w:numId="189">
    <w:abstractNumId w:val="149"/>
  </w:num>
  <w:num w:numId="190">
    <w:abstractNumId w:val="149"/>
  </w:num>
  <w:num w:numId="191">
    <w:abstractNumId w:val="176"/>
  </w:num>
  <w:num w:numId="192">
    <w:abstractNumId w:val="179"/>
  </w:num>
  <w:num w:numId="193">
    <w:abstractNumId w:val="116"/>
  </w:num>
  <w:num w:numId="194">
    <w:abstractNumId w:val="68"/>
  </w:num>
  <w:num w:numId="195">
    <w:abstractNumId w:val="202"/>
  </w:num>
  <w:num w:numId="196">
    <w:abstractNumId w:val="105"/>
  </w:num>
  <w:num w:numId="197">
    <w:abstractNumId w:val="152"/>
  </w:num>
  <w:num w:numId="198">
    <w:abstractNumId w:val="170"/>
  </w:num>
  <w:num w:numId="199">
    <w:abstractNumId w:val="4"/>
  </w:num>
  <w:num w:numId="200">
    <w:abstractNumId w:val="196"/>
  </w:num>
  <w:num w:numId="201">
    <w:abstractNumId w:val="206"/>
  </w:num>
  <w:num w:numId="202">
    <w:abstractNumId w:val="187"/>
  </w:num>
  <w:num w:numId="203">
    <w:abstractNumId w:val="76"/>
  </w:num>
  <w:num w:numId="204">
    <w:abstractNumId w:val="31"/>
  </w:num>
  <w:num w:numId="205">
    <w:abstractNumId w:val="100"/>
  </w:num>
  <w:num w:numId="206">
    <w:abstractNumId w:val="127"/>
  </w:num>
  <w:num w:numId="207">
    <w:abstractNumId w:val="61"/>
  </w:num>
  <w:num w:numId="208">
    <w:abstractNumId w:val="165"/>
  </w:num>
  <w:num w:numId="209">
    <w:abstractNumId w:val="189"/>
  </w:num>
  <w:num w:numId="210">
    <w:abstractNumId w:val="143"/>
  </w:num>
  <w:num w:numId="211">
    <w:abstractNumId w:val="9"/>
  </w:num>
  <w:num w:numId="212">
    <w:abstractNumId w:val="65"/>
  </w:num>
  <w:num w:numId="213">
    <w:abstractNumId w:val="12"/>
  </w:num>
  <w:num w:numId="214">
    <w:abstractNumId w:val="50"/>
  </w:num>
  <w:num w:numId="215">
    <w:abstractNumId w:val="78"/>
  </w:num>
  <w:num w:numId="216">
    <w:abstractNumId w:val="79"/>
  </w:num>
  <w:num w:numId="217">
    <w:abstractNumId w:val="94"/>
  </w:num>
  <w:num w:numId="218">
    <w:abstractNumId w:val="155"/>
  </w:num>
  <w:num w:numId="219">
    <w:abstractNumId w:val="97"/>
  </w:num>
  <w:num w:numId="220">
    <w:abstractNumId w:val="85"/>
  </w:num>
  <w:num w:numId="221">
    <w:abstractNumId w:val="173"/>
  </w:num>
  <w:num w:numId="222">
    <w:abstractNumId w:val="110"/>
  </w:num>
  <w:num w:numId="223">
    <w:abstractNumId w:val="219"/>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3012"/>
    <w:rsid w:val="00023D27"/>
    <w:rsid w:val="00025430"/>
    <w:rsid w:val="00025E52"/>
    <w:rsid w:val="000266EA"/>
    <w:rsid w:val="000340F5"/>
    <w:rsid w:val="00037F09"/>
    <w:rsid w:val="000401DE"/>
    <w:rsid w:val="00040376"/>
    <w:rsid w:val="00040584"/>
    <w:rsid w:val="00040B46"/>
    <w:rsid w:val="00041695"/>
    <w:rsid w:val="000458AE"/>
    <w:rsid w:val="0004786D"/>
    <w:rsid w:val="00054B49"/>
    <w:rsid w:val="00056E85"/>
    <w:rsid w:val="00057A61"/>
    <w:rsid w:val="00062DB8"/>
    <w:rsid w:val="00067EA3"/>
    <w:rsid w:val="000700B8"/>
    <w:rsid w:val="000706C8"/>
    <w:rsid w:val="00070C53"/>
    <w:rsid w:val="000718B2"/>
    <w:rsid w:val="00071C58"/>
    <w:rsid w:val="00071E42"/>
    <w:rsid w:val="000720BF"/>
    <w:rsid w:val="0007574B"/>
    <w:rsid w:val="000816E9"/>
    <w:rsid w:val="00084DD9"/>
    <w:rsid w:val="000861DC"/>
    <w:rsid w:val="000927EC"/>
    <w:rsid w:val="000933F0"/>
    <w:rsid w:val="000943FA"/>
    <w:rsid w:val="00096945"/>
    <w:rsid w:val="000A6F4F"/>
    <w:rsid w:val="000A729F"/>
    <w:rsid w:val="000A77ED"/>
    <w:rsid w:val="000B0F58"/>
    <w:rsid w:val="000B27CB"/>
    <w:rsid w:val="000B39BA"/>
    <w:rsid w:val="000B5073"/>
    <w:rsid w:val="000B534D"/>
    <w:rsid w:val="000B56C5"/>
    <w:rsid w:val="000C01FE"/>
    <w:rsid w:val="000C2793"/>
    <w:rsid w:val="000C4B26"/>
    <w:rsid w:val="000C6F90"/>
    <w:rsid w:val="000D0D9B"/>
    <w:rsid w:val="000D30A2"/>
    <w:rsid w:val="000D427A"/>
    <w:rsid w:val="000D537D"/>
    <w:rsid w:val="000E13E6"/>
    <w:rsid w:val="000E1AE5"/>
    <w:rsid w:val="000E218B"/>
    <w:rsid w:val="000E3BCF"/>
    <w:rsid w:val="000E3CA3"/>
    <w:rsid w:val="000E6D5D"/>
    <w:rsid w:val="000E718E"/>
    <w:rsid w:val="000F3B34"/>
    <w:rsid w:val="000F575C"/>
    <w:rsid w:val="000F5E2D"/>
    <w:rsid w:val="000F6C26"/>
    <w:rsid w:val="000F7F13"/>
    <w:rsid w:val="00107F57"/>
    <w:rsid w:val="001116A5"/>
    <w:rsid w:val="001152A4"/>
    <w:rsid w:val="001171AF"/>
    <w:rsid w:val="00124D4C"/>
    <w:rsid w:val="00124F3F"/>
    <w:rsid w:val="00136093"/>
    <w:rsid w:val="00141211"/>
    <w:rsid w:val="00143694"/>
    <w:rsid w:val="00143B46"/>
    <w:rsid w:val="001505AA"/>
    <w:rsid w:val="00150FB1"/>
    <w:rsid w:val="00151F3E"/>
    <w:rsid w:val="001538B8"/>
    <w:rsid w:val="0015454E"/>
    <w:rsid w:val="00160AAC"/>
    <w:rsid w:val="00162A45"/>
    <w:rsid w:val="00162C73"/>
    <w:rsid w:val="00164394"/>
    <w:rsid w:val="0016787E"/>
    <w:rsid w:val="001709A4"/>
    <w:rsid w:val="00174654"/>
    <w:rsid w:val="001824A2"/>
    <w:rsid w:val="00184DB5"/>
    <w:rsid w:val="00186CB1"/>
    <w:rsid w:val="00187224"/>
    <w:rsid w:val="00194AFF"/>
    <w:rsid w:val="001955EA"/>
    <w:rsid w:val="00196904"/>
    <w:rsid w:val="00196B29"/>
    <w:rsid w:val="001A3421"/>
    <w:rsid w:val="001A50EB"/>
    <w:rsid w:val="001A6BEA"/>
    <w:rsid w:val="001A6F10"/>
    <w:rsid w:val="001B14AE"/>
    <w:rsid w:val="001B2F07"/>
    <w:rsid w:val="001B44F4"/>
    <w:rsid w:val="001B6294"/>
    <w:rsid w:val="001B639B"/>
    <w:rsid w:val="001B6E1C"/>
    <w:rsid w:val="001C11E0"/>
    <w:rsid w:val="001C459B"/>
    <w:rsid w:val="001C54D5"/>
    <w:rsid w:val="001D31A5"/>
    <w:rsid w:val="001D3C2A"/>
    <w:rsid w:val="001D5FA5"/>
    <w:rsid w:val="001D623C"/>
    <w:rsid w:val="001E42C2"/>
    <w:rsid w:val="001E670C"/>
    <w:rsid w:val="001E7F9B"/>
    <w:rsid w:val="001F1067"/>
    <w:rsid w:val="001F2549"/>
    <w:rsid w:val="001F6729"/>
    <w:rsid w:val="001F7FB9"/>
    <w:rsid w:val="00201B8D"/>
    <w:rsid w:val="00202153"/>
    <w:rsid w:val="00202452"/>
    <w:rsid w:val="00206E77"/>
    <w:rsid w:val="00211EBD"/>
    <w:rsid w:val="00213F4E"/>
    <w:rsid w:val="0021404D"/>
    <w:rsid w:val="00214176"/>
    <w:rsid w:val="00220539"/>
    <w:rsid w:val="00221DC2"/>
    <w:rsid w:val="00222643"/>
    <w:rsid w:val="00224A41"/>
    <w:rsid w:val="00226BA9"/>
    <w:rsid w:val="00227729"/>
    <w:rsid w:val="00240F12"/>
    <w:rsid w:val="00241C13"/>
    <w:rsid w:val="00244A81"/>
    <w:rsid w:val="00245F52"/>
    <w:rsid w:val="00246345"/>
    <w:rsid w:val="002479AA"/>
    <w:rsid w:val="00252C59"/>
    <w:rsid w:val="00254F71"/>
    <w:rsid w:val="002561E2"/>
    <w:rsid w:val="00257569"/>
    <w:rsid w:val="00262C87"/>
    <w:rsid w:val="00263996"/>
    <w:rsid w:val="00267D9F"/>
    <w:rsid w:val="00270CC0"/>
    <w:rsid w:val="002747E2"/>
    <w:rsid w:val="00275D73"/>
    <w:rsid w:val="00276E91"/>
    <w:rsid w:val="00287F12"/>
    <w:rsid w:val="00290841"/>
    <w:rsid w:val="0029227E"/>
    <w:rsid w:val="00293CED"/>
    <w:rsid w:val="002A19D5"/>
    <w:rsid w:val="002A2F7F"/>
    <w:rsid w:val="002A6138"/>
    <w:rsid w:val="002B23BB"/>
    <w:rsid w:val="002B24D4"/>
    <w:rsid w:val="002B3012"/>
    <w:rsid w:val="002B4243"/>
    <w:rsid w:val="002C3327"/>
    <w:rsid w:val="002C59FF"/>
    <w:rsid w:val="002D2312"/>
    <w:rsid w:val="002D2EB7"/>
    <w:rsid w:val="002D3511"/>
    <w:rsid w:val="002D3A07"/>
    <w:rsid w:val="002D3B50"/>
    <w:rsid w:val="002D6D5E"/>
    <w:rsid w:val="002D77DC"/>
    <w:rsid w:val="002E2B04"/>
    <w:rsid w:val="002E637E"/>
    <w:rsid w:val="002F0673"/>
    <w:rsid w:val="002F08B1"/>
    <w:rsid w:val="002F1D40"/>
    <w:rsid w:val="002F29C3"/>
    <w:rsid w:val="002F326C"/>
    <w:rsid w:val="002F4303"/>
    <w:rsid w:val="002F4737"/>
    <w:rsid w:val="002F51A3"/>
    <w:rsid w:val="002F54DF"/>
    <w:rsid w:val="002F7314"/>
    <w:rsid w:val="003001AD"/>
    <w:rsid w:val="00300657"/>
    <w:rsid w:val="00301C93"/>
    <w:rsid w:val="0030218B"/>
    <w:rsid w:val="00302596"/>
    <w:rsid w:val="00304830"/>
    <w:rsid w:val="00307762"/>
    <w:rsid w:val="00311618"/>
    <w:rsid w:val="0031490B"/>
    <w:rsid w:val="00315824"/>
    <w:rsid w:val="00322108"/>
    <w:rsid w:val="003244FC"/>
    <w:rsid w:val="00325BCD"/>
    <w:rsid w:val="00326134"/>
    <w:rsid w:val="00327BC4"/>
    <w:rsid w:val="00327C96"/>
    <w:rsid w:val="00332A77"/>
    <w:rsid w:val="00337127"/>
    <w:rsid w:val="00341379"/>
    <w:rsid w:val="00342028"/>
    <w:rsid w:val="00347EA3"/>
    <w:rsid w:val="00357564"/>
    <w:rsid w:val="003607BA"/>
    <w:rsid w:val="0036693A"/>
    <w:rsid w:val="00372A80"/>
    <w:rsid w:val="003735F5"/>
    <w:rsid w:val="00375A83"/>
    <w:rsid w:val="00377E8D"/>
    <w:rsid w:val="00381419"/>
    <w:rsid w:val="00381450"/>
    <w:rsid w:val="0038285E"/>
    <w:rsid w:val="00383699"/>
    <w:rsid w:val="003864E5"/>
    <w:rsid w:val="00386F3B"/>
    <w:rsid w:val="00392FB2"/>
    <w:rsid w:val="00393C27"/>
    <w:rsid w:val="003944E8"/>
    <w:rsid w:val="003A0E9F"/>
    <w:rsid w:val="003A1491"/>
    <w:rsid w:val="003A2511"/>
    <w:rsid w:val="003A38D7"/>
    <w:rsid w:val="003A3B64"/>
    <w:rsid w:val="003A417F"/>
    <w:rsid w:val="003A41F6"/>
    <w:rsid w:val="003A4E85"/>
    <w:rsid w:val="003B2FD5"/>
    <w:rsid w:val="003B30AD"/>
    <w:rsid w:val="003B3449"/>
    <w:rsid w:val="003B47DB"/>
    <w:rsid w:val="003B62A6"/>
    <w:rsid w:val="003B7297"/>
    <w:rsid w:val="003C1EDD"/>
    <w:rsid w:val="003C4F7A"/>
    <w:rsid w:val="003C6236"/>
    <w:rsid w:val="003C7F96"/>
    <w:rsid w:val="003D0130"/>
    <w:rsid w:val="003D067F"/>
    <w:rsid w:val="003D0D44"/>
    <w:rsid w:val="003D4981"/>
    <w:rsid w:val="003E43F2"/>
    <w:rsid w:val="003E49AA"/>
    <w:rsid w:val="003F226F"/>
    <w:rsid w:val="003F69C2"/>
    <w:rsid w:val="003F7527"/>
    <w:rsid w:val="003F78CD"/>
    <w:rsid w:val="004037B0"/>
    <w:rsid w:val="00407E4A"/>
    <w:rsid w:val="004113EA"/>
    <w:rsid w:val="004143E2"/>
    <w:rsid w:val="00415F14"/>
    <w:rsid w:val="00425E85"/>
    <w:rsid w:val="0042675E"/>
    <w:rsid w:val="0043023C"/>
    <w:rsid w:val="00431F25"/>
    <w:rsid w:val="004323C9"/>
    <w:rsid w:val="00436A7B"/>
    <w:rsid w:val="00436B3B"/>
    <w:rsid w:val="00441D5F"/>
    <w:rsid w:val="00443B41"/>
    <w:rsid w:val="00447158"/>
    <w:rsid w:val="0046211B"/>
    <w:rsid w:val="00462FB8"/>
    <w:rsid w:val="00466B40"/>
    <w:rsid w:val="004670E9"/>
    <w:rsid w:val="0047024A"/>
    <w:rsid w:val="00472BA7"/>
    <w:rsid w:val="004814BF"/>
    <w:rsid w:val="004829A6"/>
    <w:rsid w:val="00483675"/>
    <w:rsid w:val="00483E5B"/>
    <w:rsid w:val="00491998"/>
    <w:rsid w:val="00494964"/>
    <w:rsid w:val="004951BA"/>
    <w:rsid w:val="00497E75"/>
    <w:rsid w:val="004A11CA"/>
    <w:rsid w:val="004A4F5E"/>
    <w:rsid w:val="004A51FC"/>
    <w:rsid w:val="004A64AE"/>
    <w:rsid w:val="004B03CA"/>
    <w:rsid w:val="004B187A"/>
    <w:rsid w:val="004B7E61"/>
    <w:rsid w:val="004C30C7"/>
    <w:rsid w:val="004D2536"/>
    <w:rsid w:val="004D508D"/>
    <w:rsid w:val="004D5ABD"/>
    <w:rsid w:val="004D79C6"/>
    <w:rsid w:val="004E0F18"/>
    <w:rsid w:val="004E3D33"/>
    <w:rsid w:val="004E4157"/>
    <w:rsid w:val="004E6B9A"/>
    <w:rsid w:val="004F04E1"/>
    <w:rsid w:val="004F0643"/>
    <w:rsid w:val="004F1D18"/>
    <w:rsid w:val="00501FAE"/>
    <w:rsid w:val="00503D3C"/>
    <w:rsid w:val="00504259"/>
    <w:rsid w:val="00504E6F"/>
    <w:rsid w:val="005060D9"/>
    <w:rsid w:val="00506A93"/>
    <w:rsid w:val="00507899"/>
    <w:rsid w:val="0051096D"/>
    <w:rsid w:val="005138D6"/>
    <w:rsid w:val="005169CF"/>
    <w:rsid w:val="00520DFB"/>
    <w:rsid w:val="00520EAF"/>
    <w:rsid w:val="00521524"/>
    <w:rsid w:val="0052729B"/>
    <w:rsid w:val="005276CA"/>
    <w:rsid w:val="00533526"/>
    <w:rsid w:val="005376AE"/>
    <w:rsid w:val="00540DB2"/>
    <w:rsid w:val="005413F9"/>
    <w:rsid w:val="00541F3F"/>
    <w:rsid w:val="00542F5B"/>
    <w:rsid w:val="005437BB"/>
    <w:rsid w:val="00544654"/>
    <w:rsid w:val="00546E62"/>
    <w:rsid w:val="00547255"/>
    <w:rsid w:val="00550D16"/>
    <w:rsid w:val="00552B80"/>
    <w:rsid w:val="005542A3"/>
    <w:rsid w:val="00555DDA"/>
    <w:rsid w:val="00556E2F"/>
    <w:rsid w:val="00560114"/>
    <w:rsid w:val="0056623D"/>
    <w:rsid w:val="005671B0"/>
    <w:rsid w:val="00567AA0"/>
    <w:rsid w:val="0057503C"/>
    <w:rsid w:val="005757A8"/>
    <w:rsid w:val="0057610D"/>
    <w:rsid w:val="00576F38"/>
    <w:rsid w:val="00580ED1"/>
    <w:rsid w:val="005819C4"/>
    <w:rsid w:val="00581F35"/>
    <w:rsid w:val="00583C57"/>
    <w:rsid w:val="00585B83"/>
    <w:rsid w:val="00586C20"/>
    <w:rsid w:val="0059345A"/>
    <w:rsid w:val="005962AB"/>
    <w:rsid w:val="00597198"/>
    <w:rsid w:val="005A53A9"/>
    <w:rsid w:val="005B1E0E"/>
    <w:rsid w:val="005B33E0"/>
    <w:rsid w:val="005B5533"/>
    <w:rsid w:val="005B6E34"/>
    <w:rsid w:val="005C3795"/>
    <w:rsid w:val="005D4C53"/>
    <w:rsid w:val="005D6015"/>
    <w:rsid w:val="005D72EE"/>
    <w:rsid w:val="005E1D63"/>
    <w:rsid w:val="005E2851"/>
    <w:rsid w:val="005E780E"/>
    <w:rsid w:val="005F38EB"/>
    <w:rsid w:val="005F3BC9"/>
    <w:rsid w:val="005F641E"/>
    <w:rsid w:val="00601252"/>
    <w:rsid w:val="00601347"/>
    <w:rsid w:val="006020BB"/>
    <w:rsid w:val="00602549"/>
    <w:rsid w:val="00606140"/>
    <w:rsid w:val="00606D77"/>
    <w:rsid w:val="0061189C"/>
    <w:rsid w:val="00614AB8"/>
    <w:rsid w:val="00617579"/>
    <w:rsid w:val="00634251"/>
    <w:rsid w:val="00635EB4"/>
    <w:rsid w:val="00637887"/>
    <w:rsid w:val="00640A1F"/>
    <w:rsid w:val="006416B5"/>
    <w:rsid w:val="00644E7E"/>
    <w:rsid w:val="006475C4"/>
    <w:rsid w:val="00654BC4"/>
    <w:rsid w:val="00661698"/>
    <w:rsid w:val="006631A9"/>
    <w:rsid w:val="00663CD7"/>
    <w:rsid w:val="0066470C"/>
    <w:rsid w:val="00667AC0"/>
    <w:rsid w:val="00673504"/>
    <w:rsid w:val="00673CA3"/>
    <w:rsid w:val="00675C33"/>
    <w:rsid w:val="00680699"/>
    <w:rsid w:val="0068223F"/>
    <w:rsid w:val="0068296C"/>
    <w:rsid w:val="00683D13"/>
    <w:rsid w:val="006854C5"/>
    <w:rsid w:val="00693A63"/>
    <w:rsid w:val="00695215"/>
    <w:rsid w:val="00695E1F"/>
    <w:rsid w:val="00695FF7"/>
    <w:rsid w:val="00696AE0"/>
    <w:rsid w:val="0069747A"/>
    <w:rsid w:val="006A4C5C"/>
    <w:rsid w:val="006A6098"/>
    <w:rsid w:val="006A6BAC"/>
    <w:rsid w:val="006A6ED9"/>
    <w:rsid w:val="006B10E0"/>
    <w:rsid w:val="006B2136"/>
    <w:rsid w:val="006B54EB"/>
    <w:rsid w:val="006C2B74"/>
    <w:rsid w:val="006C4AEB"/>
    <w:rsid w:val="006C4FD7"/>
    <w:rsid w:val="006C57EC"/>
    <w:rsid w:val="006C73B9"/>
    <w:rsid w:val="006C7C6B"/>
    <w:rsid w:val="006C7DDA"/>
    <w:rsid w:val="006D1498"/>
    <w:rsid w:val="006D2922"/>
    <w:rsid w:val="006D3CF0"/>
    <w:rsid w:val="006D4108"/>
    <w:rsid w:val="006D5136"/>
    <w:rsid w:val="006D734F"/>
    <w:rsid w:val="006E4BB8"/>
    <w:rsid w:val="006E5F0E"/>
    <w:rsid w:val="006E6B2C"/>
    <w:rsid w:val="006F066B"/>
    <w:rsid w:val="006F1BCE"/>
    <w:rsid w:val="006F2AA3"/>
    <w:rsid w:val="006F2E97"/>
    <w:rsid w:val="006F470F"/>
    <w:rsid w:val="006F67F1"/>
    <w:rsid w:val="00701987"/>
    <w:rsid w:val="007019D4"/>
    <w:rsid w:val="00702D66"/>
    <w:rsid w:val="00704B5D"/>
    <w:rsid w:val="00706E31"/>
    <w:rsid w:val="00715B99"/>
    <w:rsid w:val="0072075A"/>
    <w:rsid w:val="00721964"/>
    <w:rsid w:val="00727A8C"/>
    <w:rsid w:val="0073008A"/>
    <w:rsid w:val="00733326"/>
    <w:rsid w:val="00734E7E"/>
    <w:rsid w:val="007373EC"/>
    <w:rsid w:val="00740E47"/>
    <w:rsid w:val="0074122F"/>
    <w:rsid w:val="00743576"/>
    <w:rsid w:val="007451DD"/>
    <w:rsid w:val="00750DFF"/>
    <w:rsid w:val="00753421"/>
    <w:rsid w:val="00754C57"/>
    <w:rsid w:val="00755348"/>
    <w:rsid w:val="00756A4A"/>
    <w:rsid w:val="007602CE"/>
    <w:rsid w:val="007647A1"/>
    <w:rsid w:val="00765901"/>
    <w:rsid w:val="00765EB4"/>
    <w:rsid w:val="0077011C"/>
    <w:rsid w:val="007743EF"/>
    <w:rsid w:val="007773F0"/>
    <w:rsid w:val="00780032"/>
    <w:rsid w:val="007825A6"/>
    <w:rsid w:val="00782AB2"/>
    <w:rsid w:val="007836DE"/>
    <w:rsid w:val="00783803"/>
    <w:rsid w:val="00786C16"/>
    <w:rsid w:val="00786D9F"/>
    <w:rsid w:val="00791F29"/>
    <w:rsid w:val="007922B7"/>
    <w:rsid w:val="00795ACC"/>
    <w:rsid w:val="007A45B1"/>
    <w:rsid w:val="007A52A3"/>
    <w:rsid w:val="007A53C5"/>
    <w:rsid w:val="007A59F4"/>
    <w:rsid w:val="007B0619"/>
    <w:rsid w:val="007B08D4"/>
    <w:rsid w:val="007B0E21"/>
    <w:rsid w:val="007B2B4A"/>
    <w:rsid w:val="007B56A9"/>
    <w:rsid w:val="007B586A"/>
    <w:rsid w:val="007C1772"/>
    <w:rsid w:val="007C2F63"/>
    <w:rsid w:val="007C344B"/>
    <w:rsid w:val="007C39FB"/>
    <w:rsid w:val="007C3D18"/>
    <w:rsid w:val="007C4078"/>
    <w:rsid w:val="007C423B"/>
    <w:rsid w:val="007C5F4D"/>
    <w:rsid w:val="007C6134"/>
    <w:rsid w:val="007D0389"/>
    <w:rsid w:val="007D33FF"/>
    <w:rsid w:val="007E61D8"/>
    <w:rsid w:val="007E6C34"/>
    <w:rsid w:val="007E7065"/>
    <w:rsid w:val="007F12E7"/>
    <w:rsid w:val="007F3E50"/>
    <w:rsid w:val="007F4A50"/>
    <w:rsid w:val="007F5E19"/>
    <w:rsid w:val="007F72A0"/>
    <w:rsid w:val="00806046"/>
    <w:rsid w:val="00814FE0"/>
    <w:rsid w:val="00815666"/>
    <w:rsid w:val="00817FD2"/>
    <w:rsid w:val="00820B53"/>
    <w:rsid w:val="00821EC9"/>
    <w:rsid w:val="00825F34"/>
    <w:rsid w:val="00832666"/>
    <w:rsid w:val="00836E95"/>
    <w:rsid w:val="00843FBC"/>
    <w:rsid w:val="008462D8"/>
    <w:rsid w:val="00847D70"/>
    <w:rsid w:val="008500E5"/>
    <w:rsid w:val="00851187"/>
    <w:rsid w:val="008531A6"/>
    <w:rsid w:val="00854DF1"/>
    <w:rsid w:val="00855680"/>
    <w:rsid w:val="0085794C"/>
    <w:rsid w:val="00857C80"/>
    <w:rsid w:val="0086011D"/>
    <w:rsid w:val="00860479"/>
    <w:rsid w:val="00862E75"/>
    <w:rsid w:val="0086368A"/>
    <w:rsid w:val="0086607B"/>
    <w:rsid w:val="008701B3"/>
    <w:rsid w:val="00870F21"/>
    <w:rsid w:val="008718AA"/>
    <w:rsid w:val="00871963"/>
    <w:rsid w:val="008719FC"/>
    <w:rsid w:val="00872D69"/>
    <w:rsid w:val="008753FA"/>
    <w:rsid w:val="00880224"/>
    <w:rsid w:val="008833D5"/>
    <w:rsid w:val="00883485"/>
    <w:rsid w:val="00883B30"/>
    <w:rsid w:val="00887518"/>
    <w:rsid w:val="00887A22"/>
    <w:rsid w:val="008919F3"/>
    <w:rsid w:val="00894991"/>
    <w:rsid w:val="00895DDC"/>
    <w:rsid w:val="008962F8"/>
    <w:rsid w:val="008A0CBA"/>
    <w:rsid w:val="008A1066"/>
    <w:rsid w:val="008A40D8"/>
    <w:rsid w:val="008A55AF"/>
    <w:rsid w:val="008A65F3"/>
    <w:rsid w:val="008A6A87"/>
    <w:rsid w:val="008B1329"/>
    <w:rsid w:val="008B3321"/>
    <w:rsid w:val="008B3B2A"/>
    <w:rsid w:val="008B4AEF"/>
    <w:rsid w:val="008C35ED"/>
    <w:rsid w:val="008C6AA2"/>
    <w:rsid w:val="008C725A"/>
    <w:rsid w:val="008D089A"/>
    <w:rsid w:val="008D1B28"/>
    <w:rsid w:val="008D3958"/>
    <w:rsid w:val="008D3BBA"/>
    <w:rsid w:val="008E232B"/>
    <w:rsid w:val="008F02F1"/>
    <w:rsid w:val="008F05B1"/>
    <w:rsid w:val="008F2F8E"/>
    <w:rsid w:val="008F5B17"/>
    <w:rsid w:val="008F6DB1"/>
    <w:rsid w:val="0090045A"/>
    <w:rsid w:val="00903006"/>
    <w:rsid w:val="009031D9"/>
    <w:rsid w:val="009036CE"/>
    <w:rsid w:val="00905127"/>
    <w:rsid w:val="0090575F"/>
    <w:rsid w:val="00906841"/>
    <w:rsid w:val="009119F0"/>
    <w:rsid w:val="00914ADF"/>
    <w:rsid w:val="00914B46"/>
    <w:rsid w:val="00916724"/>
    <w:rsid w:val="00926490"/>
    <w:rsid w:val="00931ED4"/>
    <w:rsid w:val="009347B7"/>
    <w:rsid w:val="00934DE6"/>
    <w:rsid w:val="00936710"/>
    <w:rsid w:val="00940FA6"/>
    <w:rsid w:val="00941CFC"/>
    <w:rsid w:val="0094223A"/>
    <w:rsid w:val="00943DA0"/>
    <w:rsid w:val="009475AC"/>
    <w:rsid w:val="0094789B"/>
    <w:rsid w:val="009522C8"/>
    <w:rsid w:val="00953DDA"/>
    <w:rsid w:val="0095502D"/>
    <w:rsid w:val="00962B75"/>
    <w:rsid w:val="009653E8"/>
    <w:rsid w:val="0097311D"/>
    <w:rsid w:val="00974ECE"/>
    <w:rsid w:val="00975EDB"/>
    <w:rsid w:val="0097713A"/>
    <w:rsid w:val="0097741F"/>
    <w:rsid w:val="0097750C"/>
    <w:rsid w:val="0097795D"/>
    <w:rsid w:val="00990991"/>
    <w:rsid w:val="00990EA6"/>
    <w:rsid w:val="00991377"/>
    <w:rsid w:val="009A03B0"/>
    <w:rsid w:val="009A07CB"/>
    <w:rsid w:val="009A42EF"/>
    <w:rsid w:val="009A70B0"/>
    <w:rsid w:val="009B01B3"/>
    <w:rsid w:val="009B0D70"/>
    <w:rsid w:val="009B3BA8"/>
    <w:rsid w:val="009B4508"/>
    <w:rsid w:val="009B5DEA"/>
    <w:rsid w:val="009B696D"/>
    <w:rsid w:val="009C061E"/>
    <w:rsid w:val="009C0935"/>
    <w:rsid w:val="009C1239"/>
    <w:rsid w:val="009C1279"/>
    <w:rsid w:val="009C7B43"/>
    <w:rsid w:val="009D018A"/>
    <w:rsid w:val="009D2FDD"/>
    <w:rsid w:val="009D31CF"/>
    <w:rsid w:val="009D3990"/>
    <w:rsid w:val="009D3DBE"/>
    <w:rsid w:val="009E0E2C"/>
    <w:rsid w:val="009E5E67"/>
    <w:rsid w:val="009E6832"/>
    <w:rsid w:val="009E69C8"/>
    <w:rsid w:val="009E769C"/>
    <w:rsid w:val="009F1ED7"/>
    <w:rsid w:val="009F690D"/>
    <w:rsid w:val="00A000F0"/>
    <w:rsid w:val="00A00A39"/>
    <w:rsid w:val="00A04E8A"/>
    <w:rsid w:val="00A0549C"/>
    <w:rsid w:val="00A0681B"/>
    <w:rsid w:val="00A07C00"/>
    <w:rsid w:val="00A10442"/>
    <w:rsid w:val="00A111EC"/>
    <w:rsid w:val="00A14BF3"/>
    <w:rsid w:val="00A14E05"/>
    <w:rsid w:val="00A1751E"/>
    <w:rsid w:val="00A21CD4"/>
    <w:rsid w:val="00A2251F"/>
    <w:rsid w:val="00A22F3A"/>
    <w:rsid w:val="00A23E6E"/>
    <w:rsid w:val="00A263F5"/>
    <w:rsid w:val="00A269FE"/>
    <w:rsid w:val="00A343CC"/>
    <w:rsid w:val="00A349CE"/>
    <w:rsid w:val="00A40EB2"/>
    <w:rsid w:val="00A44815"/>
    <w:rsid w:val="00A45222"/>
    <w:rsid w:val="00A45D8B"/>
    <w:rsid w:val="00A46353"/>
    <w:rsid w:val="00A518B7"/>
    <w:rsid w:val="00A51CB9"/>
    <w:rsid w:val="00A52ACF"/>
    <w:rsid w:val="00A62717"/>
    <w:rsid w:val="00A62D52"/>
    <w:rsid w:val="00A62FC0"/>
    <w:rsid w:val="00A64360"/>
    <w:rsid w:val="00A67C9A"/>
    <w:rsid w:val="00A67D70"/>
    <w:rsid w:val="00A70EA4"/>
    <w:rsid w:val="00A71C0B"/>
    <w:rsid w:val="00A73707"/>
    <w:rsid w:val="00A745B7"/>
    <w:rsid w:val="00A7746B"/>
    <w:rsid w:val="00A803E1"/>
    <w:rsid w:val="00A81D9F"/>
    <w:rsid w:val="00A82BB0"/>
    <w:rsid w:val="00A84C5A"/>
    <w:rsid w:val="00A870CD"/>
    <w:rsid w:val="00A9105A"/>
    <w:rsid w:val="00A94017"/>
    <w:rsid w:val="00A94CDF"/>
    <w:rsid w:val="00AA2B4E"/>
    <w:rsid w:val="00AA5A9D"/>
    <w:rsid w:val="00AA65F1"/>
    <w:rsid w:val="00AB302E"/>
    <w:rsid w:val="00AB43F5"/>
    <w:rsid w:val="00AB54E9"/>
    <w:rsid w:val="00AB6138"/>
    <w:rsid w:val="00AC321B"/>
    <w:rsid w:val="00AC35E2"/>
    <w:rsid w:val="00AC43B4"/>
    <w:rsid w:val="00AD12A6"/>
    <w:rsid w:val="00AD3663"/>
    <w:rsid w:val="00AD5FA7"/>
    <w:rsid w:val="00AE3366"/>
    <w:rsid w:val="00AE5CE7"/>
    <w:rsid w:val="00AF0ABC"/>
    <w:rsid w:val="00AF57A4"/>
    <w:rsid w:val="00AF7C30"/>
    <w:rsid w:val="00AF7C94"/>
    <w:rsid w:val="00AF7EDD"/>
    <w:rsid w:val="00B000AB"/>
    <w:rsid w:val="00B03140"/>
    <w:rsid w:val="00B05B64"/>
    <w:rsid w:val="00B06440"/>
    <w:rsid w:val="00B07E3A"/>
    <w:rsid w:val="00B104FA"/>
    <w:rsid w:val="00B12F61"/>
    <w:rsid w:val="00B171E8"/>
    <w:rsid w:val="00B253A1"/>
    <w:rsid w:val="00B27324"/>
    <w:rsid w:val="00B360B5"/>
    <w:rsid w:val="00B37930"/>
    <w:rsid w:val="00B37A7B"/>
    <w:rsid w:val="00B37F5B"/>
    <w:rsid w:val="00B46154"/>
    <w:rsid w:val="00B5074A"/>
    <w:rsid w:val="00B50D9A"/>
    <w:rsid w:val="00B5160D"/>
    <w:rsid w:val="00B57D31"/>
    <w:rsid w:val="00B60197"/>
    <w:rsid w:val="00B62D54"/>
    <w:rsid w:val="00B70AB7"/>
    <w:rsid w:val="00B72D46"/>
    <w:rsid w:val="00B75433"/>
    <w:rsid w:val="00B8322E"/>
    <w:rsid w:val="00B86ACD"/>
    <w:rsid w:val="00B90814"/>
    <w:rsid w:val="00B91818"/>
    <w:rsid w:val="00B926B0"/>
    <w:rsid w:val="00B93E89"/>
    <w:rsid w:val="00B96BCB"/>
    <w:rsid w:val="00BA013B"/>
    <w:rsid w:val="00BA108C"/>
    <w:rsid w:val="00BA2AEA"/>
    <w:rsid w:val="00BA41D6"/>
    <w:rsid w:val="00BA582C"/>
    <w:rsid w:val="00BB09A6"/>
    <w:rsid w:val="00BC108D"/>
    <w:rsid w:val="00BC1C3B"/>
    <w:rsid w:val="00BC34DB"/>
    <w:rsid w:val="00BC5207"/>
    <w:rsid w:val="00BD48F6"/>
    <w:rsid w:val="00BD4B5C"/>
    <w:rsid w:val="00BE21B0"/>
    <w:rsid w:val="00BE5455"/>
    <w:rsid w:val="00BE588D"/>
    <w:rsid w:val="00BF36E1"/>
    <w:rsid w:val="00BF783C"/>
    <w:rsid w:val="00C0164E"/>
    <w:rsid w:val="00C03028"/>
    <w:rsid w:val="00C06AEA"/>
    <w:rsid w:val="00C113C6"/>
    <w:rsid w:val="00C11728"/>
    <w:rsid w:val="00C118F5"/>
    <w:rsid w:val="00C1397D"/>
    <w:rsid w:val="00C22E00"/>
    <w:rsid w:val="00C23C28"/>
    <w:rsid w:val="00C23E3F"/>
    <w:rsid w:val="00C27462"/>
    <w:rsid w:val="00C30DD4"/>
    <w:rsid w:val="00C3210A"/>
    <w:rsid w:val="00C3437C"/>
    <w:rsid w:val="00C4643F"/>
    <w:rsid w:val="00C47826"/>
    <w:rsid w:val="00C52947"/>
    <w:rsid w:val="00C541BA"/>
    <w:rsid w:val="00C546AC"/>
    <w:rsid w:val="00C57D3C"/>
    <w:rsid w:val="00C60741"/>
    <w:rsid w:val="00C60809"/>
    <w:rsid w:val="00C60D44"/>
    <w:rsid w:val="00C615DD"/>
    <w:rsid w:val="00C6180E"/>
    <w:rsid w:val="00C61998"/>
    <w:rsid w:val="00C6200E"/>
    <w:rsid w:val="00C659CB"/>
    <w:rsid w:val="00C70AE7"/>
    <w:rsid w:val="00C7264D"/>
    <w:rsid w:val="00C73CB8"/>
    <w:rsid w:val="00C757AE"/>
    <w:rsid w:val="00C75883"/>
    <w:rsid w:val="00C80E5C"/>
    <w:rsid w:val="00C81EB9"/>
    <w:rsid w:val="00C81ECB"/>
    <w:rsid w:val="00C8276F"/>
    <w:rsid w:val="00C931CB"/>
    <w:rsid w:val="00C949D7"/>
    <w:rsid w:val="00C950E9"/>
    <w:rsid w:val="00C95252"/>
    <w:rsid w:val="00C959DD"/>
    <w:rsid w:val="00CA2C81"/>
    <w:rsid w:val="00CA3EB7"/>
    <w:rsid w:val="00CA51C5"/>
    <w:rsid w:val="00CA77CE"/>
    <w:rsid w:val="00CA7D04"/>
    <w:rsid w:val="00CA7D6A"/>
    <w:rsid w:val="00CB220A"/>
    <w:rsid w:val="00CB2C20"/>
    <w:rsid w:val="00CB54DA"/>
    <w:rsid w:val="00CB6D87"/>
    <w:rsid w:val="00CC1774"/>
    <w:rsid w:val="00CC2AD9"/>
    <w:rsid w:val="00CC3194"/>
    <w:rsid w:val="00CC3D7C"/>
    <w:rsid w:val="00CC63D7"/>
    <w:rsid w:val="00CC69B1"/>
    <w:rsid w:val="00CD3201"/>
    <w:rsid w:val="00CD3D62"/>
    <w:rsid w:val="00CD423C"/>
    <w:rsid w:val="00CD61A0"/>
    <w:rsid w:val="00CD7761"/>
    <w:rsid w:val="00CE36D5"/>
    <w:rsid w:val="00CE5162"/>
    <w:rsid w:val="00CE6EAB"/>
    <w:rsid w:val="00CE7A63"/>
    <w:rsid w:val="00CF0F72"/>
    <w:rsid w:val="00CF25F5"/>
    <w:rsid w:val="00CF2D39"/>
    <w:rsid w:val="00CF3E30"/>
    <w:rsid w:val="00CF6416"/>
    <w:rsid w:val="00D01024"/>
    <w:rsid w:val="00D0265E"/>
    <w:rsid w:val="00D03843"/>
    <w:rsid w:val="00D046A8"/>
    <w:rsid w:val="00D06C6B"/>
    <w:rsid w:val="00D116BF"/>
    <w:rsid w:val="00D15A63"/>
    <w:rsid w:val="00D17C27"/>
    <w:rsid w:val="00D2251F"/>
    <w:rsid w:val="00D238D8"/>
    <w:rsid w:val="00D23AF1"/>
    <w:rsid w:val="00D24950"/>
    <w:rsid w:val="00D26219"/>
    <w:rsid w:val="00D277DE"/>
    <w:rsid w:val="00D30F56"/>
    <w:rsid w:val="00D318CC"/>
    <w:rsid w:val="00D348C0"/>
    <w:rsid w:val="00D41326"/>
    <w:rsid w:val="00D42B45"/>
    <w:rsid w:val="00D43617"/>
    <w:rsid w:val="00D4424A"/>
    <w:rsid w:val="00D478AB"/>
    <w:rsid w:val="00D5090A"/>
    <w:rsid w:val="00D50956"/>
    <w:rsid w:val="00D51FAA"/>
    <w:rsid w:val="00D523D3"/>
    <w:rsid w:val="00D54382"/>
    <w:rsid w:val="00D54595"/>
    <w:rsid w:val="00D56DB0"/>
    <w:rsid w:val="00D57B90"/>
    <w:rsid w:val="00D61168"/>
    <w:rsid w:val="00D647CC"/>
    <w:rsid w:val="00D65DF5"/>
    <w:rsid w:val="00D711F6"/>
    <w:rsid w:val="00D712FF"/>
    <w:rsid w:val="00D748E2"/>
    <w:rsid w:val="00D765AF"/>
    <w:rsid w:val="00D767E2"/>
    <w:rsid w:val="00D80D67"/>
    <w:rsid w:val="00D87160"/>
    <w:rsid w:val="00D877B7"/>
    <w:rsid w:val="00D9176F"/>
    <w:rsid w:val="00D928AE"/>
    <w:rsid w:val="00D955CF"/>
    <w:rsid w:val="00DA07DD"/>
    <w:rsid w:val="00DB3BDA"/>
    <w:rsid w:val="00DB4F7D"/>
    <w:rsid w:val="00DB5E2F"/>
    <w:rsid w:val="00DB6745"/>
    <w:rsid w:val="00DB6897"/>
    <w:rsid w:val="00DB7BF1"/>
    <w:rsid w:val="00DC1425"/>
    <w:rsid w:val="00DC24B0"/>
    <w:rsid w:val="00DC741A"/>
    <w:rsid w:val="00DD05E8"/>
    <w:rsid w:val="00DD4DCB"/>
    <w:rsid w:val="00DD4F5E"/>
    <w:rsid w:val="00DD5D23"/>
    <w:rsid w:val="00DD713B"/>
    <w:rsid w:val="00DE1A42"/>
    <w:rsid w:val="00DE5570"/>
    <w:rsid w:val="00DF0C71"/>
    <w:rsid w:val="00DF2AB3"/>
    <w:rsid w:val="00DF66F9"/>
    <w:rsid w:val="00DF726A"/>
    <w:rsid w:val="00DF7FB2"/>
    <w:rsid w:val="00E00460"/>
    <w:rsid w:val="00E0279F"/>
    <w:rsid w:val="00E02BCE"/>
    <w:rsid w:val="00E02EB8"/>
    <w:rsid w:val="00E057C9"/>
    <w:rsid w:val="00E05A1D"/>
    <w:rsid w:val="00E0733B"/>
    <w:rsid w:val="00E077CF"/>
    <w:rsid w:val="00E106C8"/>
    <w:rsid w:val="00E14F7D"/>
    <w:rsid w:val="00E2039C"/>
    <w:rsid w:val="00E239A4"/>
    <w:rsid w:val="00E255FB"/>
    <w:rsid w:val="00E26CBB"/>
    <w:rsid w:val="00E33C47"/>
    <w:rsid w:val="00E349CF"/>
    <w:rsid w:val="00E34A03"/>
    <w:rsid w:val="00E37FC6"/>
    <w:rsid w:val="00E433CE"/>
    <w:rsid w:val="00E4434B"/>
    <w:rsid w:val="00E46708"/>
    <w:rsid w:val="00E469B9"/>
    <w:rsid w:val="00E5110D"/>
    <w:rsid w:val="00E56CB8"/>
    <w:rsid w:val="00E5702C"/>
    <w:rsid w:val="00E60C1D"/>
    <w:rsid w:val="00E61CEC"/>
    <w:rsid w:val="00E62E0B"/>
    <w:rsid w:val="00E67DE8"/>
    <w:rsid w:val="00E72A1D"/>
    <w:rsid w:val="00E7747D"/>
    <w:rsid w:val="00E82038"/>
    <w:rsid w:val="00E834C6"/>
    <w:rsid w:val="00E8517F"/>
    <w:rsid w:val="00E874F7"/>
    <w:rsid w:val="00E91130"/>
    <w:rsid w:val="00E911DD"/>
    <w:rsid w:val="00E91271"/>
    <w:rsid w:val="00E91D60"/>
    <w:rsid w:val="00E92856"/>
    <w:rsid w:val="00E93FC6"/>
    <w:rsid w:val="00E975FB"/>
    <w:rsid w:val="00EA081B"/>
    <w:rsid w:val="00EA3912"/>
    <w:rsid w:val="00EA3D6F"/>
    <w:rsid w:val="00EA4444"/>
    <w:rsid w:val="00EA75DA"/>
    <w:rsid w:val="00EA75F4"/>
    <w:rsid w:val="00EB2FE0"/>
    <w:rsid w:val="00EC2805"/>
    <w:rsid w:val="00EC36C1"/>
    <w:rsid w:val="00EC5E72"/>
    <w:rsid w:val="00ED03BA"/>
    <w:rsid w:val="00ED57AE"/>
    <w:rsid w:val="00EE0695"/>
    <w:rsid w:val="00EE0930"/>
    <w:rsid w:val="00EE1864"/>
    <w:rsid w:val="00EE2024"/>
    <w:rsid w:val="00EE65FA"/>
    <w:rsid w:val="00EF2486"/>
    <w:rsid w:val="00EF24A0"/>
    <w:rsid w:val="00EF5835"/>
    <w:rsid w:val="00F02525"/>
    <w:rsid w:val="00F04E7E"/>
    <w:rsid w:val="00F06CBB"/>
    <w:rsid w:val="00F12919"/>
    <w:rsid w:val="00F1355D"/>
    <w:rsid w:val="00F15B75"/>
    <w:rsid w:val="00F178B0"/>
    <w:rsid w:val="00F17AC3"/>
    <w:rsid w:val="00F20B14"/>
    <w:rsid w:val="00F212E9"/>
    <w:rsid w:val="00F27B19"/>
    <w:rsid w:val="00F33128"/>
    <w:rsid w:val="00F36DC1"/>
    <w:rsid w:val="00F44048"/>
    <w:rsid w:val="00F442EE"/>
    <w:rsid w:val="00F44AE5"/>
    <w:rsid w:val="00F561D2"/>
    <w:rsid w:val="00F579AB"/>
    <w:rsid w:val="00F57DA5"/>
    <w:rsid w:val="00F62910"/>
    <w:rsid w:val="00F634F6"/>
    <w:rsid w:val="00F63693"/>
    <w:rsid w:val="00F636E2"/>
    <w:rsid w:val="00F6429E"/>
    <w:rsid w:val="00F643CF"/>
    <w:rsid w:val="00F675DB"/>
    <w:rsid w:val="00F74972"/>
    <w:rsid w:val="00F75A2F"/>
    <w:rsid w:val="00F76CCA"/>
    <w:rsid w:val="00F77C9B"/>
    <w:rsid w:val="00F82947"/>
    <w:rsid w:val="00F8309E"/>
    <w:rsid w:val="00F834BD"/>
    <w:rsid w:val="00F84A9D"/>
    <w:rsid w:val="00F8554B"/>
    <w:rsid w:val="00F87007"/>
    <w:rsid w:val="00FA0AA6"/>
    <w:rsid w:val="00FA13AC"/>
    <w:rsid w:val="00FA4B3A"/>
    <w:rsid w:val="00FA5C08"/>
    <w:rsid w:val="00FA796C"/>
    <w:rsid w:val="00FB2006"/>
    <w:rsid w:val="00FB326D"/>
    <w:rsid w:val="00FB443D"/>
    <w:rsid w:val="00FB47E4"/>
    <w:rsid w:val="00FB6D7F"/>
    <w:rsid w:val="00FB7822"/>
    <w:rsid w:val="00FC1A6B"/>
    <w:rsid w:val="00FC1CBE"/>
    <w:rsid w:val="00FC51CC"/>
    <w:rsid w:val="00FC6BBF"/>
    <w:rsid w:val="00FD0151"/>
    <w:rsid w:val="00FD11DC"/>
    <w:rsid w:val="00FD21B3"/>
    <w:rsid w:val="00FD4DEA"/>
    <w:rsid w:val="00FD6B8B"/>
    <w:rsid w:val="00FD6C07"/>
    <w:rsid w:val="00FE0480"/>
    <w:rsid w:val="00FE0D77"/>
    <w:rsid w:val="00FE2262"/>
    <w:rsid w:val="00FE2A34"/>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25A3"/>
  <w15:docId w15:val="{7759E389-5893-4083-AC6A-2270BCB44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rPr>
  </w:style>
  <w:style w:type="paragraph" w:styleId="4">
    <w:name w:val="heading 4"/>
    <w:basedOn w:val="a"/>
    <w:next w:val="a"/>
    <w:link w:val="40"/>
    <w:uiPriority w:val="9"/>
    <w:unhideWhenUsed/>
    <w:qFormat/>
    <w:rsid w:val="004B187A"/>
    <w:pPr>
      <w:keepNext/>
      <w:keepLines/>
      <w:numPr>
        <w:ilvl w:val="3"/>
        <w:numId w:val="2"/>
      </w:numPr>
      <w:spacing w:before="40"/>
      <w:outlineLvl w:val="3"/>
    </w:pPr>
    <w:rPr>
      <w:rFonts w:ascii="Cambria" w:eastAsia="SimSun" w:hAnsi="Cambria"/>
      <w:i/>
      <w:iCs/>
      <w:color w:val="365F91"/>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rPr>
  </w:style>
  <w:style w:type="character" w:customStyle="1" w:styleId="30">
    <w:name w:val="Заголовок 3 Знак"/>
    <w:link w:val="3"/>
    <w:uiPriority w:val="9"/>
    <w:rsid w:val="00887A22"/>
    <w:rPr>
      <w:rFonts w:ascii="Cambria" w:eastAsia="SimSun" w:hAnsi="Cambria"/>
      <w:b/>
      <w:bCs/>
      <w:sz w:val="28"/>
      <w:szCs w:val="24"/>
      <w:lang w:eastAsia="ru-RU"/>
    </w:rPr>
  </w:style>
  <w:style w:type="paragraph" w:styleId="a3">
    <w:name w:val="List Paragraph"/>
    <w:basedOn w:val="a"/>
    <w:link w:val="a4"/>
    <w:uiPriority w:val="34"/>
    <w:qFormat/>
    <w:rsid w:val="005060D9"/>
    <w:pPr>
      <w:spacing w:after="200" w:line="276" w:lineRule="auto"/>
      <w:ind w:left="720"/>
      <w:contextualSpacing/>
    </w:pPr>
    <w:rPr>
      <w:rFonts w:ascii="Calibri" w:hAnsi="Calibri"/>
      <w:sz w:val="22"/>
      <w:szCs w:val="22"/>
      <w:lang w:eastAsia="en-US"/>
    </w:rPr>
  </w:style>
  <w:style w:type="paragraph" w:styleId="a5">
    <w:name w:val="footnote text"/>
    <w:basedOn w:val="a"/>
    <w:link w:val="a6"/>
    <w:uiPriority w:val="99"/>
    <w:unhideWhenUsed/>
    <w:rsid w:val="005060D9"/>
    <w:rPr>
      <w:rFonts w:ascii="Calibri" w:hAnsi="Calibri"/>
      <w:sz w:val="20"/>
      <w:szCs w:val="20"/>
    </w:rPr>
  </w:style>
  <w:style w:type="character" w:customStyle="1" w:styleId="a6">
    <w:name w:val="Текст сноски Знак"/>
    <w:link w:val="a5"/>
    <w:uiPriority w:val="99"/>
    <w:rsid w:val="005060D9"/>
    <w:rPr>
      <w:rFonts w:ascii="Calibri" w:eastAsia="Calibri" w:hAnsi="Calibri" w:cs="Times New Roman"/>
      <w:sz w:val="20"/>
      <w:szCs w:val="20"/>
    </w:rPr>
  </w:style>
  <w:style w:type="character" w:styleId="a7">
    <w:name w:val="footnote reference"/>
    <w:uiPriority w:val="99"/>
    <w:semiHidden/>
    <w:unhideWhenUsed/>
    <w:rsid w:val="005060D9"/>
    <w:rPr>
      <w:vertAlign w:val="superscript"/>
    </w:rPr>
  </w:style>
  <w:style w:type="table" w:styleId="a8">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a">
    <w:name w:val="Заголовок Знак"/>
    <w:link w:val="a9"/>
    <w:uiPriority w:val="10"/>
    <w:rsid w:val="005060D9"/>
    <w:rPr>
      <w:rFonts w:ascii="Cambria" w:eastAsia="PMingLiU" w:hAnsi="Cambria" w:cs="Times New Roman"/>
      <w:color w:val="17365D"/>
      <w:spacing w:val="5"/>
      <w:kern w:val="28"/>
      <w:sz w:val="52"/>
      <w:szCs w:val="52"/>
    </w:rPr>
  </w:style>
  <w:style w:type="paragraph" w:styleId="ab">
    <w:name w:val="footer"/>
    <w:basedOn w:val="a"/>
    <w:link w:val="ac"/>
    <w:uiPriority w:val="99"/>
    <w:unhideWhenUsed/>
    <w:rsid w:val="005060D9"/>
    <w:pPr>
      <w:tabs>
        <w:tab w:val="center" w:pos="4677"/>
        <w:tab w:val="right" w:pos="9355"/>
      </w:tabs>
    </w:pPr>
    <w:rPr>
      <w:rFonts w:ascii="Calibri" w:hAnsi="Calibri"/>
      <w:sz w:val="20"/>
      <w:szCs w:val="20"/>
    </w:rPr>
  </w:style>
  <w:style w:type="character" w:customStyle="1" w:styleId="ac">
    <w:name w:val="Нижний колонтитул Знак"/>
    <w:link w:val="ab"/>
    <w:uiPriority w:val="99"/>
    <w:rsid w:val="005060D9"/>
    <w:rPr>
      <w:rFonts w:ascii="Calibri" w:eastAsia="Calibri" w:hAnsi="Calibri" w:cs="Times New Roman"/>
    </w:rPr>
  </w:style>
  <w:style w:type="paragraph" w:styleId="ad">
    <w:name w:val="Balloon Text"/>
    <w:basedOn w:val="a"/>
    <w:link w:val="ae"/>
    <w:uiPriority w:val="99"/>
    <w:semiHidden/>
    <w:unhideWhenUsed/>
    <w:rsid w:val="001E7F9B"/>
    <w:rPr>
      <w:rFonts w:ascii="Tahoma" w:hAnsi="Tahoma"/>
      <w:sz w:val="16"/>
      <w:szCs w:val="16"/>
    </w:rPr>
  </w:style>
  <w:style w:type="character" w:customStyle="1" w:styleId="ae">
    <w:name w:val="Текст выноски Знак"/>
    <w:link w:val="ad"/>
    <w:uiPriority w:val="99"/>
    <w:semiHidden/>
    <w:rsid w:val="001E7F9B"/>
    <w:rPr>
      <w:rFonts w:ascii="Tahoma" w:hAnsi="Tahoma" w:cs="Tahoma"/>
      <w:sz w:val="16"/>
      <w:szCs w:val="16"/>
      <w:lang w:eastAsia="ru-RU"/>
    </w:rPr>
  </w:style>
  <w:style w:type="paragraph" w:styleId="af">
    <w:name w:val="header"/>
    <w:basedOn w:val="a"/>
    <w:link w:val="af0"/>
    <w:uiPriority w:val="99"/>
    <w:unhideWhenUsed/>
    <w:rsid w:val="001E7F9B"/>
    <w:pPr>
      <w:tabs>
        <w:tab w:val="center" w:pos="4677"/>
        <w:tab w:val="right" w:pos="9355"/>
      </w:tabs>
    </w:pPr>
  </w:style>
  <w:style w:type="character" w:customStyle="1" w:styleId="af0">
    <w:name w:val="Верхний колонтитул Знак"/>
    <w:link w:val="af"/>
    <w:uiPriority w:val="99"/>
    <w:rsid w:val="001E7F9B"/>
    <w:rPr>
      <w:rFonts w:ascii="Times New Roman" w:hAnsi="Times New Roman" w:cs="Times New Roman"/>
      <w:sz w:val="24"/>
      <w:szCs w:val="24"/>
      <w:lang w:eastAsia="ru-RU"/>
    </w:rPr>
  </w:style>
  <w:style w:type="character" w:styleId="af1">
    <w:name w:val="annotation reference"/>
    <w:uiPriority w:val="99"/>
    <w:semiHidden/>
    <w:unhideWhenUsed/>
    <w:rsid w:val="0061189C"/>
    <w:rPr>
      <w:sz w:val="16"/>
      <w:szCs w:val="16"/>
    </w:rPr>
  </w:style>
  <w:style w:type="paragraph" w:styleId="af2">
    <w:name w:val="annotation text"/>
    <w:basedOn w:val="a"/>
    <w:link w:val="af3"/>
    <w:uiPriority w:val="99"/>
    <w:semiHidden/>
    <w:unhideWhenUsed/>
    <w:rsid w:val="0061189C"/>
    <w:rPr>
      <w:sz w:val="20"/>
      <w:szCs w:val="20"/>
    </w:rPr>
  </w:style>
  <w:style w:type="character" w:customStyle="1" w:styleId="af3">
    <w:name w:val="Текст примечания Знак"/>
    <w:link w:val="af2"/>
    <w:uiPriority w:val="99"/>
    <w:semiHidden/>
    <w:rsid w:val="0061189C"/>
    <w:rPr>
      <w:rFonts w:ascii="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61189C"/>
    <w:rPr>
      <w:b/>
      <w:bCs/>
    </w:rPr>
  </w:style>
  <w:style w:type="character" w:customStyle="1" w:styleId="af5">
    <w:name w:val="Тема примечания Знак"/>
    <w:link w:val="af4"/>
    <w:uiPriority w:val="99"/>
    <w:semiHidden/>
    <w:rsid w:val="0061189C"/>
    <w:rPr>
      <w:rFonts w:ascii="Times New Roman" w:hAnsi="Times New Roman" w:cs="Times New Roman"/>
      <w:b/>
      <w:bCs/>
      <w:sz w:val="20"/>
      <w:szCs w:val="20"/>
      <w:lang w:eastAsia="ru-RU"/>
    </w:rPr>
  </w:style>
  <w:style w:type="character" w:styleId="af6">
    <w:name w:val="Strong"/>
    <w:uiPriority w:val="22"/>
    <w:qFormat/>
    <w:rsid w:val="00A82BB0"/>
    <w:rPr>
      <w:b/>
      <w:bCs/>
    </w:rPr>
  </w:style>
  <w:style w:type="character" w:customStyle="1" w:styleId="ilfuvd">
    <w:name w:val="ilfuvd"/>
    <w:basedOn w:val="a0"/>
    <w:rsid w:val="00C52947"/>
  </w:style>
  <w:style w:type="character" w:styleId="af7">
    <w:name w:val="Emphasis"/>
    <w:uiPriority w:val="20"/>
    <w:qFormat/>
    <w:rsid w:val="001C11E0"/>
    <w:rPr>
      <w:i/>
      <w:iCs/>
    </w:rPr>
  </w:style>
  <w:style w:type="paragraph" w:styleId="af8">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eastAsia="ru-RU"/>
    </w:rPr>
  </w:style>
  <w:style w:type="character" w:customStyle="1" w:styleId="40">
    <w:name w:val="Заголовок 4 Знак"/>
    <w:link w:val="4"/>
    <w:uiPriority w:val="9"/>
    <w:rsid w:val="004B187A"/>
    <w:rPr>
      <w:rFonts w:ascii="Cambria" w:eastAsia="SimSun" w:hAnsi="Cambria"/>
      <w:i/>
      <w:iCs/>
      <w:color w:val="365F91"/>
      <w:sz w:val="24"/>
      <w:szCs w:val="24"/>
      <w:lang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eastAsia="ru-RU"/>
    </w:rPr>
  </w:style>
  <w:style w:type="paragraph" w:styleId="af9">
    <w:name w:val="Revision"/>
    <w:hidden/>
    <w:uiPriority w:val="99"/>
    <w:semiHidden/>
    <w:rsid w:val="00AD3663"/>
    <w:rPr>
      <w:rFonts w:ascii="Times New Roman" w:hAnsi="Times New Roman"/>
      <w:sz w:val="24"/>
      <w:szCs w:val="24"/>
      <w:lang w:eastAsia="ru-RU"/>
    </w:rPr>
  </w:style>
  <w:style w:type="character" w:styleId="afa">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b">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ds-markdown-paragraph">
    <w:name w:val="ds-markdown-paragraph"/>
    <w:basedOn w:val="a"/>
    <w:rsid w:val="000B534D"/>
    <w:pPr>
      <w:spacing w:before="100" w:beforeAutospacing="1" w:after="100" w:afterAutospacing="1"/>
    </w:pPr>
    <w:rPr>
      <w:rFonts w:eastAsia="Times New Roman"/>
    </w:rPr>
  </w:style>
  <w:style w:type="character" w:customStyle="1" w:styleId="11">
    <w:name w:val="Строгий1"/>
    <w:rsid w:val="00A40EB2"/>
    <w:rPr>
      <w:b/>
      <w:bCs/>
    </w:rPr>
  </w:style>
  <w:style w:type="character" w:customStyle="1" w:styleId="a4">
    <w:name w:val="Абзац списка Знак"/>
    <w:link w:val="a3"/>
    <w:uiPriority w:val="34"/>
    <w:locked/>
    <w:rsid w:val="00A14E05"/>
    <w:rPr>
      <w:sz w:val="22"/>
      <w:szCs w:val="22"/>
      <w:lang w:eastAsia="en-US"/>
    </w:rPr>
  </w:style>
  <w:style w:type="paragraph" w:styleId="afc">
    <w:name w:val="Body Text"/>
    <w:basedOn w:val="a"/>
    <w:link w:val="afd"/>
    <w:rsid w:val="00855680"/>
    <w:pPr>
      <w:suppressAutoHyphens/>
      <w:spacing w:after="140" w:line="276" w:lineRule="auto"/>
    </w:pPr>
    <w:rPr>
      <w:lang w:eastAsia="zh-CN"/>
    </w:rPr>
  </w:style>
  <w:style w:type="character" w:customStyle="1" w:styleId="afd">
    <w:name w:val="Основной текст Знак"/>
    <w:basedOn w:val="a0"/>
    <w:link w:val="afc"/>
    <w:rsid w:val="0085568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2736">
      <w:bodyDiv w:val="1"/>
      <w:marLeft w:val="0"/>
      <w:marRight w:val="0"/>
      <w:marTop w:val="0"/>
      <w:marBottom w:val="0"/>
      <w:divBdr>
        <w:top w:val="none" w:sz="0" w:space="0" w:color="auto"/>
        <w:left w:val="none" w:sz="0" w:space="0" w:color="auto"/>
        <w:bottom w:val="none" w:sz="0" w:space="0" w:color="auto"/>
        <w:right w:val="none" w:sz="0" w:space="0" w:color="auto"/>
      </w:divBdr>
      <w:divsChild>
        <w:div w:id="1080256573">
          <w:marLeft w:val="660"/>
          <w:marRight w:val="660"/>
          <w:marTop w:val="0"/>
          <w:marBottom w:val="0"/>
          <w:divBdr>
            <w:top w:val="none" w:sz="0" w:space="0" w:color="auto"/>
            <w:left w:val="none" w:sz="0" w:space="0" w:color="auto"/>
            <w:bottom w:val="none" w:sz="0" w:space="0" w:color="auto"/>
            <w:right w:val="none" w:sz="0" w:space="0" w:color="auto"/>
          </w:divBdr>
          <w:divsChild>
            <w:div w:id="57021760">
              <w:marLeft w:val="0"/>
              <w:marRight w:val="0"/>
              <w:marTop w:val="0"/>
              <w:marBottom w:val="0"/>
              <w:divBdr>
                <w:top w:val="none" w:sz="0" w:space="0" w:color="auto"/>
                <w:left w:val="none" w:sz="0" w:space="0" w:color="auto"/>
                <w:bottom w:val="none" w:sz="0" w:space="0" w:color="auto"/>
                <w:right w:val="none" w:sz="0" w:space="0" w:color="auto"/>
              </w:divBdr>
              <w:divsChild>
                <w:div w:id="14884829">
                  <w:marLeft w:val="0"/>
                  <w:marRight w:val="0"/>
                  <w:marTop w:val="0"/>
                  <w:marBottom w:val="0"/>
                  <w:divBdr>
                    <w:top w:val="none" w:sz="0" w:space="0" w:color="auto"/>
                    <w:left w:val="none" w:sz="0" w:space="0" w:color="auto"/>
                    <w:bottom w:val="none" w:sz="0" w:space="0" w:color="auto"/>
                    <w:right w:val="none" w:sz="0" w:space="0" w:color="auto"/>
                  </w:divBdr>
                  <w:divsChild>
                    <w:div w:id="621688606">
                      <w:marLeft w:val="0"/>
                      <w:marRight w:val="0"/>
                      <w:marTop w:val="0"/>
                      <w:marBottom w:val="0"/>
                      <w:divBdr>
                        <w:top w:val="none" w:sz="0" w:space="0" w:color="auto"/>
                        <w:left w:val="none" w:sz="0" w:space="0" w:color="auto"/>
                        <w:bottom w:val="none" w:sz="0" w:space="0" w:color="auto"/>
                        <w:right w:val="none" w:sz="0" w:space="0" w:color="auto"/>
                      </w:divBdr>
                      <w:divsChild>
                        <w:div w:id="17284555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65556">
      <w:bodyDiv w:val="1"/>
      <w:marLeft w:val="0"/>
      <w:marRight w:val="0"/>
      <w:marTop w:val="0"/>
      <w:marBottom w:val="0"/>
      <w:divBdr>
        <w:top w:val="none" w:sz="0" w:space="0" w:color="auto"/>
        <w:left w:val="none" w:sz="0" w:space="0" w:color="auto"/>
        <w:bottom w:val="none" w:sz="0" w:space="0" w:color="auto"/>
        <w:right w:val="none" w:sz="0" w:space="0" w:color="auto"/>
      </w:divBdr>
    </w:div>
    <w:div w:id="103423443">
      <w:bodyDiv w:val="1"/>
      <w:marLeft w:val="0"/>
      <w:marRight w:val="0"/>
      <w:marTop w:val="0"/>
      <w:marBottom w:val="0"/>
      <w:divBdr>
        <w:top w:val="none" w:sz="0" w:space="0" w:color="auto"/>
        <w:left w:val="none" w:sz="0" w:space="0" w:color="auto"/>
        <w:bottom w:val="none" w:sz="0" w:space="0" w:color="auto"/>
        <w:right w:val="none" w:sz="0" w:space="0" w:color="auto"/>
      </w:divBdr>
    </w:div>
    <w:div w:id="320042870">
      <w:bodyDiv w:val="1"/>
      <w:marLeft w:val="0"/>
      <w:marRight w:val="0"/>
      <w:marTop w:val="0"/>
      <w:marBottom w:val="0"/>
      <w:divBdr>
        <w:top w:val="none" w:sz="0" w:space="0" w:color="auto"/>
        <w:left w:val="none" w:sz="0" w:space="0" w:color="auto"/>
        <w:bottom w:val="none" w:sz="0" w:space="0" w:color="auto"/>
        <w:right w:val="none" w:sz="0" w:space="0" w:color="auto"/>
      </w:divBdr>
      <w:divsChild>
        <w:div w:id="1341813745">
          <w:marLeft w:val="660"/>
          <w:marRight w:val="660"/>
          <w:marTop w:val="0"/>
          <w:marBottom w:val="0"/>
          <w:divBdr>
            <w:top w:val="none" w:sz="0" w:space="0" w:color="auto"/>
            <w:left w:val="none" w:sz="0" w:space="0" w:color="auto"/>
            <w:bottom w:val="none" w:sz="0" w:space="0" w:color="auto"/>
            <w:right w:val="none" w:sz="0" w:space="0" w:color="auto"/>
          </w:divBdr>
          <w:divsChild>
            <w:div w:id="1656258337">
              <w:marLeft w:val="0"/>
              <w:marRight w:val="0"/>
              <w:marTop w:val="0"/>
              <w:marBottom w:val="0"/>
              <w:divBdr>
                <w:top w:val="none" w:sz="0" w:space="0" w:color="auto"/>
                <w:left w:val="none" w:sz="0" w:space="0" w:color="auto"/>
                <w:bottom w:val="none" w:sz="0" w:space="0" w:color="auto"/>
                <w:right w:val="none" w:sz="0" w:space="0" w:color="auto"/>
              </w:divBdr>
              <w:divsChild>
                <w:div w:id="2091535268">
                  <w:marLeft w:val="0"/>
                  <w:marRight w:val="0"/>
                  <w:marTop w:val="0"/>
                  <w:marBottom w:val="0"/>
                  <w:divBdr>
                    <w:top w:val="none" w:sz="0" w:space="0" w:color="auto"/>
                    <w:left w:val="none" w:sz="0" w:space="0" w:color="auto"/>
                    <w:bottom w:val="none" w:sz="0" w:space="0" w:color="auto"/>
                    <w:right w:val="none" w:sz="0" w:space="0" w:color="auto"/>
                  </w:divBdr>
                  <w:divsChild>
                    <w:div w:id="2121489187">
                      <w:marLeft w:val="0"/>
                      <w:marRight w:val="0"/>
                      <w:marTop w:val="0"/>
                      <w:marBottom w:val="0"/>
                      <w:divBdr>
                        <w:top w:val="none" w:sz="0" w:space="0" w:color="auto"/>
                        <w:left w:val="none" w:sz="0" w:space="0" w:color="auto"/>
                        <w:bottom w:val="none" w:sz="0" w:space="0" w:color="auto"/>
                        <w:right w:val="none" w:sz="0" w:space="0" w:color="auto"/>
                      </w:divBdr>
                      <w:divsChild>
                        <w:div w:id="38587754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668305">
      <w:bodyDiv w:val="1"/>
      <w:marLeft w:val="0"/>
      <w:marRight w:val="0"/>
      <w:marTop w:val="0"/>
      <w:marBottom w:val="0"/>
      <w:divBdr>
        <w:top w:val="none" w:sz="0" w:space="0" w:color="auto"/>
        <w:left w:val="none" w:sz="0" w:space="0" w:color="auto"/>
        <w:bottom w:val="none" w:sz="0" w:space="0" w:color="auto"/>
        <w:right w:val="none" w:sz="0" w:space="0" w:color="auto"/>
      </w:divBdr>
    </w:div>
    <w:div w:id="340159016">
      <w:bodyDiv w:val="1"/>
      <w:marLeft w:val="0"/>
      <w:marRight w:val="0"/>
      <w:marTop w:val="0"/>
      <w:marBottom w:val="0"/>
      <w:divBdr>
        <w:top w:val="none" w:sz="0" w:space="0" w:color="auto"/>
        <w:left w:val="none" w:sz="0" w:space="0" w:color="auto"/>
        <w:bottom w:val="none" w:sz="0" w:space="0" w:color="auto"/>
        <w:right w:val="none" w:sz="0" w:space="0" w:color="auto"/>
      </w:divBdr>
    </w:div>
    <w:div w:id="380518178">
      <w:bodyDiv w:val="1"/>
      <w:marLeft w:val="0"/>
      <w:marRight w:val="0"/>
      <w:marTop w:val="0"/>
      <w:marBottom w:val="0"/>
      <w:divBdr>
        <w:top w:val="none" w:sz="0" w:space="0" w:color="auto"/>
        <w:left w:val="none" w:sz="0" w:space="0" w:color="auto"/>
        <w:bottom w:val="none" w:sz="0" w:space="0" w:color="auto"/>
        <w:right w:val="none" w:sz="0" w:space="0" w:color="auto"/>
      </w:divBdr>
    </w:div>
    <w:div w:id="436490437">
      <w:bodyDiv w:val="1"/>
      <w:marLeft w:val="0"/>
      <w:marRight w:val="0"/>
      <w:marTop w:val="0"/>
      <w:marBottom w:val="0"/>
      <w:divBdr>
        <w:top w:val="none" w:sz="0" w:space="0" w:color="auto"/>
        <w:left w:val="none" w:sz="0" w:space="0" w:color="auto"/>
        <w:bottom w:val="none" w:sz="0" w:space="0" w:color="auto"/>
        <w:right w:val="none" w:sz="0" w:space="0" w:color="auto"/>
      </w:divBdr>
    </w:div>
    <w:div w:id="479733992">
      <w:bodyDiv w:val="1"/>
      <w:marLeft w:val="0"/>
      <w:marRight w:val="0"/>
      <w:marTop w:val="0"/>
      <w:marBottom w:val="0"/>
      <w:divBdr>
        <w:top w:val="none" w:sz="0" w:space="0" w:color="auto"/>
        <w:left w:val="none" w:sz="0" w:space="0" w:color="auto"/>
        <w:bottom w:val="none" w:sz="0" w:space="0" w:color="auto"/>
        <w:right w:val="none" w:sz="0" w:space="0" w:color="auto"/>
      </w:divBdr>
    </w:div>
    <w:div w:id="481310499">
      <w:bodyDiv w:val="1"/>
      <w:marLeft w:val="0"/>
      <w:marRight w:val="0"/>
      <w:marTop w:val="0"/>
      <w:marBottom w:val="0"/>
      <w:divBdr>
        <w:top w:val="none" w:sz="0" w:space="0" w:color="auto"/>
        <w:left w:val="none" w:sz="0" w:space="0" w:color="auto"/>
        <w:bottom w:val="none" w:sz="0" w:space="0" w:color="auto"/>
        <w:right w:val="none" w:sz="0" w:space="0" w:color="auto"/>
      </w:divBdr>
    </w:div>
    <w:div w:id="496918441">
      <w:bodyDiv w:val="1"/>
      <w:marLeft w:val="0"/>
      <w:marRight w:val="0"/>
      <w:marTop w:val="0"/>
      <w:marBottom w:val="0"/>
      <w:divBdr>
        <w:top w:val="none" w:sz="0" w:space="0" w:color="auto"/>
        <w:left w:val="none" w:sz="0" w:space="0" w:color="auto"/>
        <w:bottom w:val="none" w:sz="0" w:space="0" w:color="auto"/>
        <w:right w:val="none" w:sz="0" w:space="0" w:color="auto"/>
      </w:divBdr>
    </w:div>
    <w:div w:id="507209984">
      <w:bodyDiv w:val="1"/>
      <w:marLeft w:val="0"/>
      <w:marRight w:val="0"/>
      <w:marTop w:val="0"/>
      <w:marBottom w:val="0"/>
      <w:divBdr>
        <w:top w:val="none" w:sz="0" w:space="0" w:color="auto"/>
        <w:left w:val="none" w:sz="0" w:space="0" w:color="auto"/>
        <w:bottom w:val="none" w:sz="0" w:space="0" w:color="auto"/>
        <w:right w:val="none" w:sz="0" w:space="0" w:color="auto"/>
      </w:divBdr>
    </w:div>
    <w:div w:id="528179704">
      <w:bodyDiv w:val="1"/>
      <w:marLeft w:val="0"/>
      <w:marRight w:val="0"/>
      <w:marTop w:val="0"/>
      <w:marBottom w:val="0"/>
      <w:divBdr>
        <w:top w:val="none" w:sz="0" w:space="0" w:color="auto"/>
        <w:left w:val="none" w:sz="0" w:space="0" w:color="auto"/>
        <w:bottom w:val="none" w:sz="0" w:space="0" w:color="auto"/>
        <w:right w:val="none" w:sz="0" w:space="0" w:color="auto"/>
      </w:divBdr>
    </w:div>
    <w:div w:id="547185793">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12252723">
      <w:bodyDiv w:val="1"/>
      <w:marLeft w:val="0"/>
      <w:marRight w:val="0"/>
      <w:marTop w:val="0"/>
      <w:marBottom w:val="0"/>
      <w:divBdr>
        <w:top w:val="none" w:sz="0" w:space="0" w:color="auto"/>
        <w:left w:val="none" w:sz="0" w:space="0" w:color="auto"/>
        <w:bottom w:val="none" w:sz="0" w:space="0" w:color="auto"/>
        <w:right w:val="none" w:sz="0" w:space="0" w:color="auto"/>
      </w:divBdr>
    </w:div>
    <w:div w:id="638610112">
      <w:bodyDiv w:val="1"/>
      <w:marLeft w:val="0"/>
      <w:marRight w:val="0"/>
      <w:marTop w:val="0"/>
      <w:marBottom w:val="0"/>
      <w:divBdr>
        <w:top w:val="none" w:sz="0" w:space="0" w:color="auto"/>
        <w:left w:val="none" w:sz="0" w:space="0" w:color="auto"/>
        <w:bottom w:val="none" w:sz="0" w:space="0" w:color="auto"/>
        <w:right w:val="none" w:sz="0" w:space="0" w:color="auto"/>
      </w:divBdr>
    </w:div>
    <w:div w:id="661198027">
      <w:bodyDiv w:val="1"/>
      <w:marLeft w:val="0"/>
      <w:marRight w:val="0"/>
      <w:marTop w:val="0"/>
      <w:marBottom w:val="0"/>
      <w:divBdr>
        <w:top w:val="none" w:sz="0" w:space="0" w:color="auto"/>
        <w:left w:val="none" w:sz="0" w:space="0" w:color="auto"/>
        <w:bottom w:val="none" w:sz="0" w:space="0" w:color="auto"/>
        <w:right w:val="none" w:sz="0" w:space="0" w:color="auto"/>
      </w:divBdr>
    </w:div>
    <w:div w:id="673268063">
      <w:bodyDiv w:val="1"/>
      <w:marLeft w:val="0"/>
      <w:marRight w:val="0"/>
      <w:marTop w:val="0"/>
      <w:marBottom w:val="0"/>
      <w:divBdr>
        <w:top w:val="none" w:sz="0" w:space="0" w:color="auto"/>
        <w:left w:val="none" w:sz="0" w:space="0" w:color="auto"/>
        <w:bottom w:val="none" w:sz="0" w:space="0" w:color="auto"/>
        <w:right w:val="none" w:sz="0" w:space="0" w:color="auto"/>
      </w:divBdr>
    </w:div>
    <w:div w:id="717244138">
      <w:bodyDiv w:val="1"/>
      <w:marLeft w:val="0"/>
      <w:marRight w:val="0"/>
      <w:marTop w:val="0"/>
      <w:marBottom w:val="0"/>
      <w:divBdr>
        <w:top w:val="none" w:sz="0" w:space="0" w:color="auto"/>
        <w:left w:val="none" w:sz="0" w:space="0" w:color="auto"/>
        <w:bottom w:val="none" w:sz="0" w:space="0" w:color="auto"/>
        <w:right w:val="none" w:sz="0" w:space="0" w:color="auto"/>
      </w:divBdr>
      <w:divsChild>
        <w:div w:id="237330463">
          <w:marLeft w:val="0"/>
          <w:marRight w:val="0"/>
          <w:marTop w:val="0"/>
          <w:marBottom w:val="0"/>
          <w:divBdr>
            <w:top w:val="none" w:sz="0" w:space="0" w:color="auto"/>
            <w:left w:val="none" w:sz="0" w:space="0" w:color="auto"/>
            <w:bottom w:val="none" w:sz="0" w:space="0" w:color="auto"/>
            <w:right w:val="none" w:sz="0" w:space="0" w:color="auto"/>
          </w:divBdr>
        </w:div>
        <w:div w:id="955215937">
          <w:marLeft w:val="0"/>
          <w:marRight w:val="0"/>
          <w:marTop w:val="0"/>
          <w:marBottom w:val="0"/>
          <w:divBdr>
            <w:top w:val="none" w:sz="0" w:space="0" w:color="auto"/>
            <w:left w:val="none" w:sz="0" w:space="0" w:color="auto"/>
            <w:bottom w:val="none" w:sz="0" w:space="0" w:color="auto"/>
            <w:right w:val="none" w:sz="0" w:space="0" w:color="auto"/>
          </w:divBdr>
        </w:div>
      </w:divsChild>
    </w:div>
    <w:div w:id="727269801">
      <w:bodyDiv w:val="1"/>
      <w:marLeft w:val="0"/>
      <w:marRight w:val="0"/>
      <w:marTop w:val="0"/>
      <w:marBottom w:val="0"/>
      <w:divBdr>
        <w:top w:val="none" w:sz="0" w:space="0" w:color="auto"/>
        <w:left w:val="none" w:sz="0" w:space="0" w:color="auto"/>
        <w:bottom w:val="none" w:sz="0" w:space="0" w:color="auto"/>
        <w:right w:val="none" w:sz="0" w:space="0" w:color="auto"/>
      </w:divBdr>
      <w:divsChild>
        <w:div w:id="852572485">
          <w:marLeft w:val="660"/>
          <w:marRight w:val="660"/>
          <w:marTop w:val="0"/>
          <w:marBottom w:val="0"/>
          <w:divBdr>
            <w:top w:val="none" w:sz="0" w:space="0" w:color="auto"/>
            <w:left w:val="none" w:sz="0" w:space="0" w:color="auto"/>
            <w:bottom w:val="none" w:sz="0" w:space="0" w:color="auto"/>
            <w:right w:val="none" w:sz="0" w:space="0" w:color="auto"/>
          </w:divBdr>
          <w:divsChild>
            <w:div w:id="1193350070">
              <w:marLeft w:val="0"/>
              <w:marRight w:val="0"/>
              <w:marTop w:val="0"/>
              <w:marBottom w:val="0"/>
              <w:divBdr>
                <w:top w:val="none" w:sz="0" w:space="0" w:color="auto"/>
                <w:left w:val="none" w:sz="0" w:space="0" w:color="auto"/>
                <w:bottom w:val="none" w:sz="0" w:space="0" w:color="auto"/>
                <w:right w:val="none" w:sz="0" w:space="0" w:color="auto"/>
              </w:divBdr>
              <w:divsChild>
                <w:div w:id="1573078062">
                  <w:marLeft w:val="0"/>
                  <w:marRight w:val="0"/>
                  <w:marTop w:val="0"/>
                  <w:marBottom w:val="0"/>
                  <w:divBdr>
                    <w:top w:val="none" w:sz="0" w:space="0" w:color="auto"/>
                    <w:left w:val="none" w:sz="0" w:space="0" w:color="auto"/>
                    <w:bottom w:val="none" w:sz="0" w:space="0" w:color="auto"/>
                    <w:right w:val="none" w:sz="0" w:space="0" w:color="auto"/>
                  </w:divBdr>
                  <w:divsChild>
                    <w:div w:id="1478641948">
                      <w:marLeft w:val="0"/>
                      <w:marRight w:val="0"/>
                      <w:marTop w:val="0"/>
                      <w:marBottom w:val="0"/>
                      <w:divBdr>
                        <w:top w:val="none" w:sz="0" w:space="0" w:color="auto"/>
                        <w:left w:val="none" w:sz="0" w:space="0" w:color="auto"/>
                        <w:bottom w:val="none" w:sz="0" w:space="0" w:color="auto"/>
                        <w:right w:val="none" w:sz="0" w:space="0" w:color="auto"/>
                      </w:divBdr>
                      <w:divsChild>
                        <w:div w:id="198253484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181707">
      <w:bodyDiv w:val="1"/>
      <w:marLeft w:val="0"/>
      <w:marRight w:val="0"/>
      <w:marTop w:val="0"/>
      <w:marBottom w:val="0"/>
      <w:divBdr>
        <w:top w:val="none" w:sz="0" w:space="0" w:color="auto"/>
        <w:left w:val="none" w:sz="0" w:space="0" w:color="auto"/>
        <w:bottom w:val="none" w:sz="0" w:space="0" w:color="auto"/>
        <w:right w:val="none" w:sz="0" w:space="0" w:color="auto"/>
      </w:divBdr>
      <w:divsChild>
        <w:div w:id="1671830057">
          <w:marLeft w:val="660"/>
          <w:marRight w:val="660"/>
          <w:marTop w:val="0"/>
          <w:marBottom w:val="0"/>
          <w:divBdr>
            <w:top w:val="none" w:sz="0" w:space="0" w:color="auto"/>
            <w:left w:val="none" w:sz="0" w:space="0" w:color="auto"/>
            <w:bottom w:val="none" w:sz="0" w:space="0" w:color="auto"/>
            <w:right w:val="none" w:sz="0" w:space="0" w:color="auto"/>
          </w:divBdr>
          <w:divsChild>
            <w:div w:id="2060780270">
              <w:marLeft w:val="0"/>
              <w:marRight w:val="0"/>
              <w:marTop w:val="0"/>
              <w:marBottom w:val="0"/>
              <w:divBdr>
                <w:top w:val="none" w:sz="0" w:space="0" w:color="auto"/>
                <w:left w:val="none" w:sz="0" w:space="0" w:color="auto"/>
                <w:bottom w:val="none" w:sz="0" w:space="0" w:color="auto"/>
                <w:right w:val="none" w:sz="0" w:space="0" w:color="auto"/>
              </w:divBdr>
              <w:divsChild>
                <w:div w:id="1585337373">
                  <w:marLeft w:val="0"/>
                  <w:marRight w:val="0"/>
                  <w:marTop w:val="0"/>
                  <w:marBottom w:val="0"/>
                  <w:divBdr>
                    <w:top w:val="none" w:sz="0" w:space="0" w:color="auto"/>
                    <w:left w:val="none" w:sz="0" w:space="0" w:color="auto"/>
                    <w:bottom w:val="none" w:sz="0" w:space="0" w:color="auto"/>
                    <w:right w:val="none" w:sz="0" w:space="0" w:color="auto"/>
                  </w:divBdr>
                  <w:divsChild>
                    <w:div w:id="1075662896">
                      <w:marLeft w:val="0"/>
                      <w:marRight w:val="0"/>
                      <w:marTop w:val="0"/>
                      <w:marBottom w:val="0"/>
                      <w:divBdr>
                        <w:top w:val="none" w:sz="0" w:space="0" w:color="auto"/>
                        <w:left w:val="none" w:sz="0" w:space="0" w:color="auto"/>
                        <w:bottom w:val="none" w:sz="0" w:space="0" w:color="auto"/>
                        <w:right w:val="none" w:sz="0" w:space="0" w:color="auto"/>
                      </w:divBdr>
                      <w:divsChild>
                        <w:div w:id="6874914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459988">
      <w:bodyDiv w:val="1"/>
      <w:marLeft w:val="0"/>
      <w:marRight w:val="0"/>
      <w:marTop w:val="0"/>
      <w:marBottom w:val="0"/>
      <w:divBdr>
        <w:top w:val="none" w:sz="0" w:space="0" w:color="auto"/>
        <w:left w:val="none" w:sz="0" w:space="0" w:color="auto"/>
        <w:bottom w:val="none" w:sz="0" w:space="0" w:color="auto"/>
        <w:right w:val="none" w:sz="0" w:space="0" w:color="auto"/>
      </w:divBdr>
    </w:div>
    <w:div w:id="767624579">
      <w:bodyDiv w:val="1"/>
      <w:marLeft w:val="0"/>
      <w:marRight w:val="0"/>
      <w:marTop w:val="0"/>
      <w:marBottom w:val="0"/>
      <w:divBdr>
        <w:top w:val="none" w:sz="0" w:space="0" w:color="auto"/>
        <w:left w:val="none" w:sz="0" w:space="0" w:color="auto"/>
        <w:bottom w:val="none" w:sz="0" w:space="0" w:color="auto"/>
        <w:right w:val="none" w:sz="0" w:space="0" w:color="auto"/>
      </w:divBdr>
    </w:div>
    <w:div w:id="801115201">
      <w:bodyDiv w:val="1"/>
      <w:marLeft w:val="0"/>
      <w:marRight w:val="0"/>
      <w:marTop w:val="0"/>
      <w:marBottom w:val="0"/>
      <w:divBdr>
        <w:top w:val="none" w:sz="0" w:space="0" w:color="auto"/>
        <w:left w:val="none" w:sz="0" w:space="0" w:color="auto"/>
        <w:bottom w:val="none" w:sz="0" w:space="0" w:color="auto"/>
        <w:right w:val="none" w:sz="0" w:space="0" w:color="auto"/>
      </w:divBdr>
      <w:divsChild>
        <w:div w:id="957682424">
          <w:marLeft w:val="660"/>
          <w:marRight w:val="660"/>
          <w:marTop w:val="0"/>
          <w:marBottom w:val="0"/>
          <w:divBdr>
            <w:top w:val="none" w:sz="0" w:space="0" w:color="auto"/>
            <w:left w:val="none" w:sz="0" w:space="0" w:color="auto"/>
            <w:bottom w:val="none" w:sz="0" w:space="0" w:color="auto"/>
            <w:right w:val="none" w:sz="0" w:space="0" w:color="auto"/>
          </w:divBdr>
          <w:divsChild>
            <w:div w:id="1774277766">
              <w:marLeft w:val="0"/>
              <w:marRight w:val="0"/>
              <w:marTop w:val="0"/>
              <w:marBottom w:val="0"/>
              <w:divBdr>
                <w:top w:val="none" w:sz="0" w:space="0" w:color="auto"/>
                <w:left w:val="none" w:sz="0" w:space="0" w:color="auto"/>
                <w:bottom w:val="none" w:sz="0" w:space="0" w:color="auto"/>
                <w:right w:val="none" w:sz="0" w:space="0" w:color="auto"/>
              </w:divBdr>
              <w:divsChild>
                <w:div w:id="881865804">
                  <w:marLeft w:val="0"/>
                  <w:marRight w:val="0"/>
                  <w:marTop w:val="0"/>
                  <w:marBottom w:val="0"/>
                  <w:divBdr>
                    <w:top w:val="none" w:sz="0" w:space="0" w:color="auto"/>
                    <w:left w:val="none" w:sz="0" w:space="0" w:color="auto"/>
                    <w:bottom w:val="none" w:sz="0" w:space="0" w:color="auto"/>
                    <w:right w:val="none" w:sz="0" w:space="0" w:color="auto"/>
                  </w:divBdr>
                  <w:divsChild>
                    <w:div w:id="2098744597">
                      <w:marLeft w:val="0"/>
                      <w:marRight w:val="0"/>
                      <w:marTop w:val="0"/>
                      <w:marBottom w:val="0"/>
                      <w:divBdr>
                        <w:top w:val="none" w:sz="0" w:space="0" w:color="auto"/>
                        <w:left w:val="none" w:sz="0" w:space="0" w:color="auto"/>
                        <w:bottom w:val="none" w:sz="0" w:space="0" w:color="auto"/>
                        <w:right w:val="none" w:sz="0" w:space="0" w:color="auto"/>
                      </w:divBdr>
                      <w:divsChild>
                        <w:div w:id="6317186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170970">
      <w:bodyDiv w:val="1"/>
      <w:marLeft w:val="0"/>
      <w:marRight w:val="0"/>
      <w:marTop w:val="0"/>
      <w:marBottom w:val="0"/>
      <w:divBdr>
        <w:top w:val="none" w:sz="0" w:space="0" w:color="auto"/>
        <w:left w:val="none" w:sz="0" w:space="0" w:color="auto"/>
        <w:bottom w:val="none" w:sz="0" w:space="0" w:color="auto"/>
        <w:right w:val="none" w:sz="0" w:space="0" w:color="auto"/>
      </w:divBdr>
    </w:div>
    <w:div w:id="890069880">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93069792">
      <w:bodyDiv w:val="1"/>
      <w:marLeft w:val="0"/>
      <w:marRight w:val="0"/>
      <w:marTop w:val="0"/>
      <w:marBottom w:val="0"/>
      <w:divBdr>
        <w:top w:val="none" w:sz="0" w:space="0" w:color="auto"/>
        <w:left w:val="none" w:sz="0" w:space="0" w:color="auto"/>
        <w:bottom w:val="none" w:sz="0" w:space="0" w:color="auto"/>
        <w:right w:val="none" w:sz="0" w:space="0" w:color="auto"/>
      </w:divBdr>
    </w:div>
    <w:div w:id="1096437045">
      <w:bodyDiv w:val="1"/>
      <w:marLeft w:val="0"/>
      <w:marRight w:val="0"/>
      <w:marTop w:val="0"/>
      <w:marBottom w:val="0"/>
      <w:divBdr>
        <w:top w:val="none" w:sz="0" w:space="0" w:color="auto"/>
        <w:left w:val="none" w:sz="0" w:space="0" w:color="auto"/>
        <w:bottom w:val="none" w:sz="0" w:space="0" w:color="auto"/>
        <w:right w:val="none" w:sz="0" w:space="0" w:color="auto"/>
      </w:divBdr>
    </w:div>
    <w:div w:id="1290404760">
      <w:bodyDiv w:val="1"/>
      <w:marLeft w:val="0"/>
      <w:marRight w:val="0"/>
      <w:marTop w:val="0"/>
      <w:marBottom w:val="0"/>
      <w:divBdr>
        <w:top w:val="none" w:sz="0" w:space="0" w:color="auto"/>
        <w:left w:val="none" w:sz="0" w:space="0" w:color="auto"/>
        <w:bottom w:val="none" w:sz="0" w:space="0" w:color="auto"/>
        <w:right w:val="none" w:sz="0" w:space="0" w:color="auto"/>
      </w:divBdr>
    </w:div>
    <w:div w:id="1307010515">
      <w:bodyDiv w:val="1"/>
      <w:marLeft w:val="0"/>
      <w:marRight w:val="0"/>
      <w:marTop w:val="0"/>
      <w:marBottom w:val="0"/>
      <w:divBdr>
        <w:top w:val="none" w:sz="0" w:space="0" w:color="auto"/>
        <w:left w:val="none" w:sz="0" w:space="0" w:color="auto"/>
        <w:bottom w:val="none" w:sz="0" w:space="0" w:color="auto"/>
        <w:right w:val="none" w:sz="0" w:space="0" w:color="auto"/>
      </w:divBdr>
    </w:div>
    <w:div w:id="1335496481">
      <w:bodyDiv w:val="1"/>
      <w:marLeft w:val="0"/>
      <w:marRight w:val="0"/>
      <w:marTop w:val="0"/>
      <w:marBottom w:val="0"/>
      <w:divBdr>
        <w:top w:val="none" w:sz="0" w:space="0" w:color="auto"/>
        <w:left w:val="none" w:sz="0" w:space="0" w:color="auto"/>
        <w:bottom w:val="none" w:sz="0" w:space="0" w:color="auto"/>
        <w:right w:val="none" w:sz="0" w:space="0" w:color="auto"/>
      </w:divBdr>
      <w:divsChild>
        <w:div w:id="1255626927">
          <w:marLeft w:val="660"/>
          <w:marRight w:val="660"/>
          <w:marTop w:val="0"/>
          <w:marBottom w:val="0"/>
          <w:divBdr>
            <w:top w:val="none" w:sz="0" w:space="0" w:color="auto"/>
            <w:left w:val="none" w:sz="0" w:space="0" w:color="auto"/>
            <w:bottom w:val="none" w:sz="0" w:space="0" w:color="auto"/>
            <w:right w:val="none" w:sz="0" w:space="0" w:color="auto"/>
          </w:divBdr>
          <w:divsChild>
            <w:div w:id="1480075345">
              <w:marLeft w:val="0"/>
              <w:marRight w:val="0"/>
              <w:marTop w:val="0"/>
              <w:marBottom w:val="0"/>
              <w:divBdr>
                <w:top w:val="none" w:sz="0" w:space="0" w:color="auto"/>
                <w:left w:val="none" w:sz="0" w:space="0" w:color="auto"/>
                <w:bottom w:val="none" w:sz="0" w:space="0" w:color="auto"/>
                <w:right w:val="none" w:sz="0" w:space="0" w:color="auto"/>
              </w:divBdr>
              <w:divsChild>
                <w:div w:id="1887984111">
                  <w:marLeft w:val="0"/>
                  <w:marRight w:val="0"/>
                  <w:marTop w:val="0"/>
                  <w:marBottom w:val="0"/>
                  <w:divBdr>
                    <w:top w:val="none" w:sz="0" w:space="0" w:color="auto"/>
                    <w:left w:val="none" w:sz="0" w:space="0" w:color="auto"/>
                    <w:bottom w:val="none" w:sz="0" w:space="0" w:color="auto"/>
                    <w:right w:val="none" w:sz="0" w:space="0" w:color="auto"/>
                  </w:divBdr>
                  <w:divsChild>
                    <w:div w:id="670329469">
                      <w:marLeft w:val="0"/>
                      <w:marRight w:val="0"/>
                      <w:marTop w:val="0"/>
                      <w:marBottom w:val="0"/>
                      <w:divBdr>
                        <w:top w:val="none" w:sz="0" w:space="0" w:color="auto"/>
                        <w:left w:val="none" w:sz="0" w:space="0" w:color="auto"/>
                        <w:bottom w:val="none" w:sz="0" w:space="0" w:color="auto"/>
                        <w:right w:val="none" w:sz="0" w:space="0" w:color="auto"/>
                      </w:divBdr>
                      <w:divsChild>
                        <w:div w:id="2541704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330916">
      <w:bodyDiv w:val="1"/>
      <w:marLeft w:val="0"/>
      <w:marRight w:val="0"/>
      <w:marTop w:val="0"/>
      <w:marBottom w:val="0"/>
      <w:divBdr>
        <w:top w:val="none" w:sz="0" w:space="0" w:color="auto"/>
        <w:left w:val="none" w:sz="0" w:space="0" w:color="auto"/>
        <w:bottom w:val="none" w:sz="0" w:space="0" w:color="auto"/>
        <w:right w:val="none" w:sz="0" w:space="0" w:color="auto"/>
      </w:divBdr>
      <w:divsChild>
        <w:div w:id="138618141">
          <w:marLeft w:val="660"/>
          <w:marRight w:val="660"/>
          <w:marTop w:val="0"/>
          <w:marBottom w:val="0"/>
          <w:divBdr>
            <w:top w:val="none" w:sz="0" w:space="0" w:color="auto"/>
            <w:left w:val="none" w:sz="0" w:space="0" w:color="auto"/>
            <w:bottom w:val="none" w:sz="0" w:space="0" w:color="auto"/>
            <w:right w:val="none" w:sz="0" w:space="0" w:color="auto"/>
          </w:divBdr>
          <w:divsChild>
            <w:div w:id="375128174">
              <w:marLeft w:val="0"/>
              <w:marRight w:val="0"/>
              <w:marTop w:val="0"/>
              <w:marBottom w:val="0"/>
              <w:divBdr>
                <w:top w:val="none" w:sz="0" w:space="0" w:color="auto"/>
                <w:left w:val="none" w:sz="0" w:space="0" w:color="auto"/>
                <w:bottom w:val="none" w:sz="0" w:space="0" w:color="auto"/>
                <w:right w:val="none" w:sz="0" w:space="0" w:color="auto"/>
              </w:divBdr>
              <w:divsChild>
                <w:div w:id="166217643">
                  <w:marLeft w:val="0"/>
                  <w:marRight w:val="0"/>
                  <w:marTop w:val="0"/>
                  <w:marBottom w:val="0"/>
                  <w:divBdr>
                    <w:top w:val="none" w:sz="0" w:space="0" w:color="auto"/>
                    <w:left w:val="none" w:sz="0" w:space="0" w:color="auto"/>
                    <w:bottom w:val="none" w:sz="0" w:space="0" w:color="auto"/>
                    <w:right w:val="none" w:sz="0" w:space="0" w:color="auto"/>
                  </w:divBdr>
                  <w:divsChild>
                    <w:div w:id="360060556">
                      <w:marLeft w:val="0"/>
                      <w:marRight w:val="0"/>
                      <w:marTop w:val="0"/>
                      <w:marBottom w:val="0"/>
                      <w:divBdr>
                        <w:top w:val="none" w:sz="0" w:space="0" w:color="auto"/>
                        <w:left w:val="none" w:sz="0" w:space="0" w:color="auto"/>
                        <w:bottom w:val="none" w:sz="0" w:space="0" w:color="auto"/>
                        <w:right w:val="none" w:sz="0" w:space="0" w:color="auto"/>
                      </w:divBdr>
                      <w:divsChild>
                        <w:div w:id="14019086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476410140">
      <w:bodyDiv w:val="1"/>
      <w:marLeft w:val="0"/>
      <w:marRight w:val="0"/>
      <w:marTop w:val="0"/>
      <w:marBottom w:val="0"/>
      <w:divBdr>
        <w:top w:val="none" w:sz="0" w:space="0" w:color="auto"/>
        <w:left w:val="none" w:sz="0" w:space="0" w:color="auto"/>
        <w:bottom w:val="none" w:sz="0" w:space="0" w:color="auto"/>
        <w:right w:val="none" w:sz="0" w:space="0" w:color="auto"/>
      </w:divBdr>
    </w:div>
    <w:div w:id="1582106542">
      <w:bodyDiv w:val="1"/>
      <w:marLeft w:val="0"/>
      <w:marRight w:val="0"/>
      <w:marTop w:val="0"/>
      <w:marBottom w:val="0"/>
      <w:divBdr>
        <w:top w:val="none" w:sz="0" w:space="0" w:color="auto"/>
        <w:left w:val="none" w:sz="0" w:space="0" w:color="auto"/>
        <w:bottom w:val="none" w:sz="0" w:space="0" w:color="auto"/>
        <w:right w:val="none" w:sz="0" w:space="0" w:color="auto"/>
      </w:divBdr>
    </w:div>
    <w:div w:id="1638343189">
      <w:bodyDiv w:val="1"/>
      <w:marLeft w:val="0"/>
      <w:marRight w:val="0"/>
      <w:marTop w:val="0"/>
      <w:marBottom w:val="0"/>
      <w:divBdr>
        <w:top w:val="none" w:sz="0" w:space="0" w:color="auto"/>
        <w:left w:val="none" w:sz="0" w:space="0" w:color="auto"/>
        <w:bottom w:val="none" w:sz="0" w:space="0" w:color="auto"/>
        <w:right w:val="none" w:sz="0" w:space="0" w:color="auto"/>
      </w:divBdr>
    </w:div>
    <w:div w:id="1645348478">
      <w:bodyDiv w:val="1"/>
      <w:marLeft w:val="0"/>
      <w:marRight w:val="0"/>
      <w:marTop w:val="0"/>
      <w:marBottom w:val="0"/>
      <w:divBdr>
        <w:top w:val="none" w:sz="0" w:space="0" w:color="auto"/>
        <w:left w:val="none" w:sz="0" w:space="0" w:color="auto"/>
        <w:bottom w:val="none" w:sz="0" w:space="0" w:color="auto"/>
        <w:right w:val="none" w:sz="0" w:space="0" w:color="auto"/>
      </w:divBdr>
    </w:div>
    <w:div w:id="1678263066">
      <w:bodyDiv w:val="1"/>
      <w:marLeft w:val="0"/>
      <w:marRight w:val="0"/>
      <w:marTop w:val="0"/>
      <w:marBottom w:val="0"/>
      <w:divBdr>
        <w:top w:val="none" w:sz="0" w:space="0" w:color="auto"/>
        <w:left w:val="none" w:sz="0" w:space="0" w:color="auto"/>
        <w:bottom w:val="none" w:sz="0" w:space="0" w:color="auto"/>
        <w:right w:val="none" w:sz="0" w:space="0" w:color="auto"/>
      </w:divBdr>
    </w:div>
    <w:div w:id="1725525608">
      <w:bodyDiv w:val="1"/>
      <w:marLeft w:val="0"/>
      <w:marRight w:val="0"/>
      <w:marTop w:val="0"/>
      <w:marBottom w:val="0"/>
      <w:divBdr>
        <w:top w:val="none" w:sz="0" w:space="0" w:color="auto"/>
        <w:left w:val="none" w:sz="0" w:space="0" w:color="auto"/>
        <w:bottom w:val="none" w:sz="0" w:space="0" w:color="auto"/>
        <w:right w:val="none" w:sz="0" w:space="0" w:color="auto"/>
      </w:divBdr>
    </w:div>
    <w:div w:id="1797487528">
      <w:bodyDiv w:val="1"/>
      <w:marLeft w:val="0"/>
      <w:marRight w:val="0"/>
      <w:marTop w:val="0"/>
      <w:marBottom w:val="0"/>
      <w:divBdr>
        <w:top w:val="none" w:sz="0" w:space="0" w:color="auto"/>
        <w:left w:val="none" w:sz="0" w:space="0" w:color="auto"/>
        <w:bottom w:val="none" w:sz="0" w:space="0" w:color="auto"/>
        <w:right w:val="none" w:sz="0" w:space="0" w:color="auto"/>
      </w:divBdr>
      <w:divsChild>
        <w:div w:id="1280843914">
          <w:marLeft w:val="660"/>
          <w:marRight w:val="660"/>
          <w:marTop w:val="0"/>
          <w:marBottom w:val="0"/>
          <w:divBdr>
            <w:top w:val="none" w:sz="0" w:space="0" w:color="auto"/>
            <w:left w:val="none" w:sz="0" w:space="0" w:color="auto"/>
            <w:bottom w:val="none" w:sz="0" w:space="0" w:color="auto"/>
            <w:right w:val="none" w:sz="0" w:space="0" w:color="auto"/>
          </w:divBdr>
          <w:divsChild>
            <w:div w:id="1481385308">
              <w:marLeft w:val="0"/>
              <w:marRight w:val="0"/>
              <w:marTop w:val="0"/>
              <w:marBottom w:val="0"/>
              <w:divBdr>
                <w:top w:val="none" w:sz="0" w:space="0" w:color="auto"/>
                <w:left w:val="none" w:sz="0" w:space="0" w:color="auto"/>
                <w:bottom w:val="none" w:sz="0" w:space="0" w:color="auto"/>
                <w:right w:val="none" w:sz="0" w:space="0" w:color="auto"/>
              </w:divBdr>
              <w:divsChild>
                <w:div w:id="918949171">
                  <w:marLeft w:val="0"/>
                  <w:marRight w:val="0"/>
                  <w:marTop w:val="0"/>
                  <w:marBottom w:val="0"/>
                  <w:divBdr>
                    <w:top w:val="none" w:sz="0" w:space="0" w:color="auto"/>
                    <w:left w:val="none" w:sz="0" w:space="0" w:color="auto"/>
                    <w:bottom w:val="none" w:sz="0" w:space="0" w:color="auto"/>
                    <w:right w:val="none" w:sz="0" w:space="0" w:color="auto"/>
                  </w:divBdr>
                  <w:divsChild>
                    <w:div w:id="296491008">
                      <w:marLeft w:val="0"/>
                      <w:marRight w:val="0"/>
                      <w:marTop w:val="0"/>
                      <w:marBottom w:val="0"/>
                      <w:divBdr>
                        <w:top w:val="none" w:sz="0" w:space="0" w:color="auto"/>
                        <w:left w:val="none" w:sz="0" w:space="0" w:color="auto"/>
                        <w:bottom w:val="none" w:sz="0" w:space="0" w:color="auto"/>
                        <w:right w:val="none" w:sz="0" w:space="0" w:color="auto"/>
                      </w:divBdr>
                      <w:divsChild>
                        <w:div w:id="15084002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992636">
      <w:bodyDiv w:val="1"/>
      <w:marLeft w:val="0"/>
      <w:marRight w:val="0"/>
      <w:marTop w:val="0"/>
      <w:marBottom w:val="0"/>
      <w:divBdr>
        <w:top w:val="none" w:sz="0" w:space="0" w:color="auto"/>
        <w:left w:val="none" w:sz="0" w:space="0" w:color="auto"/>
        <w:bottom w:val="none" w:sz="0" w:space="0" w:color="auto"/>
        <w:right w:val="none" w:sz="0" w:space="0" w:color="auto"/>
      </w:divBdr>
    </w:div>
    <w:div w:id="1947229601">
      <w:bodyDiv w:val="1"/>
      <w:marLeft w:val="0"/>
      <w:marRight w:val="0"/>
      <w:marTop w:val="0"/>
      <w:marBottom w:val="0"/>
      <w:divBdr>
        <w:top w:val="none" w:sz="0" w:space="0" w:color="auto"/>
        <w:left w:val="none" w:sz="0" w:space="0" w:color="auto"/>
        <w:bottom w:val="none" w:sz="0" w:space="0" w:color="auto"/>
        <w:right w:val="none" w:sz="0" w:space="0" w:color="auto"/>
      </w:divBdr>
    </w:div>
    <w:div w:id="2042897053">
      <w:bodyDiv w:val="1"/>
      <w:marLeft w:val="0"/>
      <w:marRight w:val="0"/>
      <w:marTop w:val="0"/>
      <w:marBottom w:val="0"/>
      <w:divBdr>
        <w:top w:val="none" w:sz="0" w:space="0" w:color="auto"/>
        <w:left w:val="none" w:sz="0" w:space="0" w:color="auto"/>
        <w:bottom w:val="none" w:sz="0" w:space="0" w:color="auto"/>
        <w:right w:val="none" w:sz="0" w:space="0" w:color="auto"/>
      </w:divBdr>
    </w:div>
    <w:div w:id="2130775669">
      <w:bodyDiv w:val="1"/>
      <w:marLeft w:val="0"/>
      <w:marRight w:val="0"/>
      <w:marTop w:val="0"/>
      <w:marBottom w:val="0"/>
      <w:divBdr>
        <w:top w:val="none" w:sz="0" w:space="0" w:color="auto"/>
        <w:left w:val="none" w:sz="0" w:space="0" w:color="auto"/>
        <w:bottom w:val="none" w:sz="0" w:space="0" w:color="auto"/>
        <w:right w:val="none" w:sz="0" w:space="0" w:color="auto"/>
      </w:divBdr>
    </w:div>
    <w:div w:id="21445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5.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5.xml"/><Relationship Id="rId10" Type="http://schemas.openxmlformats.org/officeDocument/2006/relationships/image" Target="media/image2.png"/><Relationship Id="rId19" Type="http://schemas.openxmlformats.org/officeDocument/2006/relationships/chart" Target="charts/chart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4.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E:\2025-2026\&#1055;&#1050;\&#1057;&#1040;&#1054;-2026\&#1054;&#1041;&#1065;&#1045;&#1057;&#1058;&#1042;&#1054;&#1047;&#1053;&#1040;&#1053;&#1048;&#1045;%20&#1044;&#1051;&#1071;%20&#1057;&#1040;&#1054;\&#1076;&#1083;&#1103;%20&#1090;&#1072;&#1073;&#1083;&#1080;&#1094;\&#1044;&#1048;&#1040;&#1043;&#1056;&#1040;&#1052;&#1052;&#104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2025-2026\&#1055;&#1050;\&#1057;&#1040;&#1054;-2026\&#1054;&#1041;&#1065;&#1045;&#1057;&#1058;&#1042;&#1054;&#1047;&#1053;&#1040;&#1053;&#1048;&#1045;%20&#1044;&#1051;&#1071;%20&#1057;&#1040;&#1054;\&#1076;&#1083;&#1103;%20&#1090;&#1072;&#1073;&#1083;&#1080;&#1094;\&#1044;&#1048;&#1040;&#1043;&#1056;&#1040;&#1052;&#1052;&#104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2025-2026\&#1055;&#1050;\&#1057;&#1040;&#1054;-2026\&#1054;&#1041;&#1065;&#1045;&#1057;&#1058;&#1042;&#1054;&#1047;&#1053;&#1040;&#1053;&#1048;&#1045;%20&#1044;&#1051;&#1071;%20&#1057;&#1040;&#1054;\&#1076;&#1083;&#1103;%20&#1090;&#1072;&#1073;&#1083;&#1080;&#1094;\&#1044;&#1048;&#1040;&#1043;&#1056;&#1040;&#1052;&#1052;&#1040;.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7.xml"/><Relationship Id="rId1" Type="http://schemas.microsoft.com/office/2011/relationships/chartStyle" Target="style7.xml"/></Relationships>
</file>

<file path=word/charts/_rels/chart14.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8.xml"/><Relationship Id="rId1" Type="http://schemas.microsoft.com/office/2011/relationships/chartStyle" Target="style8.xml"/></Relationships>
</file>

<file path=word/charts/_rels/chart15.xml.rels><?xml version="1.0" encoding="UTF-8" standalone="yes"?>
<Relationships xmlns="http://schemas.openxmlformats.org/package/2006/relationships"><Relationship Id="rId1" Type="http://schemas.openxmlformats.org/officeDocument/2006/relationships/oleObject" Target="file:///E:\2025-2026\&#1055;&#1050;\&#1057;&#1040;&#1054;-2026\&#1054;&#1041;&#1065;&#1045;&#1057;&#1058;&#1042;&#1054;&#1047;&#1053;&#1040;&#1053;&#1048;&#1045;%20&#1044;&#1051;&#1071;%20&#1057;&#1040;&#1054;\&#1076;&#1083;&#1103;%20&#1090;&#1072;&#1073;&#1083;&#1080;&#1094;\&#1044;&#1048;&#1040;&#1043;&#1056;&#1040;&#1052;&#1052;&#104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2025-2026\&#1055;&#1050;\&#1057;&#1040;&#1054;-2026\&#1054;&#1041;&#1065;&#1045;&#1057;&#1058;&#1042;&#1054;&#1047;&#1053;&#1040;&#1053;&#1048;&#1045;%20&#1044;&#1051;&#1071;%20&#1057;&#1040;&#1054;\&#1076;&#1083;&#1103;%20&#1090;&#1072;&#1073;&#1083;&#1080;&#1094;\&#1044;&#1048;&#1040;&#1043;&#1056;&#1040;&#1052;&#1052;&#104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file:///E:\2025-2026\&#1055;&#1050;\&#1057;&#1040;&#1054;-2026\&#1054;&#1041;&#1065;&#1045;&#1057;&#1058;&#1042;&#1054;&#1047;&#1053;&#1040;&#1053;&#1048;&#1045;%20&#1044;&#1051;&#1071;%20&#1057;&#1040;&#1054;\&#1076;&#1083;&#1103;%20&#1090;&#1072;&#1073;&#1083;&#1080;&#1094;\&#1044;&#1048;&#1040;&#1043;&#1056;&#1040;&#1052;&#1052;&#104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025-2026\&#1055;&#1050;\&#1057;&#1040;&#1054;-2026\&#1054;&#1041;&#1065;&#1045;&#1057;&#1058;&#1042;&#1054;&#1047;&#1053;&#1040;&#1053;&#1048;&#1045;%20&#1044;&#1051;&#1071;%20&#1057;&#1040;&#1054;\&#1076;&#1083;&#1103;%20&#1090;&#1072;&#1073;&#1083;&#1080;&#1094;\&#1044;&#1048;&#1040;&#1043;&#1056;&#1040;&#1052;&#1052;&#104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2025-2026\&#1055;&#1050;\&#1057;&#1040;&#1054;-2026\&#1054;&#1041;&#1065;&#1045;&#1057;&#1058;&#1042;&#1054;&#1047;&#1053;&#1040;&#1053;&#1048;&#1045;%20&#1044;&#1051;&#1071;%20&#1057;&#1040;&#1054;\&#1076;&#1083;&#1103;%20&#1090;&#1072;&#1073;&#1083;&#1080;&#1094;\&#1044;&#1048;&#1040;&#1043;&#1056;&#1040;&#1052;&#1052;&#10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обществознание!$B$2</c:f>
              <c:strCache>
                <c:ptCount val="1"/>
                <c:pt idx="0">
                  <c:v>2024 г.</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обществознание!$A$3:$A$7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обществознание!$B$3:$B$7</c:f>
              <c:numCache>
                <c:formatCode>General</c:formatCode>
                <c:ptCount val="5"/>
                <c:pt idx="0">
                  <c:v>25.52</c:v>
                </c:pt>
                <c:pt idx="1">
                  <c:v>42.23</c:v>
                </c:pt>
                <c:pt idx="2">
                  <c:v>26.99</c:v>
                </c:pt>
                <c:pt idx="3">
                  <c:v>5.26</c:v>
                </c:pt>
                <c:pt idx="4">
                  <c:v>52.6</c:v>
                </c:pt>
              </c:numCache>
            </c:numRef>
          </c:val>
          <c:extLst>
            <c:ext xmlns:c16="http://schemas.microsoft.com/office/drawing/2014/chart" uri="{C3380CC4-5D6E-409C-BE32-E72D297353CC}">
              <c16:uniqueId val="{00000000-9C01-4283-999E-26E6726165F5}"/>
            </c:ext>
          </c:extLst>
        </c:ser>
        <c:ser>
          <c:idx val="1"/>
          <c:order val="1"/>
          <c:tx>
            <c:strRef>
              <c:f>обществознание!$C$2</c:f>
              <c:strCache>
                <c:ptCount val="1"/>
                <c:pt idx="0">
                  <c:v>2025 г.</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обществознание!$A$3:$A$7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обществознание!$C$3:$C$7</c:f>
              <c:numCache>
                <c:formatCode>General</c:formatCode>
                <c:ptCount val="5"/>
                <c:pt idx="0">
                  <c:v>37.630000000000003</c:v>
                </c:pt>
                <c:pt idx="1">
                  <c:v>40.22</c:v>
                </c:pt>
                <c:pt idx="2">
                  <c:v>18.559999999999999</c:v>
                </c:pt>
                <c:pt idx="3">
                  <c:v>3.59</c:v>
                </c:pt>
                <c:pt idx="4">
                  <c:v>47.22</c:v>
                </c:pt>
              </c:numCache>
            </c:numRef>
          </c:val>
          <c:extLst>
            <c:ext xmlns:c16="http://schemas.microsoft.com/office/drawing/2014/chart" uri="{C3380CC4-5D6E-409C-BE32-E72D297353CC}">
              <c16:uniqueId val="{00000001-9C01-4283-999E-26E6726165F5}"/>
            </c:ext>
          </c:extLst>
        </c:ser>
        <c:ser>
          <c:idx val="2"/>
          <c:order val="2"/>
          <c:tx>
            <c:strRef>
              <c:f>обществознание!$D$2</c:f>
              <c:strCache>
                <c:ptCount val="1"/>
                <c:pt idx="0">
                  <c:v>2026 г.</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обществознание!$A$3:$A$7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обществознание!$D$3:$D$7</c:f>
              <c:numCache>
                <c:formatCode>General</c:formatCode>
                <c:ptCount val="5"/>
                <c:pt idx="0">
                  <c:v>32.65</c:v>
                </c:pt>
                <c:pt idx="1">
                  <c:v>43.76</c:v>
                </c:pt>
                <c:pt idx="2">
                  <c:v>18.71</c:v>
                </c:pt>
                <c:pt idx="3">
                  <c:v>4.88</c:v>
                </c:pt>
                <c:pt idx="4">
                  <c:v>49.18</c:v>
                </c:pt>
              </c:numCache>
            </c:numRef>
          </c:val>
          <c:extLst>
            <c:ext xmlns:c16="http://schemas.microsoft.com/office/drawing/2014/chart" uri="{C3380CC4-5D6E-409C-BE32-E72D297353CC}">
              <c16:uniqueId val="{00000002-9C01-4283-999E-26E6726165F5}"/>
            </c:ext>
          </c:extLst>
        </c:ser>
        <c:dLbls>
          <c:showLegendKey val="0"/>
          <c:showVal val="0"/>
          <c:showCatName val="0"/>
          <c:showSerName val="0"/>
          <c:showPercent val="0"/>
          <c:showBubbleSize val="0"/>
        </c:dLbls>
        <c:gapWidth val="219"/>
        <c:overlap val="-27"/>
        <c:axId val="533989208"/>
        <c:axId val="533985600"/>
      </c:barChart>
      <c:catAx>
        <c:axId val="533989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3985600"/>
        <c:crosses val="autoZero"/>
        <c:auto val="1"/>
        <c:lblAlgn val="ctr"/>
        <c:lblOffset val="100"/>
        <c:noMultiLvlLbl val="0"/>
      </c:catAx>
      <c:valAx>
        <c:axId val="533985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3989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'мин бал не преод'!$G$1</c:f>
              <c:strCache>
                <c:ptCount val="1"/>
                <c:pt idx="0">
                  <c:v>2025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'мин бал не преод'!$F$2:$F$29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преод'!$G$2:$G$29</c:f>
              <c:numCache>
                <c:formatCode>0</c:formatCode>
                <c:ptCount val="28"/>
                <c:pt idx="0">
                  <c:v>50.63</c:v>
                </c:pt>
                <c:pt idx="1">
                  <c:v>64.22</c:v>
                </c:pt>
                <c:pt idx="2">
                  <c:v>38.130000000000003</c:v>
                </c:pt>
                <c:pt idx="3">
                  <c:v>35.309999999999995</c:v>
                </c:pt>
                <c:pt idx="4">
                  <c:v>79.38</c:v>
                </c:pt>
                <c:pt idx="5">
                  <c:v>60.63</c:v>
                </c:pt>
                <c:pt idx="6">
                  <c:v>57.809999999999995</c:v>
                </c:pt>
                <c:pt idx="7">
                  <c:v>22.810000000000002</c:v>
                </c:pt>
                <c:pt idx="8">
                  <c:v>31.88</c:v>
                </c:pt>
                <c:pt idx="9">
                  <c:v>24.22</c:v>
                </c:pt>
                <c:pt idx="10">
                  <c:v>60.63</c:v>
                </c:pt>
                <c:pt idx="11">
                  <c:v>58.59</c:v>
                </c:pt>
                <c:pt idx="12">
                  <c:v>59.690000000000005</c:v>
                </c:pt>
                <c:pt idx="13">
                  <c:v>38.75</c:v>
                </c:pt>
                <c:pt idx="14">
                  <c:v>67.97</c:v>
                </c:pt>
                <c:pt idx="15">
                  <c:v>22.810000000000002</c:v>
                </c:pt>
                <c:pt idx="16">
                  <c:v>37.339999999999996</c:v>
                </c:pt>
                <c:pt idx="17">
                  <c:v>63.75</c:v>
                </c:pt>
                <c:pt idx="18">
                  <c:v>62.03</c:v>
                </c:pt>
                <c:pt idx="19">
                  <c:v>25.310000000000002</c:v>
                </c:pt>
                <c:pt idx="20">
                  <c:v>78.910000000000011</c:v>
                </c:pt>
                <c:pt idx="21">
                  <c:v>42.08</c:v>
                </c:pt>
                <c:pt idx="22">
                  <c:v>21.35</c:v>
                </c:pt>
                <c:pt idx="23">
                  <c:v>7.71</c:v>
                </c:pt>
                <c:pt idx="24">
                  <c:v>16.559999999999999</c:v>
                </c:pt>
                <c:pt idx="25">
                  <c:v>6.67</c:v>
                </c:pt>
                <c:pt idx="26">
                  <c:v>8.2299999999999986</c:v>
                </c:pt>
                <c:pt idx="27">
                  <c:v>13.33</c:v>
                </c:pt>
              </c:numCache>
            </c:numRef>
          </c:val>
          <c:extLst>
            <c:ext xmlns:c16="http://schemas.microsoft.com/office/drawing/2014/chart" uri="{C3380CC4-5D6E-409C-BE32-E72D297353CC}">
              <c16:uniqueId val="{00000000-3233-4478-A8EB-9257BB319C85}"/>
            </c:ext>
          </c:extLst>
        </c:ser>
        <c:ser>
          <c:idx val="1"/>
          <c:order val="1"/>
          <c:tx>
            <c:strRef>
              <c:f>'мин бал не преод'!$H$1</c:f>
              <c:strCache>
                <c:ptCount val="1"/>
                <c:pt idx="0">
                  <c:v>2026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'мин бал не преод'!$F$2:$F$29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преод'!$H$2:$H$29</c:f>
              <c:numCache>
                <c:formatCode>General</c:formatCode>
                <c:ptCount val="28"/>
                <c:pt idx="0">
                  <c:v>69</c:v>
                </c:pt>
                <c:pt idx="1">
                  <c:v>69</c:v>
                </c:pt>
                <c:pt idx="2">
                  <c:v>30</c:v>
                </c:pt>
                <c:pt idx="3">
                  <c:v>78</c:v>
                </c:pt>
                <c:pt idx="4">
                  <c:v>72</c:v>
                </c:pt>
                <c:pt idx="5">
                  <c:v>34</c:v>
                </c:pt>
                <c:pt idx="6">
                  <c:v>66</c:v>
                </c:pt>
                <c:pt idx="7">
                  <c:v>81</c:v>
                </c:pt>
                <c:pt idx="8">
                  <c:v>91</c:v>
                </c:pt>
                <c:pt idx="9">
                  <c:v>53</c:v>
                </c:pt>
                <c:pt idx="10">
                  <c:v>46</c:v>
                </c:pt>
                <c:pt idx="11">
                  <c:v>57</c:v>
                </c:pt>
                <c:pt idx="12">
                  <c:v>46</c:v>
                </c:pt>
                <c:pt idx="13">
                  <c:v>52</c:v>
                </c:pt>
                <c:pt idx="14">
                  <c:v>36</c:v>
                </c:pt>
                <c:pt idx="15">
                  <c:v>49</c:v>
                </c:pt>
                <c:pt idx="16">
                  <c:v>97</c:v>
                </c:pt>
                <c:pt idx="17">
                  <c:v>31</c:v>
                </c:pt>
                <c:pt idx="18">
                  <c:v>31</c:v>
                </c:pt>
                <c:pt idx="19">
                  <c:v>14</c:v>
                </c:pt>
                <c:pt idx="20">
                  <c:v>75</c:v>
                </c:pt>
                <c:pt idx="21">
                  <c:v>54</c:v>
                </c:pt>
                <c:pt idx="22">
                  <c:v>37</c:v>
                </c:pt>
                <c:pt idx="23">
                  <c:v>24</c:v>
                </c:pt>
                <c:pt idx="24">
                  <c:v>6</c:v>
                </c:pt>
                <c:pt idx="25">
                  <c:v>18</c:v>
                </c:pt>
                <c:pt idx="26">
                  <c:v>20</c:v>
                </c:pt>
                <c:pt idx="27">
                  <c:v>9</c:v>
                </c:pt>
              </c:numCache>
            </c:numRef>
          </c:val>
          <c:extLst>
            <c:ext xmlns:c16="http://schemas.microsoft.com/office/drawing/2014/chart" uri="{C3380CC4-5D6E-409C-BE32-E72D297353CC}">
              <c16:uniqueId val="{00000001-3233-4478-A8EB-9257BB319C85}"/>
            </c:ext>
          </c:extLst>
        </c:ser>
        <c:dLbls>
          <c:showLegendKey val="0"/>
          <c:showVal val="0"/>
          <c:showCatName val="0"/>
          <c:showSerName val="0"/>
          <c:showPercent val="0"/>
          <c:showBubbleSize val="0"/>
        </c:dLbls>
        <c:gapWidth val="150"/>
        <c:axId val="13185792"/>
        <c:axId val="13187328"/>
      </c:barChart>
      <c:catAx>
        <c:axId val="13185792"/>
        <c:scaling>
          <c:orientation val="minMax"/>
        </c:scaling>
        <c:delete val="0"/>
        <c:axPos val="b"/>
        <c:numFmt formatCode="General" sourceLinked="0"/>
        <c:majorTickMark val="out"/>
        <c:minorTickMark val="none"/>
        <c:tickLblPos val="nextTo"/>
        <c:crossAx val="13187328"/>
        <c:crosses val="autoZero"/>
        <c:auto val="1"/>
        <c:lblAlgn val="ctr"/>
        <c:lblOffset val="100"/>
        <c:noMultiLvlLbl val="0"/>
      </c:catAx>
      <c:valAx>
        <c:axId val="13187328"/>
        <c:scaling>
          <c:orientation val="minMax"/>
        </c:scaling>
        <c:delete val="0"/>
        <c:axPos val="l"/>
        <c:majorGridlines/>
        <c:numFmt formatCode="0" sourceLinked="1"/>
        <c:majorTickMark val="out"/>
        <c:minorTickMark val="none"/>
        <c:tickLblPos val="nextTo"/>
        <c:crossAx val="13185792"/>
        <c:crosses val="autoZero"/>
        <c:crossBetween val="between"/>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'мин бал не преод'!$K$1</c:f>
              <c:strCache>
                <c:ptCount val="1"/>
                <c:pt idx="0">
                  <c:v>2025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'мин бал не преод'!$J$2:$J$29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преод'!$K$2:$K$29</c:f>
              <c:numCache>
                <c:formatCode>0</c:formatCode>
                <c:ptCount val="28"/>
                <c:pt idx="0">
                  <c:v>76.27</c:v>
                </c:pt>
                <c:pt idx="1">
                  <c:v>78.81</c:v>
                </c:pt>
                <c:pt idx="2">
                  <c:v>71.19</c:v>
                </c:pt>
                <c:pt idx="3">
                  <c:v>80.23</c:v>
                </c:pt>
                <c:pt idx="4">
                  <c:v>97.179999999999993</c:v>
                </c:pt>
                <c:pt idx="5">
                  <c:v>85.88</c:v>
                </c:pt>
                <c:pt idx="6">
                  <c:v>82.490000000000009</c:v>
                </c:pt>
                <c:pt idx="7">
                  <c:v>61.3</c:v>
                </c:pt>
                <c:pt idx="8">
                  <c:v>56.5</c:v>
                </c:pt>
                <c:pt idx="9">
                  <c:v>53.67</c:v>
                </c:pt>
                <c:pt idx="10">
                  <c:v>78.53</c:v>
                </c:pt>
                <c:pt idx="11">
                  <c:v>84.179999999999993</c:v>
                </c:pt>
                <c:pt idx="12">
                  <c:v>84.179999999999993</c:v>
                </c:pt>
                <c:pt idx="13">
                  <c:v>77.11999999999999</c:v>
                </c:pt>
                <c:pt idx="14">
                  <c:v>79.099999999999994</c:v>
                </c:pt>
                <c:pt idx="15">
                  <c:v>63.839999999999996</c:v>
                </c:pt>
                <c:pt idx="16">
                  <c:v>57.63</c:v>
                </c:pt>
                <c:pt idx="17">
                  <c:v>78.53</c:v>
                </c:pt>
                <c:pt idx="18">
                  <c:v>87.85</c:v>
                </c:pt>
                <c:pt idx="19">
                  <c:v>51.98</c:v>
                </c:pt>
                <c:pt idx="20">
                  <c:v>92.36999999999999</c:v>
                </c:pt>
                <c:pt idx="21">
                  <c:v>66.48</c:v>
                </c:pt>
                <c:pt idx="22">
                  <c:v>45.57</c:v>
                </c:pt>
                <c:pt idx="23">
                  <c:v>33.15</c:v>
                </c:pt>
                <c:pt idx="24">
                  <c:v>39.17</c:v>
                </c:pt>
                <c:pt idx="25">
                  <c:v>25.419999999999998</c:v>
                </c:pt>
                <c:pt idx="26">
                  <c:v>46.14</c:v>
                </c:pt>
                <c:pt idx="27">
                  <c:v>52.92</c:v>
                </c:pt>
              </c:numCache>
            </c:numRef>
          </c:val>
          <c:extLst>
            <c:ext xmlns:c16="http://schemas.microsoft.com/office/drawing/2014/chart" uri="{C3380CC4-5D6E-409C-BE32-E72D297353CC}">
              <c16:uniqueId val="{00000000-D9E1-48B7-89C0-FA501CBCCD2C}"/>
            </c:ext>
          </c:extLst>
        </c:ser>
        <c:ser>
          <c:idx val="1"/>
          <c:order val="1"/>
          <c:tx>
            <c:strRef>
              <c:f>'мин бал не преод'!$L$1</c:f>
              <c:strCache>
                <c:ptCount val="1"/>
                <c:pt idx="0">
                  <c:v>2026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'мин бал не преод'!$J$2:$J$29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преод'!$L$2:$L$29</c:f>
              <c:numCache>
                <c:formatCode>General</c:formatCode>
                <c:ptCount val="28"/>
                <c:pt idx="0">
                  <c:v>86</c:v>
                </c:pt>
                <c:pt idx="1">
                  <c:v>82</c:v>
                </c:pt>
                <c:pt idx="2">
                  <c:v>57</c:v>
                </c:pt>
                <c:pt idx="3">
                  <c:v>91</c:v>
                </c:pt>
                <c:pt idx="4">
                  <c:v>90</c:v>
                </c:pt>
                <c:pt idx="5">
                  <c:v>56</c:v>
                </c:pt>
                <c:pt idx="6">
                  <c:v>90</c:v>
                </c:pt>
                <c:pt idx="7">
                  <c:v>92</c:v>
                </c:pt>
                <c:pt idx="8">
                  <c:v>94</c:v>
                </c:pt>
                <c:pt idx="9">
                  <c:v>76</c:v>
                </c:pt>
                <c:pt idx="10">
                  <c:v>74</c:v>
                </c:pt>
                <c:pt idx="11">
                  <c:v>76</c:v>
                </c:pt>
                <c:pt idx="12">
                  <c:v>68</c:v>
                </c:pt>
                <c:pt idx="13">
                  <c:v>67</c:v>
                </c:pt>
                <c:pt idx="14">
                  <c:v>59</c:v>
                </c:pt>
                <c:pt idx="15">
                  <c:v>74</c:v>
                </c:pt>
                <c:pt idx="16">
                  <c:v>99</c:v>
                </c:pt>
                <c:pt idx="17">
                  <c:v>58</c:v>
                </c:pt>
                <c:pt idx="18">
                  <c:v>62</c:v>
                </c:pt>
                <c:pt idx="19">
                  <c:v>34</c:v>
                </c:pt>
                <c:pt idx="20">
                  <c:v>91</c:v>
                </c:pt>
                <c:pt idx="21">
                  <c:v>83</c:v>
                </c:pt>
                <c:pt idx="22">
                  <c:v>68</c:v>
                </c:pt>
                <c:pt idx="23">
                  <c:v>59</c:v>
                </c:pt>
                <c:pt idx="24">
                  <c:v>21</c:v>
                </c:pt>
                <c:pt idx="25">
                  <c:v>51</c:v>
                </c:pt>
                <c:pt idx="26">
                  <c:v>51</c:v>
                </c:pt>
                <c:pt idx="27">
                  <c:v>34</c:v>
                </c:pt>
              </c:numCache>
            </c:numRef>
          </c:val>
          <c:extLst>
            <c:ext xmlns:c16="http://schemas.microsoft.com/office/drawing/2014/chart" uri="{C3380CC4-5D6E-409C-BE32-E72D297353CC}">
              <c16:uniqueId val="{00000001-D9E1-48B7-89C0-FA501CBCCD2C}"/>
            </c:ext>
          </c:extLst>
        </c:ser>
        <c:dLbls>
          <c:showLegendKey val="0"/>
          <c:showVal val="0"/>
          <c:showCatName val="0"/>
          <c:showSerName val="0"/>
          <c:showPercent val="0"/>
          <c:showBubbleSize val="0"/>
        </c:dLbls>
        <c:gapWidth val="150"/>
        <c:axId val="13223040"/>
        <c:axId val="13224576"/>
      </c:barChart>
      <c:catAx>
        <c:axId val="13223040"/>
        <c:scaling>
          <c:orientation val="minMax"/>
        </c:scaling>
        <c:delete val="0"/>
        <c:axPos val="b"/>
        <c:numFmt formatCode="General" sourceLinked="0"/>
        <c:majorTickMark val="out"/>
        <c:minorTickMark val="none"/>
        <c:tickLblPos val="nextTo"/>
        <c:crossAx val="13224576"/>
        <c:crosses val="autoZero"/>
        <c:auto val="1"/>
        <c:lblAlgn val="ctr"/>
        <c:lblOffset val="100"/>
        <c:noMultiLvlLbl val="0"/>
      </c:catAx>
      <c:valAx>
        <c:axId val="13224576"/>
        <c:scaling>
          <c:orientation val="minMax"/>
        </c:scaling>
        <c:delete val="0"/>
        <c:axPos val="l"/>
        <c:majorGridlines/>
        <c:numFmt formatCode="0" sourceLinked="1"/>
        <c:majorTickMark val="out"/>
        <c:minorTickMark val="none"/>
        <c:tickLblPos val="nextTo"/>
        <c:crossAx val="13223040"/>
        <c:crosses val="autoZero"/>
        <c:crossBetween val="between"/>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'мин бал не преод'!$O$1</c:f>
              <c:strCache>
                <c:ptCount val="1"/>
                <c:pt idx="0">
                  <c:v>2025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'мин бал не преод'!$N$2:$N$29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преод'!$O$2:$O$29</c:f>
              <c:numCache>
                <c:formatCode>0</c:formatCode>
                <c:ptCount val="28"/>
                <c:pt idx="0">
                  <c:v>84.61999999999999</c:v>
                </c:pt>
                <c:pt idx="1">
                  <c:v>94.23</c:v>
                </c:pt>
                <c:pt idx="2">
                  <c:v>88.460000000000008</c:v>
                </c:pt>
                <c:pt idx="3">
                  <c:v>96.149999999999991</c:v>
                </c:pt>
                <c:pt idx="4">
                  <c:v>100</c:v>
                </c:pt>
                <c:pt idx="5">
                  <c:v>98.08</c:v>
                </c:pt>
                <c:pt idx="6">
                  <c:v>96.149999999999991</c:v>
                </c:pt>
                <c:pt idx="7">
                  <c:v>96.149999999999991</c:v>
                </c:pt>
                <c:pt idx="8">
                  <c:v>84.61999999999999</c:v>
                </c:pt>
                <c:pt idx="9">
                  <c:v>78.849999999999994</c:v>
                </c:pt>
                <c:pt idx="10">
                  <c:v>96.149999999999991</c:v>
                </c:pt>
                <c:pt idx="11">
                  <c:v>96.149999999999991</c:v>
                </c:pt>
                <c:pt idx="12">
                  <c:v>96.149999999999991</c:v>
                </c:pt>
                <c:pt idx="13">
                  <c:v>96.149999999999991</c:v>
                </c:pt>
                <c:pt idx="14">
                  <c:v>94.23</c:v>
                </c:pt>
                <c:pt idx="15">
                  <c:v>92.31</c:v>
                </c:pt>
                <c:pt idx="16">
                  <c:v>82.69</c:v>
                </c:pt>
                <c:pt idx="17">
                  <c:v>92.31</c:v>
                </c:pt>
                <c:pt idx="18">
                  <c:v>96.149999999999991</c:v>
                </c:pt>
                <c:pt idx="19">
                  <c:v>80.77</c:v>
                </c:pt>
                <c:pt idx="20">
                  <c:v>96.149999999999991</c:v>
                </c:pt>
                <c:pt idx="21">
                  <c:v>94.86999999999999</c:v>
                </c:pt>
                <c:pt idx="22">
                  <c:v>69.23</c:v>
                </c:pt>
                <c:pt idx="23">
                  <c:v>80.77</c:v>
                </c:pt>
                <c:pt idx="24">
                  <c:v>78.209999999999994</c:v>
                </c:pt>
                <c:pt idx="25">
                  <c:v>64.099999999999994</c:v>
                </c:pt>
                <c:pt idx="26">
                  <c:v>83.33</c:v>
                </c:pt>
                <c:pt idx="27">
                  <c:v>89.740000000000009</c:v>
                </c:pt>
              </c:numCache>
            </c:numRef>
          </c:val>
          <c:extLst>
            <c:ext xmlns:c16="http://schemas.microsoft.com/office/drawing/2014/chart" uri="{C3380CC4-5D6E-409C-BE32-E72D297353CC}">
              <c16:uniqueId val="{00000000-F24C-406E-A327-34A5C68CFA64}"/>
            </c:ext>
          </c:extLst>
        </c:ser>
        <c:ser>
          <c:idx val="1"/>
          <c:order val="1"/>
          <c:tx>
            <c:strRef>
              <c:f>'мин бал не преод'!$P$1</c:f>
              <c:strCache>
                <c:ptCount val="1"/>
                <c:pt idx="0">
                  <c:v>2026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'мин бал не преод'!$N$2:$N$29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преод'!$P$2:$P$29</c:f>
              <c:numCache>
                <c:formatCode>General</c:formatCode>
                <c:ptCount val="28"/>
                <c:pt idx="0">
                  <c:v>94</c:v>
                </c:pt>
                <c:pt idx="1">
                  <c:v>90</c:v>
                </c:pt>
                <c:pt idx="2">
                  <c:v>76</c:v>
                </c:pt>
                <c:pt idx="3">
                  <c:v>98</c:v>
                </c:pt>
                <c:pt idx="4">
                  <c:v>97</c:v>
                </c:pt>
                <c:pt idx="5">
                  <c:v>76</c:v>
                </c:pt>
                <c:pt idx="6">
                  <c:v>98</c:v>
                </c:pt>
                <c:pt idx="7">
                  <c:v>97</c:v>
                </c:pt>
                <c:pt idx="8">
                  <c:v>99</c:v>
                </c:pt>
                <c:pt idx="9">
                  <c:v>91</c:v>
                </c:pt>
                <c:pt idx="10">
                  <c:v>90</c:v>
                </c:pt>
                <c:pt idx="11">
                  <c:v>92</c:v>
                </c:pt>
                <c:pt idx="12">
                  <c:v>80</c:v>
                </c:pt>
                <c:pt idx="13">
                  <c:v>79</c:v>
                </c:pt>
                <c:pt idx="14">
                  <c:v>85</c:v>
                </c:pt>
                <c:pt idx="15">
                  <c:v>92</c:v>
                </c:pt>
                <c:pt idx="16">
                  <c:v>100</c:v>
                </c:pt>
                <c:pt idx="17">
                  <c:v>86</c:v>
                </c:pt>
                <c:pt idx="18">
                  <c:v>91</c:v>
                </c:pt>
                <c:pt idx="19">
                  <c:v>69</c:v>
                </c:pt>
                <c:pt idx="20">
                  <c:v>96</c:v>
                </c:pt>
                <c:pt idx="21">
                  <c:v>93</c:v>
                </c:pt>
                <c:pt idx="22">
                  <c:v>88</c:v>
                </c:pt>
                <c:pt idx="23">
                  <c:v>91</c:v>
                </c:pt>
                <c:pt idx="24">
                  <c:v>62</c:v>
                </c:pt>
                <c:pt idx="25">
                  <c:v>88</c:v>
                </c:pt>
                <c:pt idx="26">
                  <c:v>87</c:v>
                </c:pt>
                <c:pt idx="27">
                  <c:v>74</c:v>
                </c:pt>
              </c:numCache>
            </c:numRef>
          </c:val>
          <c:extLst>
            <c:ext xmlns:c16="http://schemas.microsoft.com/office/drawing/2014/chart" uri="{C3380CC4-5D6E-409C-BE32-E72D297353CC}">
              <c16:uniqueId val="{00000001-F24C-406E-A327-34A5C68CFA64}"/>
            </c:ext>
          </c:extLst>
        </c:ser>
        <c:dLbls>
          <c:showLegendKey val="0"/>
          <c:showVal val="0"/>
          <c:showCatName val="0"/>
          <c:showSerName val="0"/>
          <c:showPercent val="0"/>
          <c:showBubbleSize val="0"/>
        </c:dLbls>
        <c:gapWidth val="150"/>
        <c:axId val="31889280"/>
        <c:axId val="31890816"/>
      </c:barChart>
      <c:catAx>
        <c:axId val="31889280"/>
        <c:scaling>
          <c:orientation val="minMax"/>
        </c:scaling>
        <c:delete val="0"/>
        <c:axPos val="b"/>
        <c:numFmt formatCode="General" sourceLinked="0"/>
        <c:majorTickMark val="out"/>
        <c:minorTickMark val="none"/>
        <c:tickLblPos val="nextTo"/>
        <c:crossAx val="31890816"/>
        <c:crosses val="autoZero"/>
        <c:auto val="1"/>
        <c:lblAlgn val="ctr"/>
        <c:lblOffset val="100"/>
        <c:noMultiLvlLbl val="0"/>
      </c:catAx>
      <c:valAx>
        <c:axId val="31890816"/>
        <c:scaling>
          <c:orientation val="minMax"/>
        </c:scaling>
        <c:delete val="0"/>
        <c:axPos val="l"/>
        <c:majorGridlines/>
        <c:numFmt formatCode="0" sourceLinked="1"/>
        <c:majorTickMark val="out"/>
        <c:minorTickMark val="none"/>
        <c:tickLblPos val="nextTo"/>
        <c:crossAx val="31889280"/>
        <c:crosses val="autoZero"/>
        <c:crossBetween val="between"/>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обществознание!$B$237</c:f>
              <c:strCache>
                <c:ptCount val="1"/>
                <c:pt idx="0">
                  <c:v>301</c:v>
                </c:pt>
              </c:strCache>
            </c:strRef>
          </c:tx>
          <c:spPr>
            <a:ln w="28575" cap="rnd">
              <a:solidFill>
                <a:schemeClr val="accent1"/>
              </a:solidFill>
              <a:round/>
            </a:ln>
            <a:effectLst/>
          </c:spPr>
          <c:marker>
            <c:symbol val="none"/>
          </c:marker>
          <c:cat>
            <c:numRef>
              <c:f>обществознание!$A$238:$A$253</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обществознание!$B$238:$B$253</c:f>
              <c:numCache>
                <c:formatCode>General</c:formatCode>
                <c:ptCount val="16"/>
                <c:pt idx="0">
                  <c:v>64.5</c:v>
                </c:pt>
                <c:pt idx="1">
                  <c:v>55.75</c:v>
                </c:pt>
                <c:pt idx="2">
                  <c:v>34.5</c:v>
                </c:pt>
                <c:pt idx="3">
                  <c:v>93.75</c:v>
                </c:pt>
                <c:pt idx="4">
                  <c:v>68.5</c:v>
                </c:pt>
                <c:pt idx="5">
                  <c:v>23</c:v>
                </c:pt>
                <c:pt idx="6">
                  <c:v>59</c:v>
                </c:pt>
                <c:pt idx="7">
                  <c:v>75.75</c:v>
                </c:pt>
                <c:pt idx="8">
                  <c:v>87.5</c:v>
                </c:pt>
                <c:pt idx="9">
                  <c:v>50.25</c:v>
                </c:pt>
                <c:pt idx="10">
                  <c:v>57.5</c:v>
                </c:pt>
                <c:pt idx="11">
                  <c:v>68</c:v>
                </c:pt>
                <c:pt idx="12">
                  <c:v>63.75</c:v>
                </c:pt>
                <c:pt idx="13">
                  <c:v>36.75</c:v>
                </c:pt>
                <c:pt idx="14">
                  <c:v>45</c:v>
                </c:pt>
                <c:pt idx="15">
                  <c:v>56.5</c:v>
                </c:pt>
              </c:numCache>
            </c:numRef>
          </c:val>
          <c:smooth val="0"/>
          <c:extLst>
            <c:ext xmlns:c16="http://schemas.microsoft.com/office/drawing/2014/chart" uri="{C3380CC4-5D6E-409C-BE32-E72D297353CC}">
              <c16:uniqueId val="{00000000-A18F-4C31-852D-D718A0EA690E}"/>
            </c:ext>
          </c:extLst>
        </c:ser>
        <c:ser>
          <c:idx val="1"/>
          <c:order val="1"/>
          <c:tx>
            <c:strRef>
              <c:f>обществознание!$C$237</c:f>
              <c:strCache>
                <c:ptCount val="1"/>
                <c:pt idx="0">
                  <c:v>302</c:v>
                </c:pt>
              </c:strCache>
            </c:strRef>
          </c:tx>
          <c:spPr>
            <a:ln w="28575" cap="rnd">
              <a:solidFill>
                <a:schemeClr val="accent2"/>
              </a:solidFill>
              <a:round/>
            </a:ln>
            <a:effectLst/>
          </c:spPr>
          <c:marker>
            <c:symbol val="none"/>
          </c:marker>
          <c:cat>
            <c:numRef>
              <c:f>обществознание!$A$238:$A$253</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обществознание!$C$238:$C$253</c:f>
              <c:numCache>
                <c:formatCode>General</c:formatCode>
                <c:ptCount val="16"/>
                <c:pt idx="0">
                  <c:v>91.88</c:v>
                </c:pt>
                <c:pt idx="1">
                  <c:v>81.47</c:v>
                </c:pt>
                <c:pt idx="2">
                  <c:v>44.16</c:v>
                </c:pt>
                <c:pt idx="3">
                  <c:v>56.6</c:v>
                </c:pt>
                <c:pt idx="4">
                  <c:v>75.89</c:v>
                </c:pt>
                <c:pt idx="5">
                  <c:v>66.239999999999995</c:v>
                </c:pt>
                <c:pt idx="6">
                  <c:v>72.34</c:v>
                </c:pt>
                <c:pt idx="7">
                  <c:v>77.66</c:v>
                </c:pt>
                <c:pt idx="8">
                  <c:v>84.77</c:v>
                </c:pt>
                <c:pt idx="9">
                  <c:v>63.2</c:v>
                </c:pt>
                <c:pt idx="10">
                  <c:v>36.04</c:v>
                </c:pt>
                <c:pt idx="11">
                  <c:v>54.31</c:v>
                </c:pt>
                <c:pt idx="12">
                  <c:v>35.03</c:v>
                </c:pt>
                <c:pt idx="13">
                  <c:v>69.290000000000006</c:v>
                </c:pt>
                <c:pt idx="14">
                  <c:v>40.36</c:v>
                </c:pt>
                <c:pt idx="15">
                  <c:v>46.7</c:v>
                </c:pt>
              </c:numCache>
            </c:numRef>
          </c:val>
          <c:smooth val="0"/>
          <c:extLst>
            <c:ext xmlns:c16="http://schemas.microsoft.com/office/drawing/2014/chart" uri="{C3380CC4-5D6E-409C-BE32-E72D297353CC}">
              <c16:uniqueId val="{00000001-A18F-4C31-852D-D718A0EA690E}"/>
            </c:ext>
          </c:extLst>
        </c:ser>
        <c:ser>
          <c:idx val="2"/>
          <c:order val="2"/>
          <c:tx>
            <c:strRef>
              <c:f>обществознание!$D$237</c:f>
              <c:strCache>
                <c:ptCount val="1"/>
                <c:pt idx="0">
                  <c:v>303</c:v>
                </c:pt>
              </c:strCache>
            </c:strRef>
          </c:tx>
          <c:spPr>
            <a:ln w="28575" cap="rnd">
              <a:solidFill>
                <a:schemeClr val="accent3"/>
              </a:solidFill>
              <a:round/>
            </a:ln>
            <a:effectLst/>
          </c:spPr>
          <c:marker>
            <c:symbol val="none"/>
          </c:marker>
          <c:cat>
            <c:numRef>
              <c:f>обществознание!$A$238:$A$253</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обществознание!$D$238:$D$253</c:f>
              <c:numCache>
                <c:formatCode>General</c:formatCode>
                <c:ptCount val="16"/>
                <c:pt idx="0">
                  <c:v>29.38</c:v>
                </c:pt>
                <c:pt idx="1">
                  <c:v>68.040000000000006</c:v>
                </c:pt>
                <c:pt idx="2">
                  <c:v>32.47</c:v>
                </c:pt>
                <c:pt idx="3">
                  <c:v>86.34</c:v>
                </c:pt>
                <c:pt idx="4">
                  <c:v>73.2</c:v>
                </c:pt>
                <c:pt idx="5">
                  <c:v>33.76</c:v>
                </c:pt>
                <c:pt idx="6">
                  <c:v>59.28</c:v>
                </c:pt>
                <c:pt idx="7">
                  <c:v>87.89</c:v>
                </c:pt>
                <c:pt idx="8">
                  <c:v>86.6</c:v>
                </c:pt>
                <c:pt idx="9">
                  <c:v>60.82</c:v>
                </c:pt>
                <c:pt idx="10">
                  <c:v>53.35</c:v>
                </c:pt>
                <c:pt idx="11">
                  <c:v>47.42</c:v>
                </c:pt>
                <c:pt idx="12">
                  <c:v>38.4</c:v>
                </c:pt>
                <c:pt idx="13">
                  <c:v>56.96</c:v>
                </c:pt>
                <c:pt idx="14">
                  <c:v>37.89</c:v>
                </c:pt>
                <c:pt idx="15">
                  <c:v>60.57</c:v>
                </c:pt>
              </c:numCache>
            </c:numRef>
          </c:val>
          <c:smooth val="0"/>
          <c:extLst>
            <c:ext xmlns:c16="http://schemas.microsoft.com/office/drawing/2014/chart" uri="{C3380CC4-5D6E-409C-BE32-E72D297353CC}">
              <c16:uniqueId val="{00000002-A18F-4C31-852D-D718A0EA690E}"/>
            </c:ext>
          </c:extLst>
        </c:ser>
        <c:ser>
          <c:idx val="3"/>
          <c:order val="3"/>
          <c:tx>
            <c:strRef>
              <c:f>обществознание!$E$237</c:f>
              <c:strCache>
                <c:ptCount val="1"/>
                <c:pt idx="0">
                  <c:v>304</c:v>
                </c:pt>
              </c:strCache>
            </c:strRef>
          </c:tx>
          <c:spPr>
            <a:ln w="28575" cap="rnd">
              <a:solidFill>
                <a:schemeClr val="accent4"/>
              </a:solidFill>
              <a:round/>
            </a:ln>
            <a:effectLst/>
          </c:spPr>
          <c:marker>
            <c:symbol val="none"/>
          </c:marker>
          <c:cat>
            <c:numRef>
              <c:f>обществознание!$A$238:$A$253</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обществознание!$E$238:$E$253</c:f>
              <c:numCache>
                <c:formatCode>General</c:formatCode>
                <c:ptCount val="16"/>
                <c:pt idx="0">
                  <c:v>70.94</c:v>
                </c:pt>
                <c:pt idx="1">
                  <c:v>58.13</c:v>
                </c:pt>
                <c:pt idx="2">
                  <c:v>34.979999999999997</c:v>
                </c:pt>
                <c:pt idx="3">
                  <c:v>79.56</c:v>
                </c:pt>
                <c:pt idx="4">
                  <c:v>72.17</c:v>
                </c:pt>
                <c:pt idx="5">
                  <c:v>20.94</c:v>
                </c:pt>
                <c:pt idx="6">
                  <c:v>59.36</c:v>
                </c:pt>
                <c:pt idx="7">
                  <c:v>89.16</c:v>
                </c:pt>
                <c:pt idx="8">
                  <c:v>87.68</c:v>
                </c:pt>
                <c:pt idx="9">
                  <c:v>62.81</c:v>
                </c:pt>
                <c:pt idx="10">
                  <c:v>56.9</c:v>
                </c:pt>
                <c:pt idx="11">
                  <c:v>61.58</c:v>
                </c:pt>
                <c:pt idx="12">
                  <c:v>73.89</c:v>
                </c:pt>
                <c:pt idx="13">
                  <c:v>47.29</c:v>
                </c:pt>
                <c:pt idx="14">
                  <c:v>35.47</c:v>
                </c:pt>
                <c:pt idx="15">
                  <c:v>59.11</c:v>
                </c:pt>
              </c:numCache>
            </c:numRef>
          </c:val>
          <c:smooth val="0"/>
          <c:extLst>
            <c:ext xmlns:c16="http://schemas.microsoft.com/office/drawing/2014/chart" uri="{C3380CC4-5D6E-409C-BE32-E72D297353CC}">
              <c16:uniqueId val="{00000003-A18F-4C31-852D-D718A0EA690E}"/>
            </c:ext>
          </c:extLst>
        </c:ser>
        <c:ser>
          <c:idx val="4"/>
          <c:order val="4"/>
          <c:tx>
            <c:strRef>
              <c:f>обществознание!$F$237</c:f>
              <c:strCache>
                <c:ptCount val="1"/>
                <c:pt idx="0">
                  <c:v>305</c:v>
                </c:pt>
              </c:strCache>
            </c:strRef>
          </c:tx>
          <c:spPr>
            <a:ln w="28575" cap="rnd">
              <a:solidFill>
                <a:schemeClr val="accent5"/>
              </a:solidFill>
              <a:round/>
            </a:ln>
            <a:effectLst/>
          </c:spPr>
          <c:marker>
            <c:symbol val="none"/>
          </c:marker>
          <c:cat>
            <c:numRef>
              <c:f>обществознание!$A$238:$A$253</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обществознание!$F$238:$F$253</c:f>
              <c:numCache>
                <c:formatCode>General</c:formatCode>
                <c:ptCount val="16"/>
                <c:pt idx="0">
                  <c:v>70.239999999999995</c:v>
                </c:pt>
                <c:pt idx="1">
                  <c:v>70.73</c:v>
                </c:pt>
                <c:pt idx="2">
                  <c:v>35.61</c:v>
                </c:pt>
                <c:pt idx="3">
                  <c:v>58.54</c:v>
                </c:pt>
                <c:pt idx="4">
                  <c:v>68.05</c:v>
                </c:pt>
                <c:pt idx="5">
                  <c:v>27.32</c:v>
                </c:pt>
                <c:pt idx="6">
                  <c:v>72.44</c:v>
                </c:pt>
                <c:pt idx="7">
                  <c:v>78.05</c:v>
                </c:pt>
                <c:pt idx="8">
                  <c:v>95.61</c:v>
                </c:pt>
                <c:pt idx="9">
                  <c:v>60.24</c:v>
                </c:pt>
                <c:pt idx="10">
                  <c:v>42.44</c:v>
                </c:pt>
                <c:pt idx="11">
                  <c:v>53.66</c:v>
                </c:pt>
                <c:pt idx="12">
                  <c:v>36.340000000000003</c:v>
                </c:pt>
                <c:pt idx="13">
                  <c:v>63.9</c:v>
                </c:pt>
                <c:pt idx="14">
                  <c:v>34.39</c:v>
                </c:pt>
                <c:pt idx="15">
                  <c:v>42.68</c:v>
                </c:pt>
              </c:numCache>
            </c:numRef>
          </c:val>
          <c:smooth val="0"/>
          <c:extLst>
            <c:ext xmlns:c16="http://schemas.microsoft.com/office/drawing/2014/chart" uri="{C3380CC4-5D6E-409C-BE32-E72D297353CC}">
              <c16:uniqueId val="{00000004-A18F-4C31-852D-D718A0EA690E}"/>
            </c:ext>
          </c:extLst>
        </c:ser>
        <c:ser>
          <c:idx val="5"/>
          <c:order val="5"/>
          <c:tx>
            <c:strRef>
              <c:f>обществознание!$G$237</c:f>
              <c:strCache>
                <c:ptCount val="1"/>
                <c:pt idx="0">
                  <c:v>306</c:v>
                </c:pt>
              </c:strCache>
            </c:strRef>
          </c:tx>
          <c:spPr>
            <a:ln w="28575" cap="rnd">
              <a:solidFill>
                <a:schemeClr val="accent6"/>
              </a:solidFill>
              <a:round/>
            </a:ln>
            <a:effectLst/>
          </c:spPr>
          <c:marker>
            <c:symbol val="none"/>
          </c:marker>
          <c:cat>
            <c:numRef>
              <c:f>обществознание!$A$238:$A$253</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обществознание!$G$238:$G$253</c:f>
              <c:numCache>
                <c:formatCode>General</c:formatCode>
                <c:ptCount val="16"/>
                <c:pt idx="0">
                  <c:v>88.44</c:v>
                </c:pt>
                <c:pt idx="1">
                  <c:v>70.099999999999994</c:v>
                </c:pt>
                <c:pt idx="2">
                  <c:v>25.63</c:v>
                </c:pt>
                <c:pt idx="3">
                  <c:v>84.17</c:v>
                </c:pt>
                <c:pt idx="4">
                  <c:v>73.12</c:v>
                </c:pt>
                <c:pt idx="5">
                  <c:v>59.55</c:v>
                </c:pt>
                <c:pt idx="6">
                  <c:v>54.52</c:v>
                </c:pt>
                <c:pt idx="7">
                  <c:v>72.86</c:v>
                </c:pt>
                <c:pt idx="8">
                  <c:v>84.92</c:v>
                </c:pt>
                <c:pt idx="9">
                  <c:v>51.51</c:v>
                </c:pt>
                <c:pt idx="10">
                  <c:v>46.73</c:v>
                </c:pt>
                <c:pt idx="11">
                  <c:v>45.73</c:v>
                </c:pt>
                <c:pt idx="12">
                  <c:v>37.94</c:v>
                </c:pt>
                <c:pt idx="13">
                  <c:v>53.77</c:v>
                </c:pt>
                <c:pt idx="14">
                  <c:v>45.48</c:v>
                </c:pt>
                <c:pt idx="15">
                  <c:v>56.03</c:v>
                </c:pt>
              </c:numCache>
            </c:numRef>
          </c:val>
          <c:smooth val="0"/>
          <c:extLst>
            <c:ext xmlns:c16="http://schemas.microsoft.com/office/drawing/2014/chart" uri="{C3380CC4-5D6E-409C-BE32-E72D297353CC}">
              <c16:uniqueId val="{00000005-A18F-4C31-852D-D718A0EA690E}"/>
            </c:ext>
          </c:extLst>
        </c:ser>
        <c:ser>
          <c:idx val="6"/>
          <c:order val="6"/>
          <c:tx>
            <c:strRef>
              <c:f>обществознание!$H$237</c:f>
              <c:strCache>
                <c:ptCount val="1"/>
                <c:pt idx="0">
                  <c:v>307</c:v>
                </c:pt>
              </c:strCache>
            </c:strRef>
          </c:tx>
          <c:spPr>
            <a:ln w="28575" cap="rnd">
              <a:solidFill>
                <a:schemeClr val="accent1">
                  <a:lumMod val="60000"/>
                </a:schemeClr>
              </a:solidFill>
              <a:round/>
            </a:ln>
            <a:effectLst/>
          </c:spPr>
          <c:marker>
            <c:symbol val="none"/>
          </c:marker>
          <c:cat>
            <c:numRef>
              <c:f>обществознание!$A$238:$A$253</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обществознание!$H$238:$H$253</c:f>
              <c:numCache>
                <c:formatCode>General</c:formatCode>
                <c:ptCount val="16"/>
                <c:pt idx="0">
                  <c:v>91.41</c:v>
                </c:pt>
                <c:pt idx="1">
                  <c:v>77.27</c:v>
                </c:pt>
                <c:pt idx="2">
                  <c:v>25.76</c:v>
                </c:pt>
                <c:pt idx="3">
                  <c:v>92.68</c:v>
                </c:pt>
                <c:pt idx="4">
                  <c:v>70.959999999999994</c:v>
                </c:pt>
                <c:pt idx="5">
                  <c:v>22.22</c:v>
                </c:pt>
                <c:pt idx="6">
                  <c:v>59.34</c:v>
                </c:pt>
                <c:pt idx="7">
                  <c:v>73.48</c:v>
                </c:pt>
                <c:pt idx="8">
                  <c:v>92.93</c:v>
                </c:pt>
                <c:pt idx="9">
                  <c:v>48.48</c:v>
                </c:pt>
                <c:pt idx="10">
                  <c:v>46.72</c:v>
                </c:pt>
                <c:pt idx="11">
                  <c:v>67.680000000000007</c:v>
                </c:pt>
                <c:pt idx="12">
                  <c:v>69.19</c:v>
                </c:pt>
                <c:pt idx="13">
                  <c:v>40.659999999999997</c:v>
                </c:pt>
                <c:pt idx="14">
                  <c:v>48.48</c:v>
                </c:pt>
                <c:pt idx="15">
                  <c:v>54.29</c:v>
                </c:pt>
              </c:numCache>
            </c:numRef>
          </c:val>
          <c:smooth val="0"/>
          <c:extLst>
            <c:ext xmlns:c16="http://schemas.microsoft.com/office/drawing/2014/chart" uri="{C3380CC4-5D6E-409C-BE32-E72D297353CC}">
              <c16:uniqueId val="{00000006-A18F-4C31-852D-D718A0EA690E}"/>
            </c:ext>
          </c:extLst>
        </c:ser>
        <c:ser>
          <c:idx val="7"/>
          <c:order val="7"/>
          <c:tx>
            <c:strRef>
              <c:f>обществознание!$I$237</c:f>
              <c:strCache>
                <c:ptCount val="1"/>
                <c:pt idx="0">
                  <c:v>308</c:v>
                </c:pt>
              </c:strCache>
            </c:strRef>
          </c:tx>
          <c:spPr>
            <a:ln w="28575" cap="rnd">
              <a:solidFill>
                <a:schemeClr val="accent2">
                  <a:lumMod val="60000"/>
                </a:schemeClr>
              </a:solidFill>
              <a:round/>
            </a:ln>
            <a:effectLst/>
          </c:spPr>
          <c:marker>
            <c:symbol val="none"/>
          </c:marker>
          <c:cat>
            <c:numRef>
              <c:f>обществознание!$A$238:$A$253</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обществознание!$I$238:$I$253</c:f>
              <c:numCache>
                <c:formatCode>General</c:formatCode>
                <c:ptCount val="16"/>
                <c:pt idx="0">
                  <c:v>72.25</c:v>
                </c:pt>
                <c:pt idx="1">
                  <c:v>71.47</c:v>
                </c:pt>
                <c:pt idx="2">
                  <c:v>41.36</c:v>
                </c:pt>
                <c:pt idx="3">
                  <c:v>93.72</c:v>
                </c:pt>
                <c:pt idx="4">
                  <c:v>67.02</c:v>
                </c:pt>
                <c:pt idx="5">
                  <c:v>21.73</c:v>
                </c:pt>
                <c:pt idx="6">
                  <c:v>76.959999999999994</c:v>
                </c:pt>
                <c:pt idx="7">
                  <c:v>71.47</c:v>
                </c:pt>
                <c:pt idx="8">
                  <c:v>82.2</c:v>
                </c:pt>
                <c:pt idx="9">
                  <c:v>53.4</c:v>
                </c:pt>
                <c:pt idx="10">
                  <c:v>53.4</c:v>
                </c:pt>
                <c:pt idx="11">
                  <c:v>42.93</c:v>
                </c:pt>
                <c:pt idx="12">
                  <c:v>36.130000000000003</c:v>
                </c:pt>
                <c:pt idx="13">
                  <c:v>53.4</c:v>
                </c:pt>
                <c:pt idx="14">
                  <c:v>43.46</c:v>
                </c:pt>
                <c:pt idx="15">
                  <c:v>56.54</c:v>
                </c:pt>
              </c:numCache>
            </c:numRef>
          </c:val>
          <c:smooth val="0"/>
          <c:extLst>
            <c:ext xmlns:c16="http://schemas.microsoft.com/office/drawing/2014/chart" uri="{C3380CC4-5D6E-409C-BE32-E72D297353CC}">
              <c16:uniqueId val="{00000007-A18F-4C31-852D-D718A0EA690E}"/>
            </c:ext>
          </c:extLst>
        </c:ser>
        <c:ser>
          <c:idx val="8"/>
          <c:order val="8"/>
          <c:tx>
            <c:strRef>
              <c:f>обществознание!$J$237</c:f>
              <c:strCache>
                <c:ptCount val="1"/>
                <c:pt idx="0">
                  <c:v>309</c:v>
                </c:pt>
              </c:strCache>
            </c:strRef>
          </c:tx>
          <c:spPr>
            <a:ln w="28575" cap="rnd">
              <a:solidFill>
                <a:schemeClr val="accent3">
                  <a:lumMod val="60000"/>
                </a:schemeClr>
              </a:solidFill>
              <a:round/>
            </a:ln>
            <a:effectLst/>
          </c:spPr>
          <c:marker>
            <c:symbol val="none"/>
          </c:marker>
          <c:cat>
            <c:numRef>
              <c:f>обществознание!$A$238:$A$253</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обществознание!$J$238:$J$253</c:f>
              <c:numCache>
                <c:formatCode>General</c:formatCode>
                <c:ptCount val="16"/>
                <c:pt idx="0">
                  <c:v>23.62</c:v>
                </c:pt>
                <c:pt idx="1">
                  <c:v>59.3</c:v>
                </c:pt>
                <c:pt idx="2">
                  <c:v>33.17</c:v>
                </c:pt>
                <c:pt idx="3">
                  <c:v>63.07</c:v>
                </c:pt>
                <c:pt idx="4">
                  <c:v>71.86</c:v>
                </c:pt>
                <c:pt idx="5">
                  <c:v>61.06</c:v>
                </c:pt>
                <c:pt idx="6">
                  <c:v>77.39</c:v>
                </c:pt>
                <c:pt idx="7">
                  <c:v>88.19</c:v>
                </c:pt>
                <c:pt idx="8">
                  <c:v>92.46</c:v>
                </c:pt>
                <c:pt idx="9">
                  <c:v>58.79</c:v>
                </c:pt>
                <c:pt idx="10">
                  <c:v>44.22</c:v>
                </c:pt>
                <c:pt idx="11">
                  <c:v>55.28</c:v>
                </c:pt>
                <c:pt idx="12">
                  <c:v>35.68</c:v>
                </c:pt>
                <c:pt idx="13">
                  <c:v>70.599999999999994</c:v>
                </c:pt>
                <c:pt idx="14">
                  <c:v>37.69</c:v>
                </c:pt>
                <c:pt idx="15">
                  <c:v>42.96</c:v>
                </c:pt>
              </c:numCache>
            </c:numRef>
          </c:val>
          <c:smooth val="0"/>
          <c:extLst>
            <c:ext xmlns:c16="http://schemas.microsoft.com/office/drawing/2014/chart" uri="{C3380CC4-5D6E-409C-BE32-E72D297353CC}">
              <c16:uniqueId val="{00000008-A18F-4C31-852D-D718A0EA690E}"/>
            </c:ext>
          </c:extLst>
        </c:ser>
        <c:dLbls>
          <c:showLegendKey val="0"/>
          <c:showVal val="0"/>
          <c:showCatName val="0"/>
          <c:showSerName val="0"/>
          <c:showPercent val="0"/>
          <c:showBubbleSize val="0"/>
        </c:dLbls>
        <c:smooth val="0"/>
        <c:axId val="1837544671"/>
        <c:axId val="1923177583"/>
      </c:lineChart>
      <c:catAx>
        <c:axId val="1837544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23177583"/>
        <c:crosses val="autoZero"/>
        <c:auto val="1"/>
        <c:lblAlgn val="ctr"/>
        <c:lblOffset val="100"/>
        <c:noMultiLvlLbl val="0"/>
      </c:catAx>
      <c:valAx>
        <c:axId val="1923177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37544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обществознание!$B$255</c:f>
              <c:strCache>
                <c:ptCount val="1"/>
                <c:pt idx="0">
                  <c:v>301</c:v>
                </c:pt>
              </c:strCache>
            </c:strRef>
          </c:tx>
          <c:spPr>
            <a:ln w="28575" cap="rnd">
              <a:solidFill>
                <a:schemeClr val="accent1"/>
              </a:solidFill>
              <a:round/>
            </a:ln>
            <a:effectLst/>
          </c:spPr>
          <c:marker>
            <c:symbol val="none"/>
          </c:marker>
          <c:cat>
            <c:numRef>
              <c:f>обществознание!$A$256:$A$267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обществознание!$B$256:$B$267</c:f>
              <c:numCache>
                <c:formatCode>General</c:formatCode>
                <c:ptCount val="12"/>
                <c:pt idx="0">
                  <c:v>95.25</c:v>
                </c:pt>
                <c:pt idx="1">
                  <c:v>35</c:v>
                </c:pt>
                <c:pt idx="2">
                  <c:v>38.83</c:v>
                </c:pt>
                <c:pt idx="3">
                  <c:v>11.83</c:v>
                </c:pt>
                <c:pt idx="4">
                  <c:v>69.83</c:v>
                </c:pt>
                <c:pt idx="5">
                  <c:v>53.5</c:v>
                </c:pt>
                <c:pt idx="6">
                  <c:v>51.33</c:v>
                </c:pt>
                <c:pt idx="7">
                  <c:v>31.17</c:v>
                </c:pt>
                <c:pt idx="8">
                  <c:v>17.5</c:v>
                </c:pt>
                <c:pt idx="9">
                  <c:v>19.5</c:v>
                </c:pt>
                <c:pt idx="10">
                  <c:v>43</c:v>
                </c:pt>
                <c:pt idx="11">
                  <c:v>20.329999999999998</c:v>
                </c:pt>
              </c:numCache>
            </c:numRef>
          </c:val>
          <c:smooth val="0"/>
          <c:extLst>
            <c:ext xmlns:c16="http://schemas.microsoft.com/office/drawing/2014/chart" uri="{C3380CC4-5D6E-409C-BE32-E72D297353CC}">
              <c16:uniqueId val="{00000000-EFDC-47A2-891A-5C37568BFBB1}"/>
            </c:ext>
          </c:extLst>
        </c:ser>
        <c:ser>
          <c:idx val="1"/>
          <c:order val="1"/>
          <c:tx>
            <c:strRef>
              <c:f>обществознание!$C$255</c:f>
              <c:strCache>
                <c:ptCount val="1"/>
                <c:pt idx="0">
                  <c:v>302</c:v>
                </c:pt>
              </c:strCache>
            </c:strRef>
          </c:tx>
          <c:spPr>
            <a:ln w="28575" cap="rnd">
              <a:solidFill>
                <a:schemeClr val="accent2"/>
              </a:solidFill>
              <a:round/>
            </a:ln>
            <a:effectLst/>
          </c:spPr>
          <c:marker>
            <c:symbol val="none"/>
          </c:marker>
          <c:cat>
            <c:numRef>
              <c:f>обществознание!$A$256:$A$267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обществознание!$C$256:$C$267</c:f>
              <c:numCache>
                <c:formatCode>General</c:formatCode>
                <c:ptCount val="12"/>
                <c:pt idx="0">
                  <c:v>95.18</c:v>
                </c:pt>
                <c:pt idx="1">
                  <c:v>36.04</c:v>
                </c:pt>
                <c:pt idx="2">
                  <c:v>43.49</c:v>
                </c:pt>
                <c:pt idx="3">
                  <c:v>23.52</c:v>
                </c:pt>
                <c:pt idx="4">
                  <c:v>77.33</c:v>
                </c:pt>
                <c:pt idx="5">
                  <c:v>57.23</c:v>
                </c:pt>
                <c:pt idx="6">
                  <c:v>27.41</c:v>
                </c:pt>
                <c:pt idx="7">
                  <c:v>31.13</c:v>
                </c:pt>
                <c:pt idx="8">
                  <c:v>12.69</c:v>
                </c:pt>
                <c:pt idx="9">
                  <c:v>25.38</c:v>
                </c:pt>
                <c:pt idx="10">
                  <c:v>26.4</c:v>
                </c:pt>
                <c:pt idx="11">
                  <c:v>16.07</c:v>
                </c:pt>
              </c:numCache>
            </c:numRef>
          </c:val>
          <c:smooth val="0"/>
          <c:extLst>
            <c:ext xmlns:c16="http://schemas.microsoft.com/office/drawing/2014/chart" uri="{C3380CC4-5D6E-409C-BE32-E72D297353CC}">
              <c16:uniqueId val="{00000001-EFDC-47A2-891A-5C37568BFBB1}"/>
            </c:ext>
          </c:extLst>
        </c:ser>
        <c:ser>
          <c:idx val="2"/>
          <c:order val="2"/>
          <c:tx>
            <c:strRef>
              <c:f>обществознание!$D$255</c:f>
              <c:strCache>
                <c:ptCount val="1"/>
                <c:pt idx="0">
                  <c:v>303</c:v>
                </c:pt>
              </c:strCache>
            </c:strRef>
          </c:tx>
          <c:spPr>
            <a:ln w="28575" cap="rnd">
              <a:solidFill>
                <a:schemeClr val="accent3"/>
              </a:solidFill>
              <a:round/>
            </a:ln>
            <a:effectLst/>
          </c:spPr>
          <c:marker>
            <c:symbol val="none"/>
          </c:marker>
          <c:cat>
            <c:numRef>
              <c:f>обществознание!$A$256:$A$267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обществознание!$D$256:$D$267</c:f>
              <c:numCache>
                <c:formatCode>General</c:formatCode>
                <c:ptCount val="12"/>
                <c:pt idx="0">
                  <c:v>95.36</c:v>
                </c:pt>
                <c:pt idx="1">
                  <c:v>38.4</c:v>
                </c:pt>
                <c:pt idx="2">
                  <c:v>33.159999999999997</c:v>
                </c:pt>
                <c:pt idx="3">
                  <c:v>25.09</c:v>
                </c:pt>
                <c:pt idx="4">
                  <c:v>74.23</c:v>
                </c:pt>
                <c:pt idx="5">
                  <c:v>50.39</c:v>
                </c:pt>
                <c:pt idx="6">
                  <c:v>45.02</c:v>
                </c:pt>
                <c:pt idx="7">
                  <c:v>37.799999999999997</c:v>
                </c:pt>
                <c:pt idx="8">
                  <c:v>13.4</c:v>
                </c:pt>
                <c:pt idx="9">
                  <c:v>34.020000000000003</c:v>
                </c:pt>
                <c:pt idx="10">
                  <c:v>25.26</c:v>
                </c:pt>
                <c:pt idx="11">
                  <c:v>17.53</c:v>
                </c:pt>
              </c:numCache>
            </c:numRef>
          </c:val>
          <c:smooth val="0"/>
          <c:extLst>
            <c:ext xmlns:c16="http://schemas.microsoft.com/office/drawing/2014/chart" uri="{C3380CC4-5D6E-409C-BE32-E72D297353CC}">
              <c16:uniqueId val="{00000002-EFDC-47A2-891A-5C37568BFBB1}"/>
            </c:ext>
          </c:extLst>
        </c:ser>
        <c:ser>
          <c:idx val="3"/>
          <c:order val="3"/>
          <c:tx>
            <c:strRef>
              <c:f>обществознание!$E$255</c:f>
              <c:strCache>
                <c:ptCount val="1"/>
                <c:pt idx="0">
                  <c:v>304</c:v>
                </c:pt>
              </c:strCache>
            </c:strRef>
          </c:tx>
          <c:spPr>
            <a:ln w="28575" cap="rnd">
              <a:solidFill>
                <a:schemeClr val="accent4"/>
              </a:solidFill>
              <a:round/>
            </a:ln>
            <a:effectLst/>
          </c:spPr>
          <c:marker>
            <c:symbol val="none"/>
          </c:marker>
          <c:cat>
            <c:numRef>
              <c:f>обществознание!$A$256:$A$267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обществознание!$E$256:$E$267</c:f>
              <c:numCache>
                <c:formatCode>General</c:formatCode>
                <c:ptCount val="12"/>
                <c:pt idx="0">
                  <c:v>95.81</c:v>
                </c:pt>
                <c:pt idx="1">
                  <c:v>32.51</c:v>
                </c:pt>
                <c:pt idx="2">
                  <c:v>37.770000000000003</c:v>
                </c:pt>
                <c:pt idx="3">
                  <c:v>10.51</c:v>
                </c:pt>
                <c:pt idx="4">
                  <c:v>66.83</c:v>
                </c:pt>
                <c:pt idx="5">
                  <c:v>53.82</c:v>
                </c:pt>
                <c:pt idx="6">
                  <c:v>42.86</c:v>
                </c:pt>
                <c:pt idx="7">
                  <c:v>34.32</c:v>
                </c:pt>
                <c:pt idx="8">
                  <c:v>10.84</c:v>
                </c:pt>
                <c:pt idx="9">
                  <c:v>20.440000000000001</c:v>
                </c:pt>
                <c:pt idx="10">
                  <c:v>32.020000000000003</c:v>
                </c:pt>
                <c:pt idx="11">
                  <c:v>17.73</c:v>
                </c:pt>
              </c:numCache>
            </c:numRef>
          </c:val>
          <c:smooth val="0"/>
          <c:extLst>
            <c:ext xmlns:c16="http://schemas.microsoft.com/office/drawing/2014/chart" uri="{C3380CC4-5D6E-409C-BE32-E72D297353CC}">
              <c16:uniqueId val="{00000003-EFDC-47A2-891A-5C37568BFBB1}"/>
            </c:ext>
          </c:extLst>
        </c:ser>
        <c:ser>
          <c:idx val="4"/>
          <c:order val="4"/>
          <c:tx>
            <c:strRef>
              <c:f>обществознание!$F$255</c:f>
              <c:strCache>
                <c:ptCount val="1"/>
                <c:pt idx="0">
                  <c:v>305</c:v>
                </c:pt>
              </c:strCache>
            </c:strRef>
          </c:tx>
          <c:spPr>
            <a:ln w="28575" cap="rnd">
              <a:solidFill>
                <a:schemeClr val="accent5"/>
              </a:solidFill>
              <a:round/>
            </a:ln>
            <a:effectLst/>
          </c:spPr>
          <c:marker>
            <c:symbol val="none"/>
          </c:marker>
          <c:cat>
            <c:numRef>
              <c:f>обществознание!$A$256:$A$267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обществознание!$F$256:$F$267</c:f>
              <c:numCache>
                <c:formatCode>General</c:formatCode>
                <c:ptCount val="12"/>
                <c:pt idx="0">
                  <c:v>95.12</c:v>
                </c:pt>
                <c:pt idx="1">
                  <c:v>38.29</c:v>
                </c:pt>
                <c:pt idx="2">
                  <c:v>41.46</c:v>
                </c:pt>
                <c:pt idx="3">
                  <c:v>26.02</c:v>
                </c:pt>
                <c:pt idx="4">
                  <c:v>77.72</c:v>
                </c:pt>
                <c:pt idx="5">
                  <c:v>63.17</c:v>
                </c:pt>
                <c:pt idx="6">
                  <c:v>34.47</c:v>
                </c:pt>
                <c:pt idx="7">
                  <c:v>31.22</c:v>
                </c:pt>
                <c:pt idx="8">
                  <c:v>13.17</c:v>
                </c:pt>
                <c:pt idx="9">
                  <c:v>34.15</c:v>
                </c:pt>
                <c:pt idx="10">
                  <c:v>26.34</c:v>
                </c:pt>
                <c:pt idx="11">
                  <c:v>20.81</c:v>
                </c:pt>
              </c:numCache>
            </c:numRef>
          </c:val>
          <c:smooth val="0"/>
          <c:extLst>
            <c:ext xmlns:c16="http://schemas.microsoft.com/office/drawing/2014/chart" uri="{C3380CC4-5D6E-409C-BE32-E72D297353CC}">
              <c16:uniqueId val="{00000004-EFDC-47A2-891A-5C37568BFBB1}"/>
            </c:ext>
          </c:extLst>
        </c:ser>
        <c:ser>
          <c:idx val="5"/>
          <c:order val="5"/>
          <c:tx>
            <c:strRef>
              <c:f>обществознание!$G$255</c:f>
              <c:strCache>
                <c:ptCount val="1"/>
                <c:pt idx="0">
                  <c:v>306</c:v>
                </c:pt>
              </c:strCache>
            </c:strRef>
          </c:tx>
          <c:spPr>
            <a:ln w="28575" cap="rnd">
              <a:solidFill>
                <a:schemeClr val="accent6"/>
              </a:solidFill>
              <a:round/>
            </a:ln>
            <a:effectLst/>
          </c:spPr>
          <c:marker>
            <c:symbol val="none"/>
          </c:marker>
          <c:cat>
            <c:numRef>
              <c:f>обществознание!$A$256:$A$267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обществознание!$G$256:$G$267</c:f>
              <c:numCache>
                <c:formatCode>General</c:formatCode>
                <c:ptCount val="12"/>
                <c:pt idx="0">
                  <c:v>95.98</c:v>
                </c:pt>
                <c:pt idx="1">
                  <c:v>33.17</c:v>
                </c:pt>
                <c:pt idx="2">
                  <c:v>29.65</c:v>
                </c:pt>
                <c:pt idx="3">
                  <c:v>17.25</c:v>
                </c:pt>
                <c:pt idx="4">
                  <c:v>65.83</c:v>
                </c:pt>
                <c:pt idx="5">
                  <c:v>46.11</c:v>
                </c:pt>
                <c:pt idx="6">
                  <c:v>39.200000000000003</c:v>
                </c:pt>
                <c:pt idx="7">
                  <c:v>30.65</c:v>
                </c:pt>
                <c:pt idx="8">
                  <c:v>10.050000000000001</c:v>
                </c:pt>
                <c:pt idx="9">
                  <c:v>25.88</c:v>
                </c:pt>
                <c:pt idx="10">
                  <c:v>19.600000000000001</c:v>
                </c:pt>
                <c:pt idx="11">
                  <c:v>13.57</c:v>
                </c:pt>
              </c:numCache>
            </c:numRef>
          </c:val>
          <c:smooth val="0"/>
          <c:extLst>
            <c:ext xmlns:c16="http://schemas.microsoft.com/office/drawing/2014/chart" uri="{C3380CC4-5D6E-409C-BE32-E72D297353CC}">
              <c16:uniqueId val="{00000005-EFDC-47A2-891A-5C37568BFBB1}"/>
            </c:ext>
          </c:extLst>
        </c:ser>
        <c:ser>
          <c:idx val="6"/>
          <c:order val="6"/>
          <c:tx>
            <c:strRef>
              <c:f>обществознание!$H$255</c:f>
              <c:strCache>
                <c:ptCount val="1"/>
                <c:pt idx="0">
                  <c:v>307</c:v>
                </c:pt>
              </c:strCache>
            </c:strRef>
          </c:tx>
          <c:spPr>
            <a:ln w="28575" cap="rnd">
              <a:solidFill>
                <a:schemeClr val="accent1">
                  <a:lumMod val="60000"/>
                </a:schemeClr>
              </a:solidFill>
              <a:round/>
            </a:ln>
            <a:effectLst/>
          </c:spPr>
          <c:marker>
            <c:symbol val="none"/>
          </c:marker>
          <c:cat>
            <c:numRef>
              <c:f>обществознание!$A$256:$A$267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обществознание!$H$256:$H$267</c:f>
              <c:numCache>
                <c:formatCode>General</c:formatCode>
                <c:ptCount val="12"/>
                <c:pt idx="0">
                  <c:v>95.71</c:v>
                </c:pt>
                <c:pt idx="1">
                  <c:v>26.01</c:v>
                </c:pt>
                <c:pt idx="2">
                  <c:v>32.659999999999997</c:v>
                </c:pt>
                <c:pt idx="3">
                  <c:v>10.44</c:v>
                </c:pt>
                <c:pt idx="4">
                  <c:v>66.5</c:v>
                </c:pt>
                <c:pt idx="5">
                  <c:v>51.89</c:v>
                </c:pt>
                <c:pt idx="6">
                  <c:v>43.94</c:v>
                </c:pt>
                <c:pt idx="7">
                  <c:v>30.3</c:v>
                </c:pt>
                <c:pt idx="8">
                  <c:v>12.63</c:v>
                </c:pt>
                <c:pt idx="9">
                  <c:v>18.940000000000001</c:v>
                </c:pt>
                <c:pt idx="10">
                  <c:v>31.31</c:v>
                </c:pt>
                <c:pt idx="11">
                  <c:v>12.79</c:v>
                </c:pt>
              </c:numCache>
            </c:numRef>
          </c:val>
          <c:smooth val="0"/>
          <c:extLst>
            <c:ext xmlns:c16="http://schemas.microsoft.com/office/drawing/2014/chart" uri="{C3380CC4-5D6E-409C-BE32-E72D297353CC}">
              <c16:uniqueId val="{00000006-EFDC-47A2-891A-5C37568BFBB1}"/>
            </c:ext>
          </c:extLst>
        </c:ser>
        <c:ser>
          <c:idx val="7"/>
          <c:order val="7"/>
          <c:tx>
            <c:strRef>
              <c:f>обществознание!$I$255</c:f>
              <c:strCache>
                <c:ptCount val="1"/>
                <c:pt idx="0">
                  <c:v>308</c:v>
                </c:pt>
              </c:strCache>
            </c:strRef>
          </c:tx>
          <c:spPr>
            <a:ln w="28575" cap="rnd">
              <a:solidFill>
                <a:schemeClr val="accent2">
                  <a:lumMod val="60000"/>
                </a:schemeClr>
              </a:solidFill>
              <a:round/>
            </a:ln>
            <a:effectLst/>
          </c:spPr>
          <c:marker>
            <c:symbol val="none"/>
          </c:marker>
          <c:cat>
            <c:numRef>
              <c:f>обществознание!$A$256:$A$267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обществознание!$I$256:$I$267</c:f>
              <c:numCache>
                <c:formatCode>General</c:formatCode>
                <c:ptCount val="12"/>
                <c:pt idx="0">
                  <c:v>96.34</c:v>
                </c:pt>
                <c:pt idx="1">
                  <c:v>40.049999999999997</c:v>
                </c:pt>
                <c:pt idx="2">
                  <c:v>30.89</c:v>
                </c:pt>
                <c:pt idx="3">
                  <c:v>25.31</c:v>
                </c:pt>
                <c:pt idx="4">
                  <c:v>73.650000000000006</c:v>
                </c:pt>
                <c:pt idx="5">
                  <c:v>49.87</c:v>
                </c:pt>
                <c:pt idx="6">
                  <c:v>47.12</c:v>
                </c:pt>
                <c:pt idx="7">
                  <c:v>31.59</c:v>
                </c:pt>
                <c:pt idx="8">
                  <c:v>12.04</c:v>
                </c:pt>
                <c:pt idx="9">
                  <c:v>28.8</c:v>
                </c:pt>
                <c:pt idx="10">
                  <c:v>21.47</c:v>
                </c:pt>
                <c:pt idx="11">
                  <c:v>15.88</c:v>
                </c:pt>
              </c:numCache>
            </c:numRef>
          </c:val>
          <c:smooth val="0"/>
          <c:extLst>
            <c:ext xmlns:c16="http://schemas.microsoft.com/office/drawing/2014/chart" uri="{C3380CC4-5D6E-409C-BE32-E72D297353CC}">
              <c16:uniqueId val="{00000007-EFDC-47A2-891A-5C37568BFBB1}"/>
            </c:ext>
          </c:extLst>
        </c:ser>
        <c:ser>
          <c:idx val="8"/>
          <c:order val="8"/>
          <c:tx>
            <c:strRef>
              <c:f>обществознание!$J$255</c:f>
              <c:strCache>
                <c:ptCount val="1"/>
                <c:pt idx="0">
                  <c:v>309</c:v>
                </c:pt>
              </c:strCache>
            </c:strRef>
          </c:tx>
          <c:spPr>
            <a:ln w="28575" cap="rnd">
              <a:solidFill>
                <a:schemeClr val="accent3">
                  <a:lumMod val="60000"/>
                </a:schemeClr>
              </a:solidFill>
              <a:round/>
            </a:ln>
            <a:effectLst/>
          </c:spPr>
          <c:marker>
            <c:symbol val="none"/>
          </c:marker>
          <c:cat>
            <c:numRef>
              <c:f>обществознание!$A$256:$A$267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обществознание!$J$256:$J$267</c:f>
              <c:numCache>
                <c:formatCode>General</c:formatCode>
                <c:ptCount val="12"/>
                <c:pt idx="0">
                  <c:v>96.98</c:v>
                </c:pt>
                <c:pt idx="1">
                  <c:v>39.200000000000003</c:v>
                </c:pt>
                <c:pt idx="2">
                  <c:v>41.21</c:v>
                </c:pt>
                <c:pt idx="3">
                  <c:v>24.79</c:v>
                </c:pt>
                <c:pt idx="4">
                  <c:v>72.36</c:v>
                </c:pt>
                <c:pt idx="5">
                  <c:v>57.16</c:v>
                </c:pt>
                <c:pt idx="6">
                  <c:v>36.520000000000003</c:v>
                </c:pt>
                <c:pt idx="7">
                  <c:v>24.29</c:v>
                </c:pt>
                <c:pt idx="8">
                  <c:v>2.5099999999999998</c:v>
                </c:pt>
                <c:pt idx="9">
                  <c:v>28.64</c:v>
                </c:pt>
                <c:pt idx="10">
                  <c:v>18.09</c:v>
                </c:pt>
                <c:pt idx="11">
                  <c:v>16.079999999999998</c:v>
                </c:pt>
              </c:numCache>
            </c:numRef>
          </c:val>
          <c:smooth val="0"/>
          <c:extLst>
            <c:ext xmlns:c16="http://schemas.microsoft.com/office/drawing/2014/chart" uri="{C3380CC4-5D6E-409C-BE32-E72D297353CC}">
              <c16:uniqueId val="{00000008-EFDC-47A2-891A-5C37568BFBB1}"/>
            </c:ext>
          </c:extLst>
        </c:ser>
        <c:dLbls>
          <c:showLegendKey val="0"/>
          <c:showVal val="0"/>
          <c:showCatName val="0"/>
          <c:showSerName val="0"/>
          <c:showPercent val="0"/>
          <c:showBubbleSize val="0"/>
        </c:dLbls>
        <c:smooth val="0"/>
        <c:axId val="1921300623"/>
        <c:axId val="1921298959"/>
      </c:lineChart>
      <c:catAx>
        <c:axId val="1921300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21298959"/>
        <c:crosses val="autoZero"/>
        <c:auto val="1"/>
        <c:lblAlgn val="ctr"/>
        <c:lblOffset val="100"/>
        <c:noMultiLvlLbl val="0"/>
      </c:catAx>
      <c:valAx>
        <c:axId val="19212989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21300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720514862649473E-2"/>
          <c:y val="3.2958801498127348E-2"/>
          <c:w val="0.94298577641298498"/>
          <c:h val="0.78755303901619034"/>
        </c:manualLayout>
      </c:layout>
      <c:lineChart>
        <c:grouping val="standard"/>
        <c:varyColors val="0"/>
        <c:ser>
          <c:idx val="0"/>
          <c:order val="0"/>
          <c:tx>
            <c:strRef>
              <c:f>'мин бал не преод'!$Z$1</c:f>
              <c:strCache>
                <c:ptCount val="1"/>
                <c:pt idx="0">
                  <c:v>не преодолевших min т.б.</c:v>
                </c:pt>
              </c:strCache>
            </c:strRef>
          </c:tx>
          <c:cat>
            <c:strRef>
              <c:f>'мин бал не преод'!$Y$2:$Y$29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преод'!$Z$2:$Z$29</c:f>
              <c:numCache>
                <c:formatCode>General</c:formatCode>
                <c:ptCount val="28"/>
                <c:pt idx="0">
                  <c:v>41</c:v>
                </c:pt>
                <c:pt idx="1">
                  <c:v>49</c:v>
                </c:pt>
                <c:pt idx="2">
                  <c:v>10</c:v>
                </c:pt>
                <c:pt idx="3">
                  <c:v>60</c:v>
                </c:pt>
                <c:pt idx="4">
                  <c:v>45</c:v>
                </c:pt>
                <c:pt idx="5">
                  <c:v>17</c:v>
                </c:pt>
                <c:pt idx="6">
                  <c:v>34</c:v>
                </c:pt>
                <c:pt idx="7">
                  <c:v>61</c:v>
                </c:pt>
                <c:pt idx="8">
                  <c:v>77</c:v>
                </c:pt>
                <c:pt idx="9">
                  <c:v>36</c:v>
                </c:pt>
                <c:pt idx="10">
                  <c:v>20</c:v>
                </c:pt>
                <c:pt idx="11">
                  <c:v>22</c:v>
                </c:pt>
                <c:pt idx="12">
                  <c:v>23</c:v>
                </c:pt>
                <c:pt idx="13">
                  <c:v>42</c:v>
                </c:pt>
                <c:pt idx="14">
                  <c:v>22</c:v>
                </c:pt>
                <c:pt idx="15">
                  <c:v>31</c:v>
                </c:pt>
                <c:pt idx="16">
                  <c:v>90</c:v>
                </c:pt>
                <c:pt idx="17">
                  <c:v>10</c:v>
                </c:pt>
                <c:pt idx="18">
                  <c:v>8</c:v>
                </c:pt>
                <c:pt idx="19">
                  <c:v>3</c:v>
                </c:pt>
                <c:pt idx="20">
                  <c:v>44</c:v>
                </c:pt>
                <c:pt idx="21">
                  <c:v>16</c:v>
                </c:pt>
                <c:pt idx="22">
                  <c:v>9</c:v>
                </c:pt>
                <c:pt idx="23">
                  <c:v>5</c:v>
                </c:pt>
                <c:pt idx="24">
                  <c:v>1</c:v>
                </c:pt>
                <c:pt idx="25">
                  <c:v>3</c:v>
                </c:pt>
                <c:pt idx="26">
                  <c:v>3</c:v>
                </c:pt>
                <c:pt idx="27">
                  <c:v>1</c:v>
                </c:pt>
              </c:numCache>
            </c:numRef>
          </c:val>
          <c:smooth val="0"/>
          <c:extLst>
            <c:ext xmlns:c16="http://schemas.microsoft.com/office/drawing/2014/chart" uri="{C3380CC4-5D6E-409C-BE32-E72D297353CC}">
              <c16:uniqueId val="{00000000-15C2-43AC-8C4E-B521BDD914BD}"/>
            </c:ext>
          </c:extLst>
        </c:ser>
        <c:dLbls>
          <c:showLegendKey val="0"/>
          <c:showVal val="0"/>
          <c:showCatName val="0"/>
          <c:showSerName val="0"/>
          <c:showPercent val="0"/>
          <c:showBubbleSize val="0"/>
        </c:dLbls>
        <c:marker val="1"/>
        <c:smooth val="0"/>
        <c:axId val="31085312"/>
        <c:axId val="31086848"/>
      </c:lineChart>
      <c:catAx>
        <c:axId val="31085312"/>
        <c:scaling>
          <c:orientation val="minMax"/>
        </c:scaling>
        <c:delete val="0"/>
        <c:axPos val="b"/>
        <c:numFmt formatCode="General" sourceLinked="0"/>
        <c:majorTickMark val="out"/>
        <c:minorTickMark val="none"/>
        <c:tickLblPos val="nextTo"/>
        <c:crossAx val="31086848"/>
        <c:crosses val="autoZero"/>
        <c:auto val="1"/>
        <c:lblAlgn val="ctr"/>
        <c:lblOffset val="100"/>
        <c:noMultiLvlLbl val="0"/>
      </c:catAx>
      <c:valAx>
        <c:axId val="31086848"/>
        <c:scaling>
          <c:orientation val="minMax"/>
          <c:max val="100"/>
        </c:scaling>
        <c:delete val="0"/>
        <c:axPos val="l"/>
        <c:majorGridlines/>
        <c:numFmt formatCode="General" sourceLinked="1"/>
        <c:majorTickMark val="out"/>
        <c:minorTickMark val="none"/>
        <c:tickLblPos val="nextTo"/>
        <c:crossAx val="31085312"/>
        <c:crosses val="autoZero"/>
        <c:crossBetween val="between"/>
      </c:valAx>
    </c:plotArea>
    <c:legend>
      <c:legendPos val="b"/>
      <c:layout>
        <c:manualLayout>
          <c:xMode val="edge"/>
          <c:yMode val="edge"/>
          <c:x val="4.9026684164479514E-3"/>
          <c:y val="0.91147435784010145"/>
          <c:w val="0.99509733158355251"/>
          <c:h val="6.0747766079801833E-2"/>
        </c:manualLayout>
      </c:layout>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720514862649473E-2"/>
          <c:y val="3.2958801498127348E-2"/>
          <c:w val="0.94298577641298498"/>
          <c:h val="0.78755303901619034"/>
        </c:manualLayout>
      </c:layout>
      <c:lineChart>
        <c:grouping val="standard"/>
        <c:varyColors val="0"/>
        <c:ser>
          <c:idx val="2"/>
          <c:order val="0"/>
          <c:tx>
            <c:strRef>
              <c:f>'мин бал не преод'!$AB$1</c:f>
              <c:strCache>
                <c:ptCount val="1"/>
                <c:pt idx="0">
                  <c:v>от 61 до 80 т.б.</c:v>
                </c:pt>
              </c:strCache>
            </c:strRef>
          </c:tx>
          <c:cat>
            <c:strRef>
              <c:f>'мин бал не преод'!$Y$2:$Y$29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преод'!$AB$2:$AB$29</c:f>
              <c:numCache>
                <c:formatCode>General</c:formatCode>
                <c:ptCount val="28"/>
                <c:pt idx="0">
                  <c:v>86</c:v>
                </c:pt>
                <c:pt idx="1">
                  <c:v>82</c:v>
                </c:pt>
                <c:pt idx="2">
                  <c:v>57</c:v>
                </c:pt>
                <c:pt idx="3">
                  <c:v>91</c:v>
                </c:pt>
                <c:pt idx="4">
                  <c:v>90</c:v>
                </c:pt>
                <c:pt idx="5">
                  <c:v>56</c:v>
                </c:pt>
                <c:pt idx="6">
                  <c:v>90</c:v>
                </c:pt>
                <c:pt idx="7">
                  <c:v>92</c:v>
                </c:pt>
                <c:pt idx="8">
                  <c:v>94</c:v>
                </c:pt>
                <c:pt idx="9">
                  <c:v>76</c:v>
                </c:pt>
                <c:pt idx="10">
                  <c:v>74</c:v>
                </c:pt>
                <c:pt idx="11">
                  <c:v>76</c:v>
                </c:pt>
                <c:pt idx="12">
                  <c:v>68</c:v>
                </c:pt>
                <c:pt idx="13">
                  <c:v>67</c:v>
                </c:pt>
                <c:pt idx="14">
                  <c:v>59</c:v>
                </c:pt>
                <c:pt idx="15">
                  <c:v>74</c:v>
                </c:pt>
                <c:pt idx="16">
                  <c:v>99</c:v>
                </c:pt>
                <c:pt idx="17">
                  <c:v>58</c:v>
                </c:pt>
                <c:pt idx="18">
                  <c:v>62</c:v>
                </c:pt>
                <c:pt idx="19">
                  <c:v>34</c:v>
                </c:pt>
                <c:pt idx="20">
                  <c:v>91</c:v>
                </c:pt>
                <c:pt idx="21">
                  <c:v>83</c:v>
                </c:pt>
                <c:pt idx="22">
                  <c:v>68</c:v>
                </c:pt>
                <c:pt idx="23">
                  <c:v>59</c:v>
                </c:pt>
                <c:pt idx="24">
                  <c:v>21</c:v>
                </c:pt>
                <c:pt idx="25">
                  <c:v>51</c:v>
                </c:pt>
                <c:pt idx="26">
                  <c:v>51</c:v>
                </c:pt>
                <c:pt idx="27">
                  <c:v>34</c:v>
                </c:pt>
              </c:numCache>
            </c:numRef>
          </c:val>
          <c:smooth val="0"/>
          <c:extLst>
            <c:ext xmlns:c16="http://schemas.microsoft.com/office/drawing/2014/chart" uri="{C3380CC4-5D6E-409C-BE32-E72D297353CC}">
              <c16:uniqueId val="{00000002-F5E7-4F83-82DC-7FA4948EA362}"/>
            </c:ext>
          </c:extLst>
        </c:ser>
        <c:dLbls>
          <c:showLegendKey val="0"/>
          <c:showVal val="0"/>
          <c:showCatName val="0"/>
          <c:showSerName val="0"/>
          <c:showPercent val="0"/>
          <c:showBubbleSize val="0"/>
        </c:dLbls>
        <c:marker val="1"/>
        <c:smooth val="0"/>
        <c:axId val="31085312"/>
        <c:axId val="31086848"/>
      </c:lineChart>
      <c:catAx>
        <c:axId val="31085312"/>
        <c:scaling>
          <c:orientation val="minMax"/>
        </c:scaling>
        <c:delete val="0"/>
        <c:axPos val="b"/>
        <c:numFmt formatCode="General" sourceLinked="0"/>
        <c:majorTickMark val="out"/>
        <c:minorTickMark val="none"/>
        <c:tickLblPos val="nextTo"/>
        <c:crossAx val="31086848"/>
        <c:crosses val="autoZero"/>
        <c:auto val="1"/>
        <c:lblAlgn val="ctr"/>
        <c:lblOffset val="100"/>
        <c:noMultiLvlLbl val="0"/>
      </c:catAx>
      <c:valAx>
        <c:axId val="31086848"/>
        <c:scaling>
          <c:orientation val="minMax"/>
          <c:max val="100"/>
        </c:scaling>
        <c:delete val="0"/>
        <c:axPos val="l"/>
        <c:majorGridlines/>
        <c:numFmt formatCode="General" sourceLinked="1"/>
        <c:majorTickMark val="out"/>
        <c:minorTickMark val="none"/>
        <c:tickLblPos val="nextTo"/>
        <c:crossAx val="31085312"/>
        <c:crosses val="autoZero"/>
        <c:crossBetween val="between"/>
      </c:valAx>
    </c:plotArea>
    <c:legend>
      <c:legendPos val="b"/>
      <c:layout>
        <c:manualLayout>
          <c:xMode val="edge"/>
          <c:yMode val="edge"/>
          <c:x val="4.9026684164479514E-3"/>
          <c:y val="0.91147435784010145"/>
          <c:w val="0.99509733158355251"/>
          <c:h val="6.0747766079801833E-2"/>
        </c:manualLayout>
      </c:layout>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обществознание!$A$214</c:f>
              <c:strCache>
                <c:ptCount val="1"/>
                <c:pt idx="0">
                  <c:v>РФ</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обществознание!$B$213:$G$213</c:f>
              <c:numCache>
                <c:formatCode>General</c:formatCode>
                <c:ptCount val="6"/>
                <c:pt idx="0">
                  <c:v>2021</c:v>
                </c:pt>
                <c:pt idx="1">
                  <c:v>2022</c:v>
                </c:pt>
                <c:pt idx="2">
                  <c:v>2023</c:v>
                </c:pt>
                <c:pt idx="3">
                  <c:v>2024</c:v>
                </c:pt>
                <c:pt idx="4">
                  <c:v>2025</c:v>
                </c:pt>
                <c:pt idx="5">
                  <c:v>2026</c:v>
                </c:pt>
              </c:numCache>
            </c:numRef>
          </c:cat>
          <c:val>
            <c:numRef>
              <c:f>обществознание!$B$214:$G$214</c:f>
              <c:numCache>
                <c:formatCode>General</c:formatCode>
                <c:ptCount val="6"/>
                <c:pt idx="0">
                  <c:v>56.4</c:v>
                </c:pt>
                <c:pt idx="1">
                  <c:v>59.8</c:v>
                </c:pt>
                <c:pt idx="2">
                  <c:v>56.4</c:v>
                </c:pt>
                <c:pt idx="3">
                  <c:v>55.1</c:v>
                </c:pt>
                <c:pt idx="4">
                  <c:v>53.6</c:v>
                </c:pt>
                <c:pt idx="5">
                  <c:v>55.2</c:v>
                </c:pt>
              </c:numCache>
            </c:numRef>
          </c:val>
          <c:extLst>
            <c:ext xmlns:c16="http://schemas.microsoft.com/office/drawing/2014/chart" uri="{C3380CC4-5D6E-409C-BE32-E72D297353CC}">
              <c16:uniqueId val="{00000000-B9DE-4238-8A2D-875BAF1F4AD1}"/>
            </c:ext>
          </c:extLst>
        </c:ser>
        <c:ser>
          <c:idx val="1"/>
          <c:order val="1"/>
          <c:tx>
            <c:strRef>
              <c:f>обществознание!$A$215</c:f>
              <c:strCache>
                <c:ptCount val="1"/>
                <c:pt idx="0">
                  <c:v>Забайкальский край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обществознание!$B$213:$G$213</c:f>
              <c:numCache>
                <c:formatCode>General</c:formatCode>
                <c:ptCount val="6"/>
                <c:pt idx="0">
                  <c:v>2021</c:v>
                </c:pt>
                <c:pt idx="1">
                  <c:v>2022</c:v>
                </c:pt>
                <c:pt idx="2">
                  <c:v>2023</c:v>
                </c:pt>
                <c:pt idx="3">
                  <c:v>2024</c:v>
                </c:pt>
                <c:pt idx="4">
                  <c:v>2025</c:v>
                </c:pt>
                <c:pt idx="5">
                  <c:v>2026</c:v>
                </c:pt>
              </c:numCache>
            </c:numRef>
          </c:cat>
          <c:val>
            <c:numRef>
              <c:f>обществознание!$B$215:$G$215</c:f>
              <c:numCache>
                <c:formatCode>General</c:formatCode>
                <c:ptCount val="6"/>
                <c:pt idx="0">
                  <c:v>53.7</c:v>
                </c:pt>
                <c:pt idx="1">
                  <c:v>55.5</c:v>
                </c:pt>
                <c:pt idx="2">
                  <c:v>52.9</c:v>
                </c:pt>
                <c:pt idx="3">
                  <c:v>52.1</c:v>
                </c:pt>
                <c:pt idx="4">
                  <c:v>47.2</c:v>
                </c:pt>
                <c:pt idx="5">
                  <c:v>49.18</c:v>
                </c:pt>
              </c:numCache>
            </c:numRef>
          </c:val>
          <c:extLst>
            <c:ext xmlns:c16="http://schemas.microsoft.com/office/drawing/2014/chart" uri="{C3380CC4-5D6E-409C-BE32-E72D297353CC}">
              <c16:uniqueId val="{00000001-B9DE-4238-8A2D-875BAF1F4AD1}"/>
            </c:ext>
          </c:extLst>
        </c:ser>
        <c:dLbls>
          <c:showLegendKey val="0"/>
          <c:showVal val="0"/>
          <c:showCatName val="0"/>
          <c:showSerName val="0"/>
          <c:showPercent val="0"/>
          <c:showBubbleSize val="0"/>
        </c:dLbls>
        <c:gapWidth val="219"/>
        <c:overlap val="-27"/>
        <c:axId val="1385927792"/>
        <c:axId val="1385943600"/>
      </c:barChart>
      <c:catAx>
        <c:axId val="138592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85943600"/>
        <c:crosses val="autoZero"/>
        <c:auto val="1"/>
        <c:lblAlgn val="ctr"/>
        <c:lblOffset val="100"/>
        <c:noMultiLvlLbl val="0"/>
      </c:catAx>
      <c:valAx>
        <c:axId val="1385943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8592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обществознание!$B$13</c:f>
              <c:strCache>
                <c:ptCount val="1"/>
                <c:pt idx="0">
                  <c:v>2024 (%)</c:v>
                </c:pt>
              </c:strCache>
            </c:strRef>
          </c:tx>
          <c:spPr>
            <a:solidFill>
              <a:schemeClr val="accent1"/>
            </a:solidFill>
            <a:ln>
              <a:noFill/>
            </a:ln>
            <a:effectLst/>
          </c:spPr>
          <c:invertIfNegative val="0"/>
          <c:cat>
            <c:strRef>
              <c:f>обществознание!$A$14:$A$46</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обществознание!$B$14:$B$46</c:f>
              <c:numCache>
                <c:formatCode>General</c:formatCode>
                <c:ptCount val="33"/>
                <c:pt idx="0">
                  <c:v>17.95</c:v>
                </c:pt>
                <c:pt idx="1">
                  <c:v>30</c:v>
                </c:pt>
                <c:pt idx="2">
                  <c:v>0</c:v>
                </c:pt>
                <c:pt idx="3">
                  <c:v>44.44</c:v>
                </c:pt>
                <c:pt idx="4">
                  <c:v>23.88</c:v>
                </c:pt>
                <c:pt idx="5">
                  <c:v>0</c:v>
                </c:pt>
                <c:pt idx="6">
                  <c:v>18.420000000000002</c:v>
                </c:pt>
                <c:pt idx="7">
                  <c:v>3.7</c:v>
                </c:pt>
                <c:pt idx="8">
                  <c:v>7.14</c:v>
                </c:pt>
                <c:pt idx="9">
                  <c:v>17.649999999999999</c:v>
                </c:pt>
                <c:pt idx="10">
                  <c:v>18.75</c:v>
                </c:pt>
                <c:pt idx="11">
                  <c:v>25</c:v>
                </c:pt>
                <c:pt idx="12">
                  <c:v>11.76</c:v>
                </c:pt>
                <c:pt idx="13">
                  <c:v>14.04</c:v>
                </c:pt>
                <c:pt idx="14">
                  <c:v>14.63</c:v>
                </c:pt>
                <c:pt idx="15">
                  <c:v>6.25</c:v>
                </c:pt>
                <c:pt idx="16">
                  <c:v>16.920000000000002</c:v>
                </c:pt>
                <c:pt idx="17">
                  <c:v>24.39</c:v>
                </c:pt>
                <c:pt idx="18">
                  <c:v>16.22</c:v>
                </c:pt>
                <c:pt idx="19">
                  <c:v>45.45</c:v>
                </c:pt>
                <c:pt idx="20">
                  <c:v>35.71</c:v>
                </c:pt>
                <c:pt idx="21">
                  <c:v>10</c:v>
                </c:pt>
                <c:pt idx="22">
                  <c:v>29.27</c:v>
                </c:pt>
                <c:pt idx="23">
                  <c:v>15</c:v>
                </c:pt>
                <c:pt idx="24">
                  <c:v>21.43</c:v>
                </c:pt>
                <c:pt idx="25">
                  <c:v>50</c:v>
                </c:pt>
                <c:pt idx="26">
                  <c:v>29.41</c:v>
                </c:pt>
                <c:pt idx="27">
                  <c:v>21.21</c:v>
                </c:pt>
                <c:pt idx="28">
                  <c:v>23.08</c:v>
                </c:pt>
                <c:pt idx="29">
                  <c:v>13.64</c:v>
                </c:pt>
                <c:pt idx="30">
                  <c:v>14.52</c:v>
                </c:pt>
                <c:pt idx="31">
                  <c:v>13.04</c:v>
                </c:pt>
                <c:pt idx="32">
                  <c:v>1.59</c:v>
                </c:pt>
              </c:numCache>
            </c:numRef>
          </c:val>
          <c:extLst>
            <c:ext xmlns:c16="http://schemas.microsoft.com/office/drawing/2014/chart" uri="{C3380CC4-5D6E-409C-BE32-E72D297353CC}">
              <c16:uniqueId val="{00000000-6FFD-4DC3-A153-7E63555DC39D}"/>
            </c:ext>
          </c:extLst>
        </c:ser>
        <c:ser>
          <c:idx val="1"/>
          <c:order val="1"/>
          <c:tx>
            <c:strRef>
              <c:f>обществознание!$C$13</c:f>
              <c:strCache>
                <c:ptCount val="1"/>
                <c:pt idx="0">
                  <c:v>2025 (%)</c:v>
                </c:pt>
              </c:strCache>
            </c:strRef>
          </c:tx>
          <c:spPr>
            <a:solidFill>
              <a:schemeClr val="accent2"/>
            </a:solidFill>
            <a:ln>
              <a:noFill/>
            </a:ln>
            <a:effectLst/>
          </c:spPr>
          <c:invertIfNegative val="0"/>
          <c:cat>
            <c:strRef>
              <c:f>обществознание!$A$14:$A$46</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обществознание!$C$14:$C$46</c:f>
              <c:numCache>
                <c:formatCode>General</c:formatCode>
                <c:ptCount val="33"/>
                <c:pt idx="0">
                  <c:v>64.290000000000006</c:v>
                </c:pt>
                <c:pt idx="1">
                  <c:v>71.430000000000007</c:v>
                </c:pt>
                <c:pt idx="2">
                  <c:v>37.5</c:v>
                </c:pt>
                <c:pt idx="3">
                  <c:v>63.33</c:v>
                </c:pt>
                <c:pt idx="4">
                  <c:v>37.68</c:v>
                </c:pt>
                <c:pt idx="5">
                  <c:v>60</c:v>
                </c:pt>
                <c:pt idx="6">
                  <c:v>21.29</c:v>
                </c:pt>
                <c:pt idx="7">
                  <c:v>25</c:v>
                </c:pt>
                <c:pt idx="8">
                  <c:v>30.77</c:v>
                </c:pt>
                <c:pt idx="9">
                  <c:v>40.479999999999997</c:v>
                </c:pt>
                <c:pt idx="10">
                  <c:v>50</c:v>
                </c:pt>
                <c:pt idx="11">
                  <c:v>41.67</c:v>
                </c:pt>
                <c:pt idx="12">
                  <c:v>52.94</c:v>
                </c:pt>
                <c:pt idx="13">
                  <c:v>40</c:v>
                </c:pt>
                <c:pt idx="14">
                  <c:v>35.42</c:v>
                </c:pt>
                <c:pt idx="15">
                  <c:v>25</c:v>
                </c:pt>
                <c:pt idx="16">
                  <c:v>23.6</c:v>
                </c:pt>
                <c:pt idx="17">
                  <c:v>63.27</c:v>
                </c:pt>
                <c:pt idx="18">
                  <c:v>24.44</c:v>
                </c:pt>
                <c:pt idx="19">
                  <c:v>33.33</c:v>
                </c:pt>
                <c:pt idx="20">
                  <c:v>48.57</c:v>
                </c:pt>
                <c:pt idx="21">
                  <c:v>36</c:v>
                </c:pt>
                <c:pt idx="22">
                  <c:v>50.75</c:v>
                </c:pt>
                <c:pt idx="23">
                  <c:v>34.380000000000003</c:v>
                </c:pt>
                <c:pt idx="24">
                  <c:v>42.11</c:v>
                </c:pt>
                <c:pt idx="25">
                  <c:v>33.33</c:v>
                </c:pt>
                <c:pt idx="26">
                  <c:v>44.44</c:v>
                </c:pt>
                <c:pt idx="27">
                  <c:v>67.739999999999995</c:v>
                </c:pt>
                <c:pt idx="28">
                  <c:v>51.72</c:v>
                </c:pt>
                <c:pt idx="29">
                  <c:v>41.46</c:v>
                </c:pt>
                <c:pt idx="30">
                  <c:v>53.7</c:v>
                </c:pt>
                <c:pt idx="31">
                  <c:v>43.84</c:v>
                </c:pt>
                <c:pt idx="32">
                  <c:v>4.76</c:v>
                </c:pt>
              </c:numCache>
            </c:numRef>
          </c:val>
          <c:extLst>
            <c:ext xmlns:c16="http://schemas.microsoft.com/office/drawing/2014/chart" uri="{C3380CC4-5D6E-409C-BE32-E72D297353CC}">
              <c16:uniqueId val="{00000001-6FFD-4DC3-A153-7E63555DC39D}"/>
            </c:ext>
          </c:extLst>
        </c:ser>
        <c:ser>
          <c:idx val="2"/>
          <c:order val="2"/>
          <c:tx>
            <c:strRef>
              <c:f>обществознание!$D$13</c:f>
              <c:strCache>
                <c:ptCount val="1"/>
                <c:pt idx="0">
                  <c:v>2026 (%)</c:v>
                </c:pt>
              </c:strCache>
            </c:strRef>
          </c:tx>
          <c:spPr>
            <a:solidFill>
              <a:schemeClr val="accent3"/>
            </a:solidFill>
            <a:ln>
              <a:noFill/>
            </a:ln>
            <a:effectLst/>
          </c:spPr>
          <c:invertIfNegative val="0"/>
          <c:cat>
            <c:strRef>
              <c:f>обществознание!$A$14:$A$46</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обществознание!$D$14:$D$46</c:f>
              <c:numCache>
                <c:formatCode>General</c:formatCode>
                <c:ptCount val="33"/>
                <c:pt idx="0">
                  <c:v>44.12</c:v>
                </c:pt>
                <c:pt idx="1">
                  <c:v>56</c:v>
                </c:pt>
                <c:pt idx="2">
                  <c:v>76.47</c:v>
                </c:pt>
                <c:pt idx="3">
                  <c:v>53.85</c:v>
                </c:pt>
                <c:pt idx="4">
                  <c:v>23.44</c:v>
                </c:pt>
                <c:pt idx="5">
                  <c:v>50</c:v>
                </c:pt>
                <c:pt idx="6">
                  <c:v>17.670000000000002</c:v>
                </c:pt>
                <c:pt idx="7">
                  <c:v>31.25</c:v>
                </c:pt>
                <c:pt idx="8">
                  <c:v>35.29</c:v>
                </c:pt>
                <c:pt idx="9">
                  <c:v>37.5</c:v>
                </c:pt>
                <c:pt idx="10">
                  <c:v>36.67</c:v>
                </c:pt>
                <c:pt idx="11">
                  <c:v>56.25</c:v>
                </c:pt>
                <c:pt idx="12">
                  <c:v>33.33</c:v>
                </c:pt>
                <c:pt idx="13">
                  <c:v>51.85</c:v>
                </c:pt>
                <c:pt idx="14">
                  <c:v>17.649999999999999</c:v>
                </c:pt>
                <c:pt idx="15">
                  <c:v>21.74</c:v>
                </c:pt>
                <c:pt idx="16">
                  <c:v>28.13</c:v>
                </c:pt>
                <c:pt idx="17">
                  <c:v>48.84</c:v>
                </c:pt>
                <c:pt idx="18">
                  <c:v>11.76</c:v>
                </c:pt>
                <c:pt idx="19">
                  <c:v>33.33</c:v>
                </c:pt>
                <c:pt idx="20">
                  <c:v>53.85</c:v>
                </c:pt>
                <c:pt idx="21">
                  <c:v>42.11</c:v>
                </c:pt>
                <c:pt idx="22">
                  <c:v>52.83</c:v>
                </c:pt>
                <c:pt idx="23">
                  <c:v>27.59</c:v>
                </c:pt>
                <c:pt idx="24">
                  <c:v>26.67</c:v>
                </c:pt>
                <c:pt idx="25">
                  <c:v>75</c:v>
                </c:pt>
                <c:pt idx="26">
                  <c:v>28.57</c:v>
                </c:pt>
                <c:pt idx="27">
                  <c:v>46.67</c:v>
                </c:pt>
                <c:pt idx="28">
                  <c:v>49.25</c:v>
                </c:pt>
                <c:pt idx="29">
                  <c:v>34.880000000000003</c:v>
                </c:pt>
                <c:pt idx="30">
                  <c:v>46.99</c:v>
                </c:pt>
                <c:pt idx="31">
                  <c:v>34.15</c:v>
                </c:pt>
                <c:pt idx="32">
                  <c:v>1.8</c:v>
                </c:pt>
              </c:numCache>
            </c:numRef>
          </c:val>
          <c:extLst>
            <c:ext xmlns:c16="http://schemas.microsoft.com/office/drawing/2014/chart" uri="{C3380CC4-5D6E-409C-BE32-E72D297353CC}">
              <c16:uniqueId val="{00000002-6FFD-4DC3-A153-7E63555DC39D}"/>
            </c:ext>
          </c:extLst>
        </c:ser>
        <c:dLbls>
          <c:showLegendKey val="0"/>
          <c:showVal val="0"/>
          <c:showCatName val="0"/>
          <c:showSerName val="0"/>
          <c:showPercent val="0"/>
          <c:showBubbleSize val="0"/>
        </c:dLbls>
        <c:gapWidth val="219"/>
        <c:overlap val="-27"/>
        <c:axId val="534050216"/>
        <c:axId val="534053496"/>
      </c:barChart>
      <c:lineChart>
        <c:grouping val="standard"/>
        <c:varyColors val="0"/>
        <c:ser>
          <c:idx val="3"/>
          <c:order val="3"/>
          <c:tx>
            <c:strRef>
              <c:f>обществознание!$E$13</c:f>
              <c:strCache>
                <c:ptCount val="1"/>
                <c:pt idx="0">
                  <c:v>Средний по Забайкальскому краю в 2026 году – 32,62</c:v>
                </c:pt>
              </c:strCache>
            </c:strRef>
          </c:tx>
          <c:spPr>
            <a:ln w="28575" cap="rnd">
              <a:solidFill>
                <a:schemeClr val="accent4"/>
              </a:solidFill>
              <a:round/>
            </a:ln>
            <a:effectLst/>
          </c:spPr>
          <c:marker>
            <c:symbol val="none"/>
          </c:marker>
          <c:cat>
            <c:strRef>
              <c:f>обществознание!$A$14:$A$46</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обществознание!$E$14:$E$46</c:f>
              <c:numCache>
                <c:formatCode>General</c:formatCode>
                <c:ptCount val="33"/>
                <c:pt idx="0">
                  <c:v>32.65</c:v>
                </c:pt>
                <c:pt idx="1">
                  <c:v>32.65</c:v>
                </c:pt>
                <c:pt idx="2">
                  <c:v>32.65</c:v>
                </c:pt>
                <c:pt idx="3">
                  <c:v>32.65</c:v>
                </c:pt>
                <c:pt idx="4">
                  <c:v>32.65</c:v>
                </c:pt>
                <c:pt idx="5">
                  <c:v>32.65</c:v>
                </c:pt>
                <c:pt idx="6">
                  <c:v>32.65</c:v>
                </c:pt>
                <c:pt idx="7">
                  <c:v>32.65</c:v>
                </c:pt>
                <c:pt idx="8">
                  <c:v>32.65</c:v>
                </c:pt>
                <c:pt idx="9">
                  <c:v>32.65</c:v>
                </c:pt>
                <c:pt idx="10">
                  <c:v>32.65</c:v>
                </c:pt>
                <c:pt idx="11">
                  <c:v>32.65</c:v>
                </c:pt>
                <c:pt idx="12">
                  <c:v>32.65</c:v>
                </c:pt>
                <c:pt idx="13">
                  <c:v>32.65</c:v>
                </c:pt>
                <c:pt idx="14">
                  <c:v>32.65</c:v>
                </c:pt>
                <c:pt idx="15">
                  <c:v>32.65</c:v>
                </c:pt>
                <c:pt idx="16">
                  <c:v>32.65</c:v>
                </c:pt>
                <c:pt idx="17">
                  <c:v>32.65</c:v>
                </c:pt>
                <c:pt idx="18">
                  <c:v>32.65</c:v>
                </c:pt>
                <c:pt idx="19">
                  <c:v>32.65</c:v>
                </c:pt>
                <c:pt idx="20">
                  <c:v>32.65</c:v>
                </c:pt>
                <c:pt idx="21">
                  <c:v>32.65</c:v>
                </c:pt>
                <c:pt idx="22">
                  <c:v>32.65</c:v>
                </c:pt>
                <c:pt idx="23">
                  <c:v>32.65</c:v>
                </c:pt>
                <c:pt idx="24">
                  <c:v>32.65</c:v>
                </c:pt>
                <c:pt idx="25">
                  <c:v>32.65</c:v>
                </c:pt>
                <c:pt idx="26">
                  <c:v>32.65</c:v>
                </c:pt>
                <c:pt idx="27">
                  <c:v>32.65</c:v>
                </c:pt>
                <c:pt idx="28">
                  <c:v>32.65</c:v>
                </c:pt>
                <c:pt idx="29">
                  <c:v>32.65</c:v>
                </c:pt>
                <c:pt idx="30">
                  <c:v>32.65</c:v>
                </c:pt>
                <c:pt idx="31">
                  <c:v>32.65</c:v>
                </c:pt>
                <c:pt idx="32">
                  <c:v>32.65</c:v>
                </c:pt>
              </c:numCache>
            </c:numRef>
          </c:val>
          <c:smooth val="0"/>
          <c:extLst>
            <c:ext xmlns:c16="http://schemas.microsoft.com/office/drawing/2014/chart" uri="{C3380CC4-5D6E-409C-BE32-E72D297353CC}">
              <c16:uniqueId val="{00000003-6FFD-4DC3-A153-7E63555DC39D}"/>
            </c:ext>
          </c:extLst>
        </c:ser>
        <c:dLbls>
          <c:showLegendKey val="0"/>
          <c:showVal val="0"/>
          <c:showCatName val="0"/>
          <c:showSerName val="0"/>
          <c:showPercent val="0"/>
          <c:showBubbleSize val="0"/>
        </c:dLbls>
        <c:marker val="1"/>
        <c:smooth val="0"/>
        <c:axId val="534050216"/>
        <c:axId val="534053496"/>
      </c:lineChart>
      <c:catAx>
        <c:axId val="534050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4053496"/>
        <c:crosses val="autoZero"/>
        <c:auto val="1"/>
        <c:lblAlgn val="ctr"/>
        <c:lblOffset val="100"/>
        <c:noMultiLvlLbl val="0"/>
      </c:catAx>
      <c:valAx>
        <c:axId val="534053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4050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обществознание!$B$49</c:f>
              <c:strCache>
                <c:ptCount val="1"/>
                <c:pt idx="0">
                  <c:v>2024 (%)</c:v>
                </c:pt>
              </c:strCache>
            </c:strRef>
          </c:tx>
          <c:spPr>
            <a:solidFill>
              <a:schemeClr val="accent1"/>
            </a:solidFill>
            <a:ln>
              <a:noFill/>
            </a:ln>
            <a:effectLst/>
          </c:spPr>
          <c:invertIfNegative val="0"/>
          <c:cat>
            <c:strRef>
              <c:f>обществознание!$A$50:$A$82</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обществознание!$B$50:$B$82</c:f>
              <c:numCache>
                <c:formatCode>General</c:formatCode>
                <c:ptCount val="33"/>
                <c:pt idx="0">
                  <c:v>61.54</c:v>
                </c:pt>
                <c:pt idx="1">
                  <c:v>50</c:v>
                </c:pt>
                <c:pt idx="2">
                  <c:v>100</c:v>
                </c:pt>
                <c:pt idx="3">
                  <c:v>44.44</c:v>
                </c:pt>
                <c:pt idx="4">
                  <c:v>43.28</c:v>
                </c:pt>
                <c:pt idx="5">
                  <c:v>72.73</c:v>
                </c:pt>
                <c:pt idx="6">
                  <c:v>41.5</c:v>
                </c:pt>
                <c:pt idx="7">
                  <c:v>55.56</c:v>
                </c:pt>
                <c:pt idx="8">
                  <c:v>78.569999999999993</c:v>
                </c:pt>
                <c:pt idx="9">
                  <c:v>52.94</c:v>
                </c:pt>
                <c:pt idx="10">
                  <c:v>41.67</c:v>
                </c:pt>
                <c:pt idx="11">
                  <c:v>45.83</c:v>
                </c:pt>
                <c:pt idx="12">
                  <c:v>58.82</c:v>
                </c:pt>
                <c:pt idx="13">
                  <c:v>49.12</c:v>
                </c:pt>
                <c:pt idx="14">
                  <c:v>34.15</c:v>
                </c:pt>
                <c:pt idx="15">
                  <c:v>62.5</c:v>
                </c:pt>
                <c:pt idx="16">
                  <c:v>44.62</c:v>
                </c:pt>
                <c:pt idx="17">
                  <c:v>43.9</c:v>
                </c:pt>
                <c:pt idx="18">
                  <c:v>35.14</c:v>
                </c:pt>
                <c:pt idx="19">
                  <c:v>36.36</c:v>
                </c:pt>
                <c:pt idx="20">
                  <c:v>50</c:v>
                </c:pt>
                <c:pt idx="21">
                  <c:v>55</c:v>
                </c:pt>
                <c:pt idx="22">
                  <c:v>41.46</c:v>
                </c:pt>
                <c:pt idx="23">
                  <c:v>60</c:v>
                </c:pt>
                <c:pt idx="24">
                  <c:v>46.43</c:v>
                </c:pt>
                <c:pt idx="25">
                  <c:v>37.5</c:v>
                </c:pt>
                <c:pt idx="26">
                  <c:v>47.06</c:v>
                </c:pt>
                <c:pt idx="27">
                  <c:v>42.42</c:v>
                </c:pt>
                <c:pt idx="28">
                  <c:v>50</c:v>
                </c:pt>
                <c:pt idx="29">
                  <c:v>60.61</c:v>
                </c:pt>
                <c:pt idx="30">
                  <c:v>56.45</c:v>
                </c:pt>
                <c:pt idx="31">
                  <c:v>54.35</c:v>
                </c:pt>
                <c:pt idx="32">
                  <c:v>37.299999999999997</c:v>
                </c:pt>
              </c:numCache>
            </c:numRef>
          </c:val>
          <c:extLst>
            <c:ext xmlns:c16="http://schemas.microsoft.com/office/drawing/2014/chart" uri="{C3380CC4-5D6E-409C-BE32-E72D297353CC}">
              <c16:uniqueId val="{00000000-7DF9-407A-9672-54D956EC9E11}"/>
            </c:ext>
          </c:extLst>
        </c:ser>
        <c:ser>
          <c:idx val="1"/>
          <c:order val="1"/>
          <c:tx>
            <c:strRef>
              <c:f>обществознание!$C$49</c:f>
              <c:strCache>
                <c:ptCount val="1"/>
                <c:pt idx="0">
                  <c:v>2025 (%)</c:v>
                </c:pt>
              </c:strCache>
            </c:strRef>
          </c:tx>
          <c:spPr>
            <a:solidFill>
              <a:schemeClr val="accent2"/>
            </a:solidFill>
            <a:ln>
              <a:noFill/>
            </a:ln>
            <a:effectLst/>
          </c:spPr>
          <c:invertIfNegative val="0"/>
          <c:cat>
            <c:strRef>
              <c:f>обществознание!$A$50:$A$82</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обществознание!$C$50:$C$82</c:f>
              <c:numCache>
                <c:formatCode>General</c:formatCode>
                <c:ptCount val="33"/>
                <c:pt idx="0">
                  <c:v>32.14</c:v>
                </c:pt>
                <c:pt idx="1">
                  <c:v>14.29</c:v>
                </c:pt>
                <c:pt idx="2">
                  <c:v>62.5</c:v>
                </c:pt>
                <c:pt idx="3">
                  <c:v>33.33</c:v>
                </c:pt>
                <c:pt idx="4">
                  <c:v>50.72</c:v>
                </c:pt>
                <c:pt idx="5">
                  <c:v>20</c:v>
                </c:pt>
                <c:pt idx="6">
                  <c:v>52.05</c:v>
                </c:pt>
                <c:pt idx="7">
                  <c:v>48.15</c:v>
                </c:pt>
                <c:pt idx="8">
                  <c:v>30.77</c:v>
                </c:pt>
                <c:pt idx="9">
                  <c:v>42.86</c:v>
                </c:pt>
                <c:pt idx="10">
                  <c:v>34.29</c:v>
                </c:pt>
                <c:pt idx="11">
                  <c:v>41.67</c:v>
                </c:pt>
                <c:pt idx="12">
                  <c:v>35.29</c:v>
                </c:pt>
                <c:pt idx="13">
                  <c:v>35</c:v>
                </c:pt>
                <c:pt idx="14">
                  <c:v>37.5</c:v>
                </c:pt>
                <c:pt idx="15">
                  <c:v>45.83</c:v>
                </c:pt>
                <c:pt idx="16">
                  <c:v>50.56</c:v>
                </c:pt>
                <c:pt idx="17">
                  <c:v>26.53</c:v>
                </c:pt>
                <c:pt idx="18">
                  <c:v>44.44</c:v>
                </c:pt>
                <c:pt idx="19">
                  <c:v>26.67</c:v>
                </c:pt>
                <c:pt idx="20">
                  <c:v>28.57</c:v>
                </c:pt>
                <c:pt idx="21">
                  <c:v>48</c:v>
                </c:pt>
                <c:pt idx="22">
                  <c:v>32.29</c:v>
                </c:pt>
                <c:pt idx="23">
                  <c:v>40.630000000000003</c:v>
                </c:pt>
                <c:pt idx="24">
                  <c:v>36.840000000000003</c:v>
                </c:pt>
                <c:pt idx="25">
                  <c:v>66.67</c:v>
                </c:pt>
                <c:pt idx="26">
                  <c:v>33.33</c:v>
                </c:pt>
                <c:pt idx="27">
                  <c:v>25.81</c:v>
                </c:pt>
                <c:pt idx="28">
                  <c:v>37.93</c:v>
                </c:pt>
                <c:pt idx="29">
                  <c:v>36.590000000000003</c:v>
                </c:pt>
                <c:pt idx="30">
                  <c:v>35.19</c:v>
                </c:pt>
                <c:pt idx="31">
                  <c:v>39.729999999999997</c:v>
                </c:pt>
                <c:pt idx="32">
                  <c:v>30.95</c:v>
                </c:pt>
              </c:numCache>
            </c:numRef>
          </c:val>
          <c:extLst>
            <c:ext xmlns:c16="http://schemas.microsoft.com/office/drawing/2014/chart" uri="{C3380CC4-5D6E-409C-BE32-E72D297353CC}">
              <c16:uniqueId val="{00000001-7DF9-407A-9672-54D956EC9E11}"/>
            </c:ext>
          </c:extLst>
        </c:ser>
        <c:ser>
          <c:idx val="2"/>
          <c:order val="2"/>
          <c:tx>
            <c:strRef>
              <c:f>обществознание!$D$49</c:f>
              <c:strCache>
                <c:ptCount val="1"/>
                <c:pt idx="0">
                  <c:v>2026 (%)</c:v>
                </c:pt>
              </c:strCache>
            </c:strRef>
          </c:tx>
          <c:spPr>
            <a:solidFill>
              <a:schemeClr val="accent3"/>
            </a:solidFill>
            <a:ln>
              <a:noFill/>
            </a:ln>
            <a:effectLst/>
          </c:spPr>
          <c:invertIfNegative val="0"/>
          <c:cat>
            <c:strRef>
              <c:f>обществознание!$A$50:$A$82</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обществознание!$D$50:$D$82</c:f>
              <c:numCache>
                <c:formatCode>General</c:formatCode>
                <c:ptCount val="33"/>
                <c:pt idx="0">
                  <c:v>50</c:v>
                </c:pt>
                <c:pt idx="1">
                  <c:v>36</c:v>
                </c:pt>
                <c:pt idx="2">
                  <c:v>17.649999999999999</c:v>
                </c:pt>
                <c:pt idx="3">
                  <c:v>34.619999999999997</c:v>
                </c:pt>
                <c:pt idx="4">
                  <c:v>51.56</c:v>
                </c:pt>
                <c:pt idx="5">
                  <c:v>41.67</c:v>
                </c:pt>
                <c:pt idx="6">
                  <c:v>47.93</c:v>
                </c:pt>
                <c:pt idx="7">
                  <c:v>47.66</c:v>
                </c:pt>
                <c:pt idx="8">
                  <c:v>41.18</c:v>
                </c:pt>
                <c:pt idx="9">
                  <c:v>46.43</c:v>
                </c:pt>
                <c:pt idx="10">
                  <c:v>41.67</c:v>
                </c:pt>
                <c:pt idx="11">
                  <c:v>37.5</c:v>
                </c:pt>
                <c:pt idx="12">
                  <c:v>50</c:v>
                </c:pt>
                <c:pt idx="13">
                  <c:v>38.89</c:v>
                </c:pt>
                <c:pt idx="14">
                  <c:v>55.88</c:v>
                </c:pt>
                <c:pt idx="15">
                  <c:v>60.87</c:v>
                </c:pt>
                <c:pt idx="16">
                  <c:v>50</c:v>
                </c:pt>
                <c:pt idx="17">
                  <c:v>41.86</c:v>
                </c:pt>
                <c:pt idx="18">
                  <c:v>67.650000000000006</c:v>
                </c:pt>
                <c:pt idx="19">
                  <c:v>50</c:v>
                </c:pt>
                <c:pt idx="20">
                  <c:v>26.92</c:v>
                </c:pt>
                <c:pt idx="21">
                  <c:v>47.37</c:v>
                </c:pt>
                <c:pt idx="22">
                  <c:v>30.19</c:v>
                </c:pt>
                <c:pt idx="23">
                  <c:v>55.17</c:v>
                </c:pt>
                <c:pt idx="24">
                  <c:v>53.33</c:v>
                </c:pt>
                <c:pt idx="25">
                  <c:v>25</c:v>
                </c:pt>
                <c:pt idx="26">
                  <c:v>64.290000000000006</c:v>
                </c:pt>
                <c:pt idx="27">
                  <c:v>33.33</c:v>
                </c:pt>
                <c:pt idx="28">
                  <c:v>41.79</c:v>
                </c:pt>
                <c:pt idx="29">
                  <c:v>41.86</c:v>
                </c:pt>
                <c:pt idx="30">
                  <c:v>42.17</c:v>
                </c:pt>
                <c:pt idx="31">
                  <c:v>46.34</c:v>
                </c:pt>
                <c:pt idx="32">
                  <c:v>35.14</c:v>
                </c:pt>
              </c:numCache>
            </c:numRef>
          </c:val>
          <c:extLst>
            <c:ext xmlns:c16="http://schemas.microsoft.com/office/drawing/2014/chart" uri="{C3380CC4-5D6E-409C-BE32-E72D297353CC}">
              <c16:uniqueId val="{00000002-7DF9-407A-9672-54D956EC9E11}"/>
            </c:ext>
          </c:extLst>
        </c:ser>
        <c:dLbls>
          <c:showLegendKey val="0"/>
          <c:showVal val="0"/>
          <c:showCatName val="0"/>
          <c:showSerName val="0"/>
          <c:showPercent val="0"/>
          <c:showBubbleSize val="0"/>
        </c:dLbls>
        <c:gapWidth val="219"/>
        <c:overlap val="-27"/>
        <c:axId val="583021192"/>
        <c:axId val="583023488"/>
      </c:barChart>
      <c:lineChart>
        <c:grouping val="standard"/>
        <c:varyColors val="0"/>
        <c:ser>
          <c:idx val="3"/>
          <c:order val="3"/>
          <c:tx>
            <c:strRef>
              <c:f>обществознание!$E$49</c:f>
              <c:strCache>
                <c:ptCount val="1"/>
                <c:pt idx="0">
                  <c:v>Средний по Забайкальскому краю в 2026 году – 43,76</c:v>
                </c:pt>
              </c:strCache>
            </c:strRef>
          </c:tx>
          <c:spPr>
            <a:ln w="28575" cap="rnd">
              <a:solidFill>
                <a:schemeClr val="accent4"/>
              </a:solidFill>
              <a:round/>
            </a:ln>
            <a:effectLst/>
          </c:spPr>
          <c:marker>
            <c:symbol val="none"/>
          </c:marker>
          <c:cat>
            <c:strRef>
              <c:f>обществознание!$A$50:$A$82</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обществознание!$E$50:$E$82</c:f>
              <c:numCache>
                <c:formatCode>General</c:formatCode>
                <c:ptCount val="33"/>
                <c:pt idx="0">
                  <c:v>43.76</c:v>
                </c:pt>
                <c:pt idx="1">
                  <c:v>43.76</c:v>
                </c:pt>
                <c:pt idx="2">
                  <c:v>43.76</c:v>
                </c:pt>
                <c:pt idx="3">
                  <c:v>43.76</c:v>
                </c:pt>
                <c:pt idx="4">
                  <c:v>43.76</c:v>
                </c:pt>
                <c:pt idx="5">
                  <c:v>43.76</c:v>
                </c:pt>
                <c:pt idx="6">
                  <c:v>43.76</c:v>
                </c:pt>
                <c:pt idx="7">
                  <c:v>43.76</c:v>
                </c:pt>
                <c:pt idx="8">
                  <c:v>43.76</c:v>
                </c:pt>
                <c:pt idx="9">
                  <c:v>43.76</c:v>
                </c:pt>
                <c:pt idx="10">
                  <c:v>43.76</c:v>
                </c:pt>
                <c:pt idx="11">
                  <c:v>43.76</c:v>
                </c:pt>
                <c:pt idx="12">
                  <c:v>43.76</c:v>
                </c:pt>
                <c:pt idx="13">
                  <c:v>43.76</c:v>
                </c:pt>
                <c:pt idx="14">
                  <c:v>43.76</c:v>
                </c:pt>
                <c:pt idx="15">
                  <c:v>43.76</c:v>
                </c:pt>
                <c:pt idx="16">
                  <c:v>43.76</c:v>
                </c:pt>
                <c:pt idx="17">
                  <c:v>43.76</c:v>
                </c:pt>
                <c:pt idx="18">
                  <c:v>43.76</c:v>
                </c:pt>
                <c:pt idx="19">
                  <c:v>43.76</c:v>
                </c:pt>
                <c:pt idx="20">
                  <c:v>43.76</c:v>
                </c:pt>
                <c:pt idx="21">
                  <c:v>43.76</c:v>
                </c:pt>
                <c:pt idx="22">
                  <c:v>43.76</c:v>
                </c:pt>
                <c:pt idx="23">
                  <c:v>43.76</c:v>
                </c:pt>
                <c:pt idx="24">
                  <c:v>43.76</c:v>
                </c:pt>
                <c:pt idx="25">
                  <c:v>43.76</c:v>
                </c:pt>
                <c:pt idx="26">
                  <c:v>43.76</c:v>
                </c:pt>
                <c:pt idx="27">
                  <c:v>43.76</c:v>
                </c:pt>
                <c:pt idx="28">
                  <c:v>43.76</c:v>
                </c:pt>
                <c:pt idx="29">
                  <c:v>43.76</c:v>
                </c:pt>
                <c:pt idx="30">
                  <c:v>43.76</c:v>
                </c:pt>
                <c:pt idx="31">
                  <c:v>43.76</c:v>
                </c:pt>
                <c:pt idx="32">
                  <c:v>43.76</c:v>
                </c:pt>
              </c:numCache>
            </c:numRef>
          </c:val>
          <c:smooth val="0"/>
          <c:extLst>
            <c:ext xmlns:c16="http://schemas.microsoft.com/office/drawing/2014/chart" uri="{C3380CC4-5D6E-409C-BE32-E72D297353CC}">
              <c16:uniqueId val="{00000003-7DF9-407A-9672-54D956EC9E11}"/>
            </c:ext>
          </c:extLst>
        </c:ser>
        <c:dLbls>
          <c:showLegendKey val="0"/>
          <c:showVal val="0"/>
          <c:showCatName val="0"/>
          <c:showSerName val="0"/>
          <c:showPercent val="0"/>
          <c:showBubbleSize val="0"/>
        </c:dLbls>
        <c:marker val="1"/>
        <c:smooth val="0"/>
        <c:axId val="583021192"/>
        <c:axId val="583023488"/>
      </c:lineChart>
      <c:catAx>
        <c:axId val="583021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3023488"/>
        <c:crosses val="autoZero"/>
        <c:auto val="1"/>
        <c:lblAlgn val="ctr"/>
        <c:lblOffset val="100"/>
        <c:noMultiLvlLbl val="0"/>
      </c:catAx>
      <c:valAx>
        <c:axId val="58302348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3021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обществознание!$B$85</c:f>
              <c:strCache>
                <c:ptCount val="1"/>
                <c:pt idx="0">
                  <c:v>2024 (%)</c:v>
                </c:pt>
              </c:strCache>
            </c:strRef>
          </c:tx>
          <c:spPr>
            <a:solidFill>
              <a:schemeClr val="accent1"/>
            </a:solidFill>
            <a:ln>
              <a:noFill/>
            </a:ln>
            <a:effectLst/>
          </c:spPr>
          <c:invertIfNegative val="0"/>
          <c:cat>
            <c:strRef>
              <c:f>обществознание!$A$86:$A$118</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обществознание!$B$86:$B$118</c:f>
              <c:numCache>
                <c:formatCode>General</c:formatCode>
                <c:ptCount val="33"/>
                <c:pt idx="0">
                  <c:v>17.95</c:v>
                </c:pt>
                <c:pt idx="1">
                  <c:v>15</c:v>
                </c:pt>
                <c:pt idx="2">
                  <c:v>0</c:v>
                </c:pt>
                <c:pt idx="3">
                  <c:v>7.41</c:v>
                </c:pt>
                <c:pt idx="4">
                  <c:v>29.85</c:v>
                </c:pt>
                <c:pt idx="5">
                  <c:v>9.09</c:v>
                </c:pt>
                <c:pt idx="6">
                  <c:v>33.07</c:v>
                </c:pt>
                <c:pt idx="7">
                  <c:v>39.51</c:v>
                </c:pt>
                <c:pt idx="8">
                  <c:v>14.29</c:v>
                </c:pt>
                <c:pt idx="9">
                  <c:v>26.47</c:v>
                </c:pt>
                <c:pt idx="10">
                  <c:v>35.42</c:v>
                </c:pt>
                <c:pt idx="11">
                  <c:v>29.17</c:v>
                </c:pt>
                <c:pt idx="12">
                  <c:v>29.41</c:v>
                </c:pt>
                <c:pt idx="13">
                  <c:v>26.32</c:v>
                </c:pt>
                <c:pt idx="14">
                  <c:v>39.020000000000003</c:v>
                </c:pt>
                <c:pt idx="15">
                  <c:v>25</c:v>
                </c:pt>
                <c:pt idx="16">
                  <c:v>36.92</c:v>
                </c:pt>
                <c:pt idx="17">
                  <c:v>26.83</c:v>
                </c:pt>
                <c:pt idx="18">
                  <c:v>45.95</c:v>
                </c:pt>
                <c:pt idx="19">
                  <c:v>18.18</c:v>
                </c:pt>
                <c:pt idx="20">
                  <c:v>9.52</c:v>
                </c:pt>
                <c:pt idx="21">
                  <c:v>30</c:v>
                </c:pt>
                <c:pt idx="22">
                  <c:v>21.95</c:v>
                </c:pt>
                <c:pt idx="23">
                  <c:v>25</c:v>
                </c:pt>
                <c:pt idx="24">
                  <c:v>32.14</c:v>
                </c:pt>
                <c:pt idx="25">
                  <c:v>12.5</c:v>
                </c:pt>
                <c:pt idx="26">
                  <c:v>23.53</c:v>
                </c:pt>
                <c:pt idx="27">
                  <c:v>27.27</c:v>
                </c:pt>
                <c:pt idx="28">
                  <c:v>25</c:v>
                </c:pt>
                <c:pt idx="29">
                  <c:v>21.21</c:v>
                </c:pt>
                <c:pt idx="30">
                  <c:v>27.42</c:v>
                </c:pt>
                <c:pt idx="31">
                  <c:v>23.91</c:v>
                </c:pt>
                <c:pt idx="32">
                  <c:v>45.24</c:v>
                </c:pt>
              </c:numCache>
            </c:numRef>
          </c:val>
          <c:extLst>
            <c:ext xmlns:c16="http://schemas.microsoft.com/office/drawing/2014/chart" uri="{C3380CC4-5D6E-409C-BE32-E72D297353CC}">
              <c16:uniqueId val="{00000000-A95A-44EA-AF66-CDC5B477C643}"/>
            </c:ext>
          </c:extLst>
        </c:ser>
        <c:ser>
          <c:idx val="1"/>
          <c:order val="1"/>
          <c:tx>
            <c:strRef>
              <c:f>обществознание!$C$85</c:f>
              <c:strCache>
                <c:ptCount val="1"/>
                <c:pt idx="0">
                  <c:v>2025 (%)</c:v>
                </c:pt>
              </c:strCache>
            </c:strRef>
          </c:tx>
          <c:spPr>
            <a:solidFill>
              <a:schemeClr val="accent2"/>
            </a:solidFill>
            <a:ln>
              <a:noFill/>
            </a:ln>
            <a:effectLst/>
          </c:spPr>
          <c:invertIfNegative val="0"/>
          <c:cat>
            <c:strRef>
              <c:f>обществознание!$A$86:$A$118</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обществознание!$C$86:$C$118</c:f>
              <c:numCache>
                <c:formatCode>General</c:formatCode>
                <c:ptCount val="33"/>
                <c:pt idx="0">
                  <c:v>3.57</c:v>
                </c:pt>
                <c:pt idx="1">
                  <c:v>14.29</c:v>
                </c:pt>
                <c:pt idx="2">
                  <c:v>0</c:v>
                </c:pt>
                <c:pt idx="3">
                  <c:v>3.33</c:v>
                </c:pt>
                <c:pt idx="4">
                  <c:v>10.14</c:v>
                </c:pt>
                <c:pt idx="5">
                  <c:v>10</c:v>
                </c:pt>
                <c:pt idx="6">
                  <c:v>21.29</c:v>
                </c:pt>
                <c:pt idx="7">
                  <c:v>25</c:v>
                </c:pt>
                <c:pt idx="8">
                  <c:v>38.46</c:v>
                </c:pt>
                <c:pt idx="9">
                  <c:v>14.29</c:v>
                </c:pt>
                <c:pt idx="10">
                  <c:v>14.29</c:v>
                </c:pt>
                <c:pt idx="11">
                  <c:v>16.670000000000002</c:v>
                </c:pt>
                <c:pt idx="12">
                  <c:v>0</c:v>
                </c:pt>
                <c:pt idx="13">
                  <c:v>23.33</c:v>
                </c:pt>
                <c:pt idx="14">
                  <c:v>22.92</c:v>
                </c:pt>
                <c:pt idx="15">
                  <c:v>25</c:v>
                </c:pt>
                <c:pt idx="16">
                  <c:v>22.47</c:v>
                </c:pt>
                <c:pt idx="17">
                  <c:v>6.12</c:v>
                </c:pt>
                <c:pt idx="18">
                  <c:v>26.67</c:v>
                </c:pt>
                <c:pt idx="19">
                  <c:v>33.33</c:v>
                </c:pt>
                <c:pt idx="20">
                  <c:v>20</c:v>
                </c:pt>
                <c:pt idx="21">
                  <c:v>16</c:v>
                </c:pt>
                <c:pt idx="22">
                  <c:v>15.39</c:v>
                </c:pt>
                <c:pt idx="23">
                  <c:v>21.88</c:v>
                </c:pt>
                <c:pt idx="24">
                  <c:v>21.05</c:v>
                </c:pt>
                <c:pt idx="25">
                  <c:v>0</c:v>
                </c:pt>
                <c:pt idx="26">
                  <c:v>22.22</c:v>
                </c:pt>
                <c:pt idx="27">
                  <c:v>6.45</c:v>
                </c:pt>
                <c:pt idx="28">
                  <c:v>10.34</c:v>
                </c:pt>
                <c:pt idx="29">
                  <c:v>21.95</c:v>
                </c:pt>
                <c:pt idx="30">
                  <c:v>8.33</c:v>
                </c:pt>
                <c:pt idx="31">
                  <c:v>15.07</c:v>
                </c:pt>
                <c:pt idx="32">
                  <c:v>50.79</c:v>
                </c:pt>
              </c:numCache>
            </c:numRef>
          </c:val>
          <c:extLst>
            <c:ext xmlns:c16="http://schemas.microsoft.com/office/drawing/2014/chart" uri="{C3380CC4-5D6E-409C-BE32-E72D297353CC}">
              <c16:uniqueId val="{00000001-A95A-44EA-AF66-CDC5B477C643}"/>
            </c:ext>
          </c:extLst>
        </c:ser>
        <c:ser>
          <c:idx val="2"/>
          <c:order val="2"/>
          <c:tx>
            <c:strRef>
              <c:f>обществознание!$D$85</c:f>
              <c:strCache>
                <c:ptCount val="1"/>
                <c:pt idx="0">
                  <c:v>2026 (%)</c:v>
                </c:pt>
              </c:strCache>
            </c:strRef>
          </c:tx>
          <c:spPr>
            <a:solidFill>
              <a:schemeClr val="accent3"/>
            </a:solidFill>
            <a:ln>
              <a:noFill/>
            </a:ln>
            <a:effectLst/>
          </c:spPr>
          <c:invertIfNegative val="0"/>
          <c:cat>
            <c:strRef>
              <c:f>обществознание!$A$86:$A$118</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обществознание!$D$86:$D$118</c:f>
              <c:numCache>
                <c:formatCode>General</c:formatCode>
                <c:ptCount val="33"/>
                <c:pt idx="0">
                  <c:v>2.94</c:v>
                </c:pt>
                <c:pt idx="1">
                  <c:v>8</c:v>
                </c:pt>
                <c:pt idx="2">
                  <c:v>5.88</c:v>
                </c:pt>
                <c:pt idx="3">
                  <c:v>7.69</c:v>
                </c:pt>
                <c:pt idx="4">
                  <c:v>21.88</c:v>
                </c:pt>
                <c:pt idx="5">
                  <c:v>0</c:v>
                </c:pt>
                <c:pt idx="6">
                  <c:v>26.27</c:v>
                </c:pt>
                <c:pt idx="7">
                  <c:v>14.84</c:v>
                </c:pt>
                <c:pt idx="8">
                  <c:v>23.53</c:v>
                </c:pt>
                <c:pt idx="9">
                  <c:v>16.07</c:v>
                </c:pt>
                <c:pt idx="10">
                  <c:v>16.670000000000002</c:v>
                </c:pt>
                <c:pt idx="11">
                  <c:v>6.25</c:v>
                </c:pt>
                <c:pt idx="12">
                  <c:v>16.670000000000002</c:v>
                </c:pt>
                <c:pt idx="13">
                  <c:v>9.26</c:v>
                </c:pt>
                <c:pt idx="14">
                  <c:v>23.53</c:v>
                </c:pt>
                <c:pt idx="15">
                  <c:v>17.39</c:v>
                </c:pt>
                <c:pt idx="16">
                  <c:v>12.5</c:v>
                </c:pt>
                <c:pt idx="17">
                  <c:v>9.3000000000000007</c:v>
                </c:pt>
                <c:pt idx="18">
                  <c:v>17.649999999999999</c:v>
                </c:pt>
                <c:pt idx="19">
                  <c:v>16.670000000000002</c:v>
                </c:pt>
                <c:pt idx="20">
                  <c:v>15.38</c:v>
                </c:pt>
                <c:pt idx="21">
                  <c:v>10.53</c:v>
                </c:pt>
                <c:pt idx="22">
                  <c:v>9.43</c:v>
                </c:pt>
                <c:pt idx="23">
                  <c:v>17.239999999999998</c:v>
                </c:pt>
                <c:pt idx="24">
                  <c:v>20</c:v>
                </c:pt>
                <c:pt idx="25">
                  <c:v>0</c:v>
                </c:pt>
                <c:pt idx="26">
                  <c:v>0</c:v>
                </c:pt>
                <c:pt idx="27">
                  <c:v>13.33</c:v>
                </c:pt>
                <c:pt idx="28">
                  <c:v>8.9600000000000009</c:v>
                </c:pt>
                <c:pt idx="29">
                  <c:v>18.600000000000001</c:v>
                </c:pt>
                <c:pt idx="30">
                  <c:v>9.64</c:v>
                </c:pt>
                <c:pt idx="31">
                  <c:v>19.510000000000002</c:v>
                </c:pt>
                <c:pt idx="32">
                  <c:v>51.35</c:v>
                </c:pt>
              </c:numCache>
            </c:numRef>
          </c:val>
          <c:extLst>
            <c:ext xmlns:c16="http://schemas.microsoft.com/office/drawing/2014/chart" uri="{C3380CC4-5D6E-409C-BE32-E72D297353CC}">
              <c16:uniqueId val="{00000002-A95A-44EA-AF66-CDC5B477C643}"/>
            </c:ext>
          </c:extLst>
        </c:ser>
        <c:dLbls>
          <c:showLegendKey val="0"/>
          <c:showVal val="0"/>
          <c:showCatName val="0"/>
          <c:showSerName val="0"/>
          <c:showPercent val="0"/>
          <c:showBubbleSize val="0"/>
        </c:dLbls>
        <c:gapWidth val="219"/>
        <c:overlap val="-27"/>
        <c:axId val="583032016"/>
        <c:axId val="583029392"/>
      </c:barChart>
      <c:lineChart>
        <c:grouping val="standard"/>
        <c:varyColors val="0"/>
        <c:ser>
          <c:idx val="3"/>
          <c:order val="3"/>
          <c:tx>
            <c:strRef>
              <c:f>обществознание!$E$85</c:f>
              <c:strCache>
                <c:ptCount val="1"/>
                <c:pt idx="0">
                  <c:v>Средний по Забайкальскому краю в 2026 году – 18,71</c:v>
                </c:pt>
              </c:strCache>
            </c:strRef>
          </c:tx>
          <c:spPr>
            <a:ln w="28575" cap="rnd">
              <a:solidFill>
                <a:schemeClr val="accent4"/>
              </a:solidFill>
              <a:round/>
            </a:ln>
            <a:effectLst/>
          </c:spPr>
          <c:marker>
            <c:symbol val="none"/>
          </c:marker>
          <c:cat>
            <c:strRef>
              <c:f>обществознание!$A$86:$A$118</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обществознание!$E$86:$E$118</c:f>
              <c:numCache>
                <c:formatCode>General</c:formatCode>
                <c:ptCount val="33"/>
                <c:pt idx="0">
                  <c:v>18.71</c:v>
                </c:pt>
                <c:pt idx="1">
                  <c:v>18.71</c:v>
                </c:pt>
                <c:pt idx="2">
                  <c:v>18.71</c:v>
                </c:pt>
                <c:pt idx="3">
                  <c:v>18.71</c:v>
                </c:pt>
                <c:pt idx="4">
                  <c:v>18.71</c:v>
                </c:pt>
                <c:pt idx="5">
                  <c:v>18.71</c:v>
                </c:pt>
                <c:pt idx="6">
                  <c:v>18.71</c:v>
                </c:pt>
                <c:pt idx="7">
                  <c:v>18.71</c:v>
                </c:pt>
                <c:pt idx="8">
                  <c:v>18.71</c:v>
                </c:pt>
                <c:pt idx="9">
                  <c:v>18.71</c:v>
                </c:pt>
                <c:pt idx="10">
                  <c:v>18.71</c:v>
                </c:pt>
                <c:pt idx="11">
                  <c:v>18.71</c:v>
                </c:pt>
                <c:pt idx="12">
                  <c:v>18.71</c:v>
                </c:pt>
                <c:pt idx="13">
                  <c:v>18.71</c:v>
                </c:pt>
                <c:pt idx="14">
                  <c:v>18.71</c:v>
                </c:pt>
                <c:pt idx="15">
                  <c:v>18.71</c:v>
                </c:pt>
                <c:pt idx="16">
                  <c:v>18.71</c:v>
                </c:pt>
                <c:pt idx="17">
                  <c:v>18.71</c:v>
                </c:pt>
                <c:pt idx="18">
                  <c:v>18.71</c:v>
                </c:pt>
                <c:pt idx="19">
                  <c:v>18.71</c:v>
                </c:pt>
                <c:pt idx="20">
                  <c:v>18.71</c:v>
                </c:pt>
                <c:pt idx="21">
                  <c:v>18.71</c:v>
                </c:pt>
                <c:pt idx="22">
                  <c:v>18.71</c:v>
                </c:pt>
                <c:pt idx="23">
                  <c:v>18.71</c:v>
                </c:pt>
                <c:pt idx="24">
                  <c:v>18.71</c:v>
                </c:pt>
                <c:pt idx="25">
                  <c:v>18.71</c:v>
                </c:pt>
                <c:pt idx="26">
                  <c:v>18.71</c:v>
                </c:pt>
                <c:pt idx="27">
                  <c:v>18.71</c:v>
                </c:pt>
                <c:pt idx="28">
                  <c:v>18.71</c:v>
                </c:pt>
                <c:pt idx="29">
                  <c:v>18.71</c:v>
                </c:pt>
                <c:pt idx="30">
                  <c:v>18.71</c:v>
                </c:pt>
                <c:pt idx="31">
                  <c:v>18.71</c:v>
                </c:pt>
                <c:pt idx="32">
                  <c:v>18.71</c:v>
                </c:pt>
              </c:numCache>
            </c:numRef>
          </c:val>
          <c:smooth val="0"/>
          <c:extLst>
            <c:ext xmlns:c16="http://schemas.microsoft.com/office/drawing/2014/chart" uri="{C3380CC4-5D6E-409C-BE32-E72D297353CC}">
              <c16:uniqueId val="{00000003-A95A-44EA-AF66-CDC5B477C643}"/>
            </c:ext>
          </c:extLst>
        </c:ser>
        <c:dLbls>
          <c:showLegendKey val="0"/>
          <c:showVal val="0"/>
          <c:showCatName val="0"/>
          <c:showSerName val="0"/>
          <c:showPercent val="0"/>
          <c:showBubbleSize val="0"/>
        </c:dLbls>
        <c:marker val="1"/>
        <c:smooth val="0"/>
        <c:axId val="583032016"/>
        <c:axId val="583029392"/>
      </c:lineChart>
      <c:catAx>
        <c:axId val="58303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3029392"/>
        <c:crosses val="autoZero"/>
        <c:auto val="1"/>
        <c:lblAlgn val="ctr"/>
        <c:lblOffset val="100"/>
        <c:noMultiLvlLbl val="0"/>
      </c:catAx>
      <c:valAx>
        <c:axId val="583029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303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обществознание!$B$121</c:f>
              <c:strCache>
                <c:ptCount val="1"/>
                <c:pt idx="0">
                  <c:v>2024 (%)</c:v>
                </c:pt>
              </c:strCache>
            </c:strRef>
          </c:tx>
          <c:spPr>
            <a:solidFill>
              <a:schemeClr val="accent1"/>
            </a:solidFill>
            <a:ln>
              <a:noFill/>
            </a:ln>
            <a:effectLst/>
          </c:spPr>
          <c:invertIfNegative val="0"/>
          <c:cat>
            <c:strRef>
              <c:f>обществознание!$A$122:$A$154</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обществознание!$B$122:$B$154</c:f>
              <c:numCache>
                <c:formatCode>General</c:formatCode>
                <c:ptCount val="33"/>
                <c:pt idx="0">
                  <c:v>2.56</c:v>
                </c:pt>
                <c:pt idx="1">
                  <c:v>5</c:v>
                </c:pt>
                <c:pt idx="2">
                  <c:v>0</c:v>
                </c:pt>
                <c:pt idx="3">
                  <c:v>3.7</c:v>
                </c:pt>
                <c:pt idx="4">
                  <c:v>2.99</c:v>
                </c:pt>
                <c:pt idx="5">
                  <c:v>0</c:v>
                </c:pt>
                <c:pt idx="6">
                  <c:v>7</c:v>
                </c:pt>
                <c:pt idx="7">
                  <c:v>1.23</c:v>
                </c:pt>
                <c:pt idx="8">
                  <c:v>0</c:v>
                </c:pt>
                <c:pt idx="9">
                  <c:v>2.94</c:v>
                </c:pt>
                <c:pt idx="10">
                  <c:v>4.17</c:v>
                </c:pt>
                <c:pt idx="11">
                  <c:v>0</c:v>
                </c:pt>
                <c:pt idx="12">
                  <c:v>0</c:v>
                </c:pt>
                <c:pt idx="13">
                  <c:v>10.53</c:v>
                </c:pt>
                <c:pt idx="14">
                  <c:v>12.2</c:v>
                </c:pt>
                <c:pt idx="15">
                  <c:v>6.25</c:v>
                </c:pt>
                <c:pt idx="16">
                  <c:v>1.54</c:v>
                </c:pt>
                <c:pt idx="17">
                  <c:v>4.88</c:v>
                </c:pt>
                <c:pt idx="18">
                  <c:v>2.7</c:v>
                </c:pt>
                <c:pt idx="19">
                  <c:v>0</c:v>
                </c:pt>
                <c:pt idx="20">
                  <c:v>4.76</c:v>
                </c:pt>
                <c:pt idx="21">
                  <c:v>5</c:v>
                </c:pt>
                <c:pt idx="22">
                  <c:v>7.32</c:v>
                </c:pt>
                <c:pt idx="23">
                  <c:v>0</c:v>
                </c:pt>
                <c:pt idx="24">
                  <c:v>0</c:v>
                </c:pt>
                <c:pt idx="25">
                  <c:v>0</c:v>
                </c:pt>
                <c:pt idx="26">
                  <c:v>0</c:v>
                </c:pt>
                <c:pt idx="27">
                  <c:v>9.09</c:v>
                </c:pt>
                <c:pt idx="28">
                  <c:v>1.92</c:v>
                </c:pt>
                <c:pt idx="29">
                  <c:v>4.55</c:v>
                </c:pt>
                <c:pt idx="30">
                  <c:v>1.61</c:v>
                </c:pt>
                <c:pt idx="31">
                  <c:v>8.6999999999999993</c:v>
                </c:pt>
                <c:pt idx="32">
                  <c:v>15.87</c:v>
                </c:pt>
              </c:numCache>
            </c:numRef>
          </c:val>
          <c:extLst>
            <c:ext xmlns:c16="http://schemas.microsoft.com/office/drawing/2014/chart" uri="{C3380CC4-5D6E-409C-BE32-E72D297353CC}">
              <c16:uniqueId val="{00000000-2B67-40A6-A9C6-0DC42CC998C6}"/>
            </c:ext>
          </c:extLst>
        </c:ser>
        <c:ser>
          <c:idx val="1"/>
          <c:order val="1"/>
          <c:tx>
            <c:strRef>
              <c:f>обществознание!$C$121</c:f>
              <c:strCache>
                <c:ptCount val="1"/>
                <c:pt idx="0">
                  <c:v>2025 (%)</c:v>
                </c:pt>
              </c:strCache>
            </c:strRef>
          </c:tx>
          <c:spPr>
            <a:solidFill>
              <a:schemeClr val="accent2"/>
            </a:solidFill>
            <a:ln>
              <a:noFill/>
            </a:ln>
            <a:effectLst/>
          </c:spPr>
          <c:invertIfNegative val="0"/>
          <c:cat>
            <c:strRef>
              <c:f>обществознание!$A$122:$A$154</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обществознание!$C$122:$C$154</c:f>
              <c:numCache>
                <c:formatCode>General</c:formatCode>
                <c:ptCount val="33"/>
                <c:pt idx="0">
                  <c:v>0</c:v>
                </c:pt>
                <c:pt idx="1">
                  <c:v>0</c:v>
                </c:pt>
                <c:pt idx="2">
                  <c:v>0</c:v>
                </c:pt>
                <c:pt idx="3">
                  <c:v>0</c:v>
                </c:pt>
                <c:pt idx="4">
                  <c:v>1.45</c:v>
                </c:pt>
                <c:pt idx="5">
                  <c:v>10</c:v>
                </c:pt>
                <c:pt idx="6">
                  <c:v>5.36</c:v>
                </c:pt>
                <c:pt idx="7">
                  <c:v>1.85</c:v>
                </c:pt>
                <c:pt idx="8">
                  <c:v>0</c:v>
                </c:pt>
                <c:pt idx="9">
                  <c:v>2.38</c:v>
                </c:pt>
                <c:pt idx="10">
                  <c:v>1.43</c:v>
                </c:pt>
                <c:pt idx="11">
                  <c:v>0</c:v>
                </c:pt>
                <c:pt idx="12">
                  <c:v>11.76</c:v>
                </c:pt>
                <c:pt idx="13">
                  <c:v>1.67</c:v>
                </c:pt>
                <c:pt idx="14">
                  <c:v>4.17</c:v>
                </c:pt>
                <c:pt idx="15">
                  <c:v>4.17</c:v>
                </c:pt>
                <c:pt idx="16">
                  <c:v>3.37</c:v>
                </c:pt>
                <c:pt idx="17">
                  <c:v>4.08</c:v>
                </c:pt>
                <c:pt idx="18">
                  <c:v>4.4400000000000004</c:v>
                </c:pt>
                <c:pt idx="19">
                  <c:v>6.67</c:v>
                </c:pt>
                <c:pt idx="20">
                  <c:v>2.86</c:v>
                </c:pt>
                <c:pt idx="21">
                  <c:v>0</c:v>
                </c:pt>
                <c:pt idx="22">
                  <c:v>1.54</c:v>
                </c:pt>
                <c:pt idx="23">
                  <c:v>3.13</c:v>
                </c:pt>
                <c:pt idx="24">
                  <c:v>0</c:v>
                </c:pt>
                <c:pt idx="25">
                  <c:v>0</c:v>
                </c:pt>
                <c:pt idx="26">
                  <c:v>0</c:v>
                </c:pt>
                <c:pt idx="27">
                  <c:v>0</c:v>
                </c:pt>
                <c:pt idx="28">
                  <c:v>0</c:v>
                </c:pt>
                <c:pt idx="29">
                  <c:v>0</c:v>
                </c:pt>
                <c:pt idx="30">
                  <c:v>2.78</c:v>
                </c:pt>
                <c:pt idx="31">
                  <c:v>1.37</c:v>
                </c:pt>
                <c:pt idx="32">
                  <c:v>13.49</c:v>
                </c:pt>
              </c:numCache>
            </c:numRef>
          </c:val>
          <c:extLst>
            <c:ext xmlns:c16="http://schemas.microsoft.com/office/drawing/2014/chart" uri="{C3380CC4-5D6E-409C-BE32-E72D297353CC}">
              <c16:uniqueId val="{00000001-2B67-40A6-A9C6-0DC42CC998C6}"/>
            </c:ext>
          </c:extLst>
        </c:ser>
        <c:ser>
          <c:idx val="2"/>
          <c:order val="2"/>
          <c:tx>
            <c:strRef>
              <c:f>обществознание!$D$121</c:f>
              <c:strCache>
                <c:ptCount val="1"/>
                <c:pt idx="0">
                  <c:v>2026 (%)</c:v>
                </c:pt>
              </c:strCache>
            </c:strRef>
          </c:tx>
          <c:spPr>
            <a:solidFill>
              <a:schemeClr val="accent3"/>
            </a:solidFill>
            <a:ln>
              <a:noFill/>
            </a:ln>
            <a:effectLst/>
          </c:spPr>
          <c:invertIfNegative val="0"/>
          <c:cat>
            <c:strRef>
              <c:f>обществознание!$A$122:$A$154</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обществознание!$D$122:$D$154</c:f>
              <c:numCache>
                <c:formatCode>General</c:formatCode>
                <c:ptCount val="33"/>
                <c:pt idx="0">
                  <c:v>2.94</c:v>
                </c:pt>
                <c:pt idx="1">
                  <c:v>0</c:v>
                </c:pt>
                <c:pt idx="2">
                  <c:v>0</c:v>
                </c:pt>
                <c:pt idx="3">
                  <c:v>3.85</c:v>
                </c:pt>
                <c:pt idx="4">
                  <c:v>3.13</c:v>
                </c:pt>
                <c:pt idx="5">
                  <c:v>8.33</c:v>
                </c:pt>
                <c:pt idx="6">
                  <c:v>8.14</c:v>
                </c:pt>
                <c:pt idx="7">
                  <c:v>6.25</c:v>
                </c:pt>
                <c:pt idx="8">
                  <c:v>0</c:v>
                </c:pt>
                <c:pt idx="9">
                  <c:v>0</c:v>
                </c:pt>
                <c:pt idx="10">
                  <c:v>5</c:v>
                </c:pt>
                <c:pt idx="11">
                  <c:v>0</c:v>
                </c:pt>
                <c:pt idx="12">
                  <c:v>0</c:v>
                </c:pt>
                <c:pt idx="13">
                  <c:v>0</c:v>
                </c:pt>
                <c:pt idx="14">
                  <c:v>2.94</c:v>
                </c:pt>
                <c:pt idx="15">
                  <c:v>0</c:v>
                </c:pt>
                <c:pt idx="16">
                  <c:v>9.3800000000000008</c:v>
                </c:pt>
                <c:pt idx="17">
                  <c:v>0</c:v>
                </c:pt>
                <c:pt idx="18">
                  <c:v>2.94</c:v>
                </c:pt>
                <c:pt idx="19">
                  <c:v>0</c:v>
                </c:pt>
                <c:pt idx="20">
                  <c:v>3.85</c:v>
                </c:pt>
                <c:pt idx="21">
                  <c:v>0</c:v>
                </c:pt>
                <c:pt idx="22">
                  <c:v>7.55</c:v>
                </c:pt>
                <c:pt idx="23">
                  <c:v>0</c:v>
                </c:pt>
                <c:pt idx="24">
                  <c:v>0</c:v>
                </c:pt>
                <c:pt idx="25">
                  <c:v>0</c:v>
                </c:pt>
                <c:pt idx="26">
                  <c:v>7.14</c:v>
                </c:pt>
                <c:pt idx="27">
                  <c:v>6.67</c:v>
                </c:pt>
                <c:pt idx="28">
                  <c:v>0</c:v>
                </c:pt>
                <c:pt idx="29">
                  <c:v>4.6500000000000004</c:v>
                </c:pt>
                <c:pt idx="30">
                  <c:v>1.2</c:v>
                </c:pt>
                <c:pt idx="31">
                  <c:v>0</c:v>
                </c:pt>
                <c:pt idx="32">
                  <c:v>11.71</c:v>
                </c:pt>
              </c:numCache>
            </c:numRef>
          </c:val>
          <c:extLst>
            <c:ext xmlns:c16="http://schemas.microsoft.com/office/drawing/2014/chart" uri="{C3380CC4-5D6E-409C-BE32-E72D297353CC}">
              <c16:uniqueId val="{00000002-2B67-40A6-A9C6-0DC42CC998C6}"/>
            </c:ext>
          </c:extLst>
        </c:ser>
        <c:dLbls>
          <c:showLegendKey val="0"/>
          <c:showVal val="0"/>
          <c:showCatName val="0"/>
          <c:showSerName val="0"/>
          <c:showPercent val="0"/>
          <c:showBubbleSize val="0"/>
        </c:dLbls>
        <c:gapWidth val="219"/>
        <c:overlap val="-27"/>
        <c:axId val="548228168"/>
        <c:axId val="548221280"/>
      </c:barChart>
      <c:lineChart>
        <c:grouping val="standard"/>
        <c:varyColors val="0"/>
        <c:ser>
          <c:idx val="3"/>
          <c:order val="3"/>
          <c:tx>
            <c:strRef>
              <c:f>обществознание!$E$121</c:f>
              <c:strCache>
                <c:ptCount val="1"/>
                <c:pt idx="0">
                  <c:v>Средний по Забайкальскому краю в 2026 году – 4,88</c:v>
                </c:pt>
              </c:strCache>
            </c:strRef>
          </c:tx>
          <c:spPr>
            <a:ln w="28575" cap="rnd">
              <a:solidFill>
                <a:schemeClr val="accent4"/>
              </a:solidFill>
              <a:round/>
            </a:ln>
            <a:effectLst/>
          </c:spPr>
          <c:marker>
            <c:symbol val="none"/>
          </c:marker>
          <c:cat>
            <c:strRef>
              <c:f>обществознание!$A$122:$A$154</c:f>
              <c:strCache>
                <c:ptCount val="33"/>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Кыринский </c:v>
                </c:pt>
                <c:pt idx="16">
                  <c:v>Могойтуйский</c:v>
                </c:pt>
                <c:pt idx="17">
                  <c:v>Могочинский </c:v>
                </c:pt>
                <c:pt idx="18">
                  <c:v>Нерчинский</c:v>
                </c:pt>
                <c:pt idx="19">
                  <c:v>Нерчинско-Заводский</c:v>
                </c:pt>
                <c:pt idx="20">
                  <c:v>Оловяннинский</c:v>
                </c:pt>
                <c:pt idx="21">
                  <c:v>Ононский</c:v>
                </c:pt>
                <c:pt idx="22">
                  <c:v>Петровск-Забайкальский</c:v>
                </c:pt>
                <c:pt idx="23">
                  <c:v>Приаргунский</c:v>
                </c:pt>
                <c:pt idx="24">
                  <c:v>Сретенский</c:v>
                </c:pt>
                <c:pt idx="25">
                  <c:v>Тунгиро-Олёкминский</c:v>
                </c:pt>
                <c:pt idx="26">
                  <c:v>Тунгокоченский</c:v>
                </c:pt>
                <c:pt idx="27">
                  <c:v>Улётовский</c:v>
                </c:pt>
                <c:pt idx="28">
                  <c:v>Хилокский</c:v>
                </c:pt>
                <c:pt idx="29">
                  <c:v>Чернышевский</c:v>
                </c:pt>
                <c:pt idx="30">
                  <c:v>Читинский</c:v>
                </c:pt>
                <c:pt idx="31">
                  <c:v>Шилкинский</c:v>
                </c:pt>
                <c:pt idx="32">
                  <c:v>ОО краевого и иного подчинения</c:v>
                </c:pt>
              </c:strCache>
            </c:strRef>
          </c:cat>
          <c:val>
            <c:numRef>
              <c:f>обществознание!$E$122:$E$154</c:f>
              <c:numCache>
                <c:formatCode>General</c:formatCode>
                <c:ptCount val="33"/>
                <c:pt idx="0">
                  <c:v>4.88</c:v>
                </c:pt>
                <c:pt idx="1">
                  <c:v>4.88</c:v>
                </c:pt>
                <c:pt idx="2">
                  <c:v>4.88</c:v>
                </c:pt>
                <c:pt idx="3">
                  <c:v>4.88</c:v>
                </c:pt>
                <c:pt idx="4">
                  <c:v>4.88</c:v>
                </c:pt>
                <c:pt idx="5">
                  <c:v>4.88</c:v>
                </c:pt>
                <c:pt idx="6">
                  <c:v>4.88</c:v>
                </c:pt>
                <c:pt idx="7">
                  <c:v>4.88</c:v>
                </c:pt>
                <c:pt idx="8">
                  <c:v>4.88</c:v>
                </c:pt>
                <c:pt idx="9">
                  <c:v>4.88</c:v>
                </c:pt>
                <c:pt idx="10">
                  <c:v>4.88</c:v>
                </c:pt>
                <c:pt idx="11">
                  <c:v>4.88</c:v>
                </c:pt>
                <c:pt idx="12">
                  <c:v>4.88</c:v>
                </c:pt>
                <c:pt idx="13">
                  <c:v>4.88</c:v>
                </c:pt>
                <c:pt idx="14">
                  <c:v>4.88</c:v>
                </c:pt>
                <c:pt idx="15">
                  <c:v>4.88</c:v>
                </c:pt>
                <c:pt idx="16">
                  <c:v>4.88</c:v>
                </c:pt>
                <c:pt idx="17">
                  <c:v>4.88</c:v>
                </c:pt>
                <c:pt idx="18">
                  <c:v>4.88</c:v>
                </c:pt>
                <c:pt idx="19">
                  <c:v>4.88</c:v>
                </c:pt>
                <c:pt idx="20">
                  <c:v>4.88</c:v>
                </c:pt>
                <c:pt idx="21">
                  <c:v>4.88</c:v>
                </c:pt>
                <c:pt idx="22">
                  <c:v>4.88</c:v>
                </c:pt>
                <c:pt idx="23">
                  <c:v>4.88</c:v>
                </c:pt>
                <c:pt idx="24">
                  <c:v>4.88</c:v>
                </c:pt>
                <c:pt idx="25">
                  <c:v>4.88</c:v>
                </c:pt>
                <c:pt idx="26">
                  <c:v>4.88</c:v>
                </c:pt>
                <c:pt idx="27">
                  <c:v>4.88</c:v>
                </c:pt>
                <c:pt idx="28">
                  <c:v>4.88</c:v>
                </c:pt>
                <c:pt idx="29">
                  <c:v>4.88</c:v>
                </c:pt>
                <c:pt idx="30">
                  <c:v>4.88</c:v>
                </c:pt>
                <c:pt idx="31">
                  <c:v>4.88</c:v>
                </c:pt>
                <c:pt idx="32">
                  <c:v>4.88</c:v>
                </c:pt>
              </c:numCache>
            </c:numRef>
          </c:val>
          <c:smooth val="0"/>
          <c:extLst>
            <c:ext xmlns:c16="http://schemas.microsoft.com/office/drawing/2014/chart" uri="{C3380CC4-5D6E-409C-BE32-E72D297353CC}">
              <c16:uniqueId val="{00000003-2B67-40A6-A9C6-0DC42CC998C6}"/>
            </c:ext>
          </c:extLst>
        </c:ser>
        <c:dLbls>
          <c:showLegendKey val="0"/>
          <c:showVal val="0"/>
          <c:showCatName val="0"/>
          <c:showSerName val="0"/>
          <c:showPercent val="0"/>
          <c:showBubbleSize val="0"/>
        </c:dLbls>
        <c:marker val="1"/>
        <c:smooth val="0"/>
        <c:axId val="548228168"/>
        <c:axId val="548221280"/>
      </c:lineChart>
      <c:catAx>
        <c:axId val="548228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48221280"/>
        <c:crosses val="autoZero"/>
        <c:auto val="1"/>
        <c:lblAlgn val="ctr"/>
        <c:lblOffset val="100"/>
        <c:noMultiLvlLbl val="0"/>
      </c:catAx>
      <c:valAx>
        <c:axId val="54822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48228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'мин бал не преод'!$U$1</c:f>
              <c:strCache>
                <c:ptCount val="1"/>
                <c:pt idx="0">
                  <c:v>2025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'мин бал не преод'!$T$2:$T$29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преод'!$U$2:$U$29</c:f>
              <c:numCache>
                <c:formatCode>0</c:formatCode>
                <c:ptCount val="28"/>
                <c:pt idx="0">
                  <c:v>49.55</c:v>
                </c:pt>
                <c:pt idx="1">
                  <c:v>52.4</c:v>
                </c:pt>
                <c:pt idx="2">
                  <c:v>28.52</c:v>
                </c:pt>
                <c:pt idx="3">
                  <c:v>64.149999999999991</c:v>
                </c:pt>
                <c:pt idx="4">
                  <c:v>47.49</c:v>
                </c:pt>
                <c:pt idx="5">
                  <c:v>27.2</c:v>
                </c:pt>
                <c:pt idx="6">
                  <c:v>26.759999999999998</c:v>
                </c:pt>
                <c:pt idx="7">
                  <c:v>70.790000000000006</c:v>
                </c:pt>
                <c:pt idx="8">
                  <c:v>78.709999999999994</c:v>
                </c:pt>
                <c:pt idx="9">
                  <c:v>70.64</c:v>
                </c:pt>
                <c:pt idx="10">
                  <c:v>55.56</c:v>
                </c:pt>
                <c:pt idx="11">
                  <c:v>41.41</c:v>
                </c:pt>
                <c:pt idx="12">
                  <c:v>48.36</c:v>
                </c:pt>
                <c:pt idx="13">
                  <c:v>65.34</c:v>
                </c:pt>
                <c:pt idx="14">
                  <c:v>53.09</c:v>
                </c:pt>
                <c:pt idx="15">
                  <c:v>77.540000000000006</c:v>
                </c:pt>
                <c:pt idx="16">
                  <c:v>93.940000000000012</c:v>
                </c:pt>
                <c:pt idx="17">
                  <c:v>29.64</c:v>
                </c:pt>
                <c:pt idx="18">
                  <c:v>28.62</c:v>
                </c:pt>
                <c:pt idx="19">
                  <c:v>17.68</c:v>
                </c:pt>
                <c:pt idx="20">
                  <c:v>68.27</c:v>
                </c:pt>
                <c:pt idx="21">
                  <c:v>49.77</c:v>
                </c:pt>
                <c:pt idx="22">
                  <c:v>37.300000000000011</c:v>
                </c:pt>
                <c:pt idx="23">
                  <c:v>17.760000000000002</c:v>
                </c:pt>
                <c:pt idx="24">
                  <c:v>6.6199999999999992</c:v>
                </c:pt>
                <c:pt idx="25">
                  <c:v>21.439999999999998</c:v>
                </c:pt>
                <c:pt idx="26">
                  <c:v>16.7</c:v>
                </c:pt>
                <c:pt idx="27">
                  <c:v>9.2299999999999986</c:v>
                </c:pt>
              </c:numCache>
            </c:numRef>
          </c:val>
          <c:extLst>
            <c:ext xmlns:c16="http://schemas.microsoft.com/office/drawing/2014/chart" uri="{C3380CC4-5D6E-409C-BE32-E72D297353CC}">
              <c16:uniqueId val="{00000000-518E-4440-8238-7081E188E541}"/>
            </c:ext>
          </c:extLst>
        </c:ser>
        <c:ser>
          <c:idx val="1"/>
          <c:order val="1"/>
          <c:tx>
            <c:strRef>
              <c:f>'мин бал не преод'!$V$1</c:f>
              <c:strCache>
                <c:ptCount val="1"/>
                <c:pt idx="0">
                  <c:v>2026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'мин бал не преод'!$T$2:$T$29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преод'!$V$2:$V$29</c:f>
              <c:numCache>
                <c:formatCode>General</c:formatCode>
                <c:ptCount val="28"/>
                <c:pt idx="0">
                  <c:v>64</c:v>
                </c:pt>
                <c:pt idx="1">
                  <c:v>66</c:v>
                </c:pt>
                <c:pt idx="2">
                  <c:v>30</c:v>
                </c:pt>
                <c:pt idx="3">
                  <c:v>76</c:v>
                </c:pt>
                <c:pt idx="4">
                  <c:v>68</c:v>
                </c:pt>
                <c:pt idx="5">
                  <c:v>35</c:v>
                </c:pt>
                <c:pt idx="6">
                  <c:v>62</c:v>
                </c:pt>
                <c:pt idx="7">
                  <c:v>77</c:v>
                </c:pt>
                <c:pt idx="8">
                  <c:v>87</c:v>
                </c:pt>
                <c:pt idx="9">
                  <c:v>54</c:v>
                </c:pt>
                <c:pt idx="10">
                  <c:v>45</c:v>
                </c:pt>
                <c:pt idx="11">
                  <c:v>51</c:v>
                </c:pt>
                <c:pt idx="12">
                  <c:v>44</c:v>
                </c:pt>
                <c:pt idx="13">
                  <c:v>53</c:v>
                </c:pt>
                <c:pt idx="14">
                  <c:v>38</c:v>
                </c:pt>
                <c:pt idx="15">
                  <c:v>50</c:v>
                </c:pt>
                <c:pt idx="16">
                  <c:v>95</c:v>
                </c:pt>
                <c:pt idx="17">
                  <c:v>32</c:v>
                </c:pt>
                <c:pt idx="18">
                  <c:v>33</c:v>
                </c:pt>
                <c:pt idx="19">
                  <c:v>17</c:v>
                </c:pt>
                <c:pt idx="20">
                  <c:v>69</c:v>
                </c:pt>
                <c:pt idx="21">
                  <c:v>49</c:v>
                </c:pt>
                <c:pt idx="22">
                  <c:v>36</c:v>
                </c:pt>
                <c:pt idx="23">
                  <c:v>28</c:v>
                </c:pt>
                <c:pt idx="24">
                  <c:v>10</c:v>
                </c:pt>
                <c:pt idx="25">
                  <c:v>23</c:v>
                </c:pt>
                <c:pt idx="26">
                  <c:v>24</c:v>
                </c:pt>
                <c:pt idx="27">
                  <c:v>14</c:v>
                </c:pt>
              </c:numCache>
            </c:numRef>
          </c:val>
          <c:extLst>
            <c:ext xmlns:c16="http://schemas.microsoft.com/office/drawing/2014/chart" uri="{C3380CC4-5D6E-409C-BE32-E72D297353CC}">
              <c16:uniqueId val="{00000001-518E-4440-8238-7081E188E541}"/>
            </c:ext>
          </c:extLst>
        </c:ser>
        <c:dLbls>
          <c:showLegendKey val="0"/>
          <c:showVal val="0"/>
          <c:showCatName val="0"/>
          <c:showSerName val="0"/>
          <c:showPercent val="0"/>
          <c:showBubbleSize val="0"/>
        </c:dLbls>
        <c:gapWidth val="150"/>
        <c:axId val="31031680"/>
        <c:axId val="31033216"/>
      </c:barChart>
      <c:catAx>
        <c:axId val="31031680"/>
        <c:scaling>
          <c:orientation val="minMax"/>
        </c:scaling>
        <c:delete val="0"/>
        <c:axPos val="b"/>
        <c:numFmt formatCode="General" sourceLinked="0"/>
        <c:majorTickMark val="out"/>
        <c:minorTickMark val="none"/>
        <c:tickLblPos val="nextTo"/>
        <c:crossAx val="31033216"/>
        <c:crosses val="autoZero"/>
        <c:auto val="1"/>
        <c:lblAlgn val="ctr"/>
        <c:lblOffset val="100"/>
        <c:noMultiLvlLbl val="0"/>
      </c:catAx>
      <c:valAx>
        <c:axId val="31033216"/>
        <c:scaling>
          <c:orientation val="minMax"/>
        </c:scaling>
        <c:delete val="0"/>
        <c:axPos val="l"/>
        <c:majorGridlines/>
        <c:numFmt formatCode="0" sourceLinked="1"/>
        <c:majorTickMark val="out"/>
        <c:minorTickMark val="none"/>
        <c:tickLblPos val="nextTo"/>
        <c:crossAx val="31031680"/>
        <c:crosses val="autoZero"/>
        <c:crossBetween val="between"/>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1720514862649473E-2"/>
          <c:y val="3.2958801498127348E-2"/>
          <c:w val="0.94298577641298498"/>
          <c:h val="0.78755303901619034"/>
        </c:manualLayout>
      </c:layout>
      <c:lineChart>
        <c:grouping val="standard"/>
        <c:varyColors val="0"/>
        <c:ser>
          <c:idx val="0"/>
          <c:order val="0"/>
          <c:tx>
            <c:strRef>
              <c:f>'мин бал не преод'!$Z$1</c:f>
              <c:strCache>
                <c:ptCount val="1"/>
                <c:pt idx="0">
                  <c:v>не преодолевших min т.б.</c:v>
                </c:pt>
              </c:strCache>
            </c:strRef>
          </c:tx>
          <c:cat>
            <c:strRef>
              <c:f>'мин бал не преод'!$Y$2:$Y$29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преод'!$Z$2:$Z$29</c:f>
              <c:numCache>
                <c:formatCode>General</c:formatCode>
                <c:ptCount val="28"/>
                <c:pt idx="0">
                  <c:v>41</c:v>
                </c:pt>
                <c:pt idx="1">
                  <c:v>49</c:v>
                </c:pt>
                <c:pt idx="2">
                  <c:v>10</c:v>
                </c:pt>
                <c:pt idx="3">
                  <c:v>60</c:v>
                </c:pt>
                <c:pt idx="4">
                  <c:v>45</c:v>
                </c:pt>
                <c:pt idx="5">
                  <c:v>17</c:v>
                </c:pt>
                <c:pt idx="6">
                  <c:v>34</c:v>
                </c:pt>
                <c:pt idx="7">
                  <c:v>61</c:v>
                </c:pt>
                <c:pt idx="8">
                  <c:v>77</c:v>
                </c:pt>
                <c:pt idx="9">
                  <c:v>36</c:v>
                </c:pt>
                <c:pt idx="10">
                  <c:v>20</c:v>
                </c:pt>
                <c:pt idx="11">
                  <c:v>22</c:v>
                </c:pt>
                <c:pt idx="12">
                  <c:v>23</c:v>
                </c:pt>
                <c:pt idx="13">
                  <c:v>42</c:v>
                </c:pt>
                <c:pt idx="14">
                  <c:v>22</c:v>
                </c:pt>
                <c:pt idx="15">
                  <c:v>31</c:v>
                </c:pt>
                <c:pt idx="16">
                  <c:v>90</c:v>
                </c:pt>
                <c:pt idx="17">
                  <c:v>10</c:v>
                </c:pt>
                <c:pt idx="18">
                  <c:v>8</c:v>
                </c:pt>
                <c:pt idx="19">
                  <c:v>3</c:v>
                </c:pt>
                <c:pt idx="20">
                  <c:v>44</c:v>
                </c:pt>
                <c:pt idx="21">
                  <c:v>16</c:v>
                </c:pt>
                <c:pt idx="22">
                  <c:v>9</c:v>
                </c:pt>
                <c:pt idx="23">
                  <c:v>5</c:v>
                </c:pt>
                <c:pt idx="24">
                  <c:v>1</c:v>
                </c:pt>
                <c:pt idx="25">
                  <c:v>3</c:v>
                </c:pt>
                <c:pt idx="26">
                  <c:v>3</c:v>
                </c:pt>
                <c:pt idx="27">
                  <c:v>1</c:v>
                </c:pt>
              </c:numCache>
            </c:numRef>
          </c:val>
          <c:smooth val="0"/>
          <c:extLst>
            <c:ext xmlns:c16="http://schemas.microsoft.com/office/drawing/2014/chart" uri="{C3380CC4-5D6E-409C-BE32-E72D297353CC}">
              <c16:uniqueId val="{00000000-8659-4ED4-AB0A-DF82B1E11815}"/>
            </c:ext>
          </c:extLst>
        </c:ser>
        <c:ser>
          <c:idx val="1"/>
          <c:order val="1"/>
          <c:tx>
            <c:strRef>
              <c:f>'мин бал не преод'!$AA$1</c:f>
              <c:strCache>
                <c:ptCount val="1"/>
                <c:pt idx="0">
                  <c:v>от min до 60 т.б.</c:v>
                </c:pt>
              </c:strCache>
            </c:strRef>
          </c:tx>
          <c:cat>
            <c:strRef>
              <c:f>'мин бал не преод'!$Y$2:$Y$29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преод'!$AA$2:$AA$29</c:f>
              <c:numCache>
                <c:formatCode>General</c:formatCode>
                <c:ptCount val="28"/>
                <c:pt idx="0">
                  <c:v>69</c:v>
                </c:pt>
                <c:pt idx="1">
                  <c:v>69</c:v>
                </c:pt>
                <c:pt idx="2">
                  <c:v>30</c:v>
                </c:pt>
                <c:pt idx="3">
                  <c:v>78</c:v>
                </c:pt>
                <c:pt idx="4">
                  <c:v>72</c:v>
                </c:pt>
                <c:pt idx="5">
                  <c:v>34</c:v>
                </c:pt>
                <c:pt idx="6">
                  <c:v>66</c:v>
                </c:pt>
                <c:pt idx="7">
                  <c:v>81</c:v>
                </c:pt>
                <c:pt idx="8">
                  <c:v>91</c:v>
                </c:pt>
                <c:pt idx="9">
                  <c:v>53</c:v>
                </c:pt>
                <c:pt idx="10">
                  <c:v>46</c:v>
                </c:pt>
                <c:pt idx="11">
                  <c:v>57</c:v>
                </c:pt>
                <c:pt idx="12">
                  <c:v>46</c:v>
                </c:pt>
                <c:pt idx="13">
                  <c:v>52</c:v>
                </c:pt>
                <c:pt idx="14">
                  <c:v>36</c:v>
                </c:pt>
                <c:pt idx="15">
                  <c:v>49</c:v>
                </c:pt>
                <c:pt idx="16">
                  <c:v>97</c:v>
                </c:pt>
                <c:pt idx="17">
                  <c:v>31</c:v>
                </c:pt>
                <c:pt idx="18">
                  <c:v>31</c:v>
                </c:pt>
                <c:pt idx="19">
                  <c:v>14</c:v>
                </c:pt>
                <c:pt idx="20">
                  <c:v>75</c:v>
                </c:pt>
                <c:pt idx="21">
                  <c:v>54</c:v>
                </c:pt>
                <c:pt idx="22">
                  <c:v>37</c:v>
                </c:pt>
                <c:pt idx="23">
                  <c:v>24</c:v>
                </c:pt>
                <c:pt idx="24">
                  <c:v>6</c:v>
                </c:pt>
                <c:pt idx="25">
                  <c:v>18</c:v>
                </c:pt>
                <c:pt idx="26">
                  <c:v>20</c:v>
                </c:pt>
                <c:pt idx="27">
                  <c:v>9</c:v>
                </c:pt>
              </c:numCache>
            </c:numRef>
          </c:val>
          <c:smooth val="0"/>
          <c:extLst>
            <c:ext xmlns:c16="http://schemas.microsoft.com/office/drawing/2014/chart" uri="{C3380CC4-5D6E-409C-BE32-E72D297353CC}">
              <c16:uniqueId val="{00000001-8659-4ED4-AB0A-DF82B1E11815}"/>
            </c:ext>
          </c:extLst>
        </c:ser>
        <c:ser>
          <c:idx val="2"/>
          <c:order val="2"/>
          <c:tx>
            <c:strRef>
              <c:f>'мин бал не преод'!$AB$1</c:f>
              <c:strCache>
                <c:ptCount val="1"/>
                <c:pt idx="0">
                  <c:v>от 61 до 80 т.б.</c:v>
                </c:pt>
              </c:strCache>
            </c:strRef>
          </c:tx>
          <c:cat>
            <c:strRef>
              <c:f>'мин бал не преод'!$Y$2:$Y$29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преод'!$AB$2:$AB$29</c:f>
              <c:numCache>
                <c:formatCode>General</c:formatCode>
                <c:ptCount val="28"/>
                <c:pt idx="0">
                  <c:v>86</c:v>
                </c:pt>
                <c:pt idx="1">
                  <c:v>82</c:v>
                </c:pt>
                <c:pt idx="2">
                  <c:v>57</c:v>
                </c:pt>
                <c:pt idx="3">
                  <c:v>91</c:v>
                </c:pt>
                <c:pt idx="4">
                  <c:v>90</c:v>
                </c:pt>
                <c:pt idx="5">
                  <c:v>56</c:v>
                </c:pt>
                <c:pt idx="6">
                  <c:v>90</c:v>
                </c:pt>
                <c:pt idx="7">
                  <c:v>92</c:v>
                </c:pt>
                <c:pt idx="8">
                  <c:v>94</c:v>
                </c:pt>
                <c:pt idx="9">
                  <c:v>76</c:v>
                </c:pt>
                <c:pt idx="10">
                  <c:v>74</c:v>
                </c:pt>
                <c:pt idx="11">
                  <c:v>76</c:v>
                </c:pt>
                <c:pt idx="12">
                  <c:v>68</c:v>
                </c:pt>
                <c:pt idx="13">
                  <c:v>67</c:v>
                </c:pt>
                <c:pt idx="14">
                  <c:v>59</c:v>
                </c:pt>
                <c:pt idx="15">
                  <c:v>74</c:v>
                </c:pt>
                <c:pt idx="16">
                  <c:v>99</c:v>
                </c:pt>
                <c:pt idx="17">
                  <c:v>58</c:v>
                </c:pt>
                <c:pt idx="18">
                  <c:v>62</c:v>
                </c:pt>
                <c:pt idx="19">
                  <c:v>34</c:v>
                </c:pt>
                <c:pt idx="20">
                  <c:v>91</c:v>
                </c:pt>
                <c:pt idx="21">
                  <c:v>83</c:v>
                </c:pt>
                <c:pt idx="22">
                  <c:v>68</c:v>
                </c:pt>
                <c:pt idx="23">
                  <c:v>59</c:v>
                </c:pt>
                <c:pt idx="24">
                  <c:v>21</c:v>
                </c:pt>
                <c:pt idx="25">
                  <c:v>51</c:v>
                </c:pt>
                <c:pt idx="26">
                  <c:v>51</c:v>
                </c:pt>
                <c:pt idx="27">
                  <c:v>34</c:v>
                </c:pt>
              </c:numCache>
            </c:numRef>
          </c:val>
          <c:smooth val="0"/>
          <c:extLst>
            <c:ext xmlns:c16="http://schemas.microsoft.com/office/drawing/2014/chart" uri="{C3380CC4-5D6E-409C-BE32-E72D297353CC}">
              <c16:uniqueId val="{00000002-8659-4ED4-AB0A-DF82B1E11815}"/>
            </c:ext>
          </c:extLst>
        </c:ser>
        <c:ser>
          <c:idx val="3"/>
          <c:order val="3"/>
          <c:tx>
            <c:strRef>
              <c:f>'мин бал не преод'!$AC$1</c:f>
              <c:strCache>
                <c:ptCount val="1"/>
                <c:pt idx="0">
                  <c:v>от 81 до 100 т.б.</c:v>
                </c:pt>
              </c:strCache>
            </c:strRef>
          </c:tx>
          <c:cat>
            <c:strRef>
              <c:f>'мин бал не преод'!$Y$2:$Y$29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преод'!$AC$2:$AC$29</c:f>
              <c:numCache>
                <c:formatCode>General</c:formatCode>
                <c:ptCount val="28"/>
                <c:pt idx="0">
                  <c:v>94</c:v>
                </c:pt>
                <c:pt idx="1">
                  <c:v>90</c:v>
                </c:pt>
                <c:pt idx="2">
                  <c:v>76</c:v>
                </c:pt>
                <c:pt idx="3">
                  <c:v>98</c:v>
                </c:pt>
                <c:pt idx="4">
                  <c:v>97</c:v>
                </c:pt>
                <c:pt idx="5">
                  <c:v>76</c:v>
                </c:pt>
                <c:pt idx="6">
                  <c:v>98</c:v>
                </c:pt>
                <c:pt idx="7">
                  <c:v>97</c:v>
                </c:pt>
                <c:pt idx="8">
                  <c:v>99</c:v>
                </c:pt>
                <c:pt idx="9">
                  <c:v>91</c:v>
                </c:pt>
                <c:pt idx="10">
                  <c:v>90</c:v>
                </c:pt>
                <c:pt idx="11">
                  <c:v>92</c:v>
                </c:pt>
                <c:pt idx="12">
                  <c:v>80</c:v>
                </c:pt>
                <c:pt idx="13">
                  <c:v>79</c:v>
                </c:pt>
                <c:pt idx="14">
                  <c:v>85</c:v>
                </c:pt>
                <c:pt idx="15">
                  <c:v>92</c:v>
                </c:pt>
                <c:pt idx="16">
                  <c:v>100</c:v>
                </c:pt>
                <c:pt idx="17">
                  <c:v>86</c:v>
                </c:pt>
                <c:pt idx="18">
                  <c:v>91</c:v>
                </c:pt>
                <c:pt idx="19">
                  <c:v>69</c:v>
                </c:pt>
                <c:pt idx="20">
                  <c:v>96</c:v>
                </c:pt>
                <c:pt idx="21">
                  <c:v>93</c:v>
                </c:pt>
                <c:pt idx="22">
                  <c:v>88</c:v>
                </c:pt>
                <c:pt idx="23">
                  <c:v>91</c:v>
                </c:pt>
                <c:pt idx="24">
                  <c:v>62</c:v>
                </c:pt>
                <c:pt idx="25">
                  <c:v>88</c:v>
                </c:pt>
                <c:pt idx="26">
                  <c:v>87</c:v>
                </c:pt>
                <c:pt idx="27">
                  <c:v>74</c:v>
                </c:pt>
              </c:numCache>
            </c:numRef>
          </c:val>
          <c:smooth val="0"/>
          <c:extLst>
            <c:ext xmlns:c16="http://schemas.microsoft.com/office/drawing/2014/chart" uri="{C3380CC4-5D6E-409C-BE32-E72D297353CC}">
              <c16:uniqueId val="{00000003-8659-4ED4-AB0A-DF82B1E11815}"/>
            </c:ext>
          </c:extLst>
        </c:ser>
        <c:dLbls>
          <c:showLegendKey val="0"/>
          <c:showVal val="0"/>
          <c:showCatName val="0"/>
          <c:showSerName val="0"/>
          <c:showPercent val="0"/>
          <c:showBubbleSize val="0"/>
        </c:dLbls>
        <c:marker val="1"/>
        <c:smooth val="0"/>
        <c:axId val="31085312"/>
        <c:axId val="31086848"/>
      </c:lineChart>
      <c:catAx>
        <c:axId val="31085312"/>
        <c:scaling>
          <c:orientation val="minMax"/>
        </c:scaling>
        <c:delete val="0"/>
        <c:axPos val="b"/>
        <c:numFmt formatCode="General" sourceLinked="0"/>
        <c:majorTickMark val="out"/>
        <c:minorTickMark val="none"/>
        <c:tickLblPos val="nextTo"/>
        <c:crossAx val="31086848"/>
        <c:crosses val="autoZero"/>
        <c:auto val="1"/>
        <c:lblAlgn val="ctr"/>
        <c:lblOffset val="100"/>
        <c:noMultiLvlLbl val="0"/>
      </c:catAx>
      <c:valAx>
        <c:axId val="31086848"/>
        <c:scaling>
          <c:orientation val="minMax"/>
          <c:max val="100"/>
        </c:scaling>
        <c:delete val="0"/>
        <c:axPos val="l"/>
        <c:majorGridlines/>
        <c:numFmt formatCode="General" sourceLinked="1"/>
        <c:majorTickMark val="out"/>
        <c:minorTickMark val="none"/>
        <c:tickLblPos val="nextTo"/>
        <c:crossAx val="31085312"/>
        <c:crosses val="autoZero"/>
        <c:crossBetween val="between"/>
      </c:valAx>
    </c:plotArea>
    <c:legend>
      <c:legendPos val="b"/>
      <c:layout>
        <c:manualLayout>
          <c:xMode val="edge"/>
          <c:yMode val="edge"/>
          <c:x val="4.9026684164479514E-3"/>
          <c:y val="0.91147435784010145"/>
          <c:w val="0.99509733158355251"/>
          <c:h val="6.0747766079801833E-2"/>
        </c:manualLayout>
      </c:layout>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'мин бал не преод'!$B$1</c:f>
              <c:strCache>
                <c:ptCount val="1"/>
                <c:pt idx="0">
                  <c:v>2025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'мин бал не преод'!$A$2:$A$29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преод'!$B$2:$B$29</c:f>
              <c:numCache>
                <c:formatCode>0</c:formatCode>
                <c:ptCount val="28"/>
                <c:pt idx="0">
                  <c:v>22.82</c:v>
                </c:pt>
                <c:pt idx="1">
                  <c:v>42.720000000000006</c:v>
                </c:pt>
                <c:pt idx="2">
                  <c:v>7.28</c:v>
                </c:pt>
                <c:pt idx="3">
                  <c:v>5.83</c:v>
                </c:pt>
                <c:pt idx="4">
                  <c:v>48.06</c:v>
                </c:pt>
                <c:pt idx="5">
                  <c:v>15.29</c:v>
                </c:pt>
                <c:pt idx="6">
                  <c:v>31.07</c:v>
                </c:pt>
                <c:pt idx="7">
                  <c:v>5.58</c:v>
                </c:pt>
                <c:pt idx="8">
                  <c:v>16.5</c:v>
                </c:pt>
                <c:pt idx="9">
                  <c:v>7.7700000000000005</c:v>
                </c:pt>
                <c:pt idx="10">
                  <c:v>48.790000000000006</c:v>
                </c:pt>
                <c:pt idx="11">
                  <c:v>23.3</c:v>
                </c:pt>
                <c:pt idx="12">
                  <c:v>34.949999999999996</c:v>
                </c:pt>
                <c:pt idx="13">
                  <c:v>9.4700000000000006</c:v>
                </c:pt>
                <c:pt idx="14">
                  <c:v>52.43</c:v>
                </c:pt>
                <c:pt idx="15">
                  <c:v>6.31</c:v>
                </c:pt>
                <c:pt idx="16">
                  <c:v>26.7</c:v>
                </c:pt>
                <c:pt idx="17">
                  <c:v>44.17</c:v>
                </c:pt>
                <c:pt idx="18">
                  <c:v>32.770000000000003</c:v>
                </c:pt>
                <c:pt idx="19">
                  <c:v>8.7399999999999984</c:v>
                </c:pt>
                <c:pt idx="20">
                  <c:v>53.64</c:v>
                </c:pt>
                <c:pt idx="21">
                  <c:v>11.97</c:v>
                </c:pt>
                <c:pt idx="22">
                  <c:v>5.83</c:v>
                </c:pt>
                <c:pt idx="23">
                  <c:v>4</c:v>
                </c:pt>
                <c:pt idx="24">
                  <c:v>1</c:v>
                </c:pt>
                <c:pt idx="25">
                  <c:v>1</c:v>
                </c:pt>
                <c:pt idx="26">
                  <c:v>1</c:v>
                </c:pt>
                <c:pt idx="27">
                  <c:v>0</c:v>
                </c:pt>
              </c:numCache>
            </c:numRef>
          </c:val>
          <c:extLst>
            <c:ext xmlns:c16="http://schemas.microsoft.com/office/drawing/2014/chart" uri="{C3380CC4-5D6E-409C-BE32-E72D297353CC}">
              <c16:uniqueId val="{00000000-AFAB-443C-B6A1-DC80DA51D2F8}"/>
            </c:ext>
          </c:extLst>
        </c:ser>
        <c:ser>
          <c:idx val="1"/>
          <c:order val="1"/>
          <c:tx>
            <c:strRef>
              <c:f>'мин бал не преод'!$C$1</c:f>
              <c:strCache>
                <c:ptCount val="1"/>
                <c:pt idx="0">
                  <c:v>2026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'мин бал не преод'!$A$2:$A$29</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24.1</c:v>
                </c:pt>
                <c:pt idx="24">
                  <c:v>24.2</c:v>
                </c:pt>
                <c:pt idx="25">
                  <c:v>25.1</c:v>
                </c:pt>
                <c:pt idx="26">
                  <c:v>25.2</c:v>
                </c:pt>
                <c:pt idx="27">
                  <c:v>25.3</c:v>
                </c:pt>
              </c:strCache>
            </c:strRef>
          </c:cat>
          <c:val>
            <c:numRef>
              <c:f>'мин бал не преод'!$C$2:$C$29</c:f>
              <c:numCache>
                <c:formatCode>General</c:formatCode>
                <c:ptCount val="28"/>
                <c:pt idx="0">
                  <c:v>41</c:v>
                </c:pt>
                <c:pt idx="1">
                  <c:v>49</c:v>
                </c:pt>
                <c:pt idx="2">
                  <c:v>10</c:v>
                </c:pt>
                <c:pt idx="3">
                  <c:v>60</c:v>
                </c:pt>
                <c:pt idx="4">
                  <c:v>45</c:v>
                </c:pt>
                <c:pt idx="5">
                  <c:v>17</c:v>
                </c:pt>
                <c:pt idx="6">
                  <c:v>34</c:v>
                </c:pt>
                <c:pt idx="7">
                  <c:v>61</c:v>
                </c:pt>
                <c:pt idx="8">
                  <c:v>77</c:v>
                </c:pt>
                <c:pt idx="9">
                  <c:v>36</c:v>
                </c:pt>
                <c:pt idx="10">
                  <c:v>20</c:v>
                </c:pt>
                <c:pt idx="11">
                  <c:v>22</c:v>
                </c:pt>
                <c:pt idx="12">
                  <c:v>23</c:v>
                </c:pt>
                <c:pt idx="13">
                  <c:v>42</c:v>
                </c:pt>
                <c:pt idx="14">
                  <c:v>22</c:v>
                </c:pt>
                <c:pt idx="15">
                  <c:v>31</c:v>
                </c:pt>
                <c:pt idx="16">
                  <c:v>90</c:v>
                </c:pt>
                <c:pt idx="17">
                  <c:v>10</c:v>
                </c:pt>
                <c:pt idx="18">
                  <c:v>8</c:v>
                </c:pt>
                <c:pt idx="19">
                  <c:v>3</c:v>
                </c:pt>
                <c:pt idx="20">
                  <c:v>44</c:v>
                </c:pt>
                <c:pt idx="21">
                  <c:v>16</c:v>
                </c:pt>
                <c:pt idx="22">
                  <c:v>9</c:v>
                </c:pt>
                <c:pt idx="23">
                  <c:v>5</c:v>
                </c:pt>
                <c:pt idx="24">
                  <c:v>1</c:v>
                </c:pt>
                <c:pt idx="25">
                  <c:v>3</c:v>
                </c:pt>
                <c:pt idx="26">
                  <c:v>3</c:v>
                </c:pt>
                <c:pt idx="27">
                  <c:v>1</c:v>
                </c:pt>
              </c:numCache>
            </c:numRef>
          </c:val>
          <c:extLst>
            <c:ext xmlns:c16="http://schemas.microsoft.com/office/drawing/2014/chart" uri="{C3380CC4-5D6E-409C-BE32-E72D297353CC}">
              <c16:uniqueId val="{00000001-AFAB-443C-B6A1-DC80DA51D2F8}"/>
            </c:ext>
          </c:extLst>
        </c:ser>
        <c:dLbls>
          <c:showLegendKey val="0"/>
          <c:showVal val="0"/>
          <c:showCatName val="0"/>
          <c:showSerName val="0"/>
          <c:showPercent val="0"/>
          <c:showBubbleSize val="0"/>
        </c:dLbls>
        <c:gapWidth val="150"/>
        <c:axId val="31125888"/>
        <c:axId val="31127424"/>
      </c:barChart>
      <c:catAx>
        <c:axId val="31125888"/>
        <c:scaling>
          <c:orientation val="minMax"/>
        </c:scaling>
        <c:delete val="0"/>
        <c:axPos val="b"/>
        <c:numFmt formatCode="General" sourceLinked="0"/>
        <c:majorTickMark val="out"/>
        <c:minorTickMark val="none"/>
        <c:tickLblPos val="nextTo"/>
        <c:crossAx val="31127424"/>
        <c:crosses val="autoZero"/>
        <c:auto val="1"/>
        <c:lblAlgn val="ctr"/>
        <c:lblOffset val="100"/>
        <c:noMultiLvlLbl val="0"/>
      </c:catAx>
      <c:valAx>
        <c:axId val="31127424"/>
        <c:scaling>
          <c:orientation val="minMax"/>
        </c:scaling>
        <c:delete val="0"/>
        <c:axPos val="l"/>
        <c:majorGridlines/>
        <c:numFmt formatCode="0" sourceLinked="1"/>
        <c:majorTickMark val="out"/>
        <c:minorTickMark val="none"/>
        <c:tickLblPos val="nextTo"/>
        <c:crossAx val="31125888"/>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584DDE-6DAB-44E1-B791-BDEF3862C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159</Pages>
  <Words>71454</Words>
  <Characters>407290</Characters>
  <Application>Microsoft Office Word</Application>
  <DocSecurity>0</DocSecurity>
  <Lines>3394</Lines>
  <Paragraphs>955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rusty</dc:creator>
  <cp:lastModifiedBy>User</cp:lastModifiedBy>
  <cp:revision>2</cp:revision>
  <cp:lastPrinted>2026-04-02T14:50:00Z</cp:lastPrinted>
  <dcterms:created xsi:type="dcterms:W3CDTF">2026-09-02T01:25:00Z</dcterms:created>
  <dcterms:modified xsi:type="dcterms:W3CDTF">2026-09-02T01:25:00Z</dcterms:modified>
</cp:coreProperties>
</file>