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3D6" w:rsidRPr="00BA788D" w:rsidRDefault="006343D6" w:rsidP="006343D6">
      <w:pPr>
        <w:keepNext/>
        <w:keepLines/>
        <w:pageBreakBefore/>
        <w:shd w:val="clear" w:color="auto" w:fill="FFFFFF"/>
        <w:suppressAutoHyphens/>
        <w:spacing w:line="276" w:lineRule="auto"/>
        <w:ind w:right="-2"/>
        <w:jc w:val="center"/>
        <w:outlineLvl w:val="0"/>
        <w:rPr>
          <w:rFonts w:eastAsia="SimSun"/>
          <w:b/>
          <w:bCs/>
          <w:color w:val="000000"/>
          <w:sz w:val="28"/>
          <w:szCs w:val="28"/>
          <w:lang w:eastAsia="zh-CN"/>
        </w:rPr>
      </w:pPr>
      <w:r w:rsidRPr="00BA788D">
        <w:rPr>
          <w:rFonts w:eastAsia="SimSun"/>
          <w:b/>
          <w:bCs/>
          <w:color w:val="000000"/>
          <w:sz w:val="28"/>
          <w:szCs w:val="28"/>
          <w:lang w:eastAsia="zh-CN"/>
        </w:rPr>
        <w:t>М</w:t>
      </w:r>
      <w:r>
        <w:rPr>
          <w:rFonts w:eastAsia="SimSun"/>
          <w:b/>
          <w:bCs/>
          <w:color w:val="000000"/>
          <w:sz w:val="28"/>
          <w:szCs w:val="28"/>
          <w:lang w:eastAsia="zh-CN"/>
        </w:rPr>
        <w:t xml:space="preserve">ИНИСТЕРСТВО ОБРАЗОВАНИЯ И НАУКИ </w:t>
      </w:r>
      <w:r w:rsidRPr="00BA788D">
        <w:rPr>
          <w:rFonts w:eastAsia="SimSun"/>
          <w:b/>
          <w:bCs/>
          <w:color w:val="000000"/>
          <w:sz w:val="28"/>
          <w:szCs w:val="28"/>
          <w:lang w:eastAsia="zh-CN"/>
        </w:rPr>
        <w:t>ЗАБАЙКАЛЬСКОГО КРАЯ</w:t>
      </w:r>
    </w:p>
    <w:p w:rsidR="006343D6" w:rsidRPr="00BA788D" w:rsidRDefault="006343D6" w:rsidP="006343D6">
      <w:pPr>
        <w:suppressAutoHyphens/>
        <w:spacing w:line="276" w:lineRule="auto"/>
        <w:rPr>
          <w:sz w:val="28"/>
          <w:szCs w:val="28"/>
          <w:lang w:eastAsia="zh-CN"/>
        </w:rPr>
      </w:pPr>
    </w:p>
    <w:p w:rsidR="006343D6" w:rsidRPr="00631968" w:rsidRDefault="006343D6" w:rsidP="006343D6">
      <w:pPr>
        <w:suppressAutoHyphens/>
        <w:spacing w:line="276" w:lineRule="auto"/>
        <w:jc w:val="center"/>
        <w:rPr>
          <w:b/>
          <w:lang w:eastAsia="zh-CN"/>
        </w:rPr>
      </w:pPr>
      <w:r w:rsidRPr="00631968">
        <w:rPr>
          <w:b/>
          <w:lang w:eastAsia="zh-CN"/>
        </w:rPr>
        <w:t>Государственное учреждение</w:t>
      </w:r>
    </w:p>
    <w:p w:rsidR="006343D6" w:rsidRDefault="006343D6" w:rsidP="006343D6">
      <w:pPr>
        <w:suppressAutoHyphens/>
        <w:spacing w:line="276" w:lineRule="auto"/>
        <w:jc w:val="center"/>
        <w:rPr>
          <w:b/>
          <w:lang w:eastAsia="zh-CN"/>
        </w:rPr>
      </w:pPr>
      <w:r>
        <w:rPr>
          <w:b/>
          <w:lang w:eastAsia="zh-CN"/>
        </w:rPr>
        <w:t xml:space="preserve">«Региональный </w:t>
      </w:r>
      <w:r w:rsidRPr="00DC6C3D">
        <w:rPr>
          <w:b/>
          <w:lang w:eastAsia="zh-CN"/>
        </w:rPr>
        <w:t>центр обработки информации и цифровой трансформации</w:t>
      </w:r>
    </w:p>
    <w:p w:rsidR="006343D6" w:rsidRPr="00631968" w:rsidRDefault="006343D6" w:rsidP="006343D6">
      <w:pPr>
        <w:suppressAutoHyphens/>
        <w:spacing w:line="276" w:lineRule="auto"/>
        <w:jc w:val="center"/>
        <w:rPr>
          <w:b/>
          <w:lang w:eastAsia="zh-CN"/>
        </w:rPr>
      </w:pPr>
      <w:r w:rsidRPr="00DC6C3D">
        <w:rPr>
          <w:b/>
          <w:lang w:eastAsia="zh-CN"/>
        </w:rPr>
        <w:t xml:space="preserve"> Забайкальского края</w:t>
      </w:r>
      <w:r>
        <w:rPr>
          <w:b/>
          <w:lang w:eastAsia="zh-CN"/>
        </w:rPr>
        <w:t>»</w:t>
      </w:r>
    </w:p>
    <w:p w:rsidR="006343D6" w:rsidRPr="00631968" w:rsidRDefault="006343D6" w:rsidP="006343D6">
      <w:pPr>
        <w:suppressAutoHyphens/>
        <w:spacing w:line="276" w:lineRule="auto"/>
        <w:rPr>
          <w:b/>
          <w:lang w:eastAsia="zh-CN"/>
        </w:rPr>
      </w:pPr>
    </w:p>
    <w:p w:rsidR="006343D6" w:rsidRDefault="006343D6" w:rsidP="006343D6">
      <w:pPr>
        <w:suppressAutoHyphens/>
        <w:spacing w:line="276" w:lineRule="auto"/>
        <w:jc w:val="center"/>
        <w:rPr>
          <w:b/>
          <w:lang w:eastAsia="zh-CN"/>
        </w:rPr>
      </w:pPr>
      <w:r w:rsidRPr="00024C97">
        <w:rPr>
          <w:b/>
          <w:lang w:eastAsia="zh-CN"/>
        </w:rPr>
        <w:t xml:space="preserve">Федеральное государственное бюджетное образовательное учреждение высшего образования </w:t>
      </w:r>
      <w:r>
        <w:rPr>
          <w:b/>
          <w:lang w:eastAsia="zh-CN"/>
        </w:rPr>
        <w:t>«</w:t>
      </w:r>
      <w:r w:rsidRPr="00024C97">
        <w:rPr>
          <w:b/>
          <w:lang w:eastAsia="zh-CN"/>
        </w:rPr>
        <w:t>Забайкальский государственный университет</w:t>
      </w:r>
      <w:r>
        <w:rPr>
          <w:b/>
          <w:lang w:eastAsia="zh-CN"/>
        </w:rPr>
        <w:t>»</w:t>
      </w:r>
    </w:p>
    <w:p w:rsidR="006343D6" w:rsidRPr="00024C97" w:rsidRDefault="006343D6" w:rsidP="006343D6">
      <w:pPr>
        <w:suppressAutoHyphens/>
        <w:spacing w:line="276" w:lineRule="auto"/>
        <w:jc w:val="center"/>
        <w:rPr>
          <w:b/>
          <w:lang w:eastAsia="zh-CN"/>
        </w:rPr>
      </w:pPr>
    </w:p>
    <w:p w:rsidR="006343D6" w:rsidRPr="00393341" w:rsidRDefault="006343D6" w:rsidP="006343D6">
      <w:pPr>
        <w:suppressAutoHyphens/>
        <w:spacing w:line="276" w:lineRule="auto"/>
        <w:jc w:val="center"/>
        <w:rPr>
          <w:b/>
          <w:lang w:eastAsia="zh-CN"/>
        </w:rPr>
      </w:pPr>
      <w:r w:rsidRPr="00393341">
        <w:rPr>
          <w:b/>
          <w:lang w:eastAsia="zh-CN"/>
        </w:rPr>
        <w:t xml:space="preserve">Государственное учреждение </w:t>
      </w:r>
    </w:p>
    <w:p w:rsidR="006343D6" w:rsidRPr="00393341" w:rsidRDefault="006343D6" w:rsidP="006343D6">
      <w:pPr>
        <w:suppressAutoHyphens/>
        <w:spacing w:line="276" w:lineRule="auto"/>
        <w:jc w:val="center"/>
        <w:rPr>
          <w:b/>
          <w:lang w:eastAsia="zh-CN"/>
        </w:rPr>
      </w:pPr>
      <w:r w:rsidRPr="00393341">
        <w:rPr>
          <w:b/>
          <w:lang w:eastAsia="zh-CN"/>
        </w:rPr>
        <w:t>дополнительного профессионального образования</w:t>
      </w:r>
    </w:p>
    <w:p w:rsidR="006343D6" w:rsidRPr="00393341" w:rsidRDefault="006343D6" w:rsidP="006343D6">
      <w:pPr>
        <w:suppressAutoHyphens/>
        <w:spacing w:line="276" w:lineRule="auto"/>
        <w:jc w:val="center"/>
        <w:rPr>
          <w:b/>
          <w:lang w:eastAsia="zh-CN"/>
        </w:rPr>
      </w:pPr>
      <w:r>
        <w:rPr>
          <w:b/>
          <w:lang w:eastAsia="zh-CN"/>
        </w:rPr>
        <w:t>«</w:t>
      </w:r>
      <w:r w:rsidRPr="00393341">
        <w:rPr>
          <w:b/>
          <w:lang w:eastAsia="zh-CN"/>
        </w:rPr>
        <w:t>Институт развития образования Забайкальского края</w:t>
      </w:r>
      <w:r>
        <w:rPr>
          <w:b/>
          <w:lang w:eastAsia="zh-CN"/>
        </w:rPr>
        <w:t>»</w:t>
      </w:r>
    </w:p>
    <w:p w:rsidR="006343D6" w:rsidRDefault="006343D6" w:rsidP="006343D6">
      <w:pPr>
        <w:suppressAutoHyphens/>
        <w:spacing w:line="276" w:lineRule="auto"/>
        <w:jc w:val="center"/>
        <w:rPr>
          <w:b/>
          <w:sz w:val="28"/>
          <w:szCs w:val="28"/>
          <w:lang w:eastAsia="zh-CN"/>
        </w:rPr>
      </w:pPr>
    </w:p>
    <w:p w:rsidR="006343D6" w:rsidRPr="00BA788D" w:rsidRDefault="006343D6" w:rsidP="006343D6">
      <w:pPr>
        <w:suppressAutoHyphens/>
        <w:spacing w:line="276" w:lineRule="auto"/>
        <w:jc w:val="center"/>
        <w:rPr>
          <w:b/>
          <w:sz w:val="28"/>
          <w:szCs w:val="28"/>
          <w:lang w:eastAsia="zh-CN"/>
        </w:rPr>
      </w:pPr>
    </w:p>
    <w:p w:rsidR="006343D6" w:rsidRPr="00BA788D" w:rsidRDefault="006343D6" w:rsidP="006343D6">
      <w:pPr>
        <w:suppressAutoHyphens/>
        <w:spacing w:line="276" w:lineRule="auto"/>
        <w:jc w:val="center"/>
        <w:rPr>
          <w:b/>
          <w:sz w:val="28"/>
          <w:szCs w:val="28"/>
          <w:lang w:eastAsia="zh-CN"/>
        </w:rPr>
      </w:pPr>
      <w:r w:rsidRPr="00BA788D">
        <w:rPr>
          <w:b/>
          <w:sz w:val="28"/>
          <w:szCs w:val="28"/>
          <w:lang w:eastAsia="zh-CN"/>
        </w:rPr>
        <w:t>РЕЗУЛЬТАТЫ</w:t>
      </w:r>
    </w:p>
    <w:p w:rsidR="006343D6" w:rsidRPr="00BA788D" w:rsidRDefault="006343D6" w:rsidP="006343D6">
      <w:pPr>
        <w:suppressAutoHyphens/>
        <w:spacing w:line="276" w:lineRule="auto"/>
        <w:jc w:val="center"/>
        <w:rPr>
          <w:b/>
          <w:sz w:val="28"/>
          <w:szCs w:val="28"/>
          <w:lang w:eastAsia="zh-CN"/>
        </w:rPr>
      </w:pPr>
      <w:r w:rsidRPr="00BA788D">
        <w:rPr>
          <w:b/>
          <w:sz w:val="28"/>
          <w:szCs w:val="28"/>
          <w:lang w:eastAsia="zh-CN"/>
        </w:rPr>
        <w:t>ЕДИНОГО ГОСУДАРСТВЕННОГО ЭКЗАМЕНА</w:t>
      </w:r>
    </w:p>
    <w:p w:rsidR="006343D6" w:rsidRPr="00BA20DF" w:rsidRDefault="006343D6" w:rsidP="006343D6">
      <w:pPr>
        <w:suppressAutoHyphens/>
        <w:spacing w:line="276" w:lineRule="auto"/>
        <w:jc w:val="center"/>
        <w:rPr>
          <w:b/>
          <w:color w:val="0070C0"/>
          <w:sz w:val="28"/>
          <w:szCs w:val="28"/>
          <w:lang w:eastAsia="zh-CN"/>
        </w:rPr>
      </w:pPr>
      <w:r w:rsidRPr="00BA20DF">
        <w:rPr>
          <w:b/>
          <w:color w:val="0070C0"/>
          <w:sz w:val="28"/>
          <w:szCs w:val="28"/>
          <w:lang w:eastAsia="zh-CN"/>
        </w:rPr>
        <w:t>ПО ЛИТЕРАТУРЕ В 202</w:t>
      </w:r>
      <w:r>
        <w:rPr>
          <w:b/>
          <w:color w:val="0070C0"/>
          <w:sz w:val="28"/>
          <w:szCs w:val="28"/>
          <w:lang w:eastAsia="zh-CN"/>
        </w:rPr>
        <w:t>5</w:t>
      </w:r>
      <w:r w:rsidRPr="00BA20DF">
        <w:rPr>
          <w:b/>
          <w:color w:val="0070C0"/>
          <w:sz w:val="28"/>
          <w:szCs w:val="28"/>
          <w:lang w:eastAsia="zh-CN"/>
        </w:rPr>
        <w:t xml:space="preserve"> ГОДУ</w:t>
      </w:r>
    </w:p>
    <w:p w:rsidR="006343D6" w:rsidRPr="00BA788D" w:rsidRDefault="006343D6" w:rsidP="006343D6">
      <w:pPr>
        <w:suppressAutoHyphens/>
        <w:spacing w:line="276" w:lineRule="auto"/>
        <w:jc w:val="center"/>
        <w:rPr>
          <w:b/>
          <w:sz w:val="28"/>
          <w:szCs w:val="28"/>
          <w:lang w:eastAsia="zh-CN"/>
        </w:rPr>
      </w:pPr>
      <w:r w:rsidRPr="00BA788D">
        <w:rPr>
          <w:b/>
          <w:sz w:val="28"/>
          <w:szCs w:val="28"/>
          <w:lang w:eastAsia="zh-CN"/>
        </w:rPr>
        <w:t>В ЗАБАЙКАЛЬСКОМ КРАЕ</w:t>
      </w:r>
    </w:p>
    <w:p w:rsidR="006343D6" w:rsidRDefault="006343D6" w:rsidP="006343D6">
      <w:pPr>
        <w:suppressAutoHyphens/>
        <w:spacing w:line="276" w:lineRule="auto"/>
        <w:jc w:val="center"/>
        <w:rPr>
          <w:b/>
          <w:sz w:val="28"/>
          <w:szCs w:val="28"/>
          <w:lang w:eastAsia="zh-CN"/>
        </w:rPr>
      </w:pPr>
    </w:p>
    <w:p w:rsidR="006343D6" w:rsidRDefault="006343D6" w:rsidP="006343D6">
      <w:pPr>
        <w:suppressAutoHyphens/>
        <w:spacing w:line="276" w:lineRule="auto"/>
        <w:jc w:val="center"/>
        <w:rPr>
          <w:b/>
          <w:sz w:val="28"/>
          <w:szCs w:val="28"/>
          <w:lang w:eastAsia="zh-CN"/>
        </w:rPr>
      </w:pPr>
    </w:p>
    <w:p w:rsidR="006343D6" w:rsidRPr="00BA788D" w:rsidRDefault="006343D6" w:rsidP="006343D6">
      <w:pPr>
        <w:suppressAutoHyphens/>
        <w:spacing w:line="276" w:lineRule="auto"/>
        <w:jc w:val="center"/>
        <w:rPr>
          <w:b/>
          <w:sz w:val="28"/>
          <w:szCs w:val="28"/>
          <w:lang w:eastAsia="zh-CN"/>
        </w:rPr>
      </w:pPr>
    </w:p>
    <w:p w:rsidR="006343D6" w:rsidRDefault="006343D6" w:rsidP="006343D6">
      <w:pPr>
        <w:suppressAutoHyphens/>
        <w:spacing w:line="276" w:lineRule="auto"/>
        <w:jc w:val="center"/>
        <w:rPr>
          <w:b/>
          <w:i/>
          <w:sz w:val="28"/>
          <w:szCs w:val="28"/>
          <w:lang w:eastAsia="zh-CN"/>
        </w:rPr>
      </w:pPr>
      <w:r w:rsidRPr="00BA788D">
        <w:rPr>
          <w:b/>
          <w:i/>
          <w:sz w:val="28"/>
          <w:szCs w:val="28"/>
          <w:lang w:eastAsia="zh-CN"/>
        </w:rPr>
        <w:t>АНАЛИТИЧЕСКИЙ ОТЧЕТ</w:t>
      </w:r>
    </w:p>
    <w:p w:rsidR="006343D6" w:rsidRDefault="006343D6" w:rsidP="006343D6">
      <w:pPr>
        <w:suppressAutoHyphens/>
        <w:spacing w:line="276" w:lineRule="auto"/>
        <w:jc w:val="center"/>
        <w:rPr>
          <w:b/>
          <w:i/>
          <w:sz w:val="28"/>
          <w:szCs w:val="28"/>
          <w:lang w:eastAsia="zh-CN"/>
        </w:rPr>
      </w:pPr>
    </w:p>
    <w:p w:rsidR="006343D6" w:rsidRPr="00BA788D" w:rsidRDefault="006343D6" w:rsidP="006343D6">
      <w:pPr>
        <w:suppressAutoHyphens/>
        <w:spacing w:line="276" w:lineRule="auto"/>
        <w:jc w:val="center"/>
        <w:rPr>
          <w:b/>
          <w:i/>
          <w:sz w:val="28"/>
          <w:szCs w:val="28"/>
          <w:lang w:eastAsia="zh-CN"/>
        </w:rPr>
      </w:pPr>
    </w:p>
    <w:p w:rsidR="006343D6" w:rsidRPr="00BA788D" w:rsidRDefault="006343D6" w:rsidP="006343D6">
      <w:pPr>
        <w:suppressAutoHyphens/>
        <w:spacing w:line="276" w:lineRule="auto"/>
        <w:jc w:val="center"/>
        <w:rPr>
          <w:b/>
          <w:i/>
          <w:sz w:val="28"/>
          <w:szCs w:val="28"/>
          <w:lang w:eastAsia="zh-CN"/>
        </w:rPr>
      </w:pPr>
      <w:r>
        <w:rPr>
          <w:rFonts w:ascii="Calibri" w:eastAsia="Times New Roman" w:hAnsi="Calibri"/>
          <w:noProof/>
          <w:sz w:val="22"/>
          <w:szCs w:val="22"/>
        </w:rPr>
        <w:drawing>
          <wp:inline distT="0" distB="0" distL="0" distR="0">
            <wp:extent cx="4086225" cy="3867150"/>
            <wp:effectExtent l="19050" t="0" r="9525"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086225" cy="3867150"/>
                    </a:xfrm>
                    <a:prstGeom prst="rect">
                      <a:avLst/>
                    </a:prstGeom>
                    <a:noFill/>
                    <a:ln w="9525">
                      <a:noFill/>
                      <a:miter lim="800000"/>
                      <a:headEnd/>
                      <a:tailEnd/>
                    </a:ln>
                  </pic:spPr>
                </pic:pic>
              </a:graphicData>
            </a:graphic>
          </wp:inline>
        </w:drawing>
      </w:r>
    </w:p>
    <w:p w:rsidR="006343D6" w:rsidRPr="00BA788D" w:rsidRDefault="006343D6" w:rsidP="006343D6">
      <w:pPr>
        <w:suppressAutoHyphens/>
        <w:spacing w:line="276" w:lineRule="auto"/>
        <w:jc w:val="center"/>
        <w:rPr>
          <w:b/>
          <w:sz w:val="28"/>
          <w:szCs w:val="28"/>
          <w:lang w:eastAsia="zh-CN"/>
        </w:rPr>
      </w:pPr>
      <w:r>
        <w:rPr>
          <w:b/>
          <w:sz w:val="28"/>
          <w:szCs w:val="28"/>
          <w:lang w:eastAsia="zh-CN"/>
        </w:rPr>
        <w:t>Чита, 2025</w:t>
      </w:r>
    </w:p>
    <w:p w:rsidR="006343D6" w:rsidRPr="00BA788D" w:rsidRDefault="006343D6" w:rsidP="006343D6">
      <w:pPr>
        <w:keepNext/>
        <w:keepLines/>
        <w:pageBreakBefore/>
        <w:spacing w:line="276" w:lineRule="auto"/>
        <w:ind w:right="-2"/>
        <w:jc w:val="center"/>
        <w:outlineLvl w:val="0"/>
        <w:rPr>
          <w:rFonts w:eastAsia="SimSun"/>
          <w:b/>
          <w:bCs/>
        </w:rPr>
      </w:pPr>
    </w:p>
    <w:p w:rsidR="006343D6" w:rsidRPr="00BA788D" w:rsidRDefault="006343D6" w:rsidP="006343D6">
      <w:pPr>
        <w:spacing w:line="276" w:lineRule="auto"/>
        <w:jc w:val="center"/>
        <w:rPr>
          <w:i/>
        </w:rPr>
      </w:pPr>
      <w:r w:rsidRPr="00BA788D">
        <w:rPr>
          <w:b/>
          <w:sz w:val="32"/>
          <w:szCs w:val="32"/>
        </w:rPr>
        <w:t xml:space="preserve">Статистико-аналитический отчет </w:t>
      </w:r>
      <w:r w:rsidRPr="00BA788D">
        <w:rPr>
          <w:b/>
          <w:sz w:val="32"/>
          <w:szCs w:val="32"/>
        </w:rPr>
        <w:br/>
        <w:t xml:space="preserve">о результатах государственной итоговой аттестации </w:t>
      </w:r>
      <w:r w:rsidRPr="00BA788D">
        <w:rPr>
          <w:b/>
          <w:sz w:val="32"/>
          <w:szCs w:val="32"/>
        </w:rPr>
        <w:br/>
        <w:t>по образовательным программам ср</w:t>
      </w:r>
      <w:r>
        <w:rPr>
          <w:b/>
          <w:sz w:val="32"/>
          <w:szCs w:val="32"/>
        </w:rPr>
        <w:t>еднего общего образования</w:t>
      </w:r>
      <w:r>
        <w:rPr>
          <w:b/>
          <w:sz w:val="32"/>
          <w:szCs w:val="32"/>
        </w:rPr>
        <w:br/>
        <w:t>в 2025</w:t>
      </w:r>
      <w:r w:rsidRPr="00BA788D">
        <w:rPr>
          <w:b/>
          <w:sz w:val="32"/>
          <w:szCs w:val="32"/>
        </w:rPr>
        <w:t xml:space="preserve"> году в Забайкальском крае</w:t>
      </w:r>
    </w:p>
    <w:p w:rsidR="006343D6" w:rsidRPr="00BA788D" w:rsidRDefault="006343D6" w:rsidP="006343D6">
      <w:pPr>
        <w:spacing w:line="276" w:lineRule="auto"/>
        <w:rPr>
          <w:i/>
        </w:rPr>
      </w:pPr>
    </w:p>
    <w:p w:rsidR="006343D6" w:rsidRPr="00BA788D" w:rsidRDefault="006343D6" w:rsidP="006343D6">
      <w:pPr>
        <w:spacing w:line="276" w:lineRule="auto"/>
        <w:rPr>
          <w:i/>
        </w:rPr>
      </w:pPr>
    </w:p>
    <w:p w:rsidR="006343D6" w:rsidRPr="00BA788D" w:rsidRDefault="006343D6" w:rsidP="006343D6">
      <w:pPr>
        <w:spacing w:line="276" w:lineRule="auto"/>
        <w:jc w:val="center"/>
        <w:rPr>
          <w:b/>
          <w:bCs/>
          <w:sz w:val="28"/>
          <w:szCs w:val="32"/>
        </w:rPr>
      </w:pPr>
      <w:r w:rsidRPr="00BA788D">
        <w:rPr>
          <w:b/>
          <w:bCs/>
          <w:sz w:val="28"/>
          <w:szCs w:val="32"/>
        </w:rPr>
        <w:t>ПОЯСНИТЕЛЬНАЯ ЗАПИСКА</w:t>
      </w:r>
    </w:p>
    <w:p w:rsidR="006343D6" w:rsidRPr="00BA788D" w:rsidRDefault="006343D6" w:rsidP="006343D6">
      <w:pPr>
        <w:spacing w:line="276" w:lineRule="auto"/>
        <w:jc w:val="center"/>
        <w:rPr>
          <w:b/>
          <w:bCs/>
          <w:sz w:val="20"/>
          <w:szCs w:val="28"/>
        </w:rPr>
      </w:pPr>
    </w:p>
    <w:p w:rsidR="006343D6" w:rsidRPr="00BA788D" w:rsidRDefault="006343D6" w:rsidP="006343D6">
      <w:pPr>
        <w:spacing w:line="276" w:lineRule="auto"/>
        <w:ind w:firstLine="567"/>
        <w:jc w:val="both"/>
        <w:rPr>
          <w:bCs/>
          <w:szCs w:val="28"/>
        </w:rPr>
      </w:pPr>
      <w:r w:rsidRPr="00BA788D">
        <w:rPr>
          <w:bCs/>
          <w:szCs w:val="28"/>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6343D6" w:rsidRPr="00BA788D" w:rsidRDefault="006343D6" w:rsidP="006343D6">
      <w:pPr>
        <w:spacing w:line="276" w:lineRule="auto"/>
        <w:ind w:firstLine="567"/>
        <w:jc w:val="both"/>
        <w:rPr>
          <w:b/>
          <w:bCs/>
          <w:szCs w:val="28"/>
        </w:rPr>
      </w:pPr>
      <w:r w:rsidRPr="00BA788D">
        <w:rPr>
          <w:b/>
          <w:bCs/>
          <w:szCs w:val="28"/>
        </w:rPr>
        <w:t>Целью отчета является:</w:t>
      </w:r>
    </w:p>
    <w:p w:rsidR="00906B61" w:rsidRDefault="00906B61" w:rsidP="00906B61">
      <w:pPr>
        <w:tabs>
          <w:tab w:val="left" w:pos="567"/>
        </w:tabs>
        <w:jc w:val="both"/>
        <w:rPr>
          <w:bCs/>
          <w:szCs w:val="28"/>
        </w:rPr>
      </w:pPr>
      <w:r>
        <w:rPr>
          <w:bCs/>
          <w:szCs w:val="28"/>
        </w:rPr>
        <w:t xml:space="preserve">- представление статистических данных о результатах ГИА-11 в Забайкальском крае; </w:t>
      </w:r>
    </w:p>
    <w:p w:rsidR="00906B61" w:rsidRDefault="00906B61" w:rsidP="00906B61">
      <w:pPr>
        <w:tabs>
          <w:tab w:val="left" w:pos="567"/>
        </w:tabs>
        <w:jc w:val="both"/>
        <w:rPr>
          <w:bCs/>
          <w:szCs w:val="28"/>
        </w:rPr>
      </w:pPr>
      <w:r>
        <w:rPr>
          <w:bCs/>
          <w:szCs w:val="28"/>
        </w:rPr>
        <w:t xml:space="preserve">- проведение </w:t>
      </w:r>
      <w:proofErr w:type="gramStart"/>
      <w:r>
        <w:rPr>
          <w:bCs/>
          <w:szCs w:val="28"/>
        </w:rPr>
        <w:t>методического анализа</w:t>
      </w:r>
      <w:proofErr w:type="gramEnd"/>
      <w:r>
        <w:rPr>
          <w:bCs/>
          <w:szCs w:val="28"/>
        </w:rPr>
        <w:t xml:space="preserve"> типичных затруднений участников ГИА-11 по учебному предмету и разработка рекомендаций по совершенствованию преподавания;</w:t>
      </w:r>
    </w:p>
    <w:p w:rsidR="00906B61" w:rsidRDefault="00906B61" w:rsidP="00906B61">
      <w:pPr>
        <w:tabs>
          <w:tab w:val="left" w:pos="567"/>
        </w:tabs>
        <w:jc w:val="both"/>
        <w:rPr>
          <w:bCs/>
          <w:szCs w:val="28"/>
        </w:rPr>
      </w:pPr>
      <w:r>
        <w:rPr>
          <w:bCs/>
          <w:szCs w:val="28"/>
        </w:rPr>
        <w:t>- разработка рекомендаций по совершенствованию преподавания учебных предметов;</w:t>
      </w:r>
    </w:p>
    <w:p w:rsidR="00906B61" w:rsidRDefault="00906B61" w:rsidP="00906B61">
      <w:pPr>
        <w:tabs>
          <w:tab w:val="left" w:pos="567"/>
        </w:tabs>
        <w:jc w:val="both"/>
        <w:rPr>
          <w:bCs/>
          <w:szCs w:val="28"/>
        </w:rPr>
      </w:pPr>
      <w:r>
        <w:rPr>
          <w:bCs/>
          <w:szCs w:val="28"/>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rsidR="006343D6" w:rsidRPr="00BA788D" w:rsidRDefault="006343D6" w:rsidP="006343D6">
      <w:pPr>
        <w:spacing w:line="276" w:lineRule="auto"/>
        <w:ind w:firstLine="567"/>
        <w:jc w:val="both"/>
        <w:rPr>
          <w:bCs/>
          <w:szCs w:val="28"/>
        </w:rPr>
      </w:pPr>
    </w:p>
    <w:p w:rsidR="006343D6" w:rsidRPr="00BA788D" w:rsidRDefault="006343D6" w:rsidP="006343D6">
      <w:pPr>
        <w:spacing w:line="276" w:lineRule="auto"/>
        <w:ind w:firstLine="567"/>
        <w:jc w:val="both"/>
        <w:rPr>
          <w:b/>
          <w:bCs/>
          <w:szCs w:val="28"/>
        </w:rPr>
      </w:pPr>
      <w:r w:rsidRPr="00BA788D">
        <w:rPr>
          <w:b/>
          <w:bCs/>
          <w:szCs w:val="28"/>
        </w:rPr>
        <w:t>Отчет может быть использован:</w:t>
      </w:r>
    </w:p>
    <w:p w:rsidR="006343D6" w:rsidRPr="00BA788D" w:rsidRDefault="006343D6" w:rsidP="006343D6">
      <w:pPr>
        <w:numPr>
          <w:ilvl w:val="0"/>
          <w:numId w:val="1"/>
        </w:numPr>
        <w:spacing w:line="276" w:lineRule="auto"/>
        <w:ind w:left="0" w:firstLine="0"/>
        <w:contextualSpacing/>
        <w:jc w:val="both"/>
        <w:rPr>
          <w:bCs/>
          <w:szCs w:val="28"/>
        </w:rPr>
      </w:pPr>
      <w:r w:rsidRPr="00BA788D">
        <w:rPr>
          <w:bCs/>
          <w:szCs w:val="28"/>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rsidR="006343D6" w:rsidRPr="00BA788D" w:rsidRDefault="006343D6" w:rsidP="006343D6">
      <w:pPr>
        <w:numPr>
          <w:ilvl w:val="0"/>
          <w:numId w:val="1"/>
        </w:numPr>
        <w:spacing w:line="276" w:lineRule="auto"/>
        <w:ind w:left="0" w:firstLine="0"/>
        <w:contextualSpacing/>
        <w:jc w:val="both"/>
        <w:rPr>
          <w:bCs/>
          <w:szCs w:val="28"/>
        </w:rPr>
      </w:pPr>
      <w:r w:rsidRPr="00BA788D">
        <w:rPr>
          <w:bCs/>
          <w:szCs w:val="28"/>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6343D6" w:rsidRPr="00BA788D" w:rsidRDefault="006343D6" w:rsidP="006343D6">
      <w:pPr>
        <w:numPr>
          <w:ilvl w:val="0"/>
          <w:numId w:val="1"/>
        </w:numPr>
        <w:spacing w:line="276" w:lineRule="auto"/>
        <w:ind w:left="0" w:firstLine="0"/>
        <w:contextualSpacing/>
        <w:jc w:val="both"/>
        <w:rPr>
          <w:bCs/>
          <w:szCs w:val="28"/>
        </w:rPr>
      </w:pPr>
      <w:r w:rsidRPr="00BA788D">
        <w:rPr>
          <w:bCs/>
          <w:szCs w:val="28"/>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6343D6" w:rsidRPr="00BA788D" w:rsidRDefault="006343D6" w:rsidP="006343D6">
      <w:pPr>
        <w:numPr>
          <w:ilvl w:val="0"/>
          <w:numId w:val="1"/>
        </w:numPr>
        <w:spacing w:line="276" w:lineRule="auto"/>
        <w:ind w:left="0" w:firstLine="0"/>
        <w:contextualSpacing/>
        <w:jc w:val="both"/>
        <w:rPr>
          <w:bCs/>
          <w:szCs w:val="28"/>
        </w:rPr>
      </w:pPr>
      <w:r w:rsidRPr="00BA788D">
        <w:rPr>
          <w:bCs/>
          <w:szCs w:val="28"/>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6343D6" w:rsidRPr="00BA788D" w:rsidRDefault="006343D6" w:rsidP="006343D6">
      <w:pPr>
        <w:spacing w:line="276" w:lineRule="auto"/>
        <w:ind w:firstLine="567"/>
        <w:jc w:val="both"/>
        <w:rPr>
          <w:bCs/>
          <w:szCs w:val="28"/>
        </w:rPr>
      </w:pPr>
    </w:p>
    <w:p w:rsidR="006343D6" w:rsidRPr="00BA788D" w:rsidRDefault="006343D6" w:rsidP="006343D6">
      <w:pPr>
        <w:spacing w:line="276" w:lineRule="auto"/>
        <w:ind w:firstLine="567"/>
        <w:jc w:val="both"/>
        <w:rPr>
          <w:bCs/>
          <w:sz w:val="28"/>
          <w:szCs w:val="28"/>
        </w:rPr>
      </w:pPr>
      <w:r w:rsidRPr="00BA788D">
        <w:rPr>
          <w:bCs/>
          <w:sz w:val="28"/>
          <w:szCs w:val="28"/>
        </w:rPr>
        <w:br w:type="page"/>
      </w:r>
    </w:p>
    <w:p w:rsidR="006343D6" w:rsidRPr="00BA788D" w:rsidRDefault="006343D6" w:rsidP="006343D6">
      <w:pPr>
        <w:spacing w:line="276" w:lineRule="auto"/>
        <w:jc w:val="center"/>
        <w:rPr>
          <w:b/>
          <w:bCs/>
          <w:sz w:val="28"/>
          <w:szCs w:val="28"/>
        </w:rPr>
      </w:pPr>
      <w:bookmarkStart w:id="0" w:name="_Toc254118092"/>
      <w:bookmarkStart w:id="1" w:name="_Toc286949198"/>
      <w:bookmarkStart w:id="2" w:name="_Toc369254839"/>
      <w:bookmarkStart w:id="3" w:name="_Toc407717085"/>
      <w:bookmarkStart w:id="4" w:name="_Toc411943011"/>
      <w:r w:rsidRPr="00BA788D">
        <w:rPr>
          <w:b/>
          <w:bCs/>
          <w:sz w:val="28"/>
          <w:szCs w:val="28"/>
        </w:rPr>
        <w:lastRenderedPageBreak/>
        <w:t>Перечень условных обозначений, сокращений и терминов</w:t>
      </w:r>
      <w:bookmarkEnd w:id="0"/>
      <w:bookmarkEnd w:id="1"/>
      <w:bookmarkEnd w:id="2"/>
      <w:bookmarkEnd w:id="3"/>
      <w:bookmarkEnd w:id="4"/>
    </w:p>
    <w:p w:rsidR="006343D6" w:rsidRPr="00BA788D" w:rsidRDefault="006343D6" w:rsidP="006343D6">
      <w:pPr>
        <w:spacing w:line="276" w:lineRule="auto"/>
      </w:pPr>
    </w:p>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036"/>
        <w:gridCol w:w="8132"/>
      </w:tblGrid>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ВПЛ</w:t>
            </w:r>
          </w:p>
        </w:tc>
        <w:tc>
          <w:tcPr>
            <w:tcW w:w="3999" w:type="pct"/>
          </w:tcPr>
          <w:p w:rsidR="006343D6" w:rsidRPr="00BA788D" w:rsidRDefault="006343D6" w:rsidP="004A22D1">
            <w:pPr>
              <w:widowControl w:val="0"/>
              <w:spacing w:line="276" w:lineRule="auto"/>
              <w:jc w:val="both"/>
            </w:pPr>
            <w:r w:rsidRPr="00BA788D">
              <w:t>Выпускники прошлых лет, допущенные в установленном порядке к сдаче ЕГЭ</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ВТГ</w:t>
            </w:r>
          </w:p>
        </w:tc>
        <w:tc>
          <w:tcPr>
            <w:tcW w:w="3999" w:type="pct"/>
          </w:tcPr>
          <w:p w:rsidR="006343D6" w:rsidRPr="00BA788D" w:rsidRDefault="006343D6" w:rsidP="004A22D1">
            <w:pPr>
              <w:widowControl w:val="0"/>
              <w:spacing w:line="276" w:lineRule="auto"/>
              <w:jc w:val="both"/>
            </w:pPr>
            <w:r w:rsidRPr="00BA788D">
              <w:t>Выпускники текущего года, обучающиеся, допущенные в установленном порядке к ГИА в форме ЕГЭ</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ГИА-11</w:t>
            </w:r>
          </w:p>
        </w:tc>
        <w:tc>
          <w:tcPr>
            <w:tcW w:w="3999" w:type="pct"/>
            <w:vAlign w:val="center"/>
          </w:tcPr>
          <w:p w:rsidR="006343D6" w:rsidRPr="00BA788D" w:rsidRDefault="006343D6" w:rsidP="004A22D1">
            <w:pPr>
              <w:widowControl w:val="0"/>
              <w:spacing w:line="276" w:lineRule="auto"/>
              <w:jc w:val="both"/>
            </w:pPr>
            <w:r w:rsidRPr="00BA788D">
              <w:t>Государственная итоговая аттестация по образовательным программам среднего общего образования</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ЕГЭ</w:t>
            </w:r>
          </w:p>
        </w:tc>
        <w:tc>
          <w:tcPr>
            <w:tcW w:w="3999" w:type="pct"/>
            <w:vAlign w:val="center"/>
          </w:tcPr>
          <w:p w:rsidR="006343D6" w:rsidRPr="00BA788D" w:rsidRDefault="006343D6" w:rsidP="004A22D1">
            <w:pPr>
              <w:widowControl w:val="0"/>
              <w:spacing w:line="276" w:lineRule="auto"/>
              <w:jc w:val="both"/>
            </w:pPr>
            <w:r w:rsidRPr="00BA788D">
              <w:t>Единый государственный экзамен</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КИМ</w:t>
            </w:r>
          </w:p>
        </w:tc>
        <w:tc>
          <w:tcPr>
            <w:tcW w:w="3999" w:type="pct"/>
            <w:vAlign w:val="center"/>
          </w:tcPr>
          <w:p w:rsidR="006343D6" w:rsidRPr="00BA788D" w:rsidRDefault="006343D6" w:rsidP="004A22D1">
            <w:pPr>
              <w:widowControl w:val="0"/>
              <w:spacing w:line="276" w:lineRule="auto"/>
              <w:jc w:val="both"/>
            </w:pPr>
            <w:r w:rsidRPr="00BA788D">
              <w:t xml:space="preserve">Контрольные измерительные материалы </w:t>
            </w:r>
          </w:p>
        </w:tc>
      </w:tr>
      <w:tr w:rsidR="006343D6" w:rsidRPr="00BA788D" w:rsidTr="004A22D1">
        <w:trPr>
          <w:cantSplit/>
          <w:trHeight w:val="729"/>
        </w:trPr>
        <w:tc>
          <w:tcPr>
            <w:tcW w:w="1001" w:type="pct"/>
          </w:tcPr>
          <w:p w:rsidR="006343D6" w:rsidRPr="00BA788D" w:rsidRDefault="006343D6" w:rsidP="004A22D1">
            <w:pPr>
              <w:widowControl w:val="0"/>
              <w:spacing w:line="276" w:lineRule="auto"/>
              <w:jc w:val="center"/>
            </w:pPr>
            <w:r w:rsidRPr="00BA788D">
              <w:t>Минимальный балл</w:t>
            </w:r>
          </w:p>
        </w:tc>
        <w:tc>
          <w:tcPr>
            <w:tcW w:w="3999" w:type="pct"/>
            <w:vAlign w:val="center"/>
          </w:tcPr>
          <w:p w:rsidR="006343D6" w:rsidRPr="00BA788D" w:rsidRDefault="006343D6" w:rsidP="004A22D1">
            <w:pPr>
              <w:widowControl w:val="0"/>
              <w:spacing w:line="276" w:lineRule="auto"/>
              <w:jc w:val="both"/>
            </w:pPr>
            <w:r w:rsidRPr="00BA788D">
              <w:t>Минимальное количество баллов ЕГЭ, подтверждающее освоение образовательной программы среднего общего образования</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ОИВ</w:t>
            </w:r>
          </w:p>
        </w:tc>
        <w:tc>
          <w:tcPr>
            <w:tcW w:w="3999" w:type="pct"/>
            <w:vAlign w:val="center"/>
          </w:tcPr>
          <w:p w:rsidR="006343D6" w:rsidRPr="00BA788D" w:rsidRDefault="006343D6" w:rsidP="004A22D1">
            <w:pPr>
              <w:widowControl w:val="0"/>
              <w:spacing w:line="276" w:lineRule="auto"/>
              <w:jc w:val="both"/>
            </w:pPr>
            <w:r w:rsidRPr="00BA788D">
              <w:t>Органы исполнительной власти субъектов Российской Федерации, осуществляющие государственное управление в сфере образования</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ОО</w:t>
            </w:r>
          </w:p>
        </w:tc>
        <w:tc>
          <w:tcPr>
            <w:tcW w:w="3999" w:type="pct"/>
            <w:vAlign w:val="center"/>
          </w:tcPr>
          <w:p w:rsidR="006343D6" w:rsidRPr="00BA788D" w:rsidRDefault="006343D6" w:rsidP="004A22D1">
            <w:pPr>
              <w:widowControl w:val="0"/>
              <w:spacing w:line="276" w:lineRule="auto"/>
              <w:jc w:val="both"/>
            </w:pPr>
            <w:r w:rsidRPr="00BA788D">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РИС</w:t>
            </w:r>
          </w:p>
        </w:tc>
        <w:tc>
          <w:tcPr>
            <w:tcW w:w="3999" w:type="pct"/>
            <w:vAlign w:val="center"/>
          </w:tcPr>
          <w:p w:rsidR="006343D6" w:rsidRPr="00BA788D" w:rsidRDefault="006343D6" w:rsidP="004A22D1">
            <w:pPr>
              <w:widowControl w:val="0"/>
              <w:spacing w:line="276" w:lineRule="auto"/>
              <w:jc w:val="both"/>
            </w:pPr>
            <w:r w:rsidRPr="00BA788D">
              <w:t xml:space="preserve">Региональная информационная система обеспечения проведения государственной итоговой аттестации </w:t>
            </w:r>
            <w:proofErr w:type="gramStart"/>
            <w:r w:rsidRPr="00BA788D">
              <w:t>обучающихся</w:t>
            </w:r>
            <w:proofErr w:type="gramEnd"/>
            <w:r w:rsidRPr="00BA788D">
              <w:t>, освоивших основные образовательные программы основного общего и среднего общего образования</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Участник ЕГЭ / участник экзамена / участник</w:t>
            </w:r>
          </w:p>
        </w:tc>
        <w:tc>
          <w:tcPr>
            <w:tcW w:w="3999" w:type="pct"/>
            <w:vAlign w:val="center"/>
          </w:tcPr>
          <w:p w:rsidR="006343D6" w:rsidRPr="00BA788D" w:rsidRDefault="006343D6" w:rsidP="004A22D1">
            <w:pPr>
              <w:widowControl w:val="0"/>
              <w:spacing w:line="276" w:lineRule="auto"/>
              <w:jc w:val="both"/>
            </w:pPr>
            <w:r w:rsidRPr="00BA788D">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Участники ЕГЭ с ОВЗ</w:t>
            </w:r>
          </w:p>
        </w:tc>
        <w:tc>
          <w:tcPr>
            <w:tcW w:w="3999" w:type="pct"/>
            <w:vAlign w:val="center"/>
          </w:tcPr>
          <w:p w:rsidR="006343D6" w:rsidRPr="00BA788D" w:rsidRDefault="006343D6" w:rsidP="004A22D1">
            <w:pPr>
              <w:widowControl w:val="0"/>
              <w:spacing w:line="276" w:lineRule="auto"/>
              <w:jc w:val="both"/>
            </w:pPr>
            <w:r w:rsidRPr="00BA788D">
              <w:t>Участники ЕГЭ с ограниченными возможностями здоровья</w:t>
            </w:r>
          </w:p>
        </w:tc>
      </w:tr>
      <w:tr w:rsidR="006343D6" w:rsidRPr="00BA788D" w:rsidTr="004A22D1">
        <w:trPr>
          <w:cantSplit/>
        </w:trPr>
        <w:tc>
          <w:tcPr>
            <w:tcW w:w="1001" w:type="pct"/>
          </w:tcPr>
          <w:p w:rsidR="006343D6" w:rsidRPr="00BA788D" w:rsidRDefault="006343D6" w:rsidP="004A22D1">
            <w:pPr>
              <w:widowControl w:val="0"/>
              <w:spacing w:line="276" w:lineRule="auto"/>
              <w:jc w:val="center"/>
            </w:pPr>
            <w:r w:rsidRPr="00BA788D">
              <w:t>ФПУ</w:t>
            </w:r>
          </w:p>
        </w:tc>
        <w:tc>
          <w:tcPr>
            <w:tcW w:w="3999" w:type="pct"/>
            <w:vAlign w:val="center"/>
          </w:tcPr>
          <w:p w:rsidR="006343D6" w:rsidRPr="00BA788D" w:rsidRDefault="006343D6" w:rsidP="004A22D1">
            <w:pPr>
              <w:widowControl w:val="0"/>
              <w:spacing w:line="276" w:lineRule="auto"/>
              <w:jc w:val="both"/>
            </w:pPr>
            <w:r w:rsidRPr="00BA788D">
              <w:rPr>
                <w:iCs/>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6343D6" w:rsidRPr="00167EDA" w:rsidTr="004A22D1">
        <w:trPr>
          <w:cantSplit/>
        </w:trPr>
        <w:tc>
          <w:tcPr>
            <w:tcW w:w="1001" w:type="pct"/>
            <w:tcBorders>
              <w:top w:val="single" w:sz="6" w:space="0" w:color="000000"/>
              <w:left w:val="single" w:sz="6" w:space="0" w:color="000000"/>
              <w:bottom w:val="single" w:sz="6" w:space="0" w:color="000000"/>
              <w:right w:val="single" w:sz="6" w:space="0" w:color="000000"/>
            </w:tcBorders>
          </w:tcPr>
          <w:p w:rsidR="006343D6" w:rsidRPr="00167EDA" w:rsidRDefault="006343D6" w:rsidP="004A22D1">
            <w:pPr>
              <w:widowControl w:val="0"/>
              <w:spacing w:line="276" w:lineRule="auto"/>
              <w:jc w:val="center"/>
            </w:pPr>
            <w:r w:rsidRPr="00167EDA">
              <w:t xml:space="preserve">ВТГ, </w:t>
            </w:r>
            <w:proofErr w:type="gramStart"/>
            <w:r w:rsidRPr="00167EDA">
              <w:t>обучающиеся</w:t>
            </w:r>
            <w:proofErr w:type="gramEnd"/>
            <w:r w:rsidRPr="00167EDA">
              <w:t xml:space="preserve"> по программам СОО</w:t>
            </w:r>
          </w:p>
        </w:tc>
        <w:tc>
          <w:tcPr>
            <w:tcW w:w="3999" w:type="pct"/>
            <w:tcBorders>
              <w:top w:val="single" w:sz="6" w:space="0" w:color="000000"/>
              <w:left w:val="single" w:sz="6" w:space="0" w:color="000000"/>
              <w:bottom w:val="single" w:sz="6" w:space="0" w:color="000000"/>
              <w:right w:val="single" w:sz="6" w:space="0" w:color="000000"/>
            </w:tcBorders>
            <w:vAlign w:val="center"/>
          </w:tcPr>
          <w:p w:rsidR="006343D6" w:rsidRPr="00167EDA" w:rsidRDefault="006343D6" w:rsidP="004A22D1">
            <w:pPr>
              <w:widowControl w:val="0"/>
              <w:spacing w:line="276" w:lineRule="auto"/>
              <w:jc w:val="both"/>
              <w:rPr>
                <w:iCs/>
              </w:rPr>
            </w:pPr>
            <w:r w:rsidRPr="00167EDA">
              <w:rPr>
                <w:iCs/>
              </w:rPr>
              <w:t>Выпускники текущего года, обучающиеся по программам среднего общего образования</w:t>
            </w:r>
          </w:p>
        </w:tc>
      </w:tr>
      <w:tr w:rsidR="006343D6" w:rsidRPr="00167EDA" w:rsidTr="004A22D1">
        <w:trPr>
          <w:cantSplit/>
        </w:trPr>
        <w:tc>
          <w:tcPr>
            <w:tcW w:w="1001" w:type="pct"/>
            <w:tcBorders>
              <w:top w:val="single" w:sz="6" w:space="0" w:color="000000"/>
              <w:left w:val="single" w:sz="6" w:space="0" w:color="000000"/>
              <w:bottom w:val="single" w:sz="6" w:space="0" w:color="000000"/>
              <w:right w:val="single" w:sz="6" w:space="0" w:color="000000"/>
            </w:tcBorders>
          </w:tcPr>
          <w:p w:rsidR="006343D6" w:rsidRPr="00167EDA" w:rsidRDefault="006343D6" w:rsidP="004A22D1">
            <w:pPr>
              <w:widowControl w:val="0"/>
              <w:spacing w:line="276" w:lineRule="auto"/>
              <w:jc w:val="center"/>
            </w:pPr>
            <w:r w:rsidRPr="00167EDA">
              <w:t xml:space="preserve">ВТГ, </w:t>
            </w:r>
            <w:proofErr w:type="gramStart"/>
            <w:r w:rsidRPr="00167EDA">
              <w:t>обучающиеся</w:t>
            </w:r>
            <w:proofErr w:type="gramEnd"/>
            <w:r w:rsidRPr="00167EDA">
              <w:t xml:space="preserve"> по программам СПО</w:t>
            </w:r>
          </w:p>
        </w:tc>
        <w:tc>
          <w:tcPr>
            <w:tcW w:w="3999" w:type="pct"/>
            <w:tcBorders>
              <w:top w:val="single" w:sz="6" w:space="0" w:color="000000"/>
              <w:left w:val="single" w:sz="6" w:space="0" w:color="000000"/>
              <w:bottom w:val="single" w:sz="6" w:space="0" w:color="000000"/>
              <w:right w:val="single" w:sz="6" w:space="0" w:color="000000"/>
            </w:tcBorders>
            <w:vAlign w:val="center"/>
          </w:tcPr>
          <w:p w:rsidR="006343D6" w:rsidRPr="00167EDA" w:rsidRDefault="006343D6" w:rsidP="004A22D1">
            <w:pPr>
              <w:widowControl w:val="0"/>
              <w:spacing w:line="276" w:lineRule="auto"/>
              <w:jc w:val="both"/>
              <w:rPr>
                <w:iCs/>
              </w:rPr>
            </w:pPr>
            <w:r w:rsidRPr="00167EDA">
              <w:rPr>
                <w:iCs/>
              </w:rPr>
              <w:t>Выпускники текущего года, обучающиеся по программам среднего профессионального образования</w:t>
            </w:r>
          </w:p>
        </w:tc>
      </w:tr>
    </w:tbl>
    <w:p w:rsidR="006343D6" w:rsidRDefault="006343D6" w:rsidP="006343D6">
      <w:pPr>
        <w:spacing w:line="276" w:lineRule="auto"/>
        <w:jc w:val="center"/>
        <w:rPr>
          <w:b/>
          <w:bCs/>
          <w:sz w:val="32"/>
          <w:szCs w:val="32"/>
        </w:rPr>
        <w:sectPr w:rsidR="006343D6" w:rsidSect="004A22D1">
          <w:footerReference w:type="default" r:id="rId8"/>
          <w:pgSz w:w="11906" w:h="16838"/>
          <w:pgMar w:top="567" w:right="850" w:bottom="1134" w:left="993" w:header="709" w:footer="709" w:gutter="0"/>
          <w:cols w:space="708"/>
          <w:titlePg/>
          <w:docGrid w:linePitch="360"/>
        </w:sectPr>
      </w:pPr>
    </w:p>
    <w:p w:rsidR="006343D6" w:rsidRPr="000E0392" w:rsidRDefault="006343D6" w:rsidP="006343D6">
      <w:pPr>
        <w:pStyle w:val="1"/>
        <w:spacing w:line="276" w:lineRule="auto"/>
        <w:rPr>
          <w:rStyle w:val="af6"/>
          <w:rFonts w:ascii="Times New Roman" w:hAnsi="Times New Roman"/>
          <w:bCs/>
          <w:sz w:val="24"/>
          <w:szCs w:val="24"/>
        </w:rPr>
      </w:pPr>
      <w:r w:rsidRPr="000E0392">
        <w:rPr>
          <w:rFonts w:ascii="Times New Roman" w:hAnsi="Times New Roman"/>
          <w:sz w:val="24"/>
          <w:szCs w:val="24"/>
        </w:rPr>
        <w:lastRenderedPageBreak/>
        <w:t xml:space="preserve">ГЛАВА 2. </w:t>
      </w:r>
      <w:proofErr w:type="gramStart"/>
      <w:r w:rsidRPr="000E0392">
        <w:rPr>
          <w:rFonts w:ascii="Times New Roman" w:hAnsi="Times New Roman"/>
          <w:sz w:val="24"/>
          <w:szCs w:val="24"/>
        </w:rPr>
        <w:t>МЕТОДИЧЕСКИЙ АНАЛИЗ</w:t>
      </w:r>
      <w:proofErr w:type="gramEnd"/>
      <w:r w:rsidRPr="000E0392">
        <w:rPr>
          <w:rFonts w:ascii="Times New Roman" w:hAnsi="Times New Roman"/>
          <w:sz w:val="24"/>
          <w:szCs w:val="24"/>
        </w:rPr>
        <w:t xml:space="preserve"> РЕЗУЛЬТАТОВ ЕГЭ ПО ЛИТЕРАТУРЕ</w:t>
      </w:r>
    </w:p>
    <w:p w:rsidR="006343D6" w:rsidRPr="000E0392" w:rsidRDefault="006343D6" w:rsidP="006343D6">
      <w:pPr>
        <w:spacing w:line="276" w:lineRule="auto"/>
        <w:rPr>
          <w:rStyle w:val="af6"/>
          <w:rFonts w:eastAsia="SimSun"/>
          <w:b w:val="0"/>
          <w:bCs w:val="0"/>
          <w:i/>
        </w:rPr>
      </w:pPr>
    </w:p>
    <w:p w:rsidR="006343D6" w:rsidRPr="000E0392" w:rsidRDefault="006343D6" w:rsidP="006343D6">
      <w:pPr>
        <w:pStyle w:val="2"/>
        <w:spacing w:before="0" w:line="276" w:lineRule="auto"/>
        <w:ind w:left="0"/>
        <w:jc w:val="center"/>
        <w:rPr>
          <w:rFonts w:ascii="Times New Roman" w:hAnsi="Times New Roman"/>
          <w:b/>
          <w:bCs/>
          <w:color w:val="auto"/>
          <w:sz w:val="24"/>
          <w:szCs w:val="24"/>
        </w:rPr>
      </w:pPr>
      <w:r w:rsidRPr="000E0392">
        <w:rPr>
          <w:rFonts w:ascii="Times New Roman" w:hAnsi="Times New Roman"/>
          <w:b/>
          <w:bCs/>
          <w:color w:val="auto"/>
          <w:sz w:val="24"/>
          <w:szCs w:val="24"/>
        </w:rPr>
        <w:t>РАЗДЕЛ 1. ХАРАКТЕРИСТИКА УЧАСТНИКОВ ЕГЭ</w:t>
      </w:r>
      <w:r w:rsidRPr="000E0392">
        <w:rPr>
          <w:rFonts w:ascii="Times New Roman" w:hAnsi="Times New Roman"/>
          <w:b/>
          <w:bCs/>
          <w:color w:val="auto"/>
          <w:sz w:val="24"/>
          <w:szCs w:val="24"/>
        </w:rPr>
        <w:br/>
        <w:t xml:space="preserve"> ПО УЧЕБНОМУ ПРЕДМЕТУ</w:t>
      </w:r>
    </w:p>
    <w:p w:rsidR="006343D6" w:rsidRPr="000E0392" w:rsidRDefault="006343D6" w:rsidP="006343D6">
      <w:pPr>
        <w:pStyle w:val="3"/>
        <w:numPr>
          <w:ilvl w:val="0"/>
          <w:numId w:val="0"/>
        </w:numPr>
        <w:tabs>
          <w:tab w:val="left" w:pos="142"/>
        </w:tabs>
        <w:spacing w:before="0" w:line="276" w:lineRule="auto"/>
        <w:rPr>
          <w:rFonts w:ascii="Times New Roman" w:eastAsia="Calibri" w:hAnsi="Times New Roman"/>
          <w:bCs w:val="0"/>
          <w:sz w:val="24"/>
        </w:rPr>
      </w:pPr>
      <w:bookmarkStart w:id="5" w:name="_Toc395183639"/>
      <w:bookmarkStart w:id="6" w:name="_Toc423954897"/>
      <w:bookmarkStart w:id="7" w:name="_Toc424490574"/>
    </w:p>
    <w:p w:rsidR="006343D6" w:rsidRPr="000E0392" w:rsidRDefault="006343D6" w:rsidP="006343D6">
      <w:pPr>
        <w:pStyle w:val="3"/>
        <w:numPr>
          <w:ilvl w:val="1"/>
          <w:numId w:val="7"/>
        </w:numPr>
        <w:tabs>
          <w:tab w:val="left" w:pos="142"/>
        </w:tabs>
        <w:spacing w:before="0" w:line="276" w:lineRule="auto"/>
        <w:ind w:firstLine="207"/>
        <w:rPr>
          <w:rFonts w:ascii="Times New Roman" w:hAnsi="Times New Roman"/>
          <w:sz w:val="24"/>
        </w:rPr>
      </w:pPr>
      <w:r w:rsidRPr="000E0392">
        <w:rPr>
          <w:rFonts w:ascii="Times New Roman" w:hAnsi="Times New Roman"/>
          <w:sz w:val="24"/>
        </w:rPr>
        <w:t>Количество  участников ЕГЭ по учебному предмету (за 3 года)</w:t>
      </w:r>
      <w:bookmarkEnd w:id="5"/>
      <w:bookmarkEnd w:id="6"/>
      <w:bookmarkEnd w:id="7"/>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1</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2977"/>
        <w:gridCol w:w="1843"/>
        <w:gridCol w:w="2694"/>
        <w:gridCol w:w="2126"/>
        <w:gridCol w:w="2692"/>
      </w:tblGrid>
      <w:tr w:rsidR="006343D6" w:rsidRPr="000E0392" w:rsidTr="004A22D1">
        <w:trPr>
          <w:trHeight w:val="85"/>
        </w:trPr>
        <w:tc>
          <w:tcPr>
            <w:tcW w:w="5406" w:type="dxa"/>
            <w:gridSpan w:val="2"/>
            <w:shd w:val="clear" w:color="auto" w:fill="auto"/>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2023 г.</w:t>
            </w:r>
          </w:p>
        </w:tc>
        <w:tc>
          <w:tcPr>
            <w:tcW w:w="4537" w:type="dxa"/>
            <w:gridSpan w:val="2"/>
            <w:shd w:val="clear" w:color="auto" w:fill="auto"/>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2024 г.</w:t>
            </w:r>
          </w:p>
        </w:tc>
        <w:tc>
          <w:tcPr>
            <w:tcW w:w="4818" w:type="dxa"/>
            <w:gridSpan w:val="2"/>
            <w:shd w:val="clear" w:color="auto" w:fill="auto"/>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2025 г.</w:t>
            </w:r>
          </w:p>
        </w:tc>
      </w:tr>
      <w:tr w:rsidR="006343D6" w:rsidRPr="000E0392" w:rsidTr="004A22D1">
        <w:trPr>
          <w:trHeight w:val="85"/>
        </w:trPr>
        <w:tc>
          <w:tcPr>
            <w:tcW w:w="2429"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977"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c>
          <w:tcPr>
            <w:tcW w:w="1843"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694"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c>
          <w:tcPr>
            <w:tcW w:w="2126"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692" w:type="dxa"/>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r>
      <w:tr w:rsidR="006343D6" w:rsidRPr="000E0392" w:rsidTr="004A22D1">
        <w:trPr>
          <w:trHeight w:val="330"/>
        </w:trPr>
        <w:tc>
          <w:tcPr>
            <w:tcW w:w="2429"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267</w:t>
            </w:r>
          </w:p>
        </w:tc>
        <w:tc>
          <w:tcPr>
            <w:tcW w:w="2977"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5,15</w:t>
            </w:r>
          </w:p>
        </w:tc>
        <w:tc>
          <w:tcPr>
            <w:tcW w:w="1843"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229</w:t>
            </w:r>
          </w:p>
        </w:tc>
        <w:tc>
          <w:tcPr>
            <w:tcW w:w="2694"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4,7</w:t>
            </w:r>
          </w:p>
        </w:tc>
        <w:tc>
          <w:tcPr>
            <w:tcW w:w="2126"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192</w:t>
            </w:r>
          </w:p>
        </w:tc>
        <w:tc>
          <w:tcPr>
            <w:tcW w:w="2692" w:type="dxa"/>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4,0</w:t>
            </w:r>
          </w:p>
        </w:tc>
      </w:tr>
    </w:tbl>
    <w:p w:rsidR="006343D6" w:rsidRPr="000E0392" w:rsidRDefault="006343D6" w:rsidP="006343D6">
      <w:pPr>
        <w:pStyle w:val="3"/>
        <w:numPr>
          <w:ilvl w:val="0"/>
          <w:numId w:val="0"/>
        </w:numPr>
        <w:tabs>
          <w:tab w:val="left" w:pos="142"/>
        </w:tabs>
        <w:spacing w:before="0" w:line="276" w:lineRule="auto"/>
        <w:ind w:left="426"/>
        <w:rPr>
          <w:rFonts w:ascii="Times New Roman" w:hAnsi="Times New Roman"/>
          <w:sz w:val="24"/>
        </w:rPr>
      </w:pPr>
    </w:p>
    <w:p w:rsidR="006343D6" w:rsidRPr="000E0392" w:rsidRDefault="006343D6" w:rsidP="006343D6">
      <w:pPr>
        <w:pStyle w:val="3"/>
        <w:numPr>
          <w:ilvl w:val="1"/>
          <w:numId w:val="7"/>
        </w:numPr>
        <w:tabs>
          <w:tab w:val="left" w:pos="142"/>
        </w:tabs>
        <w:spacing w:before="0" w:line="276" w:lineRule="auto"/>
        <w:ind w:firstLine="207"/>
        <w:rPr>
          <w:rFonts w:ascii="Times New Roman" w:hAnsi="Times New Roman"/>
          <w:sz w:val="24"/>
        </w:rPr>
      </w:pPr>
      <w:r w:rsidRPr="000E0392">
        <w:rPr>
          <w:rFonts w:ascii="Times New Roman" w:hAnsi="Times New Roman"/>
          <w:sz w:val="24"/>
        </w:rPr>
        <w:t>Процентное соотношение юношей и девушек, участвующих в ЕГЭ (за 3 года)</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2</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Look w:val="04A0"/>
      </w:tblPr>
      <w:tblGrid>
        <w:gridCol w:w="1437"/>
        <w:gridCol w:w="992"/>
        <w:gridCol w:w="2977"/>
        <w:gridCol w:w="1559"/>
        <w:gridCol w:w="2694"/>
        <w:gridCol w:w="2126"/>
        <w:gridCol w:w="2976"/>
      </w:tblGrid>
      <w:tr w:rsidR="006343D6" w:rsidRPr="000E0392" w:rsidTr="004A22D1">
        <w:trPr>
          <w:trHeight w:val="85"/>
        </w:trPr>
        <w:tc>
          <w:tcPr>
            <w:tcW w:w="14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noProof/>
              </w:rPr>
              <w:t>Пол</w:t>
            </w:r>
          </w:p>
        </w:tc>
        <w:tc>
          <w:tcPr>
            <w:tcW w:w="3969"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2023 г.</w:t>
            </w:r>
          </w:p>
        </w:tc>
        <w:tc>
          <w:tcPr>
            <w:tcW w:w="4253"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2024 г.</w:t>
            </w:r>
          </w:p>
        </w:tc>
        <w:tc>
          <w:tcPr>
            <w:tcW w:w="5102"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noProof/>
              </w:rPr>
              <w:t>2025 г.</w:t>
            </w:r>
          </w:p>
        </w:tc>
      </w:tr>
      <w:tr w:rsidR="006343D6" w:rsidRPr="000E0392" w:rsidTr="004A22D1">
        <w:trPr>
          <w:trHeight w:val="250"/>
        </w:trPr>
        <w:tc>
          <w:tcPr>
            <w:tcW w:w="1437"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bCs/>
              </w:rPr>
            </w:pP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977"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c>
          <w:tcPr>
            <w:tcW w:w="1559"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69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c>
          <w:tcPr>
            <w:tcW w:w="212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чел.</w:t>
            </w:r>
          </w:p>
        </w:tc>
        <w:tc>
          <w:tcPr>
            <w:tcW w:w="297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noProof/>
              </w:rPr>
              <w:t>% от общего числа участников</w:t>
            </w:r>
          </w:p>
        </w:tc>
      </w:tr>
      <w:tr w:rsidR="006343D6" w:rsidRPr="000E0392" w:rsidTr="004A22D1">
        <w:trPr>
          <w:trHeight w:val="85"/>
        </w:trPr>
        <w:tc>
          <w:tcPr>
            <w:tcW w:w="1437" w:type="dxa"/>
            <w:tcBorders>
              <w:top w:val="nil"/>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color w:val="000000"/>
              </w:rPr>
            </w:pPr>
            <w:r w:rsidRPr="000E0392">
              <w:rPr>
                <w:rFonts w:eastAsia="Times New Roman"/>
                <w:color w:val="000000"/>
              </w:rPr>
              <w:t>Мужской</w:t>
            </w: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34</w:t>
            </w:r>
          </w:p>
        </w:tc>
        <w:tc>
          <w:tcPr>
            <w:tcW w:w="2977"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12,5</w:t>
            </w:r>
          </w:p>
        </w:tc>
        <w:tc>
          <w:tcPr>
            <w:tcW w:w="1559"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35</w:t>
            </w:r>
          </w:p>
        </w:tc>
        <w:tc>
          <w:tcPr>
            <w:tcW w:w="269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15,28</w:t>
            </w:r>
          </w:p>
        </w:tc>
        <w:tc>
          <w:tcPr>
            <w:tcW w:w="212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26</w:t>
            </w:r>
          </w:p>
        </w:tc>
        <w:tc>
          <w:tcPr>
            <w:tcW w:w="297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13,61</w:t>
            </w:r>
          </w:p>
        </w:tc>
      </w:tr>
      <w:tr w:rsidR="006343D6" w:rsidRPr="000E0392" w:rsidTr="004A22D1">
        <w:trPr>
          <w:trHeight w:val="85"/>
        </w:trPr>
        <w:tc>
          <w:tcPr>
            <w:tcW w:w="1437" w:type="dxa"/>
            <w:tcBorders>
              <w:top w:val="nil"/>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color w:val="000000"/>
              </w:rPr>
            </w:pPr>
            <w:r w:rsidRPr="000E0392">
              <w:rPr>
                <w:rFonts w:eastAsia="Times New Roman"/>
                <w:color w:val="000000"/>
              </w:rPr>
              <w:t>Женский</w:t>
            </w: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233</w:t>
            </w:r>
          </w:p>
        </w:tc>
        <w:tc>
          <w:tcPr>
            <w:tcW w:w="2977"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85,66</w:t>
            </w:r>
          </w:p>
        </w:tc>
        <w:tc>
          <w:tcPr>
            <w:tcW w:w="1559"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194</w:t>
            </w:r>
          </w:p>
        </w:tc>
        <w:tc>
          <w:tcPr>
            <w:tcW w:w="269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84,72</w:t>
            </w:r>
          </w:p>
        </w:tc>
        <w:tc>
          <w:tcPr>
            <w:tcW w:w="212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165</w:t>
            </w:r>
          </w:p>
        </w:tc>
        <w:tc>
          <w:tcPr>
            <w:tcW w:w="2976"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86,39</w:t>
            </w:r>
          </w:p>
        </w:tc>
      </w:tr>
    </w:tbl>
    <w:p w:rsidR="006343D6" w:rsidRPr="000E0392" w:rsidRDefault="006343D6" w:rsidP="006343D6">
      <w:pPr>
        <w:spacing w:line="276" w:lineRule="auto"/>
        <w:ind w:left="568" w:hanging="568"/>
      </w:pPr>
    </w:p>
    <w:p w:rsidR="006343D6" w:rsidRPr="000E0392" w:rsidRDefault="006343D6" w:rsidP="006343D6">
      <w:pPr>
        <w:pStyle w:val="3"/>
        <w:numPr>
          <w:ilvl w:val="1"/>
          <w:numId w:val="7"/>
        </w:numPr>
        <w:tabs>
          <w:tab w:val="left" w:pos="142"/>
        </w:tabs>
        <w:spacing w:before="0" w:line="276" w:lineRule="auto"/>
        <w:ind w:left="426" w:firstLine="141"/>
        <w:rPr>
          <w:rFonts w:ascii="Times New Roman" w:hAnsi="Times New Roman"/>
          <w:sz w:val="24"/>
        </w:rPr>
      </w:pPr>
      <w:r w:rsidRPr="000E0392">
        <w:rPr>
          <w:rFonts w:ascii="Times New Roman" w:hAnsi="Times New Roman"/>
          <w:sz w:val="24"/>
        </w:rPr>
        <w:t>Количество участников ЕГЭ в регионе по категориям (за 3 года)</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3</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Layout w:type="fixed"/>
        <w:tblLook w:val="04A0"/>
      </w:tblPr>
      <w:tblGrid>
        <w:gridCol w:w="4697"/>
        <w:gridCol w:w="1134"/>
        <w:gridCol w:w="2268"/>
        <w:gridCol w:w="992"/>
        <w:gridCol w:w="2269"/>
        <w:gridCol w:w="850"/>
        <w:gridCol w:w="2551"/>
      </w:tblGrid>
      <w:tr w:rsidR="006343D6" w:rsidRPr="000E0392" w:rsidTr="004A22D1">
        <w:trPr>
          <w:trHeight w:val="315"/>
        </w:trPr>
        <w:tc>
          <w:tcPr>
            <w:tcW w:w="46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Категория участника</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2023 г. </w:t>
            </w:r>
          </w:p>
        </w:tc>
        <w:tc>
          <w:tcPr>
            <w:tcW w:w="3261"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2024 г.</w:t>
            </w:r>
          </w:p>
        </w:tc>
        <w:tc>
          <w:tcPr>
            <w:tcW w:w="3401"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2025 г.</w:t>
            </w:r>
          </w:p>
        </w:tc>
      </w:tr>
      <w:tr w:rsidR="006343D6" w:rsidRPr="000E0392" w:rsidTr="004A22D1">
        <w:trPr>
          <w:trHeight w:val="469"/>
        </w:trPr>
        <w:tc>
          <w:tcPr>
            <w:tcW w:w="4697"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bCs/>
              </w:rPr>
            </w:pPr>
          </w:p>
        </w:tc>
        <w:tc>
          <w:tcPr>
            <w:tcW w:w="113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чел.</w:t>
            </w:r>
          </w:p>
        </w:tc>
        <w:tc>
          <w:tcPr>
            <w:tcW w:w="2268"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от общего числа участников</w:t>
            </w: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чел.</w:t>
            </w:r>
          </w:p>
        </w:tc>
        <w:tc>
          <w:tcPr>
            <w:tcW w:w="2269"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от общего числа участников</w:t>
            </w:r>
          </w:p>
        </w:tc>
        <w:tc>
          <w:tcPr>
            <w:tcW w:w="850"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чел.</w:t>
            </w:r>
          </w:p>
        </w:tc>
        <w:tc>
          <w:tcPr>
            <w:tcW w:w="2551"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от общего числа участников</w:t>
            </w:r>
          </w:p>
        </w:tc>
      </w:tr>
      <w:tr w:rsidR="006343D6" w:rsidRPr="000E0392" w:rsidTr="004A22D1">
        <w:trPr>
          <w:trHeight w:val="85"/>
        </w:trPr>
        <w:tc>
          <w:tcPr>
            <w:tcW w:w="469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rPr>
                <w:rFonts w:eastAsia="Times New Roman"/>
              </w:rPr>
            </w:pPr>
            <w:r w:rsidRPr="000E0392">
              <w:rPr>
                <w:rFonts w:eastAsia="Times New Roman"/>
              </w:rPr>
              <w:t>Всего участников ЕГЭ по предмету</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256</w:t>
            </w:r>
          </w:p>
        </w:tc>
        <w:tc>
          <w:tcPr>
            <w:tcW w:w="2268"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992"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229</w:t>
            </w:r>
          </w:p>
        </w:tc>
        <w:tc>
          <w:tcPr>
            <w:tcW w:w="2269"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850"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 192</w:t>
            </w:r>
          </w:p>
        </w:tc>
        <w:tc>
          <w:tcPr>
            <w:tcW w:w="2551" w:type="dxa"/>
            <w:tcBorders>
              <w:top w:val="nil"/>
              <w:left w:val="nil"/>
              <w:bottom w:val="single" w:sz="4" w:space="0" w:color="auto"/>
              <w:right w:val="single" w:sz="4" w:space="0" w:color="auto"/>
            </w:tcBorders>
            <w:shd w:val="clear" w:color="auto" w:fill="D9D9D9" w:themeFill="background1" w:themeFillShade="D9"/>
            <w:vAlign w:val="center"/>
            <w:hideMark/>
          </w:tcPr>
          <w:p w:rsidR="006343D6" w:rsidRPr="000E0392" w:rsidRDefault="006343D6" w:rsidP="004A22D1">
            <w:pPr>
              <w:spacing w:line="276" w:lineRule="auto"/>
              <w:jc w:val="center"/>
              <w:rPr>
                <w:rFonts w:eastAsia="Times New Roman"/>
              </w:rPr>
            </w:pPr>
            <w:r w:rsidRPr="000E0392">
              <w:rPr>
                <w:rFonts w:eastAsia="Times New Roman"/>
              </w:rPr>
              <w:t>100 </w:t>
            </w:r>
          </w:p>
        </w:tc>
      </w:tr>
      <w:tr w:rsidR="006343D6" w:rsidRPr="000E0392" w:rsidTr="004A22D1">
        <w:trPr>
          <w:trHeight w:val="85"/>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rPr>
            </w:pPr>
            <w:r w:rsidRPr="000E0392">
              <w:rPr>
                <w:rFonts w:eastAsia="Times New Roman"/>
              </w:rPr>
              <w:t xml:space="preserve">ВТГ, </w:t>
            </w:r>
            <w:proofErr w:type="gramStart"/>
            <w:r w:rsidRPr="000E0392">
              <w:rPr>
                <w:rFonts w:eastAsia="Times New Roman"/>
              </w:rPr>
              <w:t>обучающихся</w:t>
            </w:r>
            <w:proofErr w:type="gramEnd"/>
            <w:r w:rsidRPr="000E0392">
              <w:rPr>
                <w:rFonts w:eastAsia="Times New Roman"/>
              </w:rPr>
              <w:t xml:space="preserve"> по программе СОО</w:t>
            </w:r>
          </w:p>
        </w:tc>
        <w:tc>
          <w:tcPr>
            <w:tcW w:w="113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256</w:t>
            </w:r>
          </w:p>
        </w:tc>
        <w:tc>
          <w:tcPr>
            <w:tcW w:w="2268"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229</w:t>
            </w:r>
          </w:p>
        </w:tc>
        <w:tc>
          <w:tcPr>
            <w:tcW w:w="2269"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850"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192</w:t>
            </w:r>
          </w:p>
        </w:tc>
        <w:tc>
          <w:tcPr>
            <w:tcW w:w="2551"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r>
      <w:tr w:rsidR="006343D6" w:rsidRPr="000E0392" w:rsidTr="004A22D1">
        <w:trPr>
          <w:trHeight w:val="85"/>
        </w:trPr>
        <w:tc>
          <w:tcPr>
            <w:tcW w:w="4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rPr>
            </w:pPr>
            <w:proofErr w:type="gramStart"/>
            <w:r w:rsidRPr="000E0392">
              <w:rPr>
                <w:rFonts w:eastAsia="Times New Roman"/>
              </w:rPr>
              <w:t>Обучающиеся</w:t>
            </w:r>
            <w:proofErr w:type="gramEnd"/>
            <w:r w:rsidRPr="000E0392">
              <w:rPr>
                <w:rFonts w:eastAsia="Times New Roman"/>
              </w:rPr>
              <w:t xml:space="preserve"> по программе СПО</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2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r>
      <w:tr w:rsidR="006343D6" w:rsidRPr="000E0392" w:rsidTr="004A22D1">
        <w:trPr>
          <w:trHeight w:val="276"/>
        </w:trPr>
        <w:tc>
          <w:tcPr>
            <w:tcW w:w="4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rPr>
            </w:pPr>
            <w:r w:rsidRPr="000E0392">
              <w:rPr>
                <w:rFonts w:eastAsia="Times New Roman"/>
              </w:rPr>
              <w:t>Выпускник прошлых лет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 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22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r>
      <w:tr w:rsidR="006343D6" w:rsidRPr="000E0392" w:rsidTr="004A22D1">
        <w:trPr>
          <w:trHeight w:val="85"/>
        </w:trPr>
        <w:tc>
          <w:tcPr>
            <w:tcW w:w="4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rPr>
            </w:pPr>
            <w:r w:rsidRPr="000E0392">
              <w:rPr>
                <w:rFonts w:eastAsia="Times New Roman"/>
              </w:rPr>
              <w:lastRenderedPageBreak/>
              <w:t>Выпускник ОО, не завершивший СОО</w:t>
            </w:r>
          </w:p>
          <w:p w:rsidR="006343D6" w:rsidRPr="000E0392" w:rsidRDefault="006343D6" w:rsidP="004A22D1">
            <w:pPr>
              <w:spacing w:line="276" w:lineRule="auto"/>
              <w:rPr>
                <w:rFonts w:eastAsia="Times New Roman"/>
              </w:rPr>
            </w:pPr>
            <w:r w:rsidRPr="000E0392">
              <w:rPr>
                <w:rFonts w:eastAsia="Times New Roman"/>
              </w:rPr>
              <w:t>(не прошедший ГИА)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 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2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 0</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0 </w:t>
            </w:r>
          </w:p>
        </w:tc>
      </w:tr>
      <w:tr w:rsidR="006343D6" w:rsidRPr="000E0392" w:rsidTr="004A22D1">
        <w:trPr>
          <w:trHeight w:val="85"/>
        </w:trPr>
        <w:tc>
          <w:tcPr>
            <w:tcW w:w="4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rPr>
                <w:rFonts w:eastAsia="Times New Roman"/>
              </w:rPr>
            </w:pPr>
            <w:r w:rsidRPr="000E0392">
              <w:rPr>
                <w:rFonts w:eastAsia="Times New Roman"/>
              </w:rPr>
              <w:t>В том числе участников с ОВЗ</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0,39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22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1,31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 1</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0,52 </w:t>
            </w:r>
          </w:p>
        </w:tc>
      </w:tr>
    </w:tbl>
    <w:p w:rsidR="006343D6" w:rsidRPr="000E0392" w:rsidRDefault="006343D6" w:rsidP="006343D6">
      <w:pPr>
        <w:spacing w:line="276" w:lineRule="auto"/>
      </w:pPr>
    </w:p>
    <w:p w:rsidR="006343D6" w:rsidRPr="000E0392" w:rsidRDefault="006343D6" w:rsidP="006343D6">
      <w:pPr>
        <w:pStyle w:val="3"/>
        <w:numPr>
          <w:ilvl w:val="1"/>
          <w:numId w:val="7"/>
        </w:numPr>
        <w:tabs>
          <w:tab w:val="left" w:pos="142"/>
        </w:tabs>
        <w:spacing w:before="0" w:line="276" w:lineRule="auto"/>
        <w:ind w:left="426" w:firstLine="141"/>
        <w:rPr>
          <w:rFonts w:ascii="Times New Roman" w:hAnsi="Times New Roman"/>
          <w:color w:val="000000" w:themeColor="text1"/>
          <w:sz w:val="24"/>
        </w:rPr>
      </w:pPr>
      <w:r w:rsidRPr="000E0392">
        <w:rPr>
          <w:rFonts w:ascii="Times New Roman" w:hAnsi="Times New Roman"/>
          <w:color w:val="000000" w:themeColor="text1"/>
          <w:sz w:val="24"/>
        </w:rPr>
        <w:t xml:space="preserve">Количество участников ЕГЭ по типам ОО </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4</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Layout w:type="fixed"/>
        <w:tblLook w:val="04A0"/>
      </w:tblPr>
      <w:tblGrid>
        <w:gridCol w:w="884"/>
        <w:gridCol w:w="3813"/>
        <w:gridCol w:w="1134"/>
        <w:gridCol w:w="2268"/>
        <w:gridCol w:w="992"/>
        <w:gridCol w:w="2410"/>
        <w:gridCol w:w="850"/>
        <w:gridCol w:w="2410"/>
      </w:tblGrid>
      <w:tr w:rsidR="006343D6" w:rsidRPr="000E0392" w:rsidTr="004A22D1">
        <w:trPr>
          <w:trHeight w:val="315"/>
        </w:trPr>
        <w:tc>
          <w:tcPr>
            <w:tcW w:w="8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 xml:space="preserve">№ </w:t>
            </w:r>
            <w:proofErr w:type="spellStart"/>
            <w:proofErr w:type="gramStart"/>
            <w:r w:rsidRPr="000E0392">
              <w:rPr>
                <w:rFonts w:eastAsia="Times New Roman"/>
                <w:b/>
              </w:rPr>
              <w:t>п</w:t>
            </w:r>
            <w:proofErr w:type="spellEnd"/>
            <w:proofErr w:type="gramEnd"/>
            <w:r w:rsidRPr="000E0392">
              <w:rPr>
                <w:rFonts w:eastAsia="Times New Roman"/>
                <w:b/>
              </w:rPr>
              <w:t>/</w:t>
            </w:r>
            <w:proofErr w:type="spellStart"/>
            <w:r w:rsidRPr="000E0392">
              <w:rPr>
                <w:rFonts w:eastAsia="Times New Roman"/>
                <w:b/>
              </w:rPr>
              <w:t>п</w:t>
            </w:r>
            <w:proofErr w:type="spellEnd"/>
          </w:p>
        </w:tc>
        <w:tc>
          <w:tcPr>
            <w:tcW w:w="38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Категория школ</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2023 г.</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2024 г.</w:t>
            </w:r>
          </w:p>
        </w:tc>
        <w:tc>
          <w:tcPr>
            <w:tcW w:w="3260" w:type="dxa"/>
            <w:gridSpan w:val="2"/>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2025 г.</w:t>
            </w:r>
          </w:p>
        </w:tc>
      </w:tr>
      <w:tr w:rsidR="006343D6" w:rsidRPr="000E0392" w:rsidTr="004A22D1">
        <w:trPr>
          <w:trHeight w:val="127"/>
        </w:trPr>
        <w:tc>
          <w:tcPr>
            <w:tcW w:w="884"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rPr>
            </w:pPr>
          </w:p>
        </w:tc>
        <w:tc>
          <w:tcPr>
            <w:tcW w:w="3813"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rPr>
            </w:pPr>
          </w:p>
        </w:tc>
        <w:tc>
          <w:tcPr>
            <w:tcW w:w="1134"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чел.</w:t>
            </w:r>
          </w:p>
        </w:tc>
        <w:tc>
          <w:tcPr>
            <w:tcW w:w="2268"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 от общего числа участников</w:t>
            </w:r>
          </w:p>
        </w:tc>
        <w:tc>
          <w:tcPr>
            <w:tcW w:w="99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чел.</w:t>
            </w:r>
          </w:p>
        </w:tc>
        <w:tc>
          <w:tcPr>
            <w:tcW w:w="2410"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 от общего числа участников</w:t>
            </w:r>
          </w:p>
        </w:tc>
        <w:tc>
          <w:tcPr>
            <w:tcW w:w="850"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чел.</w:t>
            </w:r>
          </w:p>
        </w:tc>
        <w:tc>
          <w:tcPr>
            <w:tcW w:w="2410"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rPr>
            </w:pPr>
            <w:r w:rsidRPr="000E0392">
              <w:rPr>
                <w:rFonts w:eastAsia="Times New Roman"/>
                <w:b/>
              </w:rPr>
              <w:t>% от общего числа участников</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p>
        </w:tc>
        <w:tc>
          <w:tcPr>
            <w:tcW w:w="3813"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rPr>
                <w:rFonts w:eastAsia="Times New Roman"/>
              </w:rPr>
            </w:pPr>
            <w:r w:rsidRPr="000E0392">
              <w:rPr>
                <w:rFonts w:eastAsia="Times New Roman"/>
              </w:rPr>
              <w:t>Всего ВТГ</w:t>
            </w:r>
          </w:p>
        </w:tc>
        <w:tc>
          <w:tcPr>
            <w:tcW w:w="1134"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256</w:t>
            </w:r>
          </w:p>
        </w:tc>
        <w:tc>
          <w:tcPr>
            <w:tcW w:w="2268"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992"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229</w:t>
            </w:r>
          </w:p>
        </w:tc>
        <w:tc>
          <w:tcPr>
            <w:tcW w:w="2410"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850"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192</w:t>
            </w:r>
          </w:p>
        </w:tc>
        <w:tc>
          <w:tcPr>
            <w:tcW w:w="2410" w:type="dxa"/>
            <w:tcBorders>
              <w:top w:val="nil"/>
              <w:left w:val="nil"/>
              <w:bottom w:val="single" w:sz="4" w:space="0" w:color="auto"/>
              <w:right w:val="single" w:sz="4" w:space="0" w:color="auto"/>
            </w:tcBorders>
            <w:shd w:val="clear" w:color="auto" w:fill="D9D9D9" w:themeFill="background1" w:themeFillShade="D9"/>
            <w:hideMark/>
          </w:tcPr>
          <w:p w:rsidR="006343D6" w:rsidRPr="000E0392" w:rsidRDefault="006343D6" w:rsidP="004A22D1">
            <w:pPr>
              <w:spacing w:line="276" w:lineRule="auto"/>
              <w:jc w:val="center"/>
              <w:rPr>
                <w:rFonts w:eastAsia="Times New Roman"/>
              </w:rPr>
            </w:pPr>
            <w:r w:rsidRPr="000E0392">
              <w:rPr>
                <w:rFonts w:eastAsia="Times New Roman"/>
              </w:rPr>
              <w:t>100</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Гимназия</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27</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10,55</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19</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8,3</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15</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7,81</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Гимназия-интернат</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1,56</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1,75</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1,56</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5</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Лицей</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10</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3,91</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6</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2,62</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 0</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0 </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6</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Лицей-интернат</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 </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 </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0,44</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4,17</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СОШ</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202</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78,91</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183</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79,91</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158</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82,29</w:t>
            </w:r>
          </w:p>
        </w:tc>
      </w:tr>
      <w:tr w:rsidR="006343D6" w:rsidRPr="000E0392" w:rsidTr="004A22D1">
        <w:trPr>
          <w:trHeight w:val="315"/>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proofErr w:type="spellStart"/>
            <w:r w:rsidRPr="000E0392">
              <w:rPr>
                <w:rFonts w:eastAsia="Times New Roman"/>
              </w:rPr>
              <w:t>ОсОШ</w:t>
            </w:r>
            <w:proofErr w:type="spellEnd"/>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 0</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0 </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467"/>
        </w:trPr>
        <w:tc>
          <w:tcPr>
            <w:tcW w:w="884" w:type="dxa"/>
            <w:tcBorders>
              <w:top w:val="nil"/>
              <w:left w:val="single" w:sz="4" w:space="0" w:color="auto"/>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9</w:t>
            </w:r>
          </w:p>
        </w:tc>
        <w:tc>
          <w:tcPr>
            <w:tcW w:w="3813"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rPr>
                <w:rFonts w:eastAsia="Times New Roman"/>
              </w:rPr>
            </w:pPr>
            <w:r w:rsidRPr="000E0392">
              <w:rPr>
                <w:rFonts w:eastAsia="Times New Roman"/>
              </w:rPr>
              <w:t>СОШ с углубленным изучением отдельных предметов</w:t>
            </w:r>
          </w:p>
        </w:tc>
        <w:tc>
          <w:tcPr>
            <w:tcW w:w="1134"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11</w:t>
            </w:r>
          </w:p>
        </w:tc>
        <w:tc>
          <w:tcPr>
            <w:tcW w:w="2268"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4,3</w:t>
            </w:r>
          </w:p>
        </w:tc>
        <w:tc>
          <w:tcPr>
            <w:tcW w:w="992"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16</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6,99</w:t>
            </w:r>
          </w:p>
        </w:tc>
        <w:tc>
          <w:tcPr>
            <w:tcW w:w="85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2410" w:type="dxa"/>
            <w:tcBorders>
              <w:top w:val="nil"/>
              <w:left w:val="nil"/>
              <w:bottom w:val="single" w:sz="4" w:space="0" w:color="auto"/>
              <w:right w:val="single" w:sz="4" w:space="0" w:color="auto"/>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3,65</w:t>
            </w:r>
          </w:p>
        </w:tc>
      </w:tr>
    </w:tbl>
    <w:p w:rsidR="006343D6" w:rsidRPr="000E0392" w:rsidRDefault="006343D6" w:rsidP="006343D6">
      <w:pPr>
        <w:spacing w:line="276" w:lineRule="auto"/>
        <w:ind w:left="284"/>
      </w:pPr>
    </w:p>
    <w:p w:rsidR="006343D6" w:rsidRPr="000E0392" w:rsidRDefault="006343D6" w:rsidP="006343D6">
      <w:pPr>
        <w:pStyle w:val="3"/>
        <w:numPr>
          <w:ilvl w:val="1"/>
          <w:numId w:val="7"/>
        </w:numPr>
        <w:tabs>
          <w:tab w:val="left" w:pos="142"/>
        </w:tabs>
        <w:spacing w:before="0" w:line="276" w:lineRule="auto"/>
        <w:ind w:left="426" w:firstLine="141"/>
        <w:rPr>
          <w:rFonts w:ascii="Times New Roman" w:hAnsi="Times New Roman"/>
          <w:sz w:val="24"/>
        </w:rPr>
      </w:pPr>
      <w:r w:rsidRPr="000E0392">
        <w:rPr>
          <w:rFonts w:ascii="Times New Roman" w:hAnsi="Times New Roman"/>
          <w:sz w:val="24"/>
        </w:rPr>
        <w:t>Количество участников ЕГЭ по учебному предмету по МОУО</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5</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710"/>
        <w:gridCol w:w="8065"/>
        <w:gridCol w:w="2835"/>
        <w:gridCol w:w="2693"/>
      </w:tblGrid>
      <w:tr w:rsidR="006343D6" w:rsidRPr="000E0392" w:rsidTr="004A22D1">
        <w:trPr>
          <w:trHeight w:val="847"/>
        </w:trPr>
        <w:tc>
          <w:tcPr>
            <w:tcW w:w="458"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w:t>
            </w:r>
          </w:p>
        </w:tc>
        <w:tc>
          <w:tcPr>
            <w:tcW w:w="710"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Код АТЕ</w:t>
            </w:r>
          </w:p>
        </w:tc>
        <w:tc>
          <w:tcPr>
            <w:tcW w:w="8065"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Наименование АТЕ</w:t>
            </w:r>
          </w:p>
        </w:tc>
        <w:tc>
          <w:tcPr>
            <w:tcW w:w="2835"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Количество участников по учебному предмету</w:t>
            </w:r>
          </w:p>
        </w:tc>
        <w:tc>
          <w:tcPr>
            <w:tcW w:w="2693"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от общего числа участников в регионе</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787</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Акшинский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790</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Газимуро-Заводский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783</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Городской округ «Город Петровск-Забайкальский»</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781</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Городской округ «Город Чита»</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90</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47,12%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817</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 xml:space="preserve">Городской округ «Посёлок </w:t>
            </w:r>
            <w:proofErr w:type="gramStart"/>
            <w:r w:rsidRPr="000E0392">
              <w:rPr>
                <w:rFonts w:eastAsia="Times New Roman"/>
              </w:rPr>
              <w:t>Агинское</w:t>
            </w:r>
            <w:proofErr w:type="gramEnd"/>
            <w:r w:rsidRPr="000E0392">
              <w:rPr>
                <w:rFonts w:eastAsia="Times New Roman"/>
              </w:rPr>
              <w:t>»</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2,09%</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797</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Могочинский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lastRenderedPageBreak/>
              <w:t>7</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789</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Балейский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784</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Борзинский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2,62%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9</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785</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Краснокаменский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4,19%</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816</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Дульдургинский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3,66%</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11</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791</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«Забайкальский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3,14%</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12</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794</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Карымский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3,66%</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13</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795</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Красночикойский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14</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796</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Кыринский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15</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815</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Могойтуйский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4,19%</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16</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798</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«Нерчинский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17</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800</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Оловяннинский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1,57%</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18</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802</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«Петровск-Забайкальский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19</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807</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Улётовский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1,57%</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20</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808</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Хилокский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6,28%</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21</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809</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«Чернышевский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22</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810</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«Читинский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3,66%</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23</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813</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Шилкинский</w:t>
            </w:r>
            <w:proofErr w:type="spellEnd"/>
            <w:r w:rsidRPr="000E0392">
              <w:rPr>
                <w:rFonts w:eastAsia="Times New Roman"/>
              </w:rPr>
              <w:t xml:space="preserve">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4,19%</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24</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799</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Нерчинско-Заводский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25</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801</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Ононский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0,52%</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26</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803</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Приаргунский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2,09%</w:t>
            </w:r>
          </w:p>
        </w:tc>
      </w:tr>
      <w:tr w:rsidR="006343D6" w:rsidRPr="000E0392" w:rsidTr="004A22D1">
        <w:trPr>
          <w:trHeight w:val="300"/>
        </w:trPr>
        <w:tc>
          <w:tcPr>
            <w:tcW w:w="458"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27</w:t>
            </w:r>
          </w:p>
        </w:tc>
        <w:tc>
          <w:tcPr>
            <w:tcW w:w="710"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806</w:t>
            </w:r>
          </w:p>
        </w:tc>
        <w:tc>
          <w:tcPr>
            <w:tcW w:w="8065"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Тунгокоченский</w:t>
            </w:r>
            <w:proofErr w:type="spellEnd"/>
            <w:r w:rsidRPr="000E0392">
              <w:rPr>
                <w:rFonts w:eastAsia="Times New Roman"/>
              </w:rPr>
              <w:t xml:space="preserve"> муниципальный округ</w:t>
            </w:r>
          </w:p>
        </w:tc>
        <w:tc>
          <w:tcPr>
            <w:tcW w:w="28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26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1,05%</w:t>
            </w:r>
          </w:p>
        </w:tc>
      </w:tr>
    </w:tbl>
    <w:p w:rsidR="006343D6" w:rsidRPr="000E0392" w:rsidRDefault="006343D6" w:rsidP="006343D6">
      <w:pPr>
        <w:spacing w:line="276" w:lineRule="auto"/>
      </w:pPr>
    </w:p>
    <w:p w:rsidR="006343D6" w:rsidRPr="000E0392" w:rsidRDefault="006343D6" w:rsidP="006343D6">
      <w:pPr>
        <w:pStyle w:val="3"/>
        <w:numPr>
          <w:ilvl w:val="0"/>
          <w:numId w:val="0"/>
        </w:numPr>
        <w:tabs>
          <w:tab w:val="left" w:pos="142"/>
        </w:tabs>
        <w:spacing w:before="0" w:line="276" w:lineRule="auto"/>
        <w:ind w:left="142" w:firstLine="567"/>
        <w:jc w:val="both"/>
        <w:rPr>
          <w:rFonts w:ascii="Times New Roman" w:hAnsi="Times New Roman"/>
          <w:sz w:val="24"/>
        </w:rPr>
      </w:pPr>
      <w:bookmarkStart w:id="8" w:name="_Toc424490577"/>
      <w:r w:rsidRPr="000E0392">
        <w:rPr>
          <w:rFonts w:ascii="Times New Roman" w:hAnsi="Times New Roman"/>
          <w:sz w:val="24"/>
        </w:rPr>
        <w:t xml:space="preserve">ОО краевого и иного подчинения </w:t>
      </w:r>
    </w:p>
    <w:p w:rsidR="006343D6" w:rsidRPr="000E0392" w:rsidRDefault="006343D6" w:rsidP="006343D6">
      <w:pPr>
        <w:spacing w:line="276" w:lineRule="auto"/>
      </w:pPr>
    </w:p>
    <w:tbl>
      <w:tblPr>
        <w:tblStyle w:val="a8"/>
        <w:tblW w:w="14850" w:type="dxa"/>
        <w:tblLook w:val="04A0"/>
      </w:tblPr>
      <w:tblGrid>
        <w:gridCol w:w="12582"/>
        <w:gridCol w:w="2268"/>
      </w:tblGrid>
      <w:tr w:rsidR="006343D6" w:rsidRPr="000E0392" w:rsidTr="004A22D1">
        <w:tc>
          <w:tcPr>
            <w:tcW w:w="12582" w:type="dxa"/>
          </w:tcPr>
          <w:p w:rsidR="006343D6" w:rsidRPr="000E0392" w:rsidRDefault="006343D6" w:rsidP="004A22D1">
            <w:pPr>
              <w:spacing w:line="276" w:lineRule="auto"/>
            </w:pPr>
            <w:r w:rsidRPr="000E0392">
              <w:rPr>
                <w:color w:val="000000"/>
                <w:shd w:val="clear" w:color="auto" w:fill="FFFFFF"/>
              </w:rPr>
              <w:t xml:space="preserve">ЧОУ «Русская </w:t>
            </w:r>
            <w:proofErr w:type="gramStart"/>
            <w:r w:rsidRPr="000E0392">
              <w:rPr>
                <w:color w:val="000000"/>
                <w:shd w:val="clear" w:color="auto" w:fill="FFFFFF"/>
              </w:rPr>
              <w:t>гимназия полного дня</w:t>
            </w:r>
            <w:proofErr w:type="gramEnd"/>
            <w:r w:rsidRPr="000E0392">
              <w:rPr>
                <w:color w:val="000000"/>
                <w:shd w:val="clear" w:color="auto" w:fill="FFFFFF"/>
              </w:rPr>
              <w:t>»</w:t>
            </w:r>
          </w:p>
        </w:tc>
        <w:tc>
          <w:tcPr>
            <w:tcW w:w="2268" w:type="dxa"/>
            <w:vAlign w:val="center"/>
          </w:tcPr>
          <w:p w:rsidR="006343D6" w:rsidRPr="000E0392" w:rsidRDefault="006343D6" w:rsidP="004A22D1">
            <w:pPr>
              <w:spacing w:line="276" w:lineRule="auto"/>
              <w:jc w:val="center"/>
            </w:pPr>
            <w:r w:rsidRPr="000E0392">
              <w:t>2</w:t>
            </w:r>
          </w:p>
        </w:tc>
      </w:tr>
      <w:tr w:rsidR="006343D6" w:rsidRPr="000E0392" w:rsidTr="004A22D1">
        <w:tc>
          <w:tcPr>
            <w:tcW w:w="12582" w:type="dxa"/>
          </w:tcPr>
          <w:p w:rsidR="006343D6" w:rsidRPr="000E0392" w:rsidRDefault="006343D6" w:rsidP="004A22D1">
            <w:pPr>
              <w:spacing w:line="276" w:lineRule="auto"/>
            </w:pPr>
            <w:r w:rsidRPr="000E0392">
              <w:rPr>
                <w:color w:val="000000"/>
                <w:shd w:val="clear" w:color="auto" w:fill="FFFFFF"/>
              </w:rPr>
              <w:t>ГОУ «Забайкальская краевая гимназия-интернат»</w:t>
            </w:r>
          </w:p>
        </w:tc>
        <w:tc>
          <w:tcPr>
            <w:tcW w:w="2268" w:type="dxa"/>
            <w:vAlign w:val="center"/>
          </w:tcPr>
          <w:p w:rsidR="006343D6" w:rsidRPr="000E0392" w:rsidRDefault="006343D6" w:rsidP="004A22D1">
            <w:pPr>
              <w:spacing w:line="276" w:lineRule="auto"/>
              <w:jc w:val="center"/>
            </w:pPr>
            <w:r w:rsidRPr="000E0392">
              <w:t>6</w:t>
            </w:r>
          </w:p>
        </w:tc>
      </w:tr>
      <w:tr w:rsidR="006343D6" w:rsidRPr="000E0392" w:rsidTr="004A22D1">
        <w:tc>
          <w:tcPr>
            <w:tcW w:w="12582" w:type="dxa"/>
          </w:tcPr>
          <w:p w:rsidR="006343D6" w:rsidRPr="000E0392" w:rsidRDefault="006343D6" w:rsidP="004A22D1">
            <w:pPr>
              <w:spacing w:line="276" w:lineRule="auto"/>
            </w:pPr>
            <w:r w:rsidRPr="000E0392">
              <w:rPr>
                <w:color w:val="000000"/>
                <w:shd w:val="clear" w:color="auto" w:fill="FFFFFF"/>
              </w:rPr>
              <w:t> Многопрофильный лицей ФГБОУ ВО</w:t>
            </w:r>
            <w:proofErr w:type="gramStart"/>
            <w:r w:rsidRPr="000E0392">
              <w:rPr>
                <w:color w:val="000000"/>
                <w:shd w:val="clear" w:color="auto" w:fill="FFFFFF"/>
              </w:rPr>
              <w:t>«З</w:t>
            </w:r>
            <w:proofErr w:type="gramEnd"/>
            <w:r w:rsidRPr="000E0392">
              <w:rPr>
                <w:color w:val="000000"/>
                <w:shd w:val="clear" w:color="auto" w:fill="FFFFFF"/>
              </w:rPr>
              <w:t>абайкальский государственный университет»</w:t>
            </w:r>
          </w:p>
        </w:tc>
        <w:tc>
          <w:tcPr>
            <w:tcW w:w="2268" w:type="dxa"/>
            <w:vAlign w:val="center"/>
          </w:tcPr>
          <w:p w:rsidR="006343D6" w:rsidRPr="000E0392" w:rsidRDefault="006343D6" w:rsidP="004A22D1">
            <w:pPr>
              <w:spacing w:line="276" w:lineRule="auto"/>
              <w:jc w:val="center"/>
            </w:pPr>
            <w:r w:rsidRPr="000E0392">
              <w:t>10</w:t>
            </w:r>
          </w:p>
        </w:tc>
      </w:tr>
      <w:tr w:rsidR="006343D6" w:rsidRPr="000E0392" w:rsidTr="004A22D1">
        <w:tc>
          <w:tcPr>
            <w:tcW w:w="12582" w:type="dxa"/>
          </w:tcPr>
          <w:p w:rsidR="006343D6" w:rsidRPr="000E0392" w:rsidRDefault="006343D6" w:rsidP="004A22D1">
            <w:pPr>
              <w:spacing w:line="276" w:lineRule="auto"/>
              <w:rPr>
                <w:b/>
              </w:rPr>
            </w:pPr>
            <w:r w:rsidRPr="000E0392">
              <w:rPr>
                <w:b/>
              </w:rPr>
              <w:t>Итого</w:t>
            </w:r>
          </w:p>
        </w:tc>
        <w:tc>
          <w:tcPr>
            <w:tcW w:w="2268" w:type="dxa"/>
            <w:vAlign w:val="center"/>
          </w:tcPr>
          <w:p w:rsidR="006343D6" w:rsidRPr="000E0392" w:rsidRDefault="006343D6" w:rsidP="004A22D1">
            <w:pPr>
              <w:spacing w:line="276" w:lineRule="auto"/>
              <w:jc w:val="center"/>
            </w:pPr>
            <w:r w:rsidRPr="000E0392">
              <w:t>18</w:t>
            </w:r>
          </w:p>
        </w:tc>
      </w:tr>
    </w:tbl>
    <w:p w:rsidR="006343D6" w:rsidRDefault="006343D6" w:rsidP="006343D6">
      <w:pPr>
        <w:pStyle w:val="3"/>
        <w:numPr>
          <w:ilvl w:val="0"/>
          <w:numId w:val="0"/>
        </w:numPr>
        <w:tabs>
          <w:tab w:val="left" w:pos="0"/>
        </w:tabs>
        <w:spacing w:before="0" w:line="276" w:lineRule="auto"/>
        <w:ind w:left="709"/>
        <w:jc w:val="both"/>
        <w:rPr>
          <w:rFonts w:ascii="Times New Roman" w:hAnsi="Times New Roman"/>
          <w:sz w:val="24"/>
        </w:rPr>
      </w:pPr>
    </w:p>
    <w:p w:rsidR="000E0392" w:rsidRDefault="000E0392" w:rsidP="000E0392"/>
    <w:p w:rsidR="000E0392" w:rsidRPr="000E0392" w:rsidRDefault="000E0392" w:rsidP="000E0392"/>
    <w:p w:rsidR="006343D6" w:rsidRPr="000E0392" w:rsidRDefault="006343D6" w:rsidP="006343D6">
      <w:pPr>
        <w:pStyle w:val="3"/>
        <w:numPr>
          <w:ilvl w:val="1"/>
          <w:numId w:val="7"/>
        </w:numPr>
        <w:tabs>
          <w:tab w:val="left" w:pos="0"/>
        </w:tabs>
        <w:spacing w:before="0" w:line="276" w:lineRule="auto"/>
        <w:ind w:left="0" w:firstLine="709"/>
        <w:jc w:val="both"/>
        <w:rPr>
          <w:rFonts w:ascii="Times New Roman" w:hAnsi="Times New Roman"/>
          <w:sz w:val="24"/>
        </w:rPr>
      </w:pPr>
      <w:r w:rsidRPr="000E0392">
        <w:rPr>
          <w:rFonts w:ascii="Times New Roman" w:hAnsi="Times New Roman"/>
          <w:sz w:val="24"/>
        </w:rPr>
        <w:lastRenderedPageBreak/>
        <w:t xml:space="preserve">ВЫВОДЫ о характере изменения количества участников ЕГЭ по учебному предмету. </w:t>
      </w:r>
      <w:bookmarkEnd w:id="8"/>
    </w:p>
    <w:p w:rsidR="006343D6" w:rsidRPr="000E0392" w:rsidRDefault="006343D6" w:rsidP="006343D6">
      <w:pPr>
        <w:suppressAutoHyphens/>
        <w:autoSpaceDE w:val="0"/>
        <w:autoSpaceDN w:val="0"/>
        <w:adjustRightInd w:val="0"/>
        <w:spacing w:line="276" w:lineRule="auto"/>
        <w:jc w:val="both"/>
        <w:rPr>
          <w:rFonts w:eastAsiaTheme="minorHAnsi"/>
        </w:rPr>
      </w:pP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 xml:space="preserve">В Забайкальском крае число участников основного периода ЕГЭ по литературе в 2025 г. составило 192 человека, так же, как и в 2023 и 2024 годах, идет снижение количества участников экзамена на фоне снижения общего количества выпускников края. В процентном отношении число участников ЕГЭ по литературе составило 4 % от общего числа выпускников в крае, что на 0,7% ниже, чем в 2024 году,  и на 1,2 % ниже, чем 2023 году. </w:t>
      </w:r>
    </w:p>
    <w:p w:rsidR="006343D6" w:rsidRPr="000E0392" w:rsidRDefault="006343D6" w:rsidP="006343D6">
      <w:pPr>
        <w:shd w:val="clear" w:color="auto" w:fill="FFFFFF"/>
        <w:spacing w:line="276" w:lineRule="auto"/>
        <w:ind w:right="-2" w:firstLine="567"/>
        <w:jc w:val="both"/>
        <w:rPr>
          <w:rFonts w:eastAsiaTheme="minorHAnsi"/>
        </w:rPr>
      </w:pPr>
      <w:r w:rsidRPr="000E0392">
        <w:rPr>
          <w:rFonts w:eastAsiaTheme="minorHAnsi"/>
        </w:rPr>
        <w:t>Одна из возможных причин этого состоит в том, что на некоторые специальности, где при поступлении в вуз ранее необходимо было предъявлять результаты ЕГЭ по литературе, сейчас возможен выбор результатов ЕГЭ по литературе, обществознанию или истории.</w:t>
      </w:r>
      <w:r w:rsidRPr="000E0392">
        <w:t xml:space="preserve"> Уменьшение количества участников также связано с миграционным оттоком населения в другие регионы страны.</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 xml:space="preserve"> В среднем за последние три года число участников, выбирающих ЕГЭ по литературе, идет в сторону уменьшения.</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t>Численность участников по литературе ежегодно не столь высока, как по другим предметам по выбору. Это один из самых малочисленных экзаменов и занимает 9 место в рейтинге всех предметов по выбору, после него только география.</w:t>
      </w:r>
    </w:p>
    <w:p w:rsidR="006343D6" w:rsidRPr="000E0392" w:rsidRDefault="006343D6" w:rsidP="006343D6">
      <w:pPr>
        <w:shd w:val="clear" w:color="auto" w:fill="FFFFFF"/>
        <w:spacing w:line="276" w:lineRule="auto"/>
        <w:ind w:right="-2" w:firstLine="567"/>
        <w:jc w:val="both"/>
      </w:pPr>
      <w:r w:rsidRPr="000E0392">
        <w:rPr>
          <w:rFonts w:eastAsiaTheme="minorHAnsi"/>
          <w:lang w:eastAsia="en-US"/>
        </w:rPr>
        <w:t>Литературу как предмет по выбору для сдачи ЕГЭ традиционно преимущественно выбирают девушки (около 86%), так как по результатам ЕГЭ по литературе проходит конкурс на зачисление в вузы творческой направленности, что востребовано в большей степени девушками.</w:t>
      </w:r>
      <w:r w:rsidRPr="000E0392">
        <w:t xml:space="preserve"> Соотношение числа девушек и юношей в течение ряда лет остается постоянным, приблизительно 6:1.</w:t>
      </w:r>
    </w:p>
    <w:p w:rsidR="006343D6" w:rsidRPr="000E0392" w:rsidRDefault="006343D6" w:rsidP="006343D6">
      <w:pPr>
        <w:shd w:val="clear" w:color="auto" w:fill="FFFFFF"/>
        <w:spacing w:line="276" w:lineRule="auto"/>
        <w:ind w:right="-2" w:firstLine="567"/>
        <w:jc w:val="both"/>
      </w:pPr>
      <w:r w:rsidRPr="000E0392">
        <w:t>В соответствии с Порядком проведения ГИА-11 выпускники прошлых лет, а также обучающиеся СПО в основные дни основного периода участие не принимают.</w:t>
      </w:r>
    </w:p>
    <w:p w:rsidR="006343D6" w:rsidRPr="000E0392" w:rsidRDefault="006343D6" w:rsidP="006343D6">
      <w:pPr>
        <w:suppressAutoHyphens/>
        <w:autoSpaceDE w:val="0"/>
        <w:autoSpaceDN w:val="0"/>
        <w:adjustRightInd w:val="0"/>
        <w:spacing w:line="276" w:lineRule="auto"/>
        <w:ind w:firstLine="567"/>
        <w:jc w:val="both"/>
        <w:rPr>
          <w:rFonts w:eastAsiaTheme="minorHAnsi"/>
          <w:lang w:eastAsia="en-US"/>
        </w:rPr>
      </w:pPr>
      <w:r w:rsidRPr="000E0392">
        <w:rPr>
          <w:rFonts w:eastAsiaTheme="minorHAnsi"/>
          <w:lang w:eastAsia="en-US"/>
        </w:rPr>
        <w:t>Количество выпускников с ограниченными возможностями здоровья, сдающих ЕГЭ по литературе, колеблется в пределах 1-3 участника: 2023 год – 1 человек, 2024 год – 3 человека, 2025 – 1 человек. Это можно объяснить политикой толерантности в Забайкальском крае и в России в целом: повышение культуры толерантности и внедрение инклюзивного образования создают благоприятную среду для социализации детей с ОВЗ.</w:t>
      </w:r>
    </w:p>
    <w:p w:rsidR="006343D6" w:rsidRPr="000E0392" w:rsidRDefault="006343D6" w:rsidP="006343D6">
      <w:pPr>
        <w:suppressAutoHyphens/>
        <w:autoSpaceDE w:val="0"/>
        <w:autoSpaceDN w:val="0"/>
        <w:adjustRightInd w:val="0"/>
        <w:spacing w:line="276" w:lineRule="auto"/>
        <w:ind w:firstLine="567"/>
        <w:jc w:val="both"/>
        <w:rPr>
          <w:rFonts w:eastAsiaTheme="minorHAnsi"/>
          <w:lang w:eastAsia="en-US"/>
        </w:rPr>
      </w:pPr>
      <w:r w:rsidRPr="000E0392">
        <w:rPr>
          <w:rFonts w:eastAsiaTheme="minorHAnsi"/>
          <w:lang w:eastAsia="en-US"/>
        </w:rPr>
        <w:t xml:space="preserve">Анализ количества участников ЕГЭ по литературе по типам образовательных организаций показывает, что преобладающее количество выпускников-участников экзамена обучались в средних общеобразовательных школах (82,3%). Доля выпускников лицеев  немного увеличилась с 2,62% в 2024 году до 4,17% в 2025 году. Наблюдается снижение выпускников гимназий, выбирающих экзамен по литературе. Так, в 2025 году доля участников экзамена, выпускников гимназий, составила 7,8% – это примерно на 2% меньше, чем в предыдущий год. </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 xml:space="preserve">В 2025 году ЕГЭ по литературе </w:t>
      </w:r>
      <w:proofErr w:type="gramStart"/>
      <w:r w:rsidRPr="000E0392">
        <w:rPr>
          <w:rFonts w:eastAsiaTheme="minorHAnsi"/>
        </w:rPr>
        <w:t>сдавали в 27 округах Забайкальского края в 2024 году приняли</w:t>
      </w:r>
      <w:proofErr w:type="gramEnd"/>
      <w:r w:rsidRPr="000E0392">
        <w:rPr>
          <w:rFonts w:eastAsiaTheme="minorHAnsi"/>
        </w:rPr>
        <w:t xml:space="preserve"> участие выпускники из 31 округа. Чаще всего ЕГЭ по литературе выбирают учащиеся городов (75%) и административных центров. Выпускники в этих МОУО чаще связывают перспективы своего развития с получением высшего гуманитарного и творческого образования. Традиционно большинство участников ЕГЭ из образовательных организаций города Читы – 90 участников (47,12%), однако на протяжении трех лет наблюдается значительное снижение количества сдающих и в </w:t>
      </w:r>
      <w:proofErr w:type="gramStart"/>
      <w:r w:rsidRPr="000E0392">
        <w:rPr>
          <w:rFonts w:eastAsiaTheme="minorHAnsi"/>
        </w:rPr>
        <w:t>г</w:t>
      </w:r>
      <w:proofErr w:type="gramEnd"/>
      <w:r w:rsidRPr="000E0392">
        <w:rPr>
          <w:rFonts w:eastAsiaTheme="minorHAnsi"/>
        </w:rPr>
        <w:t>. Чите: с 130 чел в 2023 году, 120 чел в 2024 году до 90 чел в 2025 году.</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 xml:space="preserve">В 7 районах процент от общего числа участников в регионе составляет 0,52% (1 участник). Наименьшее количество участников ЕГЭ по литературе – в </w:t>
      </w:r>
      <w:proofErr w:type="spellStart"/>
      <w:r w:rsidRPr="000E0392">
        <w:rPr>
          <w:rFonts w:eastAsiaTheme="minorHAnsi"/>
        </w:rPr>
        <w:t>Акшинском</w:t>
      </w:r>
      <w:proofErr w:type="spellEnd"/>
      <w:r w:rsidRPr="000E0392">
        <w:rPr>
          <w:rFonts w:eastAsiaTheme="minorHAnsi"/>
        </w:rPr>
        <w:t xml:space="preserve">, </w:t>
      </w:r>
      <w:proofErr w:type="spellStart"/>
      <w:r w:rsidRPr="000E0392">
        <w:rPr>
          <w:rFonts w:eastAsiaTheme="minorHAnsi"/>
        </w:rPr>
        <w:t>Газимуро-Заводском</w:t>
      </w:r>
      <w:proofErr w:type="spellEnd"/>
      <w:r w:rsidRPr="000E0392">
        <w:rPr>
          <w:rFonts w:eastAsiaTheme="minorHAnsi"/>
        </w:rPr>
        <w:t>,</w:t>
      </w:r>
      <w:r w:rsidR="00E25520">
        <w:rPr>
          <w:rFonts w:eastAsiaTheme="minorHAnsi"/>
        </w:rPr>
        <w:t xml:space="preserve"> </w:t>
      </w:r>
      <w:proofErr w:type="spellStart"/>
      <w:r w:rsidRPr="000E0392">
        <w:rPr>
          <w:rFonts w:eastAsiaTheme="minorHAnsi"/>
        </w:rPr>
        <w:t>Могочинском</w:t>
      </w:r>
      <w:proofErr w:type="spellEnd"/>
      <w:r w:rsidRPr="000E0392">
        <w:rPr>
          <w:rFonts w:eastAsiaTheme="minorHAnsi"/>
        </w:rPr>
        <w:t xml:space="preserve">, Нерчинском, </w:t>
      </w:r>
      <w:proofErr w:type="spellStart"/>
      <w:r w:rsidRPr="000E0392">
        <w:rPr>
          <w:rFonts w:eastAsiaTheme="minorHAnsi"/>
        </w:rPr>
        <w:t>Нерчинско-Заводском</w:t>
      </w:r>
      <w:proofErr w:type="spellEnd"/>
      <w:r w:rsidRPr="000E0392">
        <w:rPr>
          <w:rFonts w:eastAsiaTheme="minorHAnsi"/>
        </w:rPr>
        <w:t xml:space="preserve">, </w:t>
      </w:r>
      <w:proofErr w:type="spellStart"/>
      <w:r w:rsidRPr="000E0392">
        <w:rPr>
          <w:rFonts w:eastAsiaTheme="minorHAnsi"/>
        </w:rPr>
        <w:t>Ононском</w:t>
      </w:r>
      <w:proofErr w:type="spellEnd"/>
      <w:r w:rsidRPr="000E0392">
        <w:rPr>
          <w:rFonts w:eastAsiaTheme="minorHAnsi"/>
        </w:rPr>
        <w:t xml:space="preserve"> округах.</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lastRenderedPageBreak/>
        <w:t xml:space="preserve">В </w:t>
      </w:r>
      <w:proofErr w:type="spellStart"/>
      <w:r w:rsidRPr="000E0392">
        <w:rPr>
          <w:rFonts w:eastAsiaTheme="minorHAnsi"/>
        </w:rPr>
        <w:t>Александрово-Заводском</w:t>
      </w:r>
      <w:proofErr w:type="spellEnd"/>
      <w:r w:rsidRPr="000E0392">
        <w:rPr>
          <w:rFonts w:eastAsiaTheme="minorHAnsi"/>
        </w:rPr>
        <w:t xml:space="preserve">, </w:t>
      </w:r>
      <w:proofErr w:type="spellStart"/>
      <w:r w:rsidRPr="000E0392">
        <w:rPr>
          <w:rFonts w:eastAsiaTheme="minorHAnsi"/>
        </w:rPr>
        <w:t>Шелопугинском</w:t>
      </w:r>
      <w:proofErr w:type="spellEnd"/>
      <w:r w:rsidR="00E25520">
        <w:rPr>
          <w:rFonts w:eastAsiaTheme="minorHAnsi"/>
        </w:rPr>
        <w:t xml:space="preserve">, </w:t>
      </w:r>
      <w:proofErr w:type="spellStart"/>
      <w:r w:rsidRPr="000E0392">
        <w:rPr>
          <w:rFonts w:eastAsia="Times New Roman"/>
        </w:rPr>
        <w:t>Тунгиро-Олёкминском</w:t>
      </w:r>
      <w:proofErr w:type="spellEnd"/>
      <w:r w:rsidRPr="000E0392">
        <w:rPr>
          <w:rFonts w:eastAsia="Times New Roman"/>
        </w:rPr>
        <w:t xml:space="preserve">, ЗАТО п. Горный на протяжении трех лет </w:t>
      </w:r>
      <w:r w:rsidRPr="000E0392">
        <w:rPr>
          <w:rFonts w:eastAsiaTheme="minorHAnsi"/>
        </w:rPr>
        <w:t>никто не сдает литературу. Это говорит о слабой заинтересованности выпускников в изучении предмета в данных населенных пунктах.</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 xml:space="preserve">Сложно объяснить причины таких данных однозначно, возможно, это взаимодействие многих факторов: благосостояние и социальная стабильность в муниципалитете; обеспеченность рабочими местами и, как следствие, </w:t>
      </w:r>
      <w:proofErr w:type="spellStart"/>
      <w:r w:rsidRPr="000E0392">
        <w:rPr>
          <w:rFonts w:eastAsiaTheme="minorHAnsi"/>
        </w:rPr>
        <w:t>востребованность</w:t>
      </w:r>
      <w:proofErr w:type="spellEnd"/>
      <w:r w:rsidRPr="000E0392">
        <w:rPr>
          <w:rFonts w:eastAsiaTheme="minorHAnsi"/>
        </w:rPr>
        <w:t xml:space="preserve"> в своем муниципалитете; уровень развития в </w:t>
      </w:r>
      <w:proofErr w:type="spellStart"/>
      <w:r w:rsidRPr="000E0392">
        <w:rPr>
          <w:rFonts w:eastAsiaTheme="minorHAnsi"/>
        </w:rPr>
        <w:t>социокультурном</w:t>
      </w:r>
      <w:proofErr w:type="spellEnd"/>
      <w:r w:rsidRPr="000E0392">
        <w:rPr>
          <w:rFonts w:eastAsiaTheme="minorHAnsi"/>
        </w:rPr>
        <w:t xml:space="preserve"> и образовательном направлениях.</w:t>
      </w:r>
    </w:p>
    <w:p w:rsidR="006343D6" w:rsidRPr="000E0392" w:rsidRDefault="006343D6" w:rsidP="006343D6">
      <w:pPr>
        <w:suppressAutoHyphens/>
        <w:autoSpaceDE w:val="0"/>
        <w:autoSpaceDN w:val="0"/>
        <w:adjustRightInd w:val="0"/>
        <w:spacing w:line="276" w:lineRule="auto"/>
        <w:ind w:firstLine="567"/>
        <w:jc w:val="both"/>
        <w:rPr>
          <w:rFonts w:eastAsiaTheme="minorHAnsi"/>
        </w:rPr>
      </w:pPr>
      <w:r w:rsidRPr="000E0392">
        <w:rPr>
          <w:rFonts w:eastAsiaTheme="minorHAnsi"/>
        </w:rPr>
        <w:t>Выявить какую-либо закономерность в изменении количества сдающих литературу в разные годы сложно, так как по различным МОУО наблюдается разнонаправленная динамика изменения числа участников ЕГЭ, но все изменения укладываются в 0,5% - 5% от общего числа участников в крае.</w:t>
      </w:r>
    </w:p>
    <w:p w:rsidR="006343D6" w:rsidRPr="000E0392" w:rsidRDefault="006343D6" w:rsidP="006343D6">
      <w:pPr>
        <w:pStyle w:val="2"/>
        <w:spacing w:before="0" w:line="276" w:lineRule="auto"/>
        <w:jc w:val="center"/>
        <w:rPr>
          <w:rFonts w:ascii="Times New Roman" w:hAnsi="Times New Roman"/>
          <w:b/>
          <w:bCs/>
          <w:color w:val="FF0000"/>
          <w:sz w:val="24"/>
          <w:szCs w:val="24"/>
        </w:rPr>
      </w:pPr>
    </w:p>
    <w:p w:rsidR="006343D6" w:rsidRPr="000E0392" w:rsidRDefault="006343D6" w:rsidP="006343D6">
      <w:pPr>
        <w:spacing w:line="276" w:lineRule="auto"/>
        <w:sectPr w:rsidR="006343D6" w:rsidRPr="000E0392" w:rsidSect="004A22D1">
          <w:pgSz w:w="16838" w:h="11906" w:orient="landscape"/>
          <w:pgMar w:top="567" w:right="851" w:bottom="850" w:left="1134" w:header="709" w:footer="709" w:gutter="0"/>
          <w:cols w:space="708"/>
          <w:titlePg/>
          <w:docGrid w:linePitch="360"/>
        </w:sectPr>
      </w:pPr>
    </w:p>
    <w:p w:rsidR="006343D6" w:rsidRPr="000E0392" w:rsidRDefault="006343D6" w:rsidP="006343D6">
      <w:pPr>
        <w:pStyle w:val="2"/>
        <w:spacing w:before="0" w:line="276" w:lineRule="auto"/>
        <w:ind w:left="0"/>
        <w:jc w:val="center"/>
        <w:rPr>
          <w:rFonts w:ascii="Times New Roman" w:hAnsi="Times New Roman"/>
          <w:b/>
          <w:bCs/>
          <w:color w:val="auto"/>
          <w:sz w:val="24"/>
          <w:szCs w:val="24"/>
        </w:rPr>
      </w:pPr>
      <w:r w:rsidRPr="000E0392">
        <w:rPr>
          <w:rFonts w:ascii="Times New Roman" w:hAnsi="Times New Roman"/>
          <w:b/>
          <w:bCs/>
          <w:color w:val="auto"/>
          <w:sz w:val="24"/>
          <w:szCs w:val="24"/>
        </w:rPr>
        <w:lastRenderedPageBreak/>
        <w:t>РАЗДЕЛ 2.  ОСНОВНЫЕ РЕЗУЛЬТАТЫ ЕГЭ ПО ПРЕДМЕТУ</w:t>
      </w:r>
    </w:p>
    <w:p w:rsidR="006343D6" w:rsidRPr="000E0392" w:rsidRDefault="006343D6" w:rsidP="006343D6">
      <w:pPr>
        <w:spacing w:line="276" w:lineRule="auto"/>
      </w:pPr>
    </w:p>
    <w:p w:rsidR="006343D6" w:rsidRPr="000E0392" w:rsidRDefault="006343D6" w:rsidP="006343D6">
      <w:pPr>
        <w:keepNext/>
        <w:keepLines/>
        <w:spacing w:line="276" w:lineRule="auto"/>
        <w:outlineLvl w:val="2"/>
        <w:rPr>
          <w:rFonts w:eastAsia="SimSun"/>
          <w:b/>
          <w:vanish/>
        </w:rPr>
      </w:pPr>
    </w:p>
    <w:p w:rsidR="006343D6" w:rsidRPr="000E0392" w:rsidRDefault="006343D6" w:rsidP="006343D6">
      <w:pPr>
        <w:pStyle w:val="3"/>
        <w:numPr>
          <w:ilvl w:val="1"/>
          <w:numId w:val="13"/>
        </w:numPr>
        <w:tabs>
          <w:tab w:val="left" w:pos="142"/>
        </w:tabs>
        <w:spacing w:before="0" w:line="276" w:lineRule="auto"/>
        <w:ind w:left="0" w:firstLine="709"/>
        <w:rPr>
          <w:rFonts w:ascii="Times New Roman" w:hAnsi="Times New Roman"/>
          <w:b w:val="0"/>
          <w:i/>
          <w:sz w:val="24"/>
        </w:rPr>
      </w:pPr>
      <w:r w:rsidRPr="000E0392">
        <w:rPr>
          <w:rFonts w:ascii="Times New Roman" w:hAnsi="Times New Roman"/>
          <w:sz w:val="24"/>
        </w:rPr>
        <w:t xml:space="preserve">Диаграмма распределения тестовых баллов участников ЕГЭ по предмету </w:t>
      </w:r>
      <w:r w:rsidRPr="000E0392">
        <w:rPr>
          <w:rFonts w:ascii="Times New Roman" w:hAnsi="Times New Roman"/>
          <w:sz w:val="24"/>
        </w:rPr>
        <w:br/>
      </w:r>
    </w:p>
    <w:tbl>
      <w:tblPr>
        <w:tblStyle w:val="a8"/>
        <w:tblW w:w="0" w:type="auto"/>
        <w:tblLook w:val="04A0"/>
      </w:tblPr>
      <w:tblGrid>
        <w:gridCol w:w="548"/>
        <w:gridCol w:w="14521"/>
      </w:tblGrid>
      <w:tr w:rsidR="006343D6" w:rsidRPr="000E0392" w:rsidTr="004A22D1">
        <w:trPr>
          <w:cantSplit/>
          <w:trHeight w:val="1134"/>
        </w:trPr>
        <w:tc>
          <w:tcPr>
            <w:tcW w:w="534" w:type="dxa"/>
            <w:textDirection w:val="btLr"/>
          </w:tcPr>
          <w:p w:rsidR="006343D6" w:rsidRPr="000E0392" w:rsidRDefault="006343D6" w:rsidP="004A22D1">
            <w:pPr>
              <w:spacing w:line="276" w:lineRule="auto"/>
              <w:ind w:left="113" w:right="113"/>
              <w:jc w:val="center"/>
            </w:pPr>
            <w:r w:rsidRPr="000E0392">
              <w:rPr>
                <w:b/>
              </w:rPr>
              <w:t>2023 год</w:t>
            </w:r>
          </w:p>
        </w:tc>
        <w:tc>
          <w:tcPr>
            <w:tcW w:w="14535" w:type="dxa"/>
          </w:tcPr>
          <w:p w:rsidR="006343D6" w:rsidRPr="000E0392" w:rsidRDefault="006343D6" w:rsidP="004A22D1">
            <w:pPr>
              <w:spacing w:line="276" w:lineRule="auto"/>
            </w:pPr>
            <w:r w:rsidRPr="000E0392">
              <w:rPr>
                <w:noProof/>
              </w:rPr>
              <w:drawing>
                <wp:inline distT="0" distB="0" distL="0" distR="0">
                  <wp:extent cx="8439150" cy="1790700"/>
                  <wp:effectExtent l="0" t="0" r="0" b="0"/>
                  <wp:docPr id="3" name="Рисунок 2"/>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9" cstate="print"/>
                          <a:stretch>
                            <a:fillRect/>
                          </a:stretch>
                        </pic:blipFill>
                        <pic:spPr>
                          <a:xfrm>
                            <a:off x="0" y="0"/>
                            <a:ext cx="8439150" cy="1790700"/>
                          </a:xfrm>
                          <a:prstGeom prst="rect">
                            <a:avLst/>
                          </a:prstGeom>
                        </pic:spPr>
                      </pic:pic>
                    </a:graphicData>
                  </a:graphic>
                </wp:inline>
              </w:drawing>
            </w:r>
          </w:p>
        </w:tc>
      </w:tr>
      <w:tr w:rsidR="006343D6" w:rsidRPr="000E0392" w:rsidTr="004A22D1">
        <w:trPr>
          <w:cantSplit/>
          <w:trHeight w:val="1134"/>
        </w:trPr>
        <w:tc>
          <w:tcPr>
            <w:tcW w:w="534" w:type="dxa"/>
            <w:textDirection w:val="btLr"/>
          </w:tcPr>
          <w:p w:rsidR="006343D6" w:rsidRPr="000E0392" w:rsidRDefault="006343D6" w:rsidP="004A22D1">
            <w:pPr>
              <w:spacing w:line="276" w:lineRule="auto"/>
              <w:ind w:left="113" w:right="113"/>
              <w:jc w:val="center"/>
              <w:rPr>
                <w:b/>
              </w:rPr>
            </w:pPr>
            <w:r w:rsidRPr="000E0392">
              <w:rPr>
                <w:b/>
              </w:rPr>
              <w:t>2024 год</w:t>
            </w:r>
          </w:p>
          <w:p w:rsidR="006343D6" w:rsidRPr="000E0392" w:rsidRDefault="006343D6" w:rsidP="004A22D1">
            <w:pPr>
              <w:spacing w:line="276" w:lineRule="auto"/>
              <w:ind w:left="113" w:right="113"/>
              <w:jc w:val="center"/>
            </w:pPr>
          </w:p>
        </w:tc>
        <w:tc>
          <w:tcPr>
            <w:tcW w:w="14535" w:type="dxa"/>
          </w:tcPr>
          <w:p w:rsidR="006343D6" w:rsidRPr="000E0392" w:rsidRDefault="006343D6" w:rsidP="004A22D1">
            <w:pPr>
              <w:spacing w:line="276" w:lineRule="auto"/>
            </w:pPr>
            <w:r w:rsidRPr="000E0392">
              <w:rPr>
                <w:noProof/>
              </w:rPr>
              <w:drawing>
                <wp:inline distT="0" distB="0" distL="0" distR="0">
                  <wp:extent cx="8439150" cy="1685925"/>
                  <wp:effectExtent l="0" t="0" r="0" b="0"/>
                  <wp:docPr id="4" name="Рисунок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0" cstate="print"/>
                          <a:stretch>
                            <a:fillRect/>
                          </a:stretch>
                        </pic:blipFill>
                        <pic:spPr>
                          <a:xfrm>
                            <a:off x="0" y="0"/>
                            <a:ext cx="8439150" cy="1685925"/>
                          </a:xfrm>
                          <a:prstGeom prst="rect">
                            <a:avLst/>
                          </a:prstGeom>
                        </pic:spPr>
                      </pic:pic>
                    </a:graphicData>
                  </a:graphic>
                </wp:inline>
              </w:drawing>
            </w:r>
          </w:p>
        </w:tc>
      </w:tr>
      <w:tr w:rsidR="006343D6" w:rsidRPr="000E0392" w:rsidTr="004A22D1">
        <w:trPr>
          <w:cantSplit/>
          <w:trHeight w:val="1134"/>
        </w:trPr>
        <w:tc>
          <w:tcPr>
            <w:tcW w:w="534" w:type="dxa"/>
            <w:textDirection w:val="btLr"/>
          </w:tcPr>
          <w:p w:rsidR="006343D6" w:rsidRPr="000E0392" w:rsidRDefault="006343D6" w:rsidP="004A22D1">
            <w:pPr>
              <w:spacing w:line="276" w:lineRule="auto"/>
              <w:ind w:left="113" w:right="113"/>
              <w:jc w:val="center"/>
              <w:rPr>
                <w:b/>
              </w:rPr>
            </w:pPr>
            <w:r w:rsidRPr="000E0392">
              <w:rPr>
                <w:b/>
              </w:rPr>
              <w:t>2025 год</w:t>
            </w:r>
          </w:p>
        </w:tc>
        <w:tc>
          <w:tcPr>
            <w:tcW w:w="14535" w:type="dxa"/>
          </w:tcPr>
          <w:p w:rsidR="006343D6" w:rsidRPr="000E0392" w:rsidRDefault="006343D6" w:rsidP="004A22D1">
            <w:pPr>
              <w:spacing w:line="276" w:lineRule="auto"/>
              <w:rPr>
                <w:noProof/>
              </w:rPr>
            </w:pPr>
            <w:r w:rsidRPr="000E0392">
              <w:rPr>
                <w:noProof/>
              </w:rPr>
              <w:drawing>
                <wp:inline distT="0" distB="0" distL="0" distR="0">
                  <wp:extent cx="8531184" cy="2018805"/>
                  <wp:effectExtent l="19050" t="0" r="3216" b="0"/>
                  <wp:docPr id="1" name="Рисунок 1" descr="C:\Users\Kozlova\Downloads\Reserved.ReportViewerWebContro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zlova\Downloads\Reserved.ReportViewerWebControl (1).png"/>
                          <pic:cNvPicPr>
                            <a:picLocks noChangeAspect="1" noChangeArrowheads="1"/>
                          </pic:cNvPicPr>
                        </pic:nvPicPr>
                        <pic:blipFill>
                          <a:blip r:embed="rId11" cstate="print"/>
                          <a:srcRect/>
                          <a:stretch>
                            <a:fillRect/>
                          </a:stretch>
                        </pic:blipFill>
                        <pic:spPr bwMode="auto">
                          <a:xfrm>
                            <a:off x="0" y="0"/>
                            <a:ext cx="8550564" cy="2023391"/>
                          </a:xfrm>
                          <a:prstGeom prst="rect">
                            <a:avLst/>
                          </a:prstGeom>
                          <a:noFill/>
                          <a:ln w="9525">
                            <a:noFill/>
                            <a:miter lim="800000"/>
                            <a:headEnd/>
                            <a:tailEnd/>
                          </a:ln>
                        </pic:spPr>
                      </pic:pic>
                    </a:graphicData>
                  </a:graphic>
                </wp:inline>
              </w:drawing>
            </w:r>
          </w:p>
        </w:tc>
      </w:tr>
    </w:tbl>
    <w:p w:rsidR="006343D6" w:rsidRPr="000E0392" w:rsidRDefault="006343D6" w:rsidP="006343D6">
      <w:pPr>
        <w:spacing w:line="276" w:lineRule="auto"/>
      </w:pPr>
    </w:p>
    <w:p w:rsidR="006343D6" w:rsidRPr="000E0392" w:rsidRDefault="006343D6" w:rsidP="006343D6">
      <w:pPr>
        <w:pStyle w:val="3"/>
        <w:numPr>
          <w:ilvl w:val="1"/>
          <w:numId w:val="13"/>
        </w:numPr>
        <w:tabs>
          <w:tab w:val="left" w:pos="142"/>
        </w:tabs>
        <w:spacing w:before="0" w:line="276" w:lineRule="auto"/>
        <w:ind w:left="426" w:firstLine="283"/>
        <w:rPr>
          <w:rFonts w:ascii="Times New Roman" w:hAnsi="Times New Roman"/>
          <w:sz w:val="24"/>
        </w:rPr>
      </w:pPr>
      <w:r w:rsidRPr="000E0392">
        <w:rPr>
          <w:rFonts w:ascii="Times New Roman" w:hAnsi="Times New Roman"/>
          <w:sz w:val="24"/>
        </w:rPr>
        <w:lastRenderedPageBreak/>
        <w:t xml:space="preserve">Динамика результатов ЕГЭ по предмету </w:t>
      </w:r>
      <w:proofErr w:type="gramStart"/>
      <w:r w:rsidRPr="000E0392">
        <w:rPr>
          <w:rFonts w:ascii="Times New Roman" w:hAnsi="Times New Roman"/>
          <w:sz w:val="24"/>
        </w:rPr>
        <w:t>за</w:t>
      </w:r>
      <w:proofErr w:type="gramEnd"/>
      <w:r w:rsidRPr="000E0392">
        <w:rPr>
          <w:rFonts w:ascii="Times New Roman" w:hAnsi="Times New Roman"/>
          <w:sz w:val="24"/>
        </w:rPr>
        <w:t xml:space="preserve"> последние 3 года</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6</w:t>
      </w:r>
      <w:r w:rsidR="00A22A2E" w:rsidRPr="000E0392">
        <w:rPr>
          <w:noProof/>
          <w:sz w:val="24"/>
          <w:szCs w:val="24"/>
        </w:rPr>
        <w:fldChar w:fldCharType="end"/>
      </w:r>
    </w:p>
    <w:p w:rsidR="006343D6" w:rsidRPr="000E0392" w:rsidRDefault="006343D6" w:rsidP="006343D6">
      <w:pPr>
        <w:spacing w:line="276" w:lineRule="auto"/>
      </w:pPr>
    </w:p>
    <w:tbl>
      <w:tblPr>
        <w:tblW w:w="15045" w:type="dxa"/>
        <w:tblInd w:w="89" w:type="dxa"/>
        <w:tblLook w:val="04A0"/>
      </w:tblPr>
      <w:tblGrid>
        <w:gridCol w:w="2251"/>
        <w:gridCol w:w="4147"/>
        <w:gridCol w:w="2977"/>
        <w:gridCol w:w="2977"/>
        <w:gridCol w:w="2693"/>
      </w:tblGrid>
      <w:tr w:rsidR="006343D6" w:rsidRPr="000E0392" w:rsidTr="004A22D1">
        <w:trPr>
          <w:cantSplit/>
          <w:trHeight w:val="290"/>
        </w:trPr>
        <w:tc>
          <w:tcPr>
            <w:tcW w:w="2251"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6343D6" w:rsidRPr="000E0392" w:rsidRDefault="006343D6" w:rsidP="004A22D1">
            <w:pPr>
              <w:spacing w:line="276" w:lineRule="auto"/>
              <w:jc w:val="center"/>
              <w:rPr>
                <w:rFonts w:eastAsia="Times New Roman"/>
              </w:rPr>
            </w:pPr>
            <w:r w:rsidRPr="000E0392">
              <w:rPr>
                <w:rFonts w:eastAsia="MS Mincho"/>
              </w:rPr>
              <w:t xml:space="preserve">№ </w:t>
            </w:r>
            <w:proofErr w:type="spellStart"/>
            <w:proofErr w:type="gramStart"/>
            <w:r w:rsidRPr="000E0392">
              <w:rPr>
                <w:rFonts w:eastAsia="MS Mincho"/>
              </w:rPr>
              <w:t>п</w:t>
            </w:r>
            <w:proofErr w:type="spellEnd"/>
            <w:proofErr w:type="gramEnd"/>
            <w:r w:rsidRPr="000E0392">
              <w:rPr>
                <w:rFonts w:eastAsia="MS Mincho"/>
              </w:rPr>
              <w:t>/</w:t>
            </w:r>
            <w:proofErr w:type="spellStart"/>
            <w:r w:rsidRPr="000E0392">
              <w:rPr>
                <w:rFonts w:eastAsia="MS Mincho"/>
              </w:rPr>
              <w:t>п</w:t>
            </w:r>
            <w:proofErr w:type="spellEnd"/>
          </w:p>
        </w:tc>
        <w:tc>
          <w:tcPr>
            <w:tcW w:w="4147"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6343D6" w:rsidRPr="000E0392" w:rsidRDefault="006343D6" w:rsidP="004A22D1">
            <w:pPr>
              <w:spacing w:line="276" w:lineRule="auto"/>
              <w:jc w:val="center"/>
              <w:rPr>
                <w:rFonts w:eastAsia="Times New Roman"/>
              </w:rPr>
            </w:pPr>
            <w:r w:rsidRPr="000E0392">
              <w:rPr>
                <w:rFonts w:eastAsia="MS Mincho"/>
              </w:rPr>
              <w:t>Участников, набравших балл</w:t>
            </w:r>
          </w:p>
        </w:tc>
        <w:tc>
          <w:tcPr>
            <w:tcW w:w="8647" w:type="dxa"/>
            <w:gridSpan w:val="3"/>
            <w:tcBorders>
              <w:top w:val="single" w:sz="8" w:space="0" w:color="000000"/>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Забайкальский край</w:t>
            </w:r>
          </w:p>
        </w:tc>
      </w:tr>
      <w:tr w:rsidR="006343D6" w:rsidRPr="000E0392" w:rsidTr="004A22D1">
        <w:trPr>
          <w:trHeight w:val="75"/>
        </w:trPr>
        <w:tc>
          <w:tcPr>
            <w:tcW w:w="2251" w:type="dxa"/>
            <w:vMerge/>
            <w:tcBorders>
              <w:top w:val="single" w:sz="8" w:space="0" w:color="000000"/>
              <w:left w:val="single" w:sz="8" w:space="0" w:color="000000"/>
              <w:bottom w:val="single" w:sz="8" w:space="0" w:color="000000"/>
              <w:right w:val="single" w:sz="8" w:space="0" w:color="000000"/>
            </w:tcBorders>
            <w:vAlign w:val="center"/>
            <w:hideMark/>
          </w:tcPr>
          <w:p w:rsidR="006343D6" w:rsidRPr="000E0392" w:rsidRDefault="006343D6" w:rsidP="004A22D1">
            <w:pPr>
              <w:spacing w:line="276" w:lineRule="auto"/>
              <w:jc w:val="center"/>
              <w:rPr>
                <w:rFonts w:eastAsia="Times New Roman"/>
              </w:rPr>
            </w:pPr>
          </w:p>
        </w:tc>
        <w:tc>
          <w:tcPr>
            <w:tcW w:w="4147" w:type="dxa"/>
            <w:vMerge/>
            <w:tcBorders>
              <w:top w:val="single" w:sz="8" w:space="0" w:color="000000"/>
              <w:left w:val="single" w:sz="8" w:space="0" w:color="000000"/>
              <w:bottom w:val="single" w:sz="8" w:space="0" w:color="000000"/>
              <w:right w:val="single" w:sz="8" w:space="0" w:color="000000"/>
            </w:tcBorders>
            <w:vAlign w:val="center"/>
            <w:hideMark/>
          </w:tcPr>
          <w:p w:rsidR="006343D6" w:rsidRPr="000E0392" w:rsidRDefault="006343D6" w:rsidP="004A22D1">
            <w:pPr>
              <w:spacing w:line="276" w:lineRule="auto"/>
              <w:jc w:val="center"/>
              <w:rPr>
                <w:rFonts w:eastAsia="Times New Roman"/>
              </w:rPr>
            </w:pPr>
          </w:p>
        </w:tc>
        <w:tc>
          <w:tcPr>
            <w:tcW w:w="297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2023 г.</w:t>
            </w:r>
          </w:p>
        </w:tc>
        <w:tc>
          <w:tcPr>
            <w:tcW w:w="297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2024 г.</w:t>
            </w:r>
          </w:p>
        </w:tc>
        <w:tc>
          <w:tcPr>
            <w:tcW w:w="2693"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2025 г.</w:t>
            </w:r>
          </w:p>
        </w:tc>
      </w:tr>
      <w:tr w:rsidR="006343D6" w:rsidRPr="000E0392" w:rsidTr="004A22D1">
        <w:trPr>
          <w:cantSplit/>
          <w:trHeight w:val="189"/>
        </w:trPr>
        <w:tc>
          <w:tcPr>
            <w:tcW w:w="2251" w:type="dxa"/>
            <w:tcBorders>
              <w:top w:val="nil"/>
              <w:left w:val="single" w:sz="8" w:space="0" w:color="000000"/>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414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ниже минимального балла, %</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4,12</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5,24</w:t>
            </w:r>
          </w:p>
        </w:tc>
        <w:tc>
          <w:tcPr>
            <w:tcW w:w="2693"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7,33</w:t>
            </w:r>
          </w:p>
        </w:tc>
      </w:tr>
      <w:tr w:rsidR="006343D6" w:rsidRPr="000E0392" w:rsidTr="004A22D1">
        <w:trPr>
          <w:cantSplit/>
          <w:trHeight w:val="334"/>
        </w:trPr>
        <w:tc>
          <w:tcPr>
            <w:tcW w:w="2251" w:type="dxa"/>
            <w:tcBorders>
              <w:top w:val="nil"/>
              <w:left w:val="single" w:sz="8" w:space="0" w:color="000000"/>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414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 xml:space="preserve">от </w:t>
            </w:r>
            <w:proofErr w:type="spellStart"/>
            <w:r w:rsidRPr="000E0392">
              <w:rPr>
                <w:rFonts w:eastAsia="MS Mincho"/>
              </w:rPr>
              <w:t>min</w:t>
            </w:r>
            <w:proofErr w:type="spellEnd"/>
            <w:r w:rsidRPr="000E0392">
              <w:rPr>
                <w:rFonts w:eastAsia="MS Mincho"/>
              </w:rPr>
              <w:t xml:space="preserve"> балла до 60 баллов, %</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55,81</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65,5</w:t>
            </w:r>
          </w:p>
        </w:tc>
        <w:tc>
          <w:tcPr>
            <w:tcW w:w="2693"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71,73</w:t>
            </w:r>
          </w:p>
        </w:tc>
      </w:tr>
      <w:tr w:rsidR="006343D6" w:rsidRPr="000E0392" w:rsidTr="004A22D1">
        <w:trPr>
          <w:cantSplit/>
          <w:trHeight w:val="269"/>
        </w:trPr>
        <w:tc>
          <w:tcPr>
            <w:tcW w:w="2251" w:type="dxa"/>
            <w:tcBorders>
              <w:top w:val="nil"/>
              <w:left w:val="single" w:sz="8" w:space="0" w:color="000000"/>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414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от 61 до 80 баллов, %</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25,09</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21,4</w:t>
            </w:r>
          </w:p>
        </w:tc>
        <w:tc>
          <w:tcPr>
            <w:tcW w:w="2693"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14,14</w:t>
            </w:r>
          </w:p>
        </w:tc>
      </w:tr>
      <w:tr w:rsidR="006343D6" w:rsidRPr="000E0392" w:rsidTr="004A22D1">
        <w:trPr>
          <w:cantSplit/>
          <w:trHeight w:val="245"/>
        </w:trPr>
        <w:tc>
          <w:tcPr>
            <w:tcW w:w="2251" w:type="dxa"/>
            <w:tcBorders>
              <w:top w:val="nil"/>
              <w:left w:val="single" w:sz="8" w:space="0" w:color="000000"/>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414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от 81 до 100 баллов, %</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14,61</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7,86</w:t>
            </w:r>
          </w:p>
        </w:tc>
        <w:tc>
          <w:tcPr>
            <w:tcW w:w="2693"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6,81</w:t>
            </w:r>
          </w:p>
        </w:tc>
      </w:tr>
      <w:tr w:rsidR="006343D6" w:rsidRPr="000E0392" w:rsidTr="004A22D1">
        <w:trPr>
          <w:cantSplit/>
          <w:trHeight w:val="235"/>
        </w:trPr>
        <w:tc>
          <w:tcPr>
            <w:tcW w:w="2251" w:type="dxa"/>
            <w:tcBorders>
              <w:top w:val="nil"/>
              <w:left w:val="single" w:sz="8" w:space="0" w:color="000000"/>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Times New Roman"/>
              </w:rPr>
              <w:t>5.</w:t>
            </w:r>
          </w:p>
        </w:tc>
        <w:tc>
          <w:tcPr>
            <w:tcW w:w="4147" w:type="dxa"/>
            <w:tcBorders>
              <w:top w:val="nil"/>
              <w:left w:val="nil"/>
              <w:bottom w:val="single" w:sz="8" w:space="0" w:color="000000"/>
              <w:right w:val="single" w:sz="8" w:space="0" w:color="000000"/>
            </w:tcBorders>
            <w:shd w:val="clear" w:color="auto" w:fill="auto"/>
            <w:hideMark/>
          </w:tcPr>
          <w:p w:rsidR="006343D6" w:rsidRPr="000E0392" w:rsidRDefault="006343D6" w:rsidP="004A22D1">
            <w:pPr>
              <w:spacing w:line="276" w:lineRule="auto"/>
              <w:jc w:val="center"/>
              <w:rPr>
                <w:rFonts w:eastAsia="Times New Roman"/>
              </w:rPr>
            </w:pPr>
            <w:r w:rsidRPr="000E0392">
              <w:rPr>
                <w:rFonts w:eastAsia="MS Mincho"/>
              </w:rPr>
              <w:t>Средний тестовый балл</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58,96</w:t>
            </w:r>
          </w:p>
        </w:tc>
        <w:tc>
          <w:tcPr>
            <w:tcW w:w="2977"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54,92</w:t>
            </w:r>
          </w:p>
        </w:tc>
        <w:tc>
          <w:tcPr>
            <w:tcW w:w="2693" w:type="dxa"/>
            <w:tcBorders>
              <w:top w:val="nil"/>
              <w:left w:val="nil"/>
              <w:bottom w:val="single" w:sz="8" w:space="0" w:color="000000"/>
              <w:right w:val="single" w:sz="8" w:space="0" w:color="000000"/>
            </w:tcBorders>
            <w:shd w:val="clear" w:color="auto" w:fill="auto"/>
            <w:vAlign w:val="center"/>
            <w:hideMark/>
          </w:tcPr>
          <w:p w:rsidR="006343D6" w:rsidRPr="000E0392" w:rsidRDefault="006343D6" w:rsidP="004A22D1">
            <w:pPr>
              <w:spacing w:line="276" w:lineRule="auto"/>
              <w:jc w:val="center"/>
              <w:rPr>
                <w:rFonts w:eastAsia="Times New Roman"/>
                <w:color w:val="000000"/>
              </w:rPr>
            </w:pPr>
            <w:r w:rsidRPr="000E0392">
              <w:rPr>
                <w:rFonts w:eastAsia="Times New Roman"/>
                <w:color w:val="000000"/>
              </w:rPr>
              <w:t>52,71</w:t>
            </w:r>
          </w:p>
        </w:tc>
      </w:tr>
    </w:tbl>
    <w:p w:rsidR="006343D6" w:rsidRPr="000E0392" w:rsidRDefault="006343D6" w:rsidP="006343D6">
      <w:pPr>
        <w:spacing w:line="276" w:lineRule="auto"/>
      </w:pPr>
    </w:p>
    <w:p w:rsidR="006343D6" w:rsidRPr="000E0392" w:rsidRDefault="006343D6" w:rsidP="006343D6">
      <w:pPr>
        <w:pStyle w:val="3"/>
        <w:numPr>
          <w:ilvl w:val="0"/>
          <w:numId w:val="0"/>
        </w:numPr>
        <w:tabs>
          <w:tab w:val="left" w:pos="142"/>
        </w:tabs>
        <w:spacing w:before="0" w:line="276" w:lineRule="auto"/>
        <w:jc w:val="center"/>
        <w:rPr>
          <w:rFonts w:ascii="Times New Roman" w:hAnsi="Times New Roman"/>
          <w:sz w:val="24"/>
        </w:rPr>
      </w:pPr>
      <w:r w:rsidRPr="000E0392">
        <w:rPr>
          <w:rFonts w:ascii="Times New Roman" w:hAnsi="Times New Roman"/>
          <w:sz w:val="24"/>
        </w:rPr>
        <w:t xml:space="preserve">Динамика результатов ЕГЭ по предмету </w:t>
      </w:r>
      <w:proofErr w:type="gramStart"/>
      <w:r w:rsidRPr="000E0392">
        <w:rPr>
          <w:rFonts w:ascii="Times New Roman" w:hAnsi="Times New Roman"/>
          <w:sz w:val="24"/>
        </w:rPr>
        <w:t>за</w:t>
      </w:r>
      <w:proofErr w:type="gramEnd"/>
      <w:r w:rsidRPr="000E0392">
        <w:rPr>
          <w:rFonts w:ascii="Times New Roman" w:hAnsi="Times New Roman"/>
          <w:sz w:val="24"/>
        </w:rPr>
        <w:t xml:space="preserve"> последние 3 года</w:t>
      </w:r>
    </w:p>
    <w:p w:rsidR="006343D6" w:rsidRPr="000E0392" w:rsidRDefault="006343D6" w:rsidP="006343D6">
      <w:pPr>
        <w:spacing w:line="276" w:lineRule="auto"/>
      </w:pPr>
    </w:p>
    <w:p w:rsidR="006343D6" w:rsidRPr="000E0392" w:rsidRDefault="006343D6" w:rsidP="006343D6">
      <w:pPr>
        <w:tabs>
          <w:tab w:val="left" w:pos="709"/>
        </w:tabs>
        <w:spacing w:line="276" w:lineRule="auto"/>
        <w:jc w:val="both"/>
      </w:pPr>
      <w:r w:rsidRPr="000E0392">
        <w:rPr>
          <w:noProof/>
        </w:rPr>
        <w:drawing>
          <wp:inline distT="0" distB="0" distL="0" distR="0">
            <wp:extent cx="9421495" cy="2895600"/>
            <wp:effectExtent l="19050" t="0" r="27305"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343D6" w:rsidRPr="000E0392" w:rsidRDefault="006343D6" w:rsidP="006343D6">
      <w:pPr>
        <w:tabs>
          <w:tab w:val="left" w:pos="709"/>
        </w:tabs>
        <w:spacing w:line="276" w:lineRule="auto"/>
        <w:jc w:val="center"/>
        <w:rPr>
          <w:b/>
        </w:rPr>
      </w:pPr>
    </w:p>
    <w:p w:rsidR="00906B61" w:rsidRPr="000E0392" w:rsidRDefault="00906B61" w:rsidP="006343D6">
      <w:pPr>
        <w:tabs>
          <w:tab w:val="left" w:pos="709"/>
        </w:tabs>
        <w:spacing w:line="276" w:lineRule="auto"/>
        <w:jc w:val="center"/>
        <w:rPr>
          <w:b/>
        </w:rPr>
      </w:pPr>
    </w:p>
    <w:p w:rsidR="00906B61" w:rsidRPr="000E0392" w:rsidRDefault="00906B61" w:rsidP="006343D6">
      <w:pPr>
        <w:tabs>
          <w:tab w:val="left" w:pos="709"/>
        </w:tabs>
        <w:spacing w:line="276" w:lineRule="auto"/>
        <w:jc w:val="center"/>
        <w:rPr>
          <w:b/>
        </w:rPr>
      </w:pPr>
    </w:p>
    <w:p w:rsidR="00906B61" w:rsidRPr="000E0392" w:rsidRDefault="00906B61" w:rsidP="006343D6">
      <w:pPr>
        <w:tabs>
          <w:tab w:val="left" w:pos="709"/>
        </w:tabs>
        <w:spacing w:line="276" w:lineRule="auto"/>
        <w:jc w:val="center"/>
        <w:rPr>
          <w:b/>
        </w:rPr>
      </w:pPr>
    </w:p>
    <w:p w:rsidR="00906B61" w:rsidRPr="000E0392" w:rsidRDefault="00906B61" w:rsidP="006343D6">
      <w:pPr>
        <w:tabs>
          <w:tab w:val="left" w:pos="709"/>
        </w:tabs>
        <w:spacing w:line="276" w:lineRule="auto"/>
        <w:jc w:val="center"/>
        <w:rPr>
          <w:b/>
        </w:rPr>
      </w:pPr>
    </w:p>
    <w:p w:rsidR="00906B61" w:rsidRPr="000E0392" w:rsidRDefault="00906B61" w:rsidP="006343D6">
      <w:pPr>
        <w:tabs>
          <w:tab w:val="left" w:pos="709"/>
        </w:tabs>
        <w:spacing w:line="276" w:lineRule="auto"/>
        <w:jc w:val="center"/>
        <w:rPr>
          <w:b/>
        </w:rPr>
      </w:pPr>
    </w:p>
    <w:p w:rsidR="006343D6" w:rsidRPr="000E0392" w:rsidRDefault="006343D6" w:rsidP="006343D6">
      <w:pPr>
        <w:tabs>
          <w:tab w:val="left" w:pos="709"/>
        </w:tabs>
        <w:spacing w:line="276" w:lineRule="auto"/>
        <w:jc w:val="center"/>
        <w:rPr>
          <w:b/>
        </w:rPr>
      </w:pPr>
      <w:r w:rsidRPr="000E0392">
        <w:rPr>
          <w:b/>
        </w:rPr>
        <w:t>Средний балл по предмету «Литература»</w:t>
      </w:r>
    </w:p>
    <w:p w:rsidR="006343D6" w:rsidRPr="000E0392" w:rsidRDefault="006343D6" w:rsidP="006343D6">
      <w:pPr>
        <w:pStyle w:val="3"/>
        <w:numPr>
          <w:ilvl w:val="0"/>
          <w:numId w:val="0"/>
        </w:numPr>
        <w:tabs>
          <w:tab w:val="left" w:pos="142"/>
        </w:tabs>
        <w:spacing w:before="0" w:line="276" w:lineRule="auto"/>
        <w:rPr>
          <w:rFonts w:ascii="Times New Roman" w:hAnsi="Times New Roman"/>
          <w:sz w:val="24"/>
        </w:rPr>
      </w:pP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r w:rsidRPr="000E0392">
        <w:rPr>
          <w:rFonts w:eastAsiaTheme="minorHAnsi"/>
          <w:b/>
          <w:bCs/>
          <w:noProof/>
          <w:color w:val="FF0000"/>
        </w:rPr>
        <w:drawing>
          <wp:inline distT="0" distB="0" distL="0" distR="0">
            <wp:extent cx="9303385" cy="1936750"/>
            <wp:effectExtent l="19050" t="0" r="12065" b="6350"/>
            <wp:docPr id="101" name="Диаграмма 10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p>
    <w:p w:rsidR="006343D6" w:rsidRPr="000E0392" w:rsidRDefault="006343D6" w:rsidP="006343D6">
      <w:pPr>
        <w:pStyle w:val="3"/>
        <w:numPr>
          <w:ilvl w:val="1"/>
          <w:numId w:val="13"/>
        </w:numPr>
        <w:tabs>
          <w:tab w:val="left" w:pos="0"/>
        </w:tabs>
        <w:spacing w:before="0" w:line="276" w:lineRule="auto"/>
        <w:ind w:left="0" w:firstLine="709"/>
        <w:rPr>
          <w:rFonts w:ascii="Times New Roman" w:hAnsi="Times New Roman"/>
          <w:sz w:val="24"/>
        </w:rPr>
      </w:pPr>
      <w:r w:rsidRPr="000E0392">
        <w:rPr>
          <w:rFonts w:ascii="Times New Roman" w:hAnsi="Times New Roman"/>
          <w:sz w:val="24"/>
        </w:rPr>
        <w:t>Результаты ЕГЭ по предмету по группам участников экзамена с различным уровнем подготовки:</w:t>
      </w:r>
    </w:p>
    <w:p w:rsidR="006343D6" w:rsidRPr="000E0392" w:rsidRDefault="006343D6" w:rsidP="006343D6">
      <w:pPr>
        <w:spacing w:line="276" w:lineRule="auto"/>
      </w:pPr>
    </w:p>
    <w:p w:rsidR="006343D6" w:rsidRPr="000E0392" w:rsidRDefault="006343D6" w:rsidP="006343D6">
      <w:pPr>
        <w:pStyle w:val="3"/>
        <w:numPr>
          <w:ilvl w:val="2"/>
          <w:numId w:val="13"/>
        </w:numPr>
        <w:spacing w:before="0" w:line="276" w:lineRule="auto"/>
        <w:ind w:hanging="11"/>
        <w:rPr>
          <w:rFonts w:ascii="Times New Roman" w:hAnsi="Times New Roman"/>
          <w:b w:val="0"/>
          <w:bCs w:val="0"/>
          <w:sz w:val="24"/>
        </w:rPr>
      </w:pPr>
      <w:r w:rsidRPr="000E0392">
        <w:rPr>
          <w:rFonts w:ascii="Times New Roman" w:hAnsi="Times New Roman"/>
          <w:b w:val="0"/>
          <w:bCs w:val="0"/>
          <w:sz w:val="24"/>
        </w:rPr>
        <w:t>в разрезе категорий</w:t>
      </w:r>
      <w:r w:rsidR="00E25520">
        <w:rPr>
          <w:rFonts w:ascii="Times New Roman" w:hAnsi="Times New Roman"/>
          <w:b w:val="0"/>
          <w:bCs w:val="0"/>
          <w:sz w:val="24"/>
        </w:rPr>
        <w:t xml:space="preserve"> </w:t>
      </w:r>
      <w:r w:rsidRPr="000E0392">
        <w:rPr>
          <w:rFonts w:ascii="Times New Roman" w:hAnsi="Times New Roman"/>
          <w:b w:val="0"/>
          <w:bCs w:val="0"/>
          <w:sz w:val="24"/>
        </w:rPr>
        <w:t xml:space="preserve">участников ЕГЭ </w:t>
      </w:r>
    </w:p>
    <w:p w:rsidR="006343D6" w:rsidRPr="000E0392" w:rsidRDefault="006343D6" w:rsidP="006343D6">
      <w:pPr>
        <w:pStyle w:val="af8"/>
        <w:keepNext/>
        <w:spacing w:after="0" w:line="276" w:lineRule="auto"/>
        <w:ind w:left="360"/>
        <w:rPr>
          <w:noProof/>
          <w:sz w:val="24"/>
          <w:szCs w:val="24"/>
          <w:lang w:val="en-US"/>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7</w:t>
      </w:r>
      <w:r w:rsidR="00A22A2E" w:rsidRPr="000E0392">
        <w:rPr>
          <w:noProof/>
          <w:sz w:val="24"/>
          <w:szCs w:val="24"/>
        </w:rPr>
        <w:fldChar w:fldCharType="end"/>
      </w:r>
    </w:p>
    <w:p w:rsidR="006343D6" w:rsidRPr="000E0392" w:rsidRDefault="006343D6" w:rsidP="006343D6">
      <w:pPr>
        <w:spacing w:line="276" w:lineRule="auto"/>
      </w:pPr>
    </w:p>
    <w:tbl>
      <w:tblPr>
        <w:tblW w:w="14903" w:type="dxa"/>
        <w:tblInd w:w="89" w:type="dxa"/>
        <w:tblLook w:val="04A0"/>
      </w:tblPr>
      <w:tblGrid>
        <w:gridCol w:w="5973"/>
        <w:gridCol w:w="1417"/>
        <w:gridCol w:w="2693"/>
        <w:gridCol w:w="2268"/>
        <w:gridCol w:w="2552"/>
      </w:tblGrid>
      <w:tr w:rsidR="006343D6" w:rsidRPr="000E0392" w:rsidTr="004A22D1">
        <w:trPr>
          <w:trHeight w:val="291"/>
        </w:trPr>
        <w:tc>
          <w:tcPr>
            <w:tcW w:w="59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Категории участников</w:t>
            </w:r>
          </w:p>
        </w:tc>
        <w:tc>
          <w:tcPr>
            <w:tcW w:w="8930" w:type="dxa"/>
            <w:gridSpan w:val="4"/>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Доля участников, у которых полученный тестовый балл</w:t>
            </w:r>
          </w:p>
        </w:tc>
      </w:tr>
      <w:tr w:rsidR="006343D6" w:rsidRPr="000E0392" w:rsidTr="004A22D1">
        <w:trPr>
          <w:trHeight w:val="300"/>
        </w:trPr>
        <w:tc>
          <w:tcPr>
            <w:tcW w:w="5973"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lang w:val="en-US"/>
              </w:rPr>
            </w:pPr>
            <w:r w:rsidRPr="000E0392">
              <w:rPr>
                <w:rFonts w:eastAsia="Times New Roman"/>
                <w:b/>
                <w:bCs/>
              </w:rPr>
              <w:t xml:space="preserve">ниже </w:t>
            </w:r>
            <w:r w:rsidRPr="000E0392">
              <w:rPr>
                <w:rFonts w:eastAsia="Times New Roman"/>
                <w:b/>
                <w:bCs/>
                <w:lang w:val="en-US"/>
              </w:rPr>
              <w:t>min</w:t>
            </w:r>
          </w:p>
        </w:tc>
        <w:tc>
          <w:tcPr>
            <w:tcW w:w="2693"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xml:space="preserve">от </w:t>
            </w:r>
            <w:r w:rsidRPr="000E0392">
              <w:rPr>
                <w:rFonts w:eastAsia="Times New Roman"/>
                <w:b/>
                <w:bCs/>
                <w:lang w:val="en-US"/>
              </w:rPr>
              <w:t>min</w:t>
            </w:r>
            <w:r w:rsidRPr="000E0392">
              <w:rPr>
                <w:rFonts w:eastAsia="Times New Roman"/>
                <w:b/>
                <w:bCs/>
              </w:rPr>
              <w:t xml:space="preserve"> до 60 баллов</w:t>
            </w:r>
          </w:p>
        </w:tc>
        <w:tc>
          <w:tcPr>
            <w:tcW w:w="2268"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61 до 80 баллов</w:t>
            </w:r>
          </w:p>
        </w:tc>
        <w:tc>
          <w:tcPr>
            <w:tcW w:w="2552" w:type="dxa"/>
            <w:tcBorders>
              <w:top w:val="nil"/>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81 до 100 баллов</w:t>
            </w:r>
          </w:p>
        </w:tc>
      </w:tr>
      <w:tr w:rsidR="006343D6" w:rsidRPr="000E0392" w:rsidTr="004A22D1">
        <w:trPr>
          <w:trHeight w:val="85"/>
        </w:trPr>
        <w:tc>
          <w:tcPr>
            <w:tcW w:w="597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43D6" w:rsidRPr="000E0392" w:rsidRDefault="006343D6" w:rsidP="004A22D1">
            <w:pPr>
              <w:spacing w:line="276" w:lineRule="auto"/>
              <w:rPr>
                <w:rFonts w:eastAsia="Times New Roman"/>
              </w:rPr>
            </w:pPr>
            <w:r w:rsidRPr="000E0392">
              <w:rPr>
                <w:rFonts w:eastAsia="Times New Roman"/>
              </w:rPr>
              <w:t>Выпускник общеобразовательной организации текущего года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7,33%</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71,73%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14,14%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6,81%</w:t>
            </w:r>
          </w:p>
        </w:tc>
      </w:tr>
      <w:tr w:rsidR="006343D6" w:rsidRPr="000E0392" w:rsidTr="004A22D1">
        <w:trPr>
          <w:trHeight w:val="85"/>
        </w:trPr>
        <w:tc>
          <w:tcPr>
            <w:tcW w:w="597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43D6" w:rsidRPr="000E0392" w:rsidRDefault="006343D6" w:rsidP="004A22D1">
            <w:pPr>
              <w:spacing w:line="276" w:lineRule="auto"/>
              <w:rPr>
                <w:rFonts w:eastAsia="Times New Roman"/>
              </w:rPr>
            </w:pPr>
            <w:r w:rsidRPr="000E0392">
              <w:rPr>
                <w:rFonts w:eastAsia="Times New Roman"/>
              </w:rPr>
              <w:t>Участник с ОВЗ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100%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6343D6" w:rsidRPr="000E0392" w:rsidRDefault="006343D6" w:rsidP="004A22D1">
            <w:pPr>
              <w:spacing w:line="276" w:lineRule="auto"/>
              <w:jc w:val="center"/>
              <w:rPr>
                <w:rFonts w:eastAsia="Times New Roman"/>
              </w:rPr>
            </w:pPr>
            <w:r w:rsidRPr="000E0392">
              <w:rPr>
                <w:rFonts w:eastAsia="Times New Roman"/>
              </w:rPr>
              <w:t>0</w:t>
            </w:r>
          </w:p>
        </w:tc>
      </w:tr>
    </w:tbl>
    <w:p w:rsidR="006343D6" w:rsidRPr="000E0392" w:rsidRDefault="006343D6" w:rsidP="006343D6">
      <w:pPr>
        <w:spacing w:line="276" w:lineRule="auto"/>
        <w:rPr>
          <w:lang w:val="en-US"/>
        </w:rPr>
      </w:pPr>
    </w:p>
    <w:p w:rsidR="006343D6" w:rsidRPr="000E0392" w:rsidRDefault="006343D6" w:rsidP="006343D6">
      <w:pPr>
        <w:pStyle w:val="3"/>
        <w:numPr>
          <w:ilvl w:val="2"/>
          <w:numId w:val="13"/>
        </w:numPr>
        <w:spacing w:before="0" w:line="276" w:lineRule="auto"/>
        <w:ind w:hanging="11"/>
        <w:rPr>
          <w:rFonts w:ascii="Times New Roman" w:hAnsi="Times New Roman"/>
          <w:b w:val="0"/>
          <w:sz w:val="24"/>
        </w:rPr>
      </w:pPr>
      <w:r w:rsidRPr="000E0392">
        <w:rPr>
          <w:rFonts w:ascii="Times New Roman" w:hAnsi="Times New Roman"/>
          <w:b w:val="0"/>
          <w:bCs w:val="0"/>
          <w:sz w:val="24"/>
        </w:rPr>
        <w:t xml:space="preserve">в разрезе типа ОО </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8</w:t>
      </w:r>
      <w:r w:rsidR="00A22A2E" w:rsidRPr="000E0392">
        <w:rPr>
          <w:noProof/>
          <w:sz w:val="24"/>
          <w:szCs w:val="24"/>
        </w:rPr>
        <w:fldChar w:fldCharType="end"/>
      </w:r>
    </w:p>
    <w:p w:rsidR="006343D6" w:rsidRPr="000E0392" w:rsidRDefault="006343D6" w:rsidP="006343D6">
      <w:pPr>
        <w:spacing w:line="276" w:lineRule="auto"/>
      </w:pPr>
    </w:p>
    <w:tbl>
      <w:tblPr>
        <w:tblW w:w="14641" w:type="dxa"/>
        <w:jc w:val="center"/>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30"/>
        <w:gridCol w:w="1843"/>
        <w:gridCol w:w="1410"/>
        <w:gridCol w:w="2410"/>
        <w:gridCol w:w="2448"/>
        <w:gridCol w:w="2400"/>
      </w:tblGrid>
      <w:tr w:rsidR="006343D6" w:rsidRPr="000E0392" w:rsidTr="00906B61">
        <w:trPr>
          <w:trHeight w:val="300"/>
          <w:jc w:val="center"/>
        </w:trPr>
        <w:tc>
          <w:tcPr>
            <w:tcW w:w="4130" w:type="dxa"/>
            <w:vMerge w:val="restart"/>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Тип ОО</w:t>
            </w:r>
          </w:p>
        </w:tc>
        <w:tc>
          <w:tcPr>
            <w:tcW w:w="1843" w:type="dxa"/>
            <w:vMerge w:val="restart"/>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Количество участников, чел.</w:t>
            </w:r>
          </w:p>
        </w:tc>
        <w:tc>
          <w:tcPr>
            <w:tcW w:w="8668" w:type="dxa"/>
            <w:gridSpan w:val="4"/>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Доля участников, у которых полученный тестовый балл</w:t>
            </w:r>
          </w:p>
        </w:tc>
      </w:tr>
      <w:tr w:rsidR="006343D6" w:rsidRPr="000E0392" w:rsidTr="00906B61">
        <w:trPr>
          <w:trHeight w:val="300"/>
          <w:jc w:val="center"/>
        </w:trPr>
        <w:tc>
          <w:tcPr>
            <w:tcW w:w="4130" w:type="dxa"/>
            <w:vMerge/>
            <w:vAlign w:val="center"/>
            <w:hideMark/>
          </w:tcPr>
          <w:p w:rsidR="006343D6" w:rsidRPr="000E0392" w:rsidRDefault="006343D6" w:rsidP="004A22D1">
            <w:pPr>
              <w:spacing w:line="276" w:lineRule="auto"/>
              <w:rPr>
                <w:rFonts w:eastAsia="Times New Roman"/>
                <w:b/>
                <w:bCs/>
              </w:rPr>
            </w:pPr>
          </w:p>
        </w:tc>
        <w:tc>
          <w:tcPr>
            <w:tcW w:w="1843" w:type="dxa"/>
            <w:vMerge/>
            <w:vAlign w:val="center"/>
            <w:hideMark/>
          </w:tcPr>
          <w:p w:rsidR="006343D6" w:rsidRPr="000E0392" w:rsidRDefault="006343D6" w:rsidP="004A22D1">
            <w:pPr>
              <w:spacing w:line="276" w:lineRule="auto"/>
              <w:rPr>
                <w:rFonts w:eastAsia="Times New Roman"/>
                <w:b/>
                <w:bCs/>
              </w:rPr>
            </w:pP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b/>
                <w:bCs/>
                <w:lang w:val="en-US"/>
              </w:rPr>
            </w:pPr>
            <w:r w:rsidRPr="000E0392">
              <w:rPr>
                <w:rFonts w:eastAsia="Times New Roman"/>
                <w:b/>
                <w:bCs/>
              </w:rPr>
              <w:t xml:space="preserve">ниже </w:t>
            </w:r>
            <w:r w:rsidRPr="000E0392">
              <w:rPr>
                <w:rFonts w:eastAsia="Times New Roman"/>
                <w:b/>
                <w:bCs/>
                <w:lang w:val="en-US"/>
              </w:rPr>
              <w:t>min</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xml:space="preserve">от </w:t>
            </w:r>
            <w:r w:rsidRPr="000E0392">
              <w:rPr>
                <w:rFonts w:eastAsia="Times New Roman"/>
                <w:b/>
                <w:bCs/>
                <w:lang w:val="en-US"/>
              </w:rPr>
              <w:t>min</w:t>
            </w:r>
            <w:r w:rsidRPr="000E0392">
              <w:rPr>
                <w:rFonts w:eastAsia="Times New Roman"/>
                <w:b/>
                <w:bCs/>
              </w:rPr>
              <w:t xml:space="preserve"> до 60 баллов</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61 до 80 баллов</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81 до 100 баллов</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Гимназия</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15</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73,33%</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26,67%</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Лицей-интернат</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37,50%</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37,50%</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25,00%</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lastRenderedPageBreak/>
              <w:t>Гимназия-интернат</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66,67%</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33,33%</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Средняя общеобразовательная школа</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157</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8,92%</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73,25%</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13,38%</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4,46%</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ОСОШ</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00"/>
          <w:jc w:val="center"/>
        </w:trPr>
        <w:tc>
          <w:tcPr>
            <w:tcW w:w="4130"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СОШ с углубленным изучением отдельных предметов</w:t>
            </w:r>
          </w:p>
        </w:tc>
        <w:tc>
          <w:tcPr>
            <w:tcW w:w="1843"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1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241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71,43%</w:t>
            </w:r>
          </w:p>
        </w:tc>
        <w:tc>
          <w:tcPr>
            <w:tcW w:w="2448"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28,57%</w:t>
            </w:r>
          </w:p>
        </w:tc>
        <w:tc>
          <w:tcPr>
            <w:tcW w:w="2400" w:type="dxa"/>
            <w:shd w:val="clear" w:color="auto" w:fill="auto"/>
            <w:noWrap/>
            <w:vAlign w:val="center"/>
            <w:hideMark/>
          </w:tcPr>
          <w:p w:rsidR="006343D6" w:rsidRPr="000E0392" w:rsidRDefault="006343D6" w:rsidP="004A22D1">
            <w:pPr>
              <w:spacing w:line="276" w:lineRule="auto"/>
              <w:jc w:val="center"/>
              <w:rPr>
                <w:rFonts w:eastAsia="Times New Roman"/>
              </w:rPr>
            </w:pPr>
            <w:r w:rsidRPr="000E0392">
              <w:rPr>
                <w:rFonts w:eastAsia="Times New Roman"/>
              </w:rPr>
              <w:t>0,00%</w:t>
            </w:r>
          </w:p>
        </w:tc>
      </w:tr>
    </w:tbl>
    <w:p w:rsidR="006343D6" w:rsidRPr="000E0392" w:rsidRDefault="006343D6" w:rsidP="006343D6">
      <w:pPr>
        <w:pStyle w:val="3"/>
        <w:numPr>
          <w:ilvl w:val="0"/>
          <w:numId w:val="0"/>
        </w:numPr>
        <w:spacing w:before="0" w:line="276" w:lineRule="auto"/>
        <w:ind w:left="720"/>
        <w:rPr>
          <w:rFonts w:ascii="Times New Roman" w:hAnsi="Times New Roman"/>
          <w:sz w:val="24"/>
        </w:rPr>
      </w:pPr>
    </w:p>
    <w:p w:rsidR="006343D6" w:rsidRPr="000E0392" w:rsidRDefault="006343D6" w:rsidP="006343D6">
      <w:pPr>
        <w:pStyle w:val="3"/>
        <w:numPr>
          <w:ilvl w:val="2"/>
          <w:numId w:val="13"/>
        </w:numPr>
        <w:spacing w:before="0" w:line="276" w:lineRule="auto"/>
        <w:ind w:hanging="11"/>
        <w:rPr>
          <w:rFonts w:ascii="Times New Roman" w:hAnsi="Times New Roman"/>
          <w:b w:val="0"/>
          <w:sz w:val="24"/>
        </w:rPr>
      </w:pPr>
      <w:r w:rsidRPr="000E0392">
        <w:rPr>
          <w:rFonts w:ascii="Times New Roman" w:hAnsi="Times New Roman"/>
          <w:b w:val="0"/>
          <w:sz w:val="24"/>
        </w:rPr>
        <w:t>в разрезе юношей и девушек</w:t>
      </w:r>
    </w:p>
    <w:p w:rsidR="006343D6" w:rsidRPr="000E0392" w:rsidRDefault="006343D6" w:rsidP="006343D6">
      <w:pPr>
        <w:pStyle w:val="af8"/>
        <w:keepNext/>
        <w:spacing w:after="0" w:line="276" w:lineRule="auto"/>
        <w:rPr>
          <w:noProof/>
          <w:sz w:val="24"/>
          <w:szCs w:val="24"/>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9</w:t>
      </w:r>
      <w:r w:rsidR="00A22A2E" w:rsidRPr="000E0392">
        <w:rPr>
          <w:noProof/>
          <w:sz w:val="24"/>
          <w:szCs w:val="24"/>
        </w:rPr>
        <w:fldChar w:fldCharType="end"/>
      </w:r>
    </w:p>
    <w:p w:rsidR="006343D6" w:rsidRPr="000E0392" w:rsidRDefault="006343D6" w:rsidP="006343D6">
      <w:pPr>
        <w:spacing w:line="276" w:lineRule="auto"/>
      </w:pPr>
    </w:p>
    <w:tbl>
      <w:tblPr>
        <w:tblW w:w="14761" w:type="dxa"/>
        <w:tblInd w:w="89" w:type="dxa"/>
        <w:tblLook w:val="04A0"/>
      </w:tblPr>
      <w:tblGrid>
        <w:gridCol w:w="3421"/>
        <w:gridCol w:w="1985"/>
        <w:gridCol w:w="1701"/>
        <w:gridCol w:w="2410"/>
        <w:gridCol w:w="2409"/>
        <w:gridCol w:w="2835"/>
      </w:tblGrid>
      <w:tr w:rsidR="006343D6" w:rsidRPr="000E0392" w:rsidTr="004A22D1">
        <w:trPr>
          <w:trHeight w:val="300"/>
        </w:trPr>
        <w:tc>
          <w:tcPr>
            <w:tcW w:w="342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Пол</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Категории участников, чел</w:t>
            </w:r>
          </w:p>
        </w:tc>
        <w:tc>
          <w:tcPr>
            <w:tcW w:w="9355" w:type="dxa"/>
            <w:gridSpan w:val="4"/>
            <w:tcBorders>
              <w:top w:val="single" w:sz="4" w:space="0" w:color="auto"/>
              <w:left w:val="nil"/>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Доля участников, у которых полученный тестовый балл</w:t>
            </w:r>
          </w:p>
        </w:tc>
      </w:tr>
      <w:tr w:rsidR="006343D6" w:rsidRPr="000E0392" w:rsidTr="004A22D1">
        <w:trPr>
          <w:trHeight w:val="300"/>
        </w:trPr>
        <w:tc>
          <w:tcPr>
            <w:tcW w:w="3421"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bC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6343D6" w:rsidRPr="000E0392" w:rsidRDefault="006343D6" w:rsidP="004A22D1">
            <w:pPr>
              <w:spacing w:line="276" w:lineRule="auto"/>
              <w:rPr>
                <w:rFonts w:eastAsia="Times New Roman"/>
                <w:b/>
                <w:bCs/>
              </w:rPr>
            </w:pPr>
          </w:p>
        </w:tc>
        <w:tc>
          <w:tcPr>
            <w:tcW w:w="1701" w:type="dxa"/>
            <w:tcBorders>
              <w:top w:val="nil"/>
              <w:left w:val="nil"/>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lang w:val="en-US"/>
              </w:rPr>
            </w:pPr>
            <w:r w:rsidRPr="000E0392">
              <w:rPr>
                <w:rFonts w:eastAsia="Times New Roman"/>
                <w:b/>
                <w:bCs/>
              </w:rPr>
              <w:t xml:space="preserve">ниже </w:t>
            </w:r>
            <w:r w:rsidRPr="000E0392">
              <w:rPr>
                <w:rFonts w:eastAsia="Times New Roman"/>
                <w:b/>
                <w:bCs/>
                <w:lang w:val="en-US"/>
              </w:rPr>
              <w:t>min</w:t>
            </w:r>
          </w:p>
        </w:tc>
        <w:tc>
          <w:tcPr>
            <w:tcW w:w="2410" w:type="dxa"/>
            <w:tcBorders>
              <w:top w:val="nil"/>
              <w:left w:val="nil"/>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xml:space="preserve">от </w:t>
            </w:r>
            <w:r w:rsidRPr="000E0392">
              <w:rPr>
                <w:rFonts w:eastAsia="Times New Roman"/>
                <w:b/>
                <w:bCs/>
                <w:lang w:val="en-US"/>
              </w:rPr>
              <w:t>min</w:t>
            </w:r>
            <w:r w:rsidRPr="000E0392">
              <w:rPr>
                <w:rFonts w:eastAsia="Times New Roman"/>
                <w:b/>
                <w:bCs/>
              </w:rPr>
              <w:t xml:space="preserve"> до 60 баллов</w:t>
            </w:r>
          </w:p>
        </w:tc>
        <w:tc>
          <w:tcPr>
            <w:tcW w:w="2409" w:type="dxa"/>
            <w:tcBorders>
              <w:top w:val="nil"/>
              <w:left w:val="nil"/>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61 до 80 баллов</w:t>
            </w:r>
          </w:p>
        </w:tc>
        <w:tc>
          <w:tcPr>
            <w:tcW w:w="2835" w:type="dxa"/>
            <w:tcBorders>
              <w:top w:val="nil"/>
              <w:left w:val="nil"/>
              <w:bottom w:val="single" w:sz="4" w:space="0" w:color="auto"/>
              <w:right w:val="single" w:sz="4" w:space="0" w:color="auto"/>
            </w:tcBorders>
            <w:shd w:val="clear" w:color="auto" w:fill="auto"/>
            <w:noWrap/>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81 до 100 баллов</w:t>
            </w:r>
          </w:p>
        </w:tc>
      </w:tr>
      <w:tr w:rsidR="006343D6" w:rsidRPr="000E0392" w:rsidTr="004A22D1">
        <w:trPr>
          <w:trHeight w:val="300"/>
        </w:trPr>
        <w:tc>
          <w:tcPr>
            <w:tcW w:w="3421" w:type="dxa"/>
            <w:tcBorders>
              <w:top w:val="nil"/>
              <w:left w:val="single" w:sz="4" w:space="0" w:color="auto"/>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женский</w:t>
            </w:r>
          </w:p>
        </w:tc>
        <w:tc>
          <w:tcPr>
            <w:tcW w:w="1985"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165</w:t>
            </w:r>
          </w:p>
        </w:tc>
        <w:tc>
          <w:tcPr>
            <w:tcW w:w="1701"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4,85%</w:t>
            </w:r>
          </w:p>
        </w:tc>
        <w:tc>
          <w:tcPr>
            <w:tcW w:w="2410"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72,12%</w:t>
            </w:r>
          </w:p>
        </w:tc>
        <w:tc>
          <w:tcPr>
            <w:tcW w:w="2409"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15,15%</w:t>
            </w:r>
          </w:p>
        </w:tc>
        <w:tc>
          <w:tcPr>
            <w:tcW w:w="2835"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7,88%</w:t>
            </w:r>
          </w:p>
        </w:tc>
      </w:tr>
      <w:tr w:rsidR="006343D6" w:rsidRPr="000E0392" w:rsidTr="004A22D1">
        <w:trPr>
          <w:trHeight w:val="300"/>
        </w:trPr>
        <w:tc>
          <w:tcPr>
            <w:tcW w:w="3421" w:type="dxa"/>
            <w:tcBorders>
              <w:top w:val="nil"/>
              <w:left w:val="single" w:sz="4" w:space="0" w:color="auto"/>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мужской</w:t>
            </w:r>
          </w:p>
        </w:tc>
        <w:tc>
          <w:tcPr>
            <w:tcW w:w="1985"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26</w:t>
            </w:r>
          </w:p>
        </w:tc>
        <w:tc>
          <w:tcPr>
            <w:tcW w:w="1701"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23,08%</w:t>
            </w:r>
          </w:p>
        </w:tc>
        <w:tc>
          <w:tcPr>
            <w:tcW w:w="2410"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69,23%</w:t>
            </w:r>
          </w:p>
        </w:tc>
        <w:tc>
          <w:tcPr>
            <w:tcW w:w="2409"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7,69%</w:t>
            </w:r>
          </w:p>
        </w:tc>
        <w:tc>
          <w:tcPr>
            <w:tcW w:w="2835" w:type="dxa"/>
            <w:tcBorders>
              <w:top w:val="nil"/>
              <w:left w:val="nil"/>
              <w:bottom w:val="single" w:sz="4" w:space="0" w:color="auto"/>
              <w:right w:val="single" w:sz="4" w:space="0" w:color="auto"/>
            </w:tcBorders>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bl>
    <w:p w:rsidR="006343D6" w:rsidRPr="000E0392" w:rsidRDefault="006343D6" w:rsidP="006343D6">
      <w:pPr>
        <w:spacing w:line="276" w:lineRule="auto"/>
        <w:rPr>
          <w:lang w:val="en-US"/>
        </w:rPr>
      </w:pPr>
    </w:p>
    <w:p w:rsidR="006343D6" w:rsidRPr="000E0392" w:rsidRDefault="006343D6" w:rsidP="006343D6">
      <w:pPr>
        <w:pStyle w:val="3"/>
        <w:numPr>
          <w:ilvl w:val="2"/>
          <w:numId w:val="13"/>
        </w:numPr>
        <w:spacing w:before="0" w:line="276" w:lineRule="auto"/>
        <w:ind w:hanging="11"/>
        <w:rPr>
          <w:rFonts w:ascii="Times New Roman" w:hAnsi="Times New Roman"/>
          <w:b w:val="0"/>
          <w:sz w:val="24"/>
        </w:rPr>
      </w:pPr>
      <w:r w:rsidRPr="000E0392">
        <w:rPr>
          <w:rFonts w:ascii="Times New Roman" w:hAnsi="Times New Roman"/>
          <w:b w:val="0"/>
          <w:bCs w:val="0"/>
          <w:sz w:val="24"/>
        </w:rPr>
        <w:t>основные результаты ЕГЭ по предмету в сравнении по АТЕ</w:t>
      </w:r>
    </w:p>
    <w:p w:rsidR="006343D6" w:rsidRPr="000E0392" w:rsidRDefault="006343D6" w:rsidP="006343D6">
      <w:pPr>
        <w:pStyle w:val="af8"/>
        <w:keepNext/>
        <w:spacing w:after="0" w:line="276" w:lineRule="auto"/>
        <w:ind w:firstLine="851"/>
        <w:rPr>
          <w:sz w:val="24"/>
          <w:szCs w:val="24"/>
        </w:rPr>
      </w:pPr>
      <w:r w:rsidRPr="000E0392">
        <w:rPr>
          <w:sz w:val="24"/>
          <w:szCs w:val="24"/>
        </w:rPr>
        <w:t>Таблица 2</w:t>
      </w:r>
      <w:r w:rsidRPr="000E0392">
        <w:rPr>
          <w:sz w:val="24"/>
          <w:szCs w:val="24"/>
        </w:rPr>
        <w:noBreakHyphen/>
        <w:t>11</w:t>
      </w:r>
    </w:p>
    <w:p w:rsidR="006343D6" w:rsidRPr="000E0392" w:rsidRDefault="006343D6" w:rsidP="006343D6">
      <w:pPr>
        <w:spacing w:line="276" w:lineRule="auto"/>
      </w:pPr>
    </w:p>
    <w:tbl>
      <w:tblPr>
        <w:tblW w:w="14903"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6113"/>
        <w:gridCol w:w="1559"/>
        <w:gridCol w:w="1435"/>
        <w:gridCol w:w="1593"/>
        <w:gridCol w:w="1667"/>
        <w:gridCol w:w="1826"/>
      </w:tblGrid>
      <w:tr w:rsidR="006343D6" w:rsidRPr="000E0392" w:rsidTr="00906B61">
        <w:trPr>
          <w:trHeight w:val="85"/>
        </w:trPr>
        <w:tc>
          <w:tcPr>
            <w:tcW w:w="710" w:type="dxa"/>
            <w:vMerge w:val="restart"/>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Код АТЕ</w:t>
            </w:r>
          </w:p>
        </w:tc>
        <w:tc>
          <w:tcPr>
            <w:tcW w:w="6113" w:type="dxa"/>
            <w:vMerge w:val="restart"/>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Наименование АТЕ</w:t>
            </w:r>
          </w:p>
        </w:tc>
        <w:tc>
          <w:tcPr>
            <w:tcW w:w="1559" w:type="dxa"/>
            <w:vMerge w:val="restart"/>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Количество участников, чел</w:t>
            </w:r>
          </w:p>
        </w:tc>
        <w:tc>
          <w:tcPr>
            <w:tcW w:w="6521" w:type="dxa"/>
            <w:gridSpan w:val="4"/>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Доля участников, у которых полученный тестовый балл</w:t>
            </w:r>
          </w:p>
        </w:tc>
      </w:tr>
      <w:tr w:rsidR="006343D6" w:rsidRPr="000E0392" w:rsidTr="00906B61">
        <w:trPr>
          <w:trHeight w:val="85"/>
        </w:trPr>
        <w:tc>
          <w:tcPr>
            <w:tcW w:w="710" w:type="dxa"/>
            <w:vMerge/>
            <w:vAlign w:val="center"/>
            <w:hideMark/>
          </w:tcPr>
          <w:p w:rsidR="006343D6" w:rsidRPr="000E0392" w:rsidRDefault="006343D6" w:rsidP="004A22D1">
            <w:pPr>
              <w:spacing w:line="276" w:lineRule="auto"/>
              <w:rPr>
                <w:rFonts w:eastAsia="Times New Roman"/>
                <w:b/>
                <w:bCs/>
              </w:rPr>
            </w:pPr>
          </w:p>
        </w:tc>
        <w:tc>
          <w:tcPr>
            <w:tcW w:w="6113" w:type="dxa"/>
            <w:vMerge/>
            <w:vAlign w:val="center"/>
            <w:hideMark/>
          </w:tcPr>
          <w:p w:rsidR="006343D6" w:rsidRPr="000E0392" w:rsidRDefault="006343D6" w:rsidP="004A22D1">
            <w:pPr>
              <w:spacing w:line="276" w:lineRule="auto"/>
              <w:rPr>
                <w:rFonts w:eastAsia="Times New Roman"/>
                <w:b/>
                <w:bCs/>
              </w:rPr>
            </w:pPr>
          </w:p>
        </w:tc>
        <w:tc>
          <w:tcPr>
            <w:tcW w:w="1559" w:type="dxa"/>
            <w:vMerge/>
            <w:vAlign w:val="center"/>
            <w:hideMark/>
          </w:tcPr>
          <w:p w:rsidR="006343D6" w:rsidRPr="000E0392" w:rsidRDefault="006343D6" w:rsidP="004A22D1">
            <w:pPr>
              <w:spacing w:line="276" w:lineRule="auto"/>
              <w:rPr>
                <w:rFonts w:eastAsia="Times New Roman"/>
                <w:b/>
                <w:bCs/>
              </w:rPr>
            </w:pPr>
          </w:p>
        </w:tc>
        <w:tc>
          <w:tcPr>
            <w:tcW w:w="1435" w:type="dxa"/>
            <w:shd w:val="clear" w:color="auto" w:fill="auto"/>
            <w:vAlign w:val="center"/>
            <w:hideMark/>
          </w:tcPr>
          <w:p w:rsidR="006343D6" w:rsidRPr="000E0392" w:rsidRDefault="006343D6" w:rsidP="004A22D1">
            <w:pPr>
              <w:spacing w:line="276" w:lineRule="auto"/>
              <w:jc w:val="center"/>
              <w:rPr>
                <w:rFonts w:eastAsia="Times New Roman"/>
                <w:b/>
                <w:bCs/>
                <w:lang w:val="en-US"/>
              </w:rPr>
            </w:pPr>
            <w:r w:rsidRPr="000E0392">
              <w:rPr>
                <w:rFonts w:eastAsia="Times New Roman"/>
                <w:b/>
                <w:bCs/>
              </w:rPr>
              <w:t xml:space="preserve">ниже </w:t>
            </w:r>
            <w:r w:rsidRPr="000E0392">
              <w:rPr>
                <w:rFonts w:eastAsia="Times New Roman"/>
                <w:b/>
                <w:bCs/>
                <w:lang w:val="en-US"/>
              </w:rPr>
              <w:t>min</w:t>
            </w:r>
          </w:p>
        </w:tc>
        <w:tc>
          <w:tcPr>
            <w:tcW w:w="1593"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xml:space="preserve">от </w:t>
            </w:r>
            <w:r w:rsidRPr="000E0392">
              <w:rPr>
                <w:rFonts w:eastAsia="Times New Roman"/>
                <w:b/>
                <w:bCs/>
                <w:lang w:val="en-US"/>
              </w:rPr>
              <w:t>min</w:t>
            </w:r>
            <w:r w:rsidRPr="000E0392">
              <w:rPr>
                <w:rFonts w:eastAsia="Times New Roman"/>
                <w:b/>
                <w:bCs/>
              </w:rPr>
              <w:t xml:space="preserve"> до 60 </w:t>
            </w:r>
          </w:p>
        </w:tc>
        <w:tc>
          <w:tcPr>
            <w:tcW w:w="1667"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 xml:space="preserve">от 61 до 80 </w:t>
            </w:r>
          </w:p>
        </w:tc>
        <w:tc>
          <w:tcPr>
            <w:tcW w:w="1826" w:type="dxa"/>
            <w:shd w:val="clear" w:color="auto" w:fill="auto"/>
            <w:vAlign w:val="center"/>
            <w:hideMark/>
          </w:tcPr>
          <w:p w:rsidR="006343D6" w:rsidRPr="000E0392" w:rsidRDefault="006343D6" w:rsidP="004A22D1">
            <w:pPr>
              <w:spacing w:line="276" w:lineRule="auto"/>
              <w:jc w:val="center"/>
              <w:rPr>
                <w:rFonts w:eastAsia="Times New Roman"/>
                <w:b/>
                <w:bCs/>
              </w:rPr>
            </w:pPr>
            <w:r w:rsidRPr="000E0392">
              <w:rPr>
                <w:rFonts w:eastAsia="Times New Roman"/>
                <w:b/>
                <w:bCs/>
              </w:rPr>
              <w:t>от 81 до 100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781</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Городской округ «Город Чита»</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90</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6,67%</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68,89%</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15,56%</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8,89%</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783</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Городской округ «Город Петровск-Забайкальский»</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784</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Борзинский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785</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Краснокаменский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787</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Акшинский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789</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Балейский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790</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Газимуро-Заводский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791</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«Забайкальский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16,67%</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66,67%</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16,67%</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794</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Карымский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71,43%</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28,57%</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795</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Красночикойский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796</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Кыринский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797</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Могочинский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lastRenderedPageBreak/>
              <w:t>798</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«Нерчинский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799</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Нерчинско-Заводский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800</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Оловяннинский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801</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Ононский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802</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«Петровск-Забайкальский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803</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Приаргунский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806</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proofErr w:type="spellStart"/>
            <w:r w:rsidRPr="000E0392">
              <w:rPr>
                <w:rFonts w:eastAsia="Times New Roman"/>
              </w:rPr>
              <w:t>Тунгокоченский</w:t>
            </w:r>
            <w:proofErr w:type="spellEnd"/>
            <w:r w:rsidRPr="000E0392">
              <w:rPr>
                <w:rFonts w:eastAsia="Times New Roman"/>
              </w:rPr>
              <w:t xml:space="preserve"> муниципальный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807</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Улётовский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33,33%</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66,67%</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808</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Хилокский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8,33%</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75,00%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8,33%</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8,33%</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809</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«Чернышевский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810</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«Читинский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28,57%</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57,14%</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14,29%</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813</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Шилкинский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12,50%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75,00%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12,50%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815</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Могойтуйский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8</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75,00%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25,00%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816</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Муниципальный округ «</w:t>
            </w:r>
            <w:proofErr w:type="spellStart"/>
            <w:r w:rsidRPr="000E0392">
              <w:rPr>
                <w:rFonts w:eastAsia="Times New Roman"/>
              </w:rPr>
              <w:t>Дульдургинский</w:t>
            </w:r>
            <w:proofErr w:type="spellEnd"/>
            <w:r w:rsidRPr="000E0392">
              <w:rPr>
                <w:rFonts w:eastAsia="Times New Roman"/>
              </w:rPr>
              <w:t xml:space="preserve"> округ»</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100,00%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r w:rsidR="006343D6" w:rsidRPr="000E0392" w:rsidTr="00906B61">
        <w:trPr>
          <w:trHeight w:val="315"/>
        </w:trPr>
        <w:tc>
          <w:tcPr>
            <w:tcW w:w="710" w:type="dxa"/>
            <w:shd w:val="clear" w:color="auto" w:fill="auto"/>
            <w:noWrap/>
            <w:vAlign w:val="bottom"/>
            <w:hideMark/>
          </w:tcPr>
          <w:p w:rsidR="006343D6" w:rsidRPr="000E0392" w:rsidRDefault="006343D6" w:rsidP="004A22D1">
            <w:pPr>
              <w:spacing w:line="276" w:lineRule="auto"/>
              <w:jc w:val="right"/>
              <w:rPr>
                <w:rFonts w:eastAsia="Times New Roman"/>
              </w:rPr>
            </w:pPr>
            <w:r w:rsidRPr="000E0392">
              <w:rPr>
                <w:rFonts w:eastAsia="Times New Roman"/>
              </w:rPr>
              <w:t>817</w:t>
            </w:r>
          </w:p>
        </w:tc>
        <w:tc>
          <w:tcPr>
            <w:tcW w:w="6113" w:type="dxa"/>
            <w:shd w:val="clear" w:color="auto" w:fill="auto"/>
            <w:noWrap/>
            <w:vAlign w:val="bottom"/>
            <w:hideMark/>
          </w:tcPr>
          <w:p w:rsidR="006343D6" w:rsidRPr="000E0392" w:rsidRDefault="006343D6" w:rsidP="004A22D1">
            <w:pPr>
              <w:spacing w:line="276" w:lineRule="auto"/>
              <w:rPr>
                <w:rFonts w:eastAsia="Times New Roman"/>
              </w:rPr>
            </w:pPr>
            <w:r w:rsidRPr="000E0392">
              <w:rPr>
                <w:rFonts w:eastAsia="Times New Roman"/>
              </w:rPr>
              <w:t xml:space="preserve">Городской округ «Посёлок </w:t>
            </w:r>
            <w:proofErr w:type="gramStart"/>
            <w:r w:rsidRPr="000E0392">
              <w:rPr>
                <w:rFonts w:eastAsia="Times New Roman"/>
              </w:rPr>
              <w:t>Агинское</w:t>
            </w:r>
            <w:proofErr w:type="gramEnd"/>
            <w:r w:rsidRPr="000E0392">
              <w:rPr>
                <w:rFonts w:eastAsia="Times New Roman"/>
              </w:rPr>
              <w:t>»</w:t>
            </w:r>
          </w:p>
        </w:tc>
        <w:tc>
          <w:tcPr>
            <w:tcW w:w="1559"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4</w:t>
            </w:r>
          </w:p>
        </w:tc>
        <w:tc>
          <w:tcPr>
            <w:tcW w:w="1435"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c>
          <w:tcPr>
            <w:tcW w:w="1593"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75,00%</w:t>
            </w:r>
          </w:p>
        </w:tc>
        <w:tc>
          <w:tcPr>
            <w:tcW w:w="1667"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25,00%</w:t>
            </w:r>
          </w:p>
        </w:tc>
        <w:tc>
          <w:tcPr>
            <w:tcW w:w="1826" w:type="dxa"/>
            <w:shd w:val="clear" w:color="auto" w:fill="auto"/>
            <w:noWrap/>
            <w:vAlign w:val="bottom"/>
            <w:hideMark/>
          </w:tcPr>
          <w:p w:rsidR="006343D6" w:rsidRPr="000E0392" w:rsidRDefault="006343D6" w:rsidP="004A22D1">
            <w:pPr>
              <w:spacing w:line="276" w:lineRule="auto"/>
              <w:jc w:val="center"/>
              <w:rPr>
                <w:rFonts w:eastAsia="Times New Roman"/>
              </w:rPr>
            </w:pPr>
            <w:r w:rsidRPr="000E0392">
              <w:rPr>
                <w:rFonts w:eastAsia="Times New Roman"/>
              </w:rPr>
              <w:t>0,00%</w:t>
            </w:r>
          </w:p>
        </w:tc>
      </w:tr>
    </w:tbl>
    <w:p w:rsidR="006343D6" w:rsidRPr="000E0392" w:rsidRDefault="006343D6" w:rsidP="006343D6">
      <w:pPr>
        <w:pStyle w:val="3"/>
        <w:numPr>
          <w:ilvl w:val="0"/>
          <w:numId w:val="0"/>
        </w:numPr>
        <w:tabs>
          <w:tab w:val="left" w:pos="142"/>
        </w:tabs>
        <w:spacing w:before="0" w:line="276" w:lineRule="auto"/>
        <w:rPr>
          <w:rFonts w:ascii="Times New Roman" w:hAnsi="Times New Roman"/>
          <w:sz w:val="24"/>
        </w:rPr>
      </w:pPr>
      <w:r w:rsidRPr="000E0392">
        <w:rPr>
          <w:rFonts w:ascii="Times New Roman" w:hAnsi="Times New Roman"/>
          <w:noProof/>
          <w:sz w:val="24"/>
        </w:rPr>
        <w:lastRenderedPageBreak/>
        <w:drawing>
          <wp:inline distT="0" distB="0" distL="0" distR="0">
            <wp:extent cx="9309430" cy="6460177"/>
            <wp:effectExtent l="19050" t="0" r="25070" b="0"/>
            <wp:docPr id="10" name="Диаграмма 1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343D6" w:rsidRPr="000E0392" w:rsidRDefault="006343D6" w:rsidP="006343D6">
      <w:pPr>
        <w:spacing w:line="276" w:lineRule="auto"/>
      </w:pPr>
    </w:p>
    <w:p w:rsidR="006343D6" w:rsidRPr="000E0392" w:rsidRDefault="006343D6" w:rsidP="006343D6">
      <w:pPr>
        <w:spacing w:line="276" w:lineRule="auto"/>
      </w:pPr>
    </w:p>
    <w:p w:rsidR="006343D6" w:rsidRPr="000E0392" w:rsidRDefault="006343D6" w:rsidP="006343D6">
      <w:pPr>
        <w:pStyle w:val="3"/>
        <w:numPr>
          <w:ilvl w:val="1"/>
          <w:numId w:val="13"/>
        </w:numPr>
        <w:tabs>
          <w:tab w:val="left" w:pos="142"/>
        </w:tabs>
        <w:spacing w:before="0" w:line="276" w:lineRule="auto"/>
        <w:ind w:left="142" w:firstLine="567"/>
        <w:jc w:val="both"/>
        <w:rPr>
          <w:rFonts w:ascii="Times New Roman" w:hAnsi="Times New Roman"/>
          <w:sz w:val="24"/>
        </w:rPr>
      </w:pPr>
      <w:r w:rsidRPr="000E0392">
        <w:rPr>
          <w:rFonts w:ascii="Times New Roman" w:hAnsi="Times New Roman"/>
          <w:sz w:val="24"/>
        </w:rPr>
        <w:t>Выделение перечня ОО, продемонстрировавших наиболее высокие и низкие результаты ЕГЭ по предмету</w:t>
      </w:r>
    </w:p>
    <w:p w:rsidR="006343D6" w:rsidRPr="000E0392" w:rsidRDefault="006343D6" w:rsidP="006343D6">
      <w:pPr>
        <w:spacing w:line="276" w:lineRule="auto"/>
      </w:pPr>
    </w:p>
    <w:p w:rsidR="006343D6" w:rsidRPr="000E0392" w:rsidRDefault="006343D6" w:rsidP="006343D6">
      <w:pPr>
        <w:pStyle w:val="3"/>
        <w:numPr>
          <w:ilvl w:val="2"/>
          <w:numId w:val="13"/>
        </w:numPr>
        <w:spacing w:before="0" w:line="276" w:lineRule="auto"/>
        <w:ind w:left="0" w:firstLine="709"/>
        <w:jc w:val="both"/>
        <w:rPr>
          <w:rFonts w:ascii="Times New Roman" w:hAnsi="Times New Roman"/>
          <w:b w:val="0"/>
          <w:bCs w:val="0"/>
          <w:sz w:val="24"/>
        </w:rPr>
      </w:pPr>
      <w:r w:rsidRPr="000E0392">
        <w:rPr>
          <w:rFonts w:ascii="Times New Roman" w:hAnsi="Times New Roman"/>
          <w:b w:val="0"/>
          <w:bCs w:val="0"/>
          <w:sz w:val="24"/>
        </w:rPr>
        <w:t>Перечень ОО, продемонстрировавших наиболее высокие результаты ЕГЭ по предмету</w:t>
      </w:r>
    </w:p>
    <w:p w:rsidR="006343D6" w:rsidRPr="000E0392" w:rsidRDefault="006343D6" w:rsidP="006343D6">
      <w:pPr>
        <w:spacing w:line="276" w:lineRule="auto"/>
      </w:pPr>
    </w:p>
    <w:p w:rsidR="006343D6" w:rsidRPr="000E0392" w:rsidRDefault="006343D6" w:rsidP="006343D6">
      <w:pPr>
        <w:pStyle w:val="3"/>
        <w:numPr>
          <w:ilvl w:val="0"/>
          <w:numId w:val="0"/>
        </w:numPr>
        <w:spacing w:before="0" w:line="276" w:lineRule="auto"/>
        <w:jc w:val="both"/>
        <w:rPr>
          <w:rFonts w:ascii="Times New Roman" w:hAnsi="Times New Roman"/>
          <w:b w:val="0"/>
          <w:bCs w:val="0"/>
          <w:i/>
          <w:iCs/>
          <w:sz w:val="24"/>
        </w:rPr>
      </w:pPr>
      <w:r w:rsidRPr="000E0392">
        <w:rPr>
          <w:rFonts w:ascii="Times New Roman" w:hAnsi="Times New Roman"/>
          <w:bCs w:val="0"/>
          <w:i/>
          <w:iCs/>
          <w:sz w:val="24"/>
        </w:rPr>
        <w:t xml:space="preserve">Выбрано 5% </w:t>
      </w:r>
      <w:r w:rsidRPr="000E0392">
        <w:rPr>
          <w:rFonts w:ascii="Times New Roman" w:hAnsi="Times New Roman"/>
          <w:b w:val="0"/>
          <w:bCs w:val="0"/>
          <w:i/>
          <w:iCs/>
          <w:sz w:val="24"/>
        </w:rPr>
        <w:t xml:space="preserve">от общего числа ОО в Забайкальском крае, в которых: </w:t>
      </w:r>
    </w:p>
    <w:p w:rsidR="006343D6" w:rsidRPr="000E0392" w:rsidRDefault="006343D6" w:rsidP="006343D6">
      <w:pPr>
        <w:spacing w:line="276" w:lineRule="auto"/>
      </w:pPr>
    </w:p>
    <w:p w:rsidR="006343D6" w:rsidRPr="000E0392" w:rsidRDefault="006343D6" w:rsidP="006343D6">
      <w:pPr>
        <w:pStyle w:val="a3"/>
        <w:numPr>
          <w:ilvl w:val="0"/>
          <w:numId w:val="8"/>
        </w:numPr>
        <w:spacing w:after="0"/>
        <w:ind w:left="284"/>
        <w:jc w:val="both"/>
        <w:rPr>
          <w:rFonts w:ascii="Times New Roman" w:eastAsia="Times New Roman" w:hAnsi="Times New Roman"/>
          <w:i/>
          <w:iCs/>
          <w:sz w:val="24"/>
          <w:szCs w:val="24"/>
          <w:lang w:eastAsia="ru-RU"/>
        </w:rPr>
      </w:pPr>
      <w:r w:rsidRPr="000E0392">
        <w:rPr>
          <w:rFonts w:ascii="Times New Roman" w:eastAsia="Times New Roman" w:hAnsi="Times New Roman"/>
          <w:i/>
          <w:iCs/>
          <w:sz w:val="24"/>
          <w:szCs w:val="24"/>
          <w:lang w:eastAsia="ru-RU"/>
        </w:rPr>
        <w:t>количество принявших участие в ЕГЭ по предмету 10 человек и более;</w:t>
      </w:r>
    </w:p>
    <w:p w:rsidR="006343D6" w:rsidRPr="000E0392" w:rsidRDefault="006343D6" w:rsidP="006343D6">
      <w:pPr>
        <w:pStyle w:val="a3"/>
        <w:numPr>
          <w:ilvl w:val="0"/>
          <w:numId w:val="8"/>
        </w:numPr>
        <w:spacing w:after="0"/>
        <w:ind w:left="284"/>
        <w:jc w:val="both"/>
        <w:rPr>
          <w:rFonts w:ascii="Times New Roman" w:eastAsia="Times New Roman" w:hAnsi="Times New Roman"/>
          <w:i/>
          <w:iCs/>
          <w:sz w:val="24"/>
          <w:szCs w:val="24"/>
          <w:lang w:eastAsia="ru-RU"/>
        </w:rPr>
      </w:pPr>
      <w:r w:rsidRPr="000E0392">
        <w:rPr>
          <w:rFonts w:ascii="Times New Roman" w:eastAsia="Times New Roman" w:hAnsi="Times New Roman"/>
          <w:bCs/>
          <w:i/>
          <w:iCs/>
          <w:sz w:val="24"/>
          <w:szCs w:val="24"/>
          <w:lang w:eastAsia="ru-RU"/>
        </w:rPr>
        <w:t>доля</w:t>
      </w:r>
      <w:r w:rsidRPr="000E0392">
        <w:rPr>
          <w:rFonts w:ascii="Times New Roman" w:eastAsia="Times New Roman" w:hAnsi="Times New Roman"/>
          <w:i/>
          <w:iCs/>
          <w:sz w:val="24"/>
          <w:szCs w:val="24"/>
          <w:lang w:eastAsia="ru-RU"/>
        </w:rPr>
        <w:t xml:space="preserve"> участников ЕГЭ-ВТГ, </w:t>
      </w:r>
      <w:r w:rsidRPr="000E0392">
        <w:rPr>
          <w:rFonts w:ascii="Times New Roman" w:eastAsia="Times New Roman" w:hAnsi="Times New Roman"/>
          <w:b/>
          <w:i/>
          <w:iCs/>
          <w:sz w:val="24"/>
          <w:szCs w:val="24"/>
          <w:lang w:eastAsia="ru-RU"/>
        </w:rPr>
        <w:t>получивших от 81 до 100 баллов</w:t>
      </w:r>
      <w:r w:rsidRPr="000E0392">
        <w:rPr>
          <w:rFonts w:ascii="Times New Roman" w:eastAsia="Times New Roman" w:hAnsi="Times New Roman"/>
          <w:i/>
          <w:iCs/>
          <w:sz w:val="24"/>
          <w:szCs w:val="24"/>
          <w:lang w:eastAsia="ru-RU"/>
        </w:rPr>
        <w:t xml:space="preserve">, имеет максимальные значения (по сравнению с другими ОО  края); </w:t>
      </w:r>
    </w:p>
    <w:p w:rsidR="006343D6" w:rsidRPr="000E0392" w:rsidRDefault="006343D6" w:rsidP="006343D6">
      <w:pPr>
        <w:pStyle w:val="a3"/>
        <w:keepNext/>
        <w:numPr>
          <w:ilvl w:val="0"/>
          <w:numId w:val="8"/>
        </w:numPr>
        <w:spacing w:after="0"/>
        <w:ind w:left="284"/>
        <w:jc w:val="both"/>
        <w:rPr>
          <w:rFonts w:ascii="Times New Roman" w:hAnsi="Times New Roman"/>
          <w:i/>
          <w:sz w:val="24"/>
          <w:szCs w:val="24"/>
        </w:rPr>
      </w:pPr>
      <w:r w:rsidRPr="000E0392">
        <w:rPr>
          <w:rFonts w:ascii="Times New Roman" w:eastAsia="Times New Roman" w:hAnsi="Times New Roman"/>
          <w:i/>
          <w:iCs/>
          <w:sz w:val="24"/>
          <w:szCs w:val="24"/>
          <w:lang w:eastAsia="ru-RU"/>
        </w:rPr>
        <w:t xml:space="preserve">доля участников ЕГЭ-ВТГ, не достигших </w:t>
      </w:r>
      <w:r w:rsidRPr="000E0392">
        <w:rPr>
          <w:rFonts w:ascii="Times New Roman" w:eastAsia="Times New Roman" w:hAnsi="Times New Roman"/>
          <w:b/>
          <w:i/>
          <w:iCs/>
          <w:sz w:val="24"/>
          <w:szCs w:val="24"/>
          <w:lang w:eastAsia="ru-RU"/>
        </w:rPr>
        <w:t>минимального балла</w:t>
      </w:r>
      <w:r w:rsidRPr="000E0392">
        <w:rPr>
          <w:rFonts w:ascii="Times New Roman" w:eastAsia="Times New Roman" w:hAnsi="Times New Roman"/>
          <w:i/>
          <w:iCs/>
          <w:sz w:val="24"/>
          <w:szCs w:val="24"/>
          <w:lang w:eastAsia="ru-RU"/>
        </w:rPr>
        <w:t xml:space="preserve"> равна 0</w:t>
      </w:r>
    </w:p>
    <w:p w:rsidR="006343D6" w:rsidRPr="000E0392" w:rsidRDefault="006343D6" w:rsidP="006343D6">
      <w:pPr>
        <w:pStyle w:val="a3"/>
        <w:keepNext/>
        <w:spacing w:after="0"/>
        <w:ind w:left="284"/>
        <w:jc w:val="right"/>
        <w:rPr>
          <w:rFonts w:ascii="Times New Roman" w:hAnsi="Times New Roman"/>
          <w:i/>
          <w:sz w:val="24"/>
          <w:szCs w:val="24"/>
          <w:lang w:val="en-US"/>
        </w:rPr>
      </w:pPr>
      <w:r w:rsidRPr="000E0392">
        <w:rPr>
          <w:rFonts w:ascii="Times New Roman" w:hAnsi="Times New Roman"/>
          <w:i/>
          <w:sz w:val="24"/>
          <w:szCs w:val="24"/>
        </w:rPr>
        <w:t>Таблица 2</w:t>
      </w:r>
      <w:r w:rsidRPr="000E0392">
        <w:rPr>
          <w:rFonts w:ascii="Times New Roman" w:hAnsi="Times New Roman"/>
          <w:i/>
          <w:sz w:val="24"/>
          <w:szCs w:val="24"/>
        </w:rPr>
        <w:noBreakHyphen/>
        <w:t>12</w:t>
      </w:r>
    </w:p>
    <w:p w:rsidR="006343D6" w:rsidRPr="000E0392" w:rsidRDefault="006343D6" w:rsidP="006343D6">
      <w:pPr>
        <w:pStyle w:val="a3"/>
        <w:keepNext/>
        <w:spacing w:after="0"/>
        <w:ind w:left="284"/>
        <w:jc w:val="right"/>
        <w:rPr>
          <w:rFonts w:ascii="Times New Roman" w:hAnsi="Times New Roman"/>
          <w:i/>
          <w:noProof/>
          <w:sz w:val="24"/>
          <w:szCs w:val="24"/>
          <w:lang w:val="en-US"/>
        </w:rPr>
      </w:pPr>
    </w:p>
    <w:tbl>
      <w:tblPr>
        <w:tblW w:w="148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799"/>
        <w:gridCol w:w="2410"/>
        <w:gridCol w:w="1842"/>
        <w:gridCol w:w="2126"/>
        <w:gridCol w:w="1671"/>
        <w:gridCol w:w="2440"/>
      </w:tblGrid>
      <w:tr w:rsidR="006343D6" w:rsidRPr="000E0392" w:rsidTr="004A22D1">
        <w:trPr>
          <w:cantSplit/>
          <w:tblHeader/>
        </w:trPr>
        <w:tc>
          <w:tcPr>
            <w:tcW w:w="567" w:type="dxa"/>
            <w:vMerge w:val="restart"/>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 </w:t>
            </w:r>
            <w:proofErr w:type="spellStart"/>
            <w:proofErr w:type="gramStart"/>
            <w:r w:rsidRPr="000E0392">
              <w:rPr>
                <w:rFonts w:ascii="Times New Roman" w:eastAsia="Times New Roman" w:hAnsi="Times New Roman"/>
                <w:sz w:val="24"/>
                <w:szCs w:val="24"/>
                <w:lang w:eastAsia="ru-RU"/>
              </w:rPr>
              <w:t>п</w:t>
            </w:r>
            <w:proofErr w:type="spellEnd"/>
            <w:proofErr w:type="gramEnd"/>
            <w:r w:rsidRPr="000E0392">
              <w:rPr>
                <w:rFonts w:ascii="Times New Roman" w:eastAsia="Times New Roman" w:hAnsi="Times New Roman"/>
                <w:sz w:val="24"/>
                <w:szCs w:val="24"/>
                <w:lang w:eastAsia="ru-RU"/>
              </w:rPr>
              <w:t>/</w:t>
            </w:r>
            <w:proofErr w:type="spellStart"/>
            <w:r w:rsidRPr="000E0392">
              <w:rPr>
                <w:rFonts w:ascii="Times New Roman" w:eastAsia="Times New Roman" w:hAnsi="Times New Roman"/>
                <w:sz w:val="24"/>
                <w:szCs w:val="24"/>
                <w:lang w:eastAsia="ru-RU"/>
              </w:rPr>
              <w:t>п</w:t>
            </w:r>
            <w:proofErr w:type="spellEnd"/>
          </w:p>
        </w:tc>
        <w:tc>
          <w:tcPr>
            <w:tcW w:w="3799" w:type="dxa"/>
            <w:vMerge w:val="restart"/>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hAnsi="Times New Roman"/>
                <w:sz w:val="24"/>
                <w:szCs w:val="24"/>
              </w:rPr>
              <w:t xml:space="preserve">Наименование </w:t>
            </w:r>
            <w:r w:rsidRPr="000E0392">
              <w:rPr>
                <w:rFonts w:ascii="Times New Roman" w:eastAsia="Times New Roman" w:hAnsi="Times New Roman"/>
                <w:sz w:val="24"/>
                <w:szCs w:val="24"/>
                <w:lang w:eastAsia="ru-RU"/>
              </w:rPr>
              <w:t>ОО</w:t>
            </w:r>
          </w:p>
        </w:tc>
        <w:tc>
          <w:tcPr>
            <w:tcW w:w="2410" w:type="dxa"/>
            <w:vMerge w:val="restart"/>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Количество участников, чел.</w:t>
            </w:r>
          </w:p>
        </w:tc>
        <w:tc>
          <w:tcPr>
            <w:tcW w:w="8079" w:type="dxa"/>
            <w:gridSpan w:val="4"/>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Доля ВТГ, </w:t>
            </w:r>
            <w:proofErr w:type="gramStart"/>
            <w:r w:rsidRPr="000E0392">
              <w:rPr>
                <w:rFonts w:ascii="Times New Roman" w:eastAsia="Times New Roman" w:hAnsi="Times New Roman"/>
                <w:sz w:val="24"/>
                <w:szCs w:val="24"/>
                <w:lang w:eastAsia="ru-RU"/>
              </w:rPr>
              <w:t>получивших</w:t>
            </w:r>
            <w:proofErr w:type="gramEnd"/>
          </w:p>
        </w:tc>
      </w:tr>
      <w:tr w:rsidR="006343D6" w:rsidRPr="000E0392" w:rsidTr="004A22D1">
        <w:trPr>
          <w:cantSplit/>
          <w:trHeight w:val="211"/>
          <w:tblHeader/>
        </w:trPr>
        <w:tc>
          <w:tcPr>
            <w:tcW w:w="567" w:type="dxa"/>
            <w:vMerge/>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3799" w:type="dxa"/>
            <w:vMerge/>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2410" w:type="dxa"/>
            <w:vMerge/>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1842"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от 81 до 100 б</w:t>
            </w:r>
          </w:p>
        </w:tc>
        <w:tc>
          <w:tcPr>
            <w:tcW w:w="2126"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от 61 до 80 баллов</w:t>
            </w:r>
          </w:p>
        </w:tc>
        <w:tc>
          <w:tcPr>
            <w:tcW w:w="1671" w:type="dxa"/>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от </w:t>
            </w:r>
            <w:r w:rsidRPr="000E0392">
              <w:rPr>
                <w:rFonts w:ascii="Times New Roman" w:eastAsia="Times New Roman" w:hAnsi="Times New Roman"/>
                <w:sz w:val="24"/>
                <w:szCs w:val="24"/>
                <w:lang w:val="en-US" w:eastAsia="ru-RU"/>
              </w:rPr>
              <w:t>min</w:t>
            </w:r>
            <w:r w:rsidRPr="000E0392">
              <w:rPr>
                <w:rFonts w:ascii="Times New Roman" w:eastAsia="Times New Roman" w:hAnsi="Times New Roman"/>
                <w:sz w:val="24"/>
                <w:szCs w:val="24"/>
                <w:lang w:eastAsia="ru-RU"/>
              </w:rPr>
              <w:t xml:space="preserve"> до 60 б</w:t>
            </w:r>
          </w:p>
        </w:tc>
        <w:tc>
          <w:tcPr>
            <w:tcW w:w="2440"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не достигших </w:t>
            </w:r>
            <w:r w:rsidRPr="000E0392">
              <w:rPr>
                <w:rFonts w:ascii="Times New Roman" w:eastAsia="Times New Roman" w:hAnsi="Times New Roman"/>
                <w:sz w:val="24"/>
                <w:szCs w:val="24"/>
                <w:lang w:val="en-US" w:eastAsia="ru-RU"/>
              </w:rPr>
              <w:t>min</w:t>
            </w:r>
          </w:p>
        </w:tc>
      </w:tr>
      <w:tr w:rsidR="006343D6" w:rsidRPr="000E0392" w:rsidTr="004A22D1">
        <w:trPr>
          <w:cantSplit/>
          <w:trHeight w:val="224"/>
        </w:trPr>
        <w:tc>
          <w:tcPr>
            <w:tcW w:w="14855" w:type="dxa"/>
            <w:gridSpan w:val="7"/>
            <w:shd w:val="clear" w:color="auto" w:fill="auto"/>
            <w:vAlign w:val="center"/>
          </w:tcPr>
          <w:p w:rsidR="006343D6" w:rsidRPr="000E0392" w:rsidRDefault="006343D6" w:rsidP="004A22D1">
            <w:pPr>
              <w:spacing w:line="276" w:lineRule="auto"/>
              <w:textAlignment w:val="center"/>
            </w:pPr>
            <w:r w:rsidRPr="000E0392">
              <w:rPr>
                <w:rFonts w:eastAsiaTheme="minorHAnsi"/>
                <w:b/>
                <w:bCs/>
                <w:lang w:eastAsia="en-US"/>
              </w:rPr>
              <w:t xml:space="preserve">Не </w:t>
            </w:r>
            <w:proofErr w:type="gramStart"/>
            <w:r w:rsidRPr="000E0392">
              <w:rPr>
                <w:rFonts w:eastAsiaTheme="minorHAnsi"/>
                <w:b/>
                <w:bCs/>
                <w:lang w:eastAsia="en-US"/>
              </w:rPr>
              <w:t>выявлены</w:t>
            </w:r>
            <w:proofErr w:type="gramEnd"/>
            <w:r w:rsidRPr="000E0392">
              <w:rPr>
                <w:rFonts w:eastAsiaTheme="minorHAnsi"/>
                <w:b/>
                <w:bCs/>
                <w:lang w:eastAsia="en-US"/>
              </w:rPr>
              <w:t>, так как  считаются ОО с количеством участников не менее 10</w:t>
            </w:r>
          </w:p>
        </w:tc>
      </w:tr>
    </w:tbl>
    <w:p w:rsidR="006343D6" w:rsidRPr="000E0392" w:rsidRDefault="006343D6" w:rsidP="006343D6">
      <w:pPr>
        <w:pStyle w:val="3"/>
        <w:numPr>
          <w:ilvl w:val="0"/>
          <w:numId w:val="0"/>
        </w:numPr>
        <w:spacing w:before="0" w:line="276" w:lineRule="auto"/>
        <w:ind w:left="720"/>
        <w:rPr>
          <w:rFonts w:ascii="Times New Roman" w:hAnsi="Times New Roman"/>
          <w:b w:val="0"/>
          <w:bCs w:val="0"/>
          <w:sz w:val="24"/>
        </w:rPr>
      </w:pPr>
      <w:bookmarkStart w:id="9" w:name="_Toc395183674"/>
      <w:bookmarkStart w:id="10" w:name="_Toc423954908"/>
      <w:bookmarkStart w:id="11" w:name="_Toc424490594"/>
    </w:p>
    <w:p w:rsidR="006343D6" w:rsidRPr="000E0392" w:rsidRDefault="006343D6" w:rsidP="006343D6">
      <w:pPr>
        <w:pStyle w:val="3"/>
        <w:numPr>
          <w:ilvl w:val="2"/>
          <w:numId w:val="13"/>
        </w:numPr>
        <w:spacing w:before="0" w:line="276" w:lineRule="auto"/>
        <w:ind w:hanging="11"/>
        <w:rPr>
          <w:rFonts w:ascii="Times New Roman" w:hAnsi="Times New Roman"/>
          <w:b w:val="0"/>
          <w:bCs w:val="0"/>
          <w:sz w:val="24"/>
        </w:rPr>
      </w:pPr>
      <w:r w:rsidRPr="000E0392">
        <w:rPr>
          <w:rFonts w:ascii="Times New Roman" w:hAnsi="Times New Roman"/>
          <w:b w:val="0"/>
          <w:bCs w:val="0"/>
          <w:sz w:val="24"/>
        </w:rPr>
        <w:t>Перечень ОО, продемонстрировавших низкие результаты ЕГЭ по предмету</w:t>
      </w:r>
    </w:p>
    <w:p w:rsidR="006343D6" w:rsidRPr="000E0392" w:rsidRDefault="006343D6" w:rsidP="006343D6">
      <w:pPr>
        <w:spacing w:line="276" w:lineRule="auto"/>
      </w:pPr>
    </w:p>
    <w:p w:rsidR="006343D6" w:rsidRPr="000E0392" w:rsidRDefault="006343D6" w:rsidP="006343D6">
      <w:pPr>
        <w:pStyle w:val="3"/>
        <w:numPr>
          <w:ilvl w:val="0"/>
          <w:numId w:val="0"/>
        </w:numPr>
        <w:spacing w:before="0" w:line="276" w:lineRule="auto"/>
        <w:jc w:val="both"/>
        <w:rPr>
          <w:rFonts w:ascii="Times New Roman" w:hAnsi="Times New Roman"/>
          <w:b w:val="0"/>
          <w:bCs w:val="0"/>
          <w:i/>
          <w:iCs/>
          <w:sz w:val="24"/>
        </w:rPr>
      </w:pPr>
      <w:r w:rsidRPr="000E0392">
        <w:rPr>
          <w:rFonts w:ascii="Times New Roman" w:hAnsi="Times New Roman"/>
          <w:bCs w:val="0"/>
          <w:i/>
          <w:iCs/>
          <w:sz w:val="24"/>
        </w:rPr>
        <w:t xml:space="preserve">Выбрано 5% </w:t>
      </w:r>
      <w:r w:rsidRPr="000E0392">
        <w:rPr>
          <w:rFonts w:ascii="Times New Roman" w:hAnsi="Times New Roman"/>
          <w:b w:val="0"/>
          <w:bCs w:val="0"/>
          <w:i/>
          <w:iCs/>
          <w:sz w:val="24"/>
        </w:rPr>
        <w:t xml:space="preserve">от общего числа ОО в Забайкальском крае, в которых: </w:t>
      </w:r>
    </w:p>
    <w:p w:rsidR="006343D6" w:rsidRPr="000E0392" w:rsidRDefault="006343D6" w:rsidP="006343D6">
      <w:pPr>
        <w:pStyle w:val="a3"/>
        <w:numPr>
          <w:ilvl w:val="0"/>
          <w:numId w:val="8"/>
        </w:numPr>
        <w:spacing w:after="0"/>
        <w:ind w:left="284"/>
        <w:jc w:val="both"/>
        <w:rPr>
          <w:rFonts w:ascii="Times New Roman" w:eastAsia="Times New Roman" w:hAnsi="Times New Roman"/>
          <w:i/>
          <w:iCs/>
          <w:sz w:val="24"/>
          <w:szCs w:val="24"/>
          <w:lang w:eastAsia="ru-RU"/>
        </w:rPr>
      </w:pPr>
      <w:r w:rsidRPr="000E0392">
        <w:rPr>
          <w:rFonts w:ascii="Times New Roman" w:eastAsia="Times New Roman" w:hAnsi="Times New Roman"/>
          <w:i/>
          <w:iCs/>
          <w:sz w:val="24"/>
          <w:szCs w:val="24"/>
          <w:lang w:eastAsia="ru-RU"/>
        </w:rPr>
        <w:t>количество принявших участие в ЕГЭ по предмету 10 человек и более;</w:t>
      </w:r>
    </w:p>
    <w:p w:rsidR="006343D6" w:rsidRPr="000E0392" w:rsidRDefault="006343D6" w:rsidP="006343D6">
      <w:pPr>
        <w:pStyle w:val="a3"/>
        <w:numPr>
          <w:ilvl w:val="0"/>
          <w:numId w:val="8"/>
        </w:numPr>
        <w:spacing w:after="0"/>
        <w:ind w:left="284"/>
        <w:jc w:val="both"/>
        <w:rPr>
          <w:rFonts w:ascii="Times New Roman" w:eastAsia="Times New Roman" w:hAnsi="Times New Roman"/>
          <w:b/>
          <w:i/>
          <w:iCs/>
          <w:sz w:val="24"/>
          <w:szCs w:val="24"/>
          <w:lang w:eastAsia="ru-RU"/>
        </w:rPr>
      </w:pPr>
      <w:r w:rsidRPr="000E0392">
        <w:rPr>
          <w:rFonts w:ascii="Times New Roman" w:eastAsia="Times New Roman" w:hAnsi="Times New Roman"/>
          <w:bCs/>
          <w:i/>
          <w:iCs/>
          <w:sz w:val="24"/>
          <w:szCs w:val="24"/>
          <w:lang w:eastAsia="ru-RU"/>
        </w:rPr>
        <w:t>доля</w:t>
      </w:r>
      <w:r w:rsidRPr="000E0392">
        <w:rPr>
          <w:rFonts w:ascii="Times New Roman" w:eastAsia="Times New Roman" w:hAnsi="Times New Roman"/>
          <w:i/>
          <w:iCs/>
          <w:sz w:val="24"/>
          <w:szCs w:val="24"/>
          <w:lang w:eastAsia="ru-RU"/>
        </w:rPr>
        <w:t xml:space="preserve"> участников ЕГЭ-ВТГ,</w:t>
      </w:r>
      <w:r w:rsidRPr="000E0392">
        <w:rPr>
          <w:rFonts w:ascii="Times New Roman" w:eastAsia="Times New Roman" w:hAnsi="Times New Roman"/>
          <w:b/>
          <w:i/>
          <w:iCs/>
          <w:sz w:val="24"/>
          <w:szCs w:val="24"/>
          <w:lang w:eastAsia="ru-RU"/>
        </w:rPr>
        <w:t xml:space="preserve"> не достигших минимального балла</w:t>
      </w:r>
      <w:r w:rsidRPr="000E0392">
        <w:rPr>
          <w:rFonts w:ascii="Times New Roman" w:eastAsia="Times New Roman" w:hAnsi="Times New Roman"/>
          <w:i/>
          <w:iCs/>
          <w:sz w:val="24"/>
          <w:szCs w:val="24"/>
          <w:lang w:eastAsia="ru-RU"/>
        </w:rPr>
        <w:t xml:space="preserve">, имеет </w:t>
      </w:r>
      <w:r w:rsidRPr="000E0392">
        <w:rPr>
          <w:rFonts w:ascii="Times New Roman" w:eastAsia="Times New Roman" w:hAnsi="Times New Roman"/>
          <w:b/>
          <w:i/>
          <w:iCs/>
          <w:sz w:val="24"/>
          <w:szCs w:val="24"/>
          <w:lang w:eastAsia="ru-RU"/>
        </w:rPr>
        <w:t xml:space="preserve">максимальные значения (по сравнению с другими ОО края); </w:t>
      </w:r>
    </w:p>
    <w:p w:rsidR="006343D6" w:rsidRPr="000E0392" w:rsidRDefault="006343D6" w:rsidP="006343D6">
      <w:pPr>
        <w:pStyle w:val="a3"/>
        <w:keepNext/>
        <w:numPr>
          <w:ilvl w:val="0"/>
          <w:numId w:val="8"/>
        </w:numPr>
        <w:spacing w:after="0"/>
        <w:ind w:left="284"/>
        <w:jc w:val="both"/>
        <w:rPr>
          <w:rFonts w:ascii="Times New Roman" w:hAnsi="Times New Roman"/>
          <w:b/>
          <w:i/>
          <w:sz w:val="24"/>
          <w:szCs w:val="24"/>
        </w:rPr>
      </w:pPr>
      <w:r w:rsidRPr="000E0392">
        <w:rPr>
          <w:rFonts w:ascii="Times New Roman" w:eastAsia="Times New Roman" w:hAnsi="Times New Roman"/>
          <w:i/>
          <w:iCs/>
          <w:sz w:val="24"/>
          <w:szCs w:val="24"/>
          <w:lang w:eastAsia="ru-RU"/>
        </w:rPr>
        <w:t xml:space="preserve">доля участников ЕГЭ-ВТГ, получивших от </w:t>
      </w:r>
      <w:r w:rsidRPr="000E0392">
        <w:rPr>
          <w:rFonts w:ascii="Times New Roman" w:eastAsia="Times New Roman" w:hAnsi="Times New Roman"/>
          <w:b/>
          <w:i/>
          <w:iCs/>
          <w:sz w:val="24"/>
          <w:szCs w:val="24"/>
          <w:lang w:eastAsia="ru-RU"/>
        </w:rPr>
        <w:t>61 до 100 баллов равна 0</w:t>
      </w:r>
    </w:p>
    <w:p w:rsidR="006343D6" w:rsidRPr="000E0392" w:rsidRDefault="006343D6" w:rsidP="006343D6">
      <w:pPr>
        <w:pStyle w:val="af8"/>
        <w:keepNext/>
        <w:spacing w:after="0" w:line="276" w:lineRule="auto"/>
        <w:rPr>
          <w:noProof/>
          <w:sz w:val="24"/>
          <w:szCs w:val="24"/>
          <w:lang w:val="en-US"/>
        </w:rPr>
      </w:pPr>
      <w:r w:rsidRPr="000E0392">
        <w:rPr>
          <w:sz w:val="24"/>
          <w:szCs w:val="24"/>
        </w:rPr>
        <w:t>Таблица 2</w:t>
      </w:r>
      <w:r w:rsidRPr="000E0392">
        <w:rPr>
          <w:sz w:val="24"/>
          <w:szCs w:val="24"/>
        </w:rPr>
        <w:noBreakHyphen/>
      </w:r>
      <w:r w:rsidR="00A22A2E" w:rsidRPr="000E0392">
        <w:rPr>
          <w:sz w:val="24"/>
          <w:szCs w:val="24"/>
        </w:rPr>
        <w:fldChar w:fldCharType="begin"/>
      </w:r>
      <w:r w:rsidRPr="000E0392">
        <w:rPr>
          <w:sz w:val="24"/>
          <w:szCs w:val="24"/>
        </w:rPr>
        <w:instrText xml:space="preserve"> SEQ Таблица \* ARABIC \s 1 </w:instrText>
      </w:r>
      <w:r w:rsidR="00A22A2E" w:rsidRPr="000E0392">
        <w:rPr>
          <w:sz w:val="24"/>
          <w:szCs w:val="24"/>
        </w:rPr>
        <w:fldChar w:fldCharType="separate"/>
      </w:r>
      <w:r w:rsidRPr="000E0392">
        <w:rPr>
          <w:noProof/>
          <w:sz w:val="24"/>
          <w:szCs w:val="24"/>
        </w:rPr>
        <w:t>10</w:t>
      </w:r>
      <w:r w:rsidR="00A22A2E" w:rsidRPr="000E0392">
        <w:rPr>
          <w:noProof/>
          <w:sz w:val="24"/>
          <w:szCs w:val="24"/>
        </w:rPr>
        <w:fldChar w:fldCharType="end"/>
      </w:r>
      <w:r w:rsidRPr="000E0392">
        <w:rPr>
          <w:noProof/>
          <w:sz w:val="24"/>
          <w:szCs w:val="24"/>
        </w:rPr>
        <w:t>3</w:t>
      </w:r>
    </w:p>
    <w:p w:rsidR="006343D6" w:rsidRPr="000E0392" w:rsidRDefault="006343D6" w:rsidP="006343D6">
      <w:pPr>
        <w:spacing w:line="276" w:lineRule="auto"/>
        <w:rPr>
          <w:lang w:val="en-US"/>
        </w:rPr>
      </w:pPr>
    </w:p>
    <w:tbl>
      <w:tblPr>
        <w:tblW w:w="148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948"/>
        <w:gridCol w:w="2127"/>
        <w:gridCol w:w="2268"/>
        <w:gridCol w:w="1843"/>
        <w:gridCol w:w="2551"/>
        <w:gridCol w:w="2551"/>
      </w:tblGrid>
      <w:tr w:rsidR="006343D6" w:rsidRPr="000E0392" w:rsidTr="004A22D1">
        <w:trPr>
          <w:cantSplit/>
          <w:tblHeader/>
        </w:trPr>
        <w:tc>
          <w:tcPr>
            <w:tcW w:w="567" w:type="dxa"/>
            <w:vMerge w:val="restart"/>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 </w:t>
            </w:r>
            <w:proofErr w:type="spellStart"/>
            <w:proofErr w:type="gramStart"/>
            <w:r w:rsidRPr="000E0392">
              <w:rPr>
                <w:rFonts w:ascii="Times New Roman" w:eastAsia="Times New Roman" w:hAnsi="Times New Roman"/>
                <w:sz w:val="24"/>
                <w:szCs w:val="24"/>
                <w:lang w:eastAsia="ru-RU"/>
              </w:rPr>
              <w:t>п</w:t>
            </w:r>
            <w:proofErr w:type="spellEnd"/>
            <w:proofErr w:type="gramEnd"/>
            <w:r w:rsidRPr="000E0392">
              <w:rPr>
                <w:rFonts w:ascii="Times New Roman" w:eastAsia="Times New Roman" w:hAnsi="Times New Roman"/>
                <w:sz w:val="24"/>
                <w:szCs w:val="24"/>
                <w:lang w:eastAsia="ru-RU"/>
              </w:rPr>
              <w:t>/</w:t>
            </w:r>
            <w:proofErr w:type="spellStart"/>
            <w:r w:rsidRPr="000E0392">
              <w:rPr>
                <w:rFonts w:ascii="Times New Roman" w:eastAsia="Times New Roman" w:hAnsi="Times New Roman"/>
                <w:sz w:val="24"/>
                <w:szCs w:val="24"/>
                <w:lang w:eastAsia="ru-RU"/>
              </w:rPr>
              <w:t>п</w:t>
            </w:r>
            <w:proofErr w:type="spellEnd"/>
          </w:p>
        </w:tc>
        <w:tc>
          <w:tcPr>
            <w:tcW w:w="2948" w:type="dxa"/>
            <w:vMerge w:val="restart"/>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hAnsi="Times New Roman"/>
                <w:sz w:val="24"/>
                <w:szCs w:val="24"/>
              </w:rPr>
              <w:t xml:space="preserve">Наименование </w:t>
            </w:r>
            <w:r w:rsidRPr="000E0392">
              <w:rPr>
                <w:rFonts w:ascii="Times New Roman" w:eastAsia="Times New Roman" w:hAnsi="Times New Roman"/>
                <w:sz w:val="24"/>
                <w:szCs w:val="24"/>
                <w:lang w:eastAsia="ru-RU"/>
              </w:rPr>
              <w:t>ОО</w:t>
            </w:r>
          </w:p>
        </w:tc>
        <w:tc>
          <w:tcPr>
            <w:tcW w:w="2127" w:type="dxa"/>
            <w:vMerge w:val="restart"/>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Количество участников, чел.</w:t>
            </w:r>
          </w:p>
        </w:tc>
        <w:tc>
          <w:tcPr>
            <w:tcW w:w="9213" w:type="dxa"/>
            <w:gridSpan w:val="4"/>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Доля ВТГ, </w:t>
            </w:r>
            <w:proofErr w:type="gramStart"/>
            <w:r w:rsidRPr="000E0392">
              <w:rPr>
                <w:rFonts w:ascii="Times New Roman" w:eastAsia="Times New Roman" w:hAnsi="Times New Roman"/>
                <w:sz w:val="24"/>
                <w:szCs w:val="24"/>
                <w:lang w:eastAsia="ru-RU"/>
              </w:rPr>
              <w:t>получивших</w:t>
            </w:r>
            <w:proofErr w:type="gramEnd"/>
          </w:p>
        </w:tc>
      </w:tr>
      <w:tr w:rsidR="006343D6" w:rsidRPr="000E0392" w:rsidTr="004A22D1">
        <w:trPr>
          <w:cantSplit/>
          <w:trHeight w:val="439"/>
          <w:tblHeader/>
        </w:trPr>
        <w:tc>
          <w:tcPr>
            <w:tcW w:w="567" w:type="dxa"/>
            <w:vMerge/>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2948" w:type="dxa"/>
            <w:vMerge/>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2127" w:type="dxa"/>
            <w:vMerge/>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p>
        </w:tc>
        <w:tc>
          <w:tcPr>
            <w:tcW w:w="2268"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val="en-US" w:eastAsia="ru-RU"/>
              </w:rPr>
            </w:pPr>
            <w:r w:rsidRPr="000E0392">
              <w:rPr>
                <w:rFonts w:ascii="Times New Roman" w:eastAsia="Times New Roman" w:hAnsi="Times New Roman"/>
                <w:sz w:val="24"/>
                <w:szCs w:val="24"/>
                <w:lang w:eastAsia="ru-RU"/>
              </w:rPr>
              <w:t>от 81 до 100 б</w:t>
            </w:r>
          </w:p>
        </w:tc>
        <w:tc>
          <w:tcPr>
            <w:tcW w:w="1843"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val="en-US" w:eastAsia="ru-RU"/>
              </w:rPr>
            </w:pPr>
            <w:r w:rsidRPr="000E0392">
              <w:rPr>
                <w:rFonts w:ascii="Times New Roman" w:eastAsia="Times New Roman" w:hAnsi="Times New Roman"/>
                <w:sz w:val="24"/>
                <w:szCs w:val="24"/>
                <w:lang w:eastAsia="ru-RU"/>
              </w:rPr>
              <w:t>от 61 до 80 б</w:t>
            </w:r>
          </w:p>
        </w:tc>
        <w:tc>
          <w:tcPr>
            <w:tcW w:w="2551" w:type="dxa"/>
            <w:vAlign w:val="center"/>
          </w:tcPr>
          <w:p w:rsidR="006343D6" w:rsidRPr="000E0392" w:rsidRDefault="006343D6" w:rsidP="004A22D1">
            <w:pPr>
              <w:pStyle w:val="a3"/>
              <w:spacing w:after="0"/>
              <w:ind w:left="0"/>
              <w:jc w:val="center"/>
              <w:rPr>
                <w:rFonts w:ascii="Times New Roman" w:eastAsia="Times New Roman" w:hAnsi="Times New Roman"/>
                <w:sz w:val="24"/>
                <w:szCs w:val="24"/>
                <w:lang w:eastAsia="ru-RU"/>
              </w:rPr>
            </w:pPr>
            <w:r w:rsidRPr="000E0392">
              <w:rPr>
                <w:rFonts w:ascii="Times New Roman" w:eastAsia="Times New Roman" w:hAnsi="Times New Roman"/>
                <w:sz w:val="24"/>
                <w:szCs w:val="24"/>
                <w:lang w:eastAsia="ru-RU"/>
              </w:rPr>
              <w:t xml:space="preserve">от </w:t>
            </w:r>
            <w:r w:rsidRPr="000E0392">
              <w:rPr>
                <w:rFonts w:ascii="Times New Roman" w:eastAsia="Times New Roman" w:hAnsi="Times New Roman"/>
                <w:sz w:val="24"/>
                <w:szCs w:val="24"/>
                <w:lang w:val="en-US" w:eastAsia="ru-RU"/>
              </w:rPr>
              <w:t>min</w:t>
            </w:r>
            <w:r w:rsidRPr="000E0392">
              <w:rPr>
                <w:rFonts w:ascii="Times New Roman" w:eastAsia="Times New Roman" w:hAnsi="Times New Roman"/>
                <w:sz w:val="24"/>
                <w:szCs w:val="24"/>
                <w:lang w:eastAsia="ru-RU"/>
              </w:rPr>
              <w:t xml:space="preserve"> до 60 б</w:t>
            </w:r>
          </w:p>
        </w:tc>
        <w:tc>
          <w:tcPr>
            <w:tcW w:w="2551" w:type="dxa"/>
            <w:shd w:val="clear" w:color="auto" w:fill="auto"/>
            <w:vAlign w:val="center"/>
          </w:tcPr>
          <w:p w:rsidR="006343D6" w:rsidRPr="000E0392" w:rsidRDefault="006343D6" w:rsidP="004A22D1">
            <w:pPr>
              <w:pStyle w:val="a3"/>
              <w:spacing w:after="0"/>
              <w:ind w:left="0"/>
              <w:jc w:val="center"/>
              <w:rPr>
                <w:rFonts w:ascii="Times New Roman" w:eastAsia="Times New Roman" w:hAnsi="Times New Roman"/>
                <w:sz w:val="24"/>
                <w:szCs w:val="24"/>
                <w:lang w:val="en-US" w:eastAsia="ru-RU"/>
              </w:rPr>
            </w:pPr>
            <w:r w:rsidRPr="000E0392">
              <w:rPr>
                <w:rFonts w:ascii="Times New Roman" w:eastAsia="Times New Roman" w:hAnsi="Times New Roman"/>
                <w:sz w:val="24"/>
                <w:szCs w:val="24"/>
                <w:lang w:eastAsia="ru-RU"/>
              </w:rPr>
              <w:t xml:space="preserve">не достигших </w:t>
            </w:r>
            <w:r w:rsidRPr="000E0392">
              <w:rPr>
                <w:rFonts w:ascii="Times New Roman" w:eastAsia="Times New Roman" w:hAnsi="Times New Roman"/>
                <w:sz w:val="24"/>
                <w:szCs w:val="24"/>
                <w:lang w:val="en-US" w:eastAsia="ru-RU"/>
              </w:rPr>
              <w:t>min</w:t>
            </w:r>
          </w:p>
        </w:tc>
      </w:tr>
      <w:tr w:rsidR="006343D6" w:rsidRPr="000E0392" w:rsidTr="004A22D1">
        <w:trPr>
          <w:cantSplit/>
          <w:trHeight w:val="439"/>
          <w:tblHeader/>
        </w:trPr>
        <w:tc>
          <w:tcPr>
            <w:tcW w:w="14855" w:type="dxa"/>
            <w:gridSpan w:val="7"/>
            <w:shd w:val="clear" w:color="auto" w:fill="auto"/>
            <w:vAlign w:val="center"/>
          </w:tcPr>
          <w:p w:rsidR="006343D6" w:rsidRPr="000E0392" w:rsidRDefault="006343D6" w:rsidP="004A22D1">
            <w:pPr>
              <w:autoSpaceDE w:val="0"/>
              <w:autoSpaceDN w:val="0"/>
              <w:adjustRightInd w:val="0"/>
              <w:spacing w:line="276" w:lineRule="auto"/>
              <w:rPr>
                <w:rFonts w:eastAsia="Times New Roman"/>
              </w:rPr>
            </w:pPr>
            <w:r w:rsidRPr="000E0392">
              <w:rPr>
                <w:rFonts w:eastAsiaTheme="minorHAnsi"/>
                <w:b/>
                <w:bCs/>
                <w:lang w:eastAsia="en-US"/>
              </w:rPr>
              <w:t xml:space="preserve">Не </w:t>
            </w:r>
            <w:proofErr w:type="gramStart"/>
            <w:r w:rsidRPr="000E0392">
              <w:rPr>
                <w:rFonts w:eastAsiaTheme="minorHAnsi"/>
                <w:b/>
                <w:bCs/>
                <w:lang w:eastAsia="en-US"/>
              </w:rPr>
              <w:t>выявлены</w:t>
            </w:r>
            <w:proofErr w:type="gramEnd"/>
            <w:r w:rsidRPr="000E0392">
              <w:rPr>
                <w:rFonts w:eastAsiaTheme="minorHAnsi"/>
                <w:b/>
                <w:bCs/>
                <w:lang w:eastAsia="en-US"/>
              </w:rPr>
              <w:t>, так как  считаются ОО с количеством участников не менее 10</w:t>
            </w:r>
          </w:p>
        </w:tc>
      </w:tr>
    </w:tbl>
    <w:p w:rsidR="006343D6" w:rsidRPr="000E0392" w:rsidRDefault="006343D6" w:rsidP="006343D6">
      <w:pPr>
        <w:spacing w:line="276" w:lineRule="auto"/>
      </w:pPr>
    </w:p>
    <w:p w:rsidR="006343D6" w:rsidRPr="000E0392" w:rsidRDefault="006343D6" w:rsidP="006343D6">
      <w:pPr>
        <w:spacing w:line="276" w:lineRule="auto"/>
      </w:pPr>
    </w:p>
    <w:p w:rsidR="00906B61" w:rsidRPr="000E0392" w:rsidRDefault="00906B61" w:rsidP="006343D6">
      <w:pPr>
        <w:spacing w:line="276" w:lineRule="auto"/>
      </w:pPr>
    </w:p>
    <w:p w:rsidR="00906B61" w:rsidRPr="000E0392" w:rsidRDefault="00906B61" w:rsidP="006343D6">
      <w:pPr>
        <w:spacing w:line="276" w:lineRule="auto"/>
      </w:pPr>
    </w:p>
    <w:bookmarkEnd w:id="9"/>
    <w:bookmarkEnd w:id="10"/>
    <w:bookmarkEnd w:id="11"/>
    <w:p w:rsidR="006343D6" w:rsidRPr="000E0392" w:rsidRDefault="006343D6" w:rsidP="006343D6">
      <w:pPr>
        <w:pStyle w:val="3"/>
        <w:numPr>
          <w:ilvl w:val="1"/>
          <w:numId w:val="13"/>
        </w:numPr>
        <w:tabs>
          <w:tab w:val="left" w:pos="567"/>
        </w:tabs>
        <w:spacing w:before="0" w:line="276" w:lineRule="auto"/>
        <w:ind w:left="426" w:firstLine="283"/>
        <w:rPr>
          <w:rFonts w:ascii="Times New Roman" w:hAnsi="Times New Roman"/>
          <w:sz w:val="24"/>
        </w:rPr>
      </w:pPr>
      <w:r w:rsidRPr="000E0392">
        <w:rPr>
          <w:rFonts w:ascii="Times New Roman" w:hAnsi="Times New Roman"/>
          <w:sz w:val="24"/>
        </w:rPr>
        <w:lastRenderedPageBreak/>
        <w:t>ВЫВОДЫ о характере изменения результатов ЕГЭ по предмету</w:t>
      </w:r>
    </w:p>
    <w:p w:rsidR="006343D6" w:rsidRPr="000E0392" w:rsidRDefault="006343D6" w:rsidP="006343D6">
      <w:pPr>
        <w:spacing w:line="276" w:lineRule="auto"/>
        <w:jc w:val="center"/>
        <w:rPr>
          <w:b/>
          <w:bCs/>
        </w:rPr>
      </w:pP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Результаты ЕГЭ по литературе в 2025 г. оказались ниже показателей 2024 года и 2023 года.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Количество участников ЕГЭ по МОУО неравномерно распределяется между теми, которые после прошлогоднего снижения числа выпускников демонстрируют некоторый рост, и теми, в которых продолжается снижение количества участников. В группе городов преобладает первый (безусловный лидер – </w:t>
      </w:r>
      <w:proofErr w:type="gramStart"/>
      <w:r w:rsidRPr="000E0392">
        <w:rPr>
          <w:rFonts w:eastAsiaTheme="minorHAnsi"/>
          <w:lang w:eastAsia="en-US"/>
        </w:rPr>
        <w:t>г</w:t>
      </w:r>
      <w:proofErr w:type="gramEnd"/>
      <w:r w:rsidRPr="000E0392">
        <w:rPr>
          <w:rFonts w:eastAsiaTheme="minorHAnsi"/>
          <w:lang w:eastAsia="en-US"/>
        </w:rPr>
        <w:t>. Чита), в группе районов в равной мере представлены обе тенденции.</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В результате можно отметить, что названные факты находятся в рамках тенденции 2022 года, когда после трех лет в связи с особыми образовательными (в том числе экзаменационными) условиями  происходит некоторое снижение уровня общего состояния системы образования в показателях.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Анализируя данные таблиц 2-6, следует отметить увеличение доли выпускников, не преодолевших </w:t>
      </w:r>
      <w:proofErr w:type="gramStart"/>
      <w:r w:rsidRPr="000E0392">
        <w:rPr>
          <w:rFonts w:eastAsiaTheme="minorHAnsi"/>
          <w:lang w:eastAsia="en-US"/>
        </w:rPr>
        <w:t>минимальный</w:t>
      </w:r>
      <w:proofErr w:type="gramEnd"/>
      <w:r w:rsidRPr="000E0392">
        <w:rPr>
          <w:rFonts w:eastAsiaTheme="minorHAnsi"/>
          <w:lang w:eastAsia="en-US"/>
        </w:rPr>
        <w:t xml:space="preserve"> </w:t>
      </w:r>
      <w:proofErr w:type="spellStart"/>
      <w:r w:rsidRPr="000E0392">
        <w:rPr>
          <w:rFonts w:eastAsiaTheme="minorHAnsi"/>
          <w:lang w:eastAsia="en-US"/>
        </w:rPr>
        <w:t>порогпрактически</w:t>
      </w:r>
      <w:proofErr w:type="spellEnd"/>
      <w:r w:rsidRPr="000E0392">
        <w:rPr>
          <w:rFonts w:eastAsiaTheme="minorHAnsi"/>
          <w:lang w:eastAsia="en-US"/>
        </w:rPr>
        <w:t xml:space="preserve"> на 2% по сравнению с 2024 годом и на 3% в сравнении с 2023 годом. Также произошло снижение доли выпускников, набравших от 61 до 80 баллов и от 81 до 100 баллов.</w:t>
      </w:r>
    </w:p>
    <w:p w:rsidR="006343D6" w:rsidRPr="000E0392" w:rsidRDefault="006343D6" w:rsidP="006343D6">
      <w:pPr>
        <w:autoSpaceDE w:val="0"/>
        <w:autoSpaceDN w:val="0"/>
        <w:adjustRightInd w:val="0"/>
        <w:spacing w:line="276" w:lineRule="auto"/>
        <w:ind w:firstLine="708"/>
        <w:jc w:val="both"/>
        <w:rPr>
          <w:rFonts w:eastAsiaTheme="minorHAnsi"/>
          <w:lang w:eastAsia="en-US"/>
        </w:rPr>
      </w:pPr>
      <w:proofErr w:type="gramStart"/>
      <w:r w:rsidRPr="000E0392">
        <w:rPr>
          <w:rFonts w:eastAsiaTheme="minorHAnsi"/>
          <w:lang w:eastAsia="en-US"/>
        </w:rPr>
        <w:t xml:space="preserve">Все показатели по сравнению с 2024 годом снизились: средний тестовый балл снизился  - на 2,2 балла, доля участников экзамена, получивших от 61 до 80 баллов - на 7,26%, доля участников экзамена, получивших от 81 до 99 баллов, снизилась на 1 %, лишь 1 участник набрал 100 баллов, в то же время происходит увеличение доли участников от минимального до 60 баллов до 71,73%. </w:t>
      </w:r>
      <w:proofErr w:type="gramEnd"/>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Что касается среднего тестового балла по России, то в 2025 году он приблизился к 61,9 баллам, практически на 10 баллов выше, чем по Забайкальскому краю.</w:t>
      </w:r>
    </w:p>
    <w:p w:rsidR="006343D6" w:rsidRPr="000E0392" w:rsidRDefault="006343D6" w:rsidP="006343D6">
      <w:pPr>
        <w:spacing w:line="276" w:lineRule="auto"/>
        <w:ind w:firstLine="567"/>
        <w:jc w:val="both"/>
      </w:pPr>
      <w:r w:rsidRPr="000E0392">
        <w:t>Минимальный балл ЕГЭ по литературе установлен:</w:t>
      </w:r>
    </w:p>
    <w:p w:rsidR="006343D6" w:rsidRPr="000E0392" w:rsidRDefault="006343D6" w:rsidP="006343D6">
      <w:pPr>
        <w:spacing w:line="276" w:lineRule="auto"/>
        <w:ind w:firstLine="567"/>
        <w:jc w:val="both"/>
      </w:pPr>
      <w:r w:rsidRPr="000E0392">
        <w:t>- Министерством Просвещения РФ и  Министерством науки РФ на уровне 40 баллов.</w:t>
      </w:r>
    </w:p>
    <w:p w:rsidR="006343D6" w:rsidRPr="000E0392" w:rsidRDefault="006343D6" w:rsidP="006343D6">
      <w:pPr>
        <w:spacing w:line="276" w:lineRule="auto"/>
        <w:ind w:firstLine="567"/>
        <w:jc w:val="both"/>
      </w:pPr>
      <w:r w:rsidRPr="000E0392">
        <w:t xml:space="preserve">- </w:t>
      </w:r>
      <w:proofErr w:type="spellStart"/>
      <w:r w:rsidRPr="000E0392">
        <w:t>Рособрнадзором</w:t>
      </w:r>
      <w:proofErr w:type="spellEnd"/>
      <w:r w:rsidRPr="000E0392">
        <w:t xml:space="preserve"> на уровне 32 баллов.</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Анализируя данные таблицы 2-8 (результаты по группам участников экзамена с учётом типа образовательной организации), можно отметить, что участниками ЕГЭ, набравшими балл ниже минимального, являются только обучающиеся СОШ (8,92%), для сравнения: в  2023 году - 5,19%.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73,25% выпускников СОШ набрали баллы в диапазоне от </w:t>
      </w:r>
      <w:proofErr w:type="gramStart"/>
      <w:r w:rsidRPr="000E0392">
        <w:rPr>
          <w:rFonts w:eastAsiaTheme="minorHAnsi"/>
          <w:lang w:eastAsia="en-US"/>
        </w:rPr>
        <w:t>минимального</w:t>
      </w:r>
      <w:proofErr w:type="gramEnd"/>
      <w:r w:rsidRPr="000E0392">
        <w:rPr>
          <w:rFonts w:eastAsiaTheme="minorHAnsi"/>
          <w:lang w:eastAsia="en-US"/>
        </w:rPr>
        <w:t xml:space="preserve"> до 60 баллов. Эти довольно низкие итоги можно объяснить низкой мотивацией участников к высоким результатам. 66,67 % выпускников гимназии-интерната, 73,33% - лицеев и СОШ с углубленным изучением отдельных предметов набрали от </w:t>
      </w:r>
      <w:proofErr w:type="gramStart"/>
      <w:r w:rsidRPr="000E0392">
        <w:rPr>
          <w:rFonts w:eastAsiaTheme="minorHAnsi"/>
          <w:lang w:eastAsia="en-US"/>
        </w:rPr>
        <w:t>минимального</w:t>
      </w:r>
      <w:proofErr w:type="gramEnd"/>
      <w:r w:rsidRPr="000E0392">
        <w:rPr>
          <w:rFonts w:eastAsiaTheme="minorHAnsi"/>
          <w:lang w:eastAsia="en-US"/>
        </w:rPr>
        <w:t xml:space="preserve"> до 60 баллов.</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От 61 до 80 баллов набрали около 13,38% выпускников СОШ, 37,5% - лицеев, 33% - гимназий, 28,6% - СОШ с углубленным изучением предметов.</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От 81 до 99 баллов набрали 4,46% (в 2023 г - 11 %, в 2024 г. – 7%) выпускников СОШ; 0% (в 2023 году - 27,27%, в 2024 г – 25%) - СОШ с углубленным изучением отдельных предметов, более 25% (в 2023 г.- 60 %, в 2024 г – 33%)  - выпускников лицеев,  гимназий.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Тенденция снижения показателей наблюдается год от года.</w:t>
      </w:r>
    </w:p>
    <w:p w:rsidR="006343D6" w:rsidRPr="000E0392" w:rsidRDefault="006343D6" w:rsidP="006343D6">
      <w:pPr>
        <w:autoSpaceDE w:val="0"/>
        <w:autoSpaceDN w:val="0"/>
        <w:adjustRightInd w:val="0"/>
        <w:spacing w:line="276" w:lineRule="auto"/>
        <w:ind w:firstLine="708"/>
        <w:jc w:val="both"/>
        <w:rPr>
          <w:rFonts w:eastAsiaTheme="minorHAnsi"/>
          <w:color w:val="FF0000"/>
          <w:lang w:eastAsia="en-US"/>
        </w:rPr>
      </w:pPr>
      <w:r w:rsidRPr="000E0392">
        <w:rPr>
          <w:rFonts w:eastAsiaTheme="minorHAnsi"/>
          <w:lang w:eastAsia="en-US"/>
        </w:rPr>
        <w:lastRenderedPageBreak/>
        <w:t>Данные показатели позволяют задуматься над  тем, что существуют некоторые проблемы в преподавании учебного предмета, или данные показатели стали отражением изменений КИМ ЕГЭ 2025, или  экзамен сдавали «случайные» выпускники, которые безответственно отнеслись к выбору предмета.</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Анализ таблицы 2-9 показывает, что в 4,5 раза доля не преодолевших минимальный порог юношей выше, чем девушек. Все другие показатели демонстрируют лучший результат у девушек.</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С 2024 года невозможно выделить образовательные организации, продемонстрировавшие наиболее высокие и низкие результаты, так как отсутствуют школы, где одновременно сдает экзамен по литературе 10 и более выпускников.</w:t>
      </w:r>
    </w:p>
    <w:p w:rsidR="006343D6" w:rsidRPr="000E0392" w:rsidRDefault="006343D6" w:rsidP="006343D6">
      <w:pPr>
        <w:autoSpaceDE w:val="0"/>
        <w:autoSpaceDN w:val="0"/>
        <w:adjustRightInd w:val="0"/>
        <w:spacing w:line="276" w:lineRule="auto"/>
        <w:ind w:firstLine="708"/>
        <w:jc w:val="both"/>
      </w:pPr>
      <w:r w:rsidRPr="000E0392">
        <w:rPr>
          <w:rFonts w:eastAsiaTheme="minorHAnsi"/>
          <w:lang w:eastAsia="en-US"/>
        </w:rPr>
        <w:t xml:space="preserve">В течение 4-х лет в  данном показателе был выделен Многопрофильный лицей ФГБОУ </w:t>
      </w:r>
      <w:proofErr w:type="gramStart"/>
      <w:r w:rsidRPr="000E0392">
        <w:rPr>
          <w:rFonts w:eastAsiaTheme="minorHAnsi"/>
          <w:lang w:eastAsia="en-US"/>
        </w:rPr>
        <w:t>ВО</w:t>
      </w:r>
      <w:proofErr w:type="gramEnd"/>
      <w:r w:rsidRPr="000E0392">
        <w:rPr>
          <w:rFonts w:eastAsiaTheme="minorHAnsi"/>
          <w:lang w:eastAsia="en-US"/>
        </w:rPr>
        <w:t xml:space="preserve"> «Забайкальский государственный университет», выпускники которого демонстрировали стабильно высокие результаты. В этом году 100 баллов набрала выпускница </w:t>
      </w:r>
      <w:r w:rsidRPr="000E0392">
        <w:t>МБОУ Михайловская СОШ.</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Анализ таблицы 2-11 представлен ниже с диаграммами и описанием.</w:t>
      </w:r>
    </w:p>
    <w:p w:rsidR="006343D6" w:rsidRPr="000E0392" w:rsidRDefault="006343D6" w:rsidP="006343D6">
      <w:pPr>
        <w:autoSpaceDE w:val="0"/>
        <w:autoSpaceDN w:val="0"/>
        <w:adjustRightInd w:val="0"/>
        <w:spacing w:line="276" w:lineRule="auto"/>
        <w:jc w:val="center"/>
        <w:rPr>
          <w:rFonts w:eastAsiaTheme="minorHAnsi"/>
          <w:b/>
          <w:bCs/>
          <w:lang w:eastAsia="en-US"/>
        </w:rPr>
      </w:pPr>
    </w:p>
    <w:p w:rsidR="00906B61" w:rsidRPr="000E0392" w:rsidRDefault="00906B61" w:rsidP="006343D6">
      <w:pPr>
        <w:autoSpaceDE w:val="0"/>
        <w:autoSpaceDN w:val="0"/>
        <w:adjustRightInd w:val="0"/>
        <w:spacing w:line="276" w:lineRule="auto"/>
        <w:jc w:val="center"/>
        <w:rPr>
          <w:rFonts w:eastAsiaTheme="minorHAnsi"/>
          <w:b/>
          <w:bCs/>
          <w:lang w:eastAsia="en-US"/>
        </w:rPr>
        <w:sectPr w:rsidR="00906B61" w:rsidRPr="000E0392" w:rsidSect="00906B61">
          <w:pgSz w:w="16838" w:h="11906" w:orient="landscape"/>
          <w:pgMar w:top="426" w:right="851" w:bottom="567" w:left="1134" w:header="709" w:footer="709" w:gutter="0"/>
          <w:cols w:space="708"/>
          <w:titlePg/>
          <w:docGrid w:linePitch="360"/>
        </w:sectPr>
      </w:pPr>
    </w:p>
    <w:p w:rsidR="006343D6" w:rsidRPr="000E0392" w:rsidRDefault="006343D6" w:rsidP="006343D6">
      <w:pPr>
        <w:autoSpaceDE w:val="0"/>
        <w:autoSpaceDN w:val="0"/>
        <w:adjustRightInd w:val="0"/>
        <w:spacing w:line="276" w:lineRule="auto"/>
        <w:jc w:val="center"/>
        <w:rPr>
          <w:rFonts w:eastAsiaTheme="minorHAnsi"/>
          <w:b/>
          <w:bCs/>
          <w:lang w:eastAsia="en-US"/>
        </w:rPr>
      </w:pPr>
      <w:r w:rsidRPr="000E0392">
        <w:rPr>
          <w:rFonts w:eastAsiaTheme="minorHAnsi"/>
          <w:b/>
          <w:bCs/>
          <w:lang w:eastAsia="en-US"/>
        </w:rPr>
        <w:lastRenderedPageBreak/>
        <w:t>Доля выпускников, с результатом ниже уровня минимального количества баллов</w:t>
      </w: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r w:rsidRPr="000E0392">
        <w:rPr>
          <w:rFonts w:eastAsiaTheme="minorHAnsi"/>
          <w:b/>
          <w:bCs/>
          <w:noProof/>
          <w:color w:val="FF0000"/>
        </w:rPr>
        <w:drawing>
          <wp:inline distT="0" distB="0" distL="0" distR="0">
            <wp:extent cx="9135811" cy="4334493"/>
            <wp:effectExtent l="19050" t="0" r="27239" b="8907"/>
            <wp:docPr id="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343D6" w:rsidRPr="000E0392" w:rsidRDefault="006343D6" w:rsidP="006343D6">
      <w:pPr>
        <w:autoSpaceDE w:val="0"/>
        <w:autoSpaceDN w:val="0"/>
        <w:adjustRightInd w:val="0"/>
        <w:spacing w:line="276" w:lineRule="auto"/>
        <w:ind w:firstLine="708"/>
        <w:jc w:val="both"/>
        <w:rPr>
          <w:rFonts w:eastAsiaTheme="minorHAnsi"/>
          <w:lang w:eastAsia="en-US"/>
        </w:rPr>
      </w:pP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Согласно диаграмме, в 8 округах края (</w:t>
      </w:r>
      <w:proofErr w:type="spellStart"/>
      <w:r w:rsidRPr="000E0392">
        <w:rPr>
          <w:rFonts w:eastAsiaTheme="minorHAnsi"/>
          <w:lang w:eastAsia="en-US"/>
        </w:rPr>
        <w:t>Акшинский</w:t>
      </w:r>
      <w:proofErr w:type="spellEnd"/>
      <w:r w:rsidRPr="000E0392">
        <w:rPr>
          <w:rFonts w:eastAsiaTheme="minorHAnsi"/>
          <w:lang w:eastAsia="en-US"/>
        </w:rPr>
        <w:t xml:space="preserve">, </w:t>
      </w:r>
      <w:proofErr w:type="spellStart"/>
      <w:r w:rsidRPr="000E0392">
        <w:rPr>
          <w:rFonts w:eastAsiaTheme="minorHAnsi"/>
          <w:lang w:eastAsia="en-US"/>
        </w:rPr>
        <w:t>Борзинский</w:t>
      </w:r>
      <w:proofErr w:type="spellEnd"/>
      <w:r w:rsidRPr="000E0392">
        <w:rPr>
          <w:rFonts w:eastAsiaTheme="minorHAnsi"/>
          <w:lang w:eastAsia="en-US"/>
        </w:rPr>
        <w:t xml:space="preserve">, Забайкальский, </w:t>
      </w:r>
      <w:proofErr w:type="spellStart"/>
      <w:r w:rsidRPr="000E0392">
        <w:rPr>
          <w:rFonts w:eastAsiaTheme="minorHAnsi"/>
          <w:lang w:eastAsia="en-US"/>
        </w:rPr>
        <w:t>Красночикойский</w:t>
      </w:r>
      <w:proofErr w:type="spellEnd"/>
      <w:r w:rsidRPr="000E0392">
        <w:rPr>
          <w:rFonts w:eastAsiaTheme="minorHAnsi"/>
          <w:lang w:eastAsia="en-US"/>
        </w:rPr>
        <w:t xml:space="preserve">, </w:t>
      </w:r>
      <w:proofErr w:type="spellStart"/>
      <w:r w:rsidRPr="000E0392">
        <w:rPr>
          <w:rFonts w:eastAsiaTheme="minorHAnsi"/>
          <w:lang w:eastAsia="en-US"/>
        </w:rPr>
        <w:t>Хилокский</w:t>
      </w:r>
      <w:proofErr w:type="spellEnd"/>
      <w:r w:rsidRPr="000E0392">
        <w:rPr>
          <w:rFonts w:eastAsiaTheme="minorHAnsi"/>
          <w:lang w:eastAsia="en-US"/>
        </w:rPr>
        <w:t xml:space="preserve">, Читинский, </w:t>
      </w:r>
      <w:proofErr w:type="spellStart"/>
      <w:r w:rsidRPr="000E0392">
        <w:rPr>
          <w:rFonts w:eastAsiaTheme="minorHAnsi"/>
          <w:lang w:eastAsia="en-US"/>
        </w:rPr>
        <w:t>Шилкинский</w:t>
      </w:r>
      <w:proofErr w:type="spellEnd"/>
      <w:r w:rsidRPr="000E0392">
        <w:rPr>
          <w:rFonts w:eastAsiaTheme="minorHAnsi"/>
          <w:lang w:eastAsia="en-US"/>
        </w:rPr>
        <w:t xml:space="preserve">) имеется выпускники с результатом ниже уровня минимального количества баллов.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Результаты 2025 года совпадают с результатами 2024 года, в 2023 году - в 5 районах.</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Если в г. Чите зафиксирована примерно одинаковая доля участников, попавших в данную зону по сравнению с 2023 и 2024 годом, то </w:t>
      </w:r>
      <w:proofErr w:type="gramStart"/>
      <w:r w:rsidRPr="000E0392">
        <w:rPr>
          <w:rFonts w:eastAsiaTheme="minorHAnsi"/>
          <w:lang w:eastAsia="en-US"/>
        </w:rPr>
        <w:t>в</w:t>
      </w:r>
      <w:proofErr w:type="gramEnd"/>
    </w:p>
    <w:p w:rsidR="006343D6" w:rsidRPr="000E0392" w:rsidRDefault="006343D6" w:rsidP="006343D6">
      <w:pPr>
        <w:autoSpaceDE w:val="0"/>
        <w:autoSpaceDN w:val="0"/>
        <w:adjustRightInd w:val="0"/>
        <w:spacing w:line="276" w:lineRule="auto"/>
        <w:jc w:val="both"/>
        <w:rPr>
          <w:rFonts w:eastAsiaTheme="minorHAnsi"/>
          <w:lang w:eastAsia="en-US"/>
        </w:rPr>
      </w:pPr>
      <w:proofErr w:type="spellStart"/>
      <w:r w:rsidRPr="000E0392">
        <w:rPr>
          <w:rFonts w:eastAsiaTheme="minorHAnsi"/>
          <w:lang w:eastAsia="en-US"/>
        </w:rPr>
        <w:t>Акшинском</w:t>
      </w:r>
      <w:proofErr w:type="spellEnd"/>
      <w:r w:rsidRPr="000E0392">
        <w:rPr>
          <w:rFonts w:eastAsiaTheme="minorHAnsi"/>
          <w:lang w:eastAsia="en-US"/>
        </w:rPr>
        <w:t xml:space="preserve"> -100%, </w:t>
      </w:r>
      <w:proofErr w:type="spellStart"/>
      <w:r w:rsidRPr="000E0392">
        <w:rPr>
          <w:rFonts w:eastAsiaTheme="minorHAnsi"/>
          <w:lang w:eastAsia="en-US"/>
        </w:rPr>
        <w:t>Красночикойском</w:t>
      </w:r>
      <w:proofErr w:type="spellEnd"/>
      <w:r w:rsidRPr="000E0392">
        <w:rPr>
          <w:rFonts w:eastAsiaTheme="minorHAnsi"/>
          <w:lang w:eastAsia="en-US"/>
        </w:rPr>
        <w:t xml:space="preserve"> – 50%, Читинском – 28,6%, </w:t>
      </w:r>
      <w:proofErr w:type="spellStart"/>
      <w:r w:rsidRPr="000E0392">
        <w:rPr>
          <w:rFonts w:eastAsiaTheme="minorHAnsi"/>
          <w:lang w:eastAsia="en-US"/>
        </w:rPr>
        <w:t>Борзинском</w:t>
      </w:r>
      <w:proofErr w:type="spellEnd"/>
      <w:r w:rsidRPr="000E0392">
        <w:rPr>
          <w:rFonts w:eastAsiaTheme="minorHAnsi"/>
          <w:lang w:eastAsia="en-US"/>
        </w:rPr>
        <w:t xml:space="preserve"> – 20%</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 Это самые низкие результаты </w:t>
      </w:r>
      <w:proofErr w:type="gramStart"/>
      <w:r w:rsidRPr="000E0392">
        <w:rPr>
          <w:rFonts w:eastAsiaTheme="minorHAnsi"/>
          <w:lang w:eastAsia="en-US"/>
        </w:rPr>
        <w:t>за</w:t>
      </w:r>
      <w:proofErr w:type="gramEnd"/>
      <w:r w:rsidRPr="000E0392">
        <w:rPr>
          <w:rFonts w:eastAsiaTheme="minorHAnsi"/>
          <w:lang w:eastAsia="en-US"/>
        </w:rPr>
        <w:t xml:space="preserve"> последние 3 года.</w:t>
      </w:r>
    </w:p>
    <w:p w:rsidR="006343D6" w:rsidRPr="000E0392" w:rsidRDefault="006343D6" w:rsidP="006343D6">
      <w:pPr>
        <w:autoSpaceDE w:val="0"/>
        <w:autoSpaceDN w:val="0"/>
        <w:adjustRightInd w:val="0"/>
        <w:spacing w:line="276" w:lineRule="auto"/>
        <w:ind w:firstLine="708"/>
        <w:jc w:val="both"/>
        <w:rPr>
          <w:rFonts w:eastAsiaTheme="minorHAnsi"/>
          <w:lang w:eastAsia="en-US"/>
        </w:rPr>
      </w:pPr>
    </w:p>
    <w:p w:rsidR="00906B61" w:rsidRPr="000E0392" w:rsidRDefault="00906B61" w:rsidP="006343D6">
      <w:pPr>
        <w:autoSpaceDE w:val="0"/>
        <w:autoSpaceDN w:val="0"/>
        <w:adjustRightInd w:val="0"/>
        <w:spacing w:line="276" w:lineRule="auto"/>
        <w:jc w:val="center"/>
        <w:rPr>
          <w:rFonts w:eastAsiaTheme="minorHAnsi"/>
          <w:b/>
          <w:bCs/>
          <w:lang w:eastAsia="en-US"/>
        </w:rPr>
        <w:sectPr w:rsidR="00906B61" w:rsidRPr="000E0392" w:rsidSect="00906B61">
          <w:pgSz w:w="16838" w:h="11906" w:orient="landscape"/>
          <w:pgMar w:top="426" w:right="851" w:bottom="567" w:left="1134" w:header="709" w:footer="709" w:gutter="0"/>
          <w:cols w:space="708"/>
          <w:titlePg/>
          <w:docGrid w:linePitch="360"/>
        </w:sectPr>
      </w:pPr>
    </w:p>
    <w:p w:rsidR="006343D6" w:rsidRPr="000E0392" w:rsidRDefault="006343D6" w:rsidP="006343D6">
      <w:pPr>
        <w:autoSpaceDE w:val="0"/>
        <w:autoSpaceDN w:val="0"/>
        <w:adjustRightInd w:val="0"/>
        <w:spacing w:line="276" w:lineRule="auto"/>
        <w:jc w:val="center"/>
        <w:rPr>
          <w:rFonts w:eastAsiaTheme="minorHAnsi"/>
          <w:b/>
          <w:bCs/>
          <w:lang w:eastAsia="en-US"/>
        </w:rPr>
      </w:pPr>
      <w:r w:rsidRPr="000E0392">
        <w:rPr>
          <w:rFonts w:eastAsiaTheme="minorHAnsi"/>
          <w:b/>
          <w:bCs/>
          <w:lang w:eastAsia="en-US"/>
        </w:rPr>
        <w:lastRenderedPageBreak/>
        <w:t xml:space="preserve">Доля выпускников, получивших тестовый балл от </w:t>
      </w:r>
      <w:proofErr w:type="gramStart"/>
      <w:r w:rsidRPr="000E0392">
        <w:rPr>
          <w:rFonts w:eastAsiaTheme="minorHAnsi"/>
          <w:b/>
          <w:bCs/>
          <w:lang w:eastAsia="en-US"/>
        </w:rPr>
        <w:t>минимального</w:t>
      </w:r>
      <w:proofErr w:type="gramEnd"/>
      <w:r w:rsidRPr="000E0392">
        <w:rPr>
          <w:rFonts w:eastAsiaTheme="minorHAnsi"/>
          <w:b/>
          <w:bCs/>
          <w:lang w:eastAsia="en-US"/>
        </w:rPr>
        <w:t xml:space="preserve"> до 60 баллов</w:t>
      </w:r>
    </w:p>
    <w:p w:rsidR="006343D6" w:rsidRPr="000E0392" w:rsidRDefault="006343D6" w:rsidP="006343D6">
      <w:pPr>
        <w:autoSpaceDE w:val="0"/>
        <w:autoSpaceDN w:val="0"/>
        <w:adjustRightInd w:val="0"/>
        <w:spacing w:line="276" w:lineRule="auto"/>
        <w:jc w:val="center"/>
        <w:rPr>
          <w:rFonts w:eastAsiaTheme="minorHAnsi"/>
          <w:b/>
          <w:bCs/>
          <w:lang w:eastAsia="en-US"/>
        </w:rPr>
      </w:pP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r w:rsidRPr="000E0392">
        <w:rPr>
          <w:rFonts w:eastAsiaTheme="minorHAnsi"/>
          <w:b/>
          <w:bCs/>
          <w:noProof/>
          <w:color w:val="FF0000"/>
        </w:rPr>
        <w:drawing>
          <wp:inline distT="0" distB="0" distL="0" distR="0">
            <wp:extent cx="9302890" cy="4286992"/>
            <wp:effectExtent l="19050" t="0" r="12560" b="0"/>
            <wp:docPr id="7"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343D6" w:rsidRPr="000E0392" w:rsidRDefault="006343D6" w:rsidP="006343D6">
      <w:pPr>
        <w:autoSpaceDE w:val="0"/>
        <w:autoSpaceDN w:val="0"/>
        <w:adjustRightInd w:val="0"/>
        <w:spacing w:line="276" w:lineRule="auto"/>
        <w:jc w:val="center"/>
        <w:rPr>
          <w:rFonts w:eastAsiaTheme="minorHAnsi"/>
          <w:b/>
          <w:bCs/>
          <w:color w:val="FF0000"/>
          <w:lang w:eastAsia="en-US"/>
        </w:rPr>
      </w:pP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Анализируя позицию «Доля участников, получивших тестовый балл от </w:t>
      </w:r>
      <w:proofErr w:type="gramStart"/>
      <w:r w:rsidRPr="000E0392">
        <w:rPr>
          <w:rFonts w:eastAsiaTheme="minorHAnsi"/>
          <w:lang w:eastAsia="en-US"/>
        </w:rPr>
        <w:t>минимального</w:t>
      </w:r>
      <w:proofErr w:type="gramEnd"/>
      <w:r w:rsidRPr="000E0392">
        <w:rPr>
          <w:rFonts w:eastAsiaTheme="minorHAnsi"/>
          <w:lang w:eastAsia="en-US"/>
        </w:rPr>
        <w:t xml:space="preserve"> до 60», можно констатировать, что в 21 МОУО основная доля участников находится в этом диапазоне, что говорит о невысоком качестве обученности выпускников: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100% выпускников из следующих районов: Петровск-Забайкальский, </w:t>
      </w:r>
      <w:proofErr w:type="spellStart"/>
      <w:r w:rsidRPr="000E0392">
        <w:rPr>
          <w:rFonts w:eastAsiaTheme="minorHAnsi"/>
          <w:lang w:eastAsia="en-US"/>
        </w:rPr>
        <w:t>Краснокаменский</w:t>
      </w:r>
      <w:proofErr w:type="spellEnd"/>
      <w:r w:rsidRPr="000E0392">
        <w:rPr>
          <w:rFonts w:eastAsiaTheme="minorHAnsi"/>
          <w:lang w:eastAsia="en-US"/>
        </w:rPr>
        <w:t xml:space="preserve">, </w:t>
      </w:r>
      <w:proofErr w:type="spellStart"/>
      <w:r w:rsidRPr="000E0392">
        <w:rPr>
          <w:rFonts w:eastAsiaTheme="minorHAnsi"/>
          <w:lang w:eastAsia="en-US"/>
        </w:rPr>
        <w:t>Кыринский</w:t>
      </w:r>
      <w:proofErr w:type="spellEnd"/>
      <w:r w:rsidRPr="000E0392">
        <w:rPr>
          <w:rFonts w:eastAsiaTheme="minorHAnsi"/>
          <w:lang w:eastAsia="en-US"/>
        </w:rPr>
        <w:t xml:space="preserve">, </w:t>
      </w:r>
      <w:proofErr w:type="spellStart"/>
      <w:r w:rsidRPr="000E0392">
        <w:rPr>
          <w:rFonts w:eastAsiaTheme="minorHAnsi"/>
          <w:lang w:eastAsia="en-US"/>
        </w:rPr>
        <w:t>Могочинский</w:t>
      </w:r>
      <w:proofErr w:type="spellEnd"/>
      <w:r w:rsidRPr="000E0392">
        <w:rPr>
          <w:rFonts w:eastAsiaTheme="minorHAnsi"/>
          <w:lang w:eastAsia="en-US"/>
        </w:rPr>
        <w:t xml:space="preserve">, </w:t>
      </w:r>
      <w:proofErr w:type="spellStart"/>
      <w:r w:rsidRPr="000E0392">
        <w:rPr>
          <w:rFonts w:eastAsiaTheme="minorHAnsi"/>
          <w:lang w:eastAsia="en-US"/>
        </w:rPr>
        <w:t>Оловяннинский</w:t>
      </w:r>
      <w:proofErr w:type="spellEnd"/>
      <w:r w:rsidRPr="000E0392">
        <w:rPr>
          <w:rFonts w:eastAsiaTheme="minorHAnsi"/>
          <w:lang w:eastAsia="en-US"/>
        </w:rPr>
        <w:t xml:space="preserve">, Петровск-Забайкальский, </w:t>
      </w:r>
      <w:proofErr w:type="spellStart"/>
      <w:r w:rsidRPr="000E0392">
        <w:rPr>
          <w:rFonts w:eastAsiaTheme="minorHAnsi"/>
          <w:lang w:eastAsia="en-US"/>
        </w:rPr>
        <w:t>Приаргунский</w:t>
      </w:r>
      <w:proofErr w:type="spellEnd"/>
      <w:r w:rsidRPr="000E0392">
        <w:rPr>
          <w:rFonts w:eastAsiaTheme="minorHAnsi"/>
          <w:lang w:eastAsia="en-US"/>
        </w:rPr>
        <w:t xml:space="preserve">, </w:t>
      </w:r>
      <w:proofErr w:type="spellStart"/>
      <w:r w:rsidRPr="000E0392">
        <w:rPr>
          <w:rFonts w:eastAsiaTheme="minorHAnsi"/>
          <w:lang w:eastAsia="en-US"/>
        </w:rPr>
        <w:t>Тунгокоченский</w:t>
      </w:r>
      <w:proofErr w:type="spellEnd"/>
      <w:r w:rsidRPr="000E0392">
        <w:rPr>
          <w:rFonts w:eastAsiaTheme="minorHAnsi"/>
          <w:lang w:eastAsia="en-US"/>
        </w:rPr>
        <w:t xml:space="preserve">, Чернышевский, </w:t>
      </w:r>
      <w:proofErr w:type="spellStart"/>
      <w:r w:rsidRPr="000E0392">
        <w:rPr>
          <w:rFonts w:eastAsiaTheme="minorHAnsi"/>
          <w:lang w:eastAsia="en-US"/>
        </w:rPr>
        <w:t>Дульдургинский</w:t>
      </w:r>
      <w:proofErr w:type="spellEnd"/>
      <w:r w:rsidRPr="000E0392">
        <w:rPr>
          <w:rFonts w:eastAsiaTheme="minorHAnsi"/>
          <w:lang w:eastAsia="en-US"/>
        </w:rPr>
        <w:t>. Следовательно, в этих районах подготовка к ЕГЭ осуществляется на  низком уровне.</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Отметим, что </w:t>
      </w:r>
      <w:proofErr w:type="spellStart"/>
      <w:r w:rsidRPr="000E0392">
        <w:rPr>
          <w:rFonts w:eastAsiaTheme="minorHAnsi"/>
          <w:lang w:eastAsia="en-US"/>
        </w:rPr>
        <w:t>Приаргунский</w:t>
      </w:r>
      <w:proofErr w:type="spellEnd"/>
      <w:r w:rsidRPr="000E0392">
        <w:rPr>
          <w:rFonts w:eastAsiaTheme="minorHAnsi"/>
          <w:lang w:eastAsia="en-US"/>
        </w:rPr>
        <w:t>, Забайкальский районы демонстрируют в течение трех лет стабильные  результаты.</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Выше среднего по краю (71,73%) – 16 МОУО края.</w:t>
      </w:r>
    </w:p>
    <w:p w:rsidR="006343D6" w:rsidRPr="000E0392" w:rsidRDefault="006343D6" w:rsidP="006343D6">
      <w:pPr>
        <w:autoSpaceDE w:val="0"/>
        <w:autoSpaceDN w:val="0"/>
        <w:adjustRightInd w:val="0"/>
        <w:spacing w:line="276" w:lineRule="auto"/>
        <w:jc w:val="center"/>
        <w:rPr>
          <w:rFonts w:eastAsiaTheme="minorHAnsi"/>
          <w:b/>
          <w:bCs/>
          <w:lang w:eastAsia="en-US"/>
        </w:rPr>
      </w:pPr>
    </w:p>
    <w:p w:rsidR="00906B61" w:rsidRPr="000E0392" w:rsidRDefault="00906B61" w:rsidP="006343D6">
      <w:pPr>
        <w:autoSpaceDE w:val="0"/>
        <w:autoSpaceDN w:val="0"/>
        <w:adjustRightInd w:val="0"/>
        <w:spacing w:line="276" w:lineRule="auto"/>
        <w:jc w:val="center"/>
        <w:rPr>
          <w:rFonts w:eastAsiaTheme="minorHAnsi"/>
          <w:b/>
          <w:bCs/>
          <w:lang w:eastAsia="en-US"/>
        </w:rPr>
        <w:sectPr w:rsidR="00906B61" w:rsidRPr="000E0392" w:rsidSect="00906B61">
          <w:pgSz w:w="16838" w:h="11906" w:orient="landscape"/>
          <w:pgMar w:top="426" w:right="851" w:bottom="567" w:left="1134" w:header="709" w:footer="709" w:gutter="0"/>
          <w:cols w:space="708"/>
          <w:titlePg/>
          <w:docGrid w:linePitch="360"/>
        </w:sectPr>
      </w:pPr>
    </w:p>
    <w:p w:rsidR="006343D6" w:rsidRPr="000E0392" w:rsidRDefault="006343D6" w:rsidP="006343D6">
      <w:pPr>
        <w:autoSpaceDE w:val="0"/>
        <w:autoSpaceDN w:val="0"/>
        <w:adjustRightInd w:val="0"/>
        <w:spacing w:line="276" w:lineRule="auto"/>
        <w:jc w:val="center"/>
        <w:rPr>
          <w:rFonts w:eastAsiaTheme="minorHAnsi"/>
          <w:b/>
          <w:bCs/>
          <w:lang w:eastAsia="en-US"/>
        </w:rPr>
      </w:pPr>
      <w:r w:rsidRPr="000E0392">
        <w:rPr>
          <w:rFonts w:eastAsiaTheme="minorHAnsi"/>
          <w:b/>
          <w:bCs/>
          <w:lang w:eastAsia="en-US"/>
        </w:rPr>
        <w:lastRenderedPageBreak/>
        <w:t>Доля выпускников, получивших от 61 до 80 баллов</w:t>
      </w:r>
    </w:p>
    <w:p w:rsidR="006343D6" w:rsidRPr="000E0392" w:rsidRDefault="006343D6" w:rsidP="006343D6">
      <w:pPr>
        <w:autoSpaceDE w:val="0"/>
        <w:autoSpaceDN w:val="0"/>
        <w:adjustRightInd w:val="0"/>
        <w:spacing w:line="276" w:lineRule="auto"/>
        <w:jc w:val="center"/>
        <w:rPr>
          <w:rFonts w:eastAsiaTheme="minorHAnsi"/>
          <w:color w:val="FF0000"/>
          <w:lang w:eastAsia="en-US"/>
        </w:rPr>
      </w:pPr>
    </w:p>
    <w:p w:rsidR="006343D6" w:rsidRPr="000E0392" w:rsidRDefault="006343D6" w:rsidP="006343D6">
      <w:pPr>
        <w:autoSpaceDE w:val="0"/>
        <w:autoSpaceDN w:val="0"/>
        <w:adjustRightInd w:val="0"/>
        <w:spacing w:line="276" w:lineRule="auto"/>
        <w:jc w:val="both"/>
        <w:rPr>
          <w:rFonts w:eastAsiaTheme="minorHAnsi"/>
          <w:color w:val="FF0000"/>
          <w:lang w:eastAsia="en-US"/>
        </w:rPr>
      </w:pPr>
      <w:r w:rsidRPr="000E0392">
        <w:rPr>
          <w:rFonts w:eastAsiaTheme="minorHAnsi"/>
          <w:noProof/>
          <w:color w:val="FF0000"/>
        </w:rPr>
        <w:drawing>
          <wp:inline distT="0" distB="0" distL="0" distR="0">
            <wp:extent cx="9453905" cy="4465122"/>
            <wp:effectExtent l="19050" t="0" r="13945" b="0"/>
            <wp:docPr id="8"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343D6" w:rsidRPr="000E0392" w:rsidRDefault="006343D6" w:rsidP="006343D6">
      <w:pPr>
        <w:autoSpaceDE w:val="0"/>
        <w:autoSpaceDN w:val="0"/>
        <w:adjustRightInd w:val="0"/>
        <w:spacing w:line="276" w:lineRule="auto"/>
        <w:ind w:firstLine="708"/>
        <w:jc w:val="both"/>
        <w:rPr>
          <w:rFonts w:eastAsiaTheme="minorHAnsi"/>
          <w:color w:val="FF0000"/>
          <w:lang w:eastAsia="en-US"/>
        </w:rPr>
      </w:pP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Хорошие результаты показали только 4 МОУО, где доля участников, получивших тестовый балл от 61 до 80, составляет более 40%. Доля участников в МОУО, попавших в данных диапазон, - 1 человек от округа: (</w:t>
      </w:r>
      <w:proofErr w:type="spellStart"/>
      <w:r w:rsidRPr="000E0392">
        <w:rPr>
          <w:rFonts w:eastAsiaTheme="minorHAnsi"/>
          <w:lang w:eastAsia="en-US"/>
        </w:rPr>
        <w:t>Балейский</w:t>
      </w:r>
      <w:proofErr w:type="spellEnd"/>
      <w:r w:rsidRPr="000E0392">
        <w:rPr>
          <w:rFonts w:eastAsiaTheme="minorHAnsi"/>
          <w:lang w:eastAsia="en-US"/>
        </w:rPr>
        <w:t xml:space="preserve">, </w:t>
      </w:r>
      <w:proofErr w:type="spellStart"/>
      <w:r w:rsidRPr="000E0392">
        <w:rPr>
          <w:rFonts w:eastAsiaTheme="minorHAnsi"/>
          <w:lang w:eastAsia="en-US"/>
        </w:rPr>
        <w:t>Газимуро-Заводский</w:t>
      </w:r>
      <w:proofErr w:type="spellEnd"/>
      <w:r w:rsidRPr="000E0392">
        <w:rPr>
          <w:rFonts w:eastAsiaTheme="minorHAnsi"/>
          <w:lang w:eastAsia="en-US"/>
        </w:rPr>
        <w:t xml:space="preserve">, </w:t>
      </w:r>
      <w:proofErr w:type="spellStart"/>
      <w:r w:rsidRPr="000E0392">
        <w:rPr>
          <w:rFonts w:eastAsiaTheme="minorHAnsi"/>
          <w:lang w:eastAsia="en-US"/>
        </w:rPr>
        <w:t>Кыринский</w:t>
      </w:r>
      <w:proofErr w:type="spellEnd"/>
      <w:r w:rsidRPr="000E0392">
        <w:rPr>
          <w:rFonts w:eastAsiaTheme="minorHAnsi"/>
          <w:lang w:eastAsia="en-US"/>
        </w:rPr>
        <w:t>)</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Все остальные районы представлены результатами менее 40 %.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Лучше, чем в прошлом году – 8 округах края.</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Стабильный результат у </w:t>
      </w:r>
      <w:proofErr w:type="spellStart"/>
      <w:r w:rsidRPr="000E0392">
        <w:rPr>
          <w:rFonts w:eastAsiaTheme="minorHAnsi"/>
          <w:lang w:eastAsia="en-US"/>
        </w:rPr>
        <w:t>Могойтуйского</w:t>
      </w:r>
      <w:proofErr w:type="spellEnd"/>
      <w:r w:rsidRPr="000E0392">
        <w:rPr>
          <w:rFonts w:eastAsiaTheme="minorHAnsi"/>
          <w:lang w:eastAsia="en-US"/>
        </w:rPr>
        <w:t xml:space="preserve"> округа – 25%</w:t>
      </w:r>
    </w:p>
    <w:p w:rsidR="006343D6" w:rsidRPr="000E0392" w:rsidRDefault="006343D6" w:rsidP="006343D6">
      <w:pPr>
        <w:autoSpaceDE w:val="0"/>
        <w:autoSpaceDN w:val="0"/>
        <w:adjustRightInd w:val="0"/>
        <w:spacing w:line="276" w:lineRule="auto"/>
        <w:ind w:firstLine="708"/>
        <w:jc w:val="both"/>
        <w:rPr>
          <w:rFonts w:eastAsiaTheme="minorHAnsi"/>
          <w:b/>
          <w:bCs/>
          <w:color w:val="FF0000"/>
          <w:lang w:eastAsia="en-US"/>
        </w:rPr>
      </w:pPr>
      <w:r w:rsidRPr="000E0392">
        <w:rPr>
          <w:rFonts w:eastAsiaTheme="minorHAnsi"/>
          <w:lang w:eastAsia="en-US"/>
        </w:rPr>
        <w:t xml:space="preserve">Результат хуже, чем в прошлом </w:t>
      </w:r>
      <w:proofErr w:type="spellStart"/>
      <w:r w:rsidRPr="000E0392">
        <w:rPr>
          <w:rFonts w:eastAsiaTheme="minorHAnsi"/>
          <w:lang w:eastAsia="en-US"/>
        </w:rPr>
        <w:t>году</w:t>
      </w:r>
      <w:proofErr w:type="gramStart"/>
      <w:r w:rsidRPr="000E0392">
        <w:rPr>
          <w:rFonts w:eastAsiaTheme="minorHAnsi"/>
          <w:lang w:eastAsia="en-US"/>
        </w:rPr>
        <w:t>:г</w:t>
      </w:r>
      <w:proofErr w:type="spellEnd"/>
      <w:proofErr w:type="gramEnd"/>
      <w:r w:rsidRPr="000E0392">
        <w:rPr>
          <w:rFonts w:eastAsiaTheme="minorHAnsi"/>
          <w:lang w:eastAsia="en-US"/>
        </w:rPr>
        <w:t xml:space="preserve">. Чита, </w:t>
      </w:r>
      <w:proofErr w:type="spellStart"/>
      <w:r w:rsidRPr="000E0392">
        <w:rPr>
          <w:rFonts w:eastAsiaTheme="minorHAnsi"/>
          <w:lang w:eastAsia="en-US"/>
        </w:rPr>
        <w:t>Шилкинский</w:t>
      </w:r>
      <w:proofErr w:type="spellEnd"/>
      <w:r w:rsidRPr="000E0392">
        <w:rPr>
          <w:rFonts w:eastAsiaTheme="minorHAnsi"/>
          <w:lang w:eastAsia="en-US"/>
        </w:rPr>
        <w:t xml:space="preserve">, </w:t>
      </w:r>
      <w:proofErr w:type="spellStart"/>
      <w:r w:rsidRPr="000E0392">
        <w:rPr>
          <w:rFonts w:eastAsiaTheme="minorHAnsi"/>
          <w:lang w:eastAsia="en-US"/>
        </w:rPr>
        <w:t>Хилокский</w:t>
      </w:r>
      <w:proofErr w:type="spellEnd"/>
      <w:r w:rsidRPr="000E0392">
        <w:rPr>
          <w:rFonts w:eastAsiaTheme="minorHAnsi"/>
          <w:lang w:eastAsia="en-US"/>
        </w:rPr>
        <w:t xml:space="preserve">, </w:t>
      </w:r>
      <w:proofErr w:type="spellStart"/>
      <w:r w:rsidRPr="000E0392">
        <w:rPr>
          <w:rFonts w:eastAsiaTheme="minorHAnsi"/>
          <w:lang w:eastAsia="en-US"/>
        </w:rPr>
        <w:t>Борзинский</w:t>
      </w:r>
      <w:proofErr w:type="spellEnd"/>
      <w:r w:rsidRPr="000E0392">
        <w:rPr>
          <w:rFonts w:eastAsiaTheme="minorHAnsi"/>
          <w:lang w:eastAsia="en-US"/>
        </w:rPr>
        <w:t xml:space="preserve">, Петровск-Забайкальский, </w:t>
      </w:r>
      <w:proofErr w:type="spellStart"/>
      <w:r w:rsidRPr="000E0392">
        <w:rPr>
          <w:rFonts w:eastAsiaTheme="minorHAnsi"/>
          <w:lang w:eastAsia="en-US"/>
        </w:rPr>
        <w:t>Дульдургинский</w:t>
      </w:r>
      <w:proofErr w:type="spellEnd"/>
      <w:r w:rsidRPr="000E0392">
        <w:rPr>
          <w:rFonts w:eastAsiaTheme="minorHAnsi"/>
          <w:lang w:eastAsia="en-US"/>
        </w:rPr>
        <w:t xml:space="preserve">, </w:t>
      </w:r>
      <w:proofErr w:type="spellStart"/>
      <w:r w:rsidRPr="000E0392">
        <w:rPr>
          <w:rFonts w:eastAsiaTheme="minorHAnsi"/>
          <w:lang w:eastAsia="en-US"/>
        </w:rPr>
        <w:t>Кыринский</w:t>
      </w:r>
      <w:proofErr w:type="spellEnd"/>
      <w:r w:rsidRPr="000E0392">
        <w:rPr>
          <w:rFonts w:eastAsiaTheme="minorHAnsi"/>
          <w:lang w:eastAsia="en-US"/>
        </w:rPr>
        <w:t xml:space="preserve">, </w:t>
      </w:r>
      <w:proofErr w:type="spellStart"/>
      <w:r w:rsidRPr="000E0392">
        <w:rPr>
          <w:rFonts w:eastAsiaTheme="minorHAnsi"/>
          <w:lang w:eastAsia="en-US"/>
        </w:rPr>
        <w:t>Могочинский</w:t>
      </w:r>
      <w:proofErr w:type="spellEnd"/>
      <w:r w:rsidRPr="000E0392">
        <w:rPr>
          <w:rFonts w:eastAsiaTheme="minorHAnsi"/>
          <w:lang w:eastAsia="en-US"/>
        </w:rPr>
        <w:t xml:space="preserve">, Нерчинский, </w:t>
      </w:r>
      <w:proofErr w:type="spellStart"/>
      <w:r w:rsidRPr="000E0392">
        <w:rPr>
          <w:rFonts w:eastAsiaTheme="minorHAnsi"/>
          <w:lang w:eastAsia="en-US"/>
        </w:rPr>
        <w:t>Оловяннинский</w:t>
      </w:r>
      <w:proofErr w:type="spellEnd"/>
      <w:r w:rsidRPr="000E0392">
        <w:rPr>
          <w:rFonts w:eastAsiaTheme="minorHAnsi"/>
          <w:lang w:eastAsia="en-US"/>
        </w:rPr>
        <w:t xml:space="preserve">, Петровск-Забайкальский, Чернышевский, Читинский, </w:t>
      </w:r>
      <w:proofErr w:type="spellStart"/>
      <w:r w:rsidRPr="000E0392">
        <w:rPr>
          <w:rFonts w:eastAsiaTheme="minorHAnsi"/>
          <w:lang w:eastAsia="en-US"/>
        </w:rPr>
        <w:t>Тунгокоченский</w:t>
      </w:r>
      <w:proofErr w:type="spellEnd"/>
      <w:r w:rsidRPr="000E0392">
        <w:rPr>
          <w:rFonts w:eastAsiaTheme="minorHAnsi"/>
          <w:lang w:eastAsia="en-US"/>
        </w:rPr>
        <w:t xml:space="preserve">, </w:t>
      </w:r>
      <w:proofErr w:type="spellStart"/>
      <w:r w:rsidRPr="000E0392">
        <w:rPr>
          <w:rFonts w:eastAsiaTheme="minorHAnsi"/>
          <w:lang w:eastAsia="en-US"/>
        </w:rPr>
        <w:t>Шилкинский</w:t>
      </w:r>
      <w:proofErr w:type="spellEnd"/>
    </w:p>
    <w:p w:rsidR="006343D6" w:rsidRPr="000E0392" w:rsidRDefault="006343D6" w:rsidP="006343D6">
      <w:pPr>
        <w:autoSpaceDE w:val="0"/>
        <w:autoSpaceDN w:val="0"/>
        <w:adjustRightInd w:val="0"/>
        <w:spacing w:line="276" w:lineRule="auto"/>
        <w:jc w:val="center"/>
        <w:rPr>
          <w:rFonts w:eastAsiaTheme="minorHAnsi"/>
          <w:b/>
          <w:bCs/>
          <w:lang w:eastAsia="en-US"/>
        </w:rPr>
      </w:pPr>
    </w:p>
    <w:p w:rsidR="006343D6" w:rsidRPr="000E0392" w:rsidRDefault="006343D6" w:rsidP="006343D6">
      <w:pPr>
        <w:autoSpaceDE w:val="0"/>
        <w:autoSpaceDN w:val="0"/>
        <w:adjustRightInd w:val="0"/>
        <w:spacing w:line="276" w:lineRule="auto"/>
        <w:jc w:val="center"/>
        <w:rPr>
          <w:rFonts w:eastAsiaTheme="minorHAnsi"/>
          <w:b/>
          <w:bCs/>
          <w:lang w:eastAsia="en-US"/>
        </w:rPr>
      </w:pPr>
    </w:p>
    <w:p w:rsidR="006343D6" w:rsidRPr="000E0392" w:rsidRDefault="006343D6" w:rsidP="006343D6">
      <w:pPr>
        <w:autoSpaceDE w:val="0"/>
        <w:autoSpaceDN w:val="0"/>
        <w:adjustRightInd w:val="0"/>
        <w:spacing w:line="276" w:lineRule="auto"/>
        <w:jc w:val="center"/>
        <w:rPr>
          <w:rFonts w:eastAsiaTheme="minorHAnsi"/>
          <w:b/>
          <w:bCs/>
          <w:lang w:eastAsia="en-US"/>
        </w:rPr>
      </w:pPr>
    </w:p>
    <w:p w:rsidR="006343D6" w:rsidRPr="000E0392" w:rsidRDefault="006343D6" w:rsidP="006343D6">
      <w:pPr>
        <w:autoSpaceDE w:val="0"/>
        <w:autoSpaceDN w:val="0"/>
        <w:adjustRightInd w:val="0"/>
        <w:spacing w:line="276" w:lineRule="auto"/>
        <w:jc w:val="center"/>
        <w:rPr>
          <w:rFonts w:eastAsiaTheme="minorHAnsi"/>
          <w:b/>
          <w:bCs/>
          <w:lang w:eastAsia="en-US"/>
        </w:rPr>
      </w:pPr>
      <w:r w:rsidRPr="000E0392">
        <w:rPr>
          <w:rFonts w:eastAsiaTheme="minorHAnsi"/>
          <w:b/>
          <w:bCs/>
          <w:lang w:eastAsia="en-US"/>
        </w:rPr>
        <w:t>Доля выпускников, получивших от 81 до 100 баллов</w:t>
      </w:r>
    </w:p>
    <w:p w:rsidR="006343D6" w:rsidRPr="000E0392" w:rsidRDefault="006343D6" w:rsidP="006343D6">
      <w:pPr>
        <w:autoSpaceDE w:val="0"/>
        <w:autoSpaceDN w:val="0"/>
        <w:adjustRightInd w:val="0"/>
        <w:spacing w:line="276" w:lineRule="auto"/>
        <w:jc w:val="both"/>
        <w:rPr>
          <w:rFonts w:eastAsiaTheme="minorHAnsi"/>
          <w:color w:val="FF0000"/>
          <w:lang w:eastAsia="en-US"/>
        </w:rPr>
      </w:pPr>
    </w:p>
    <w:p w:rsidR="006343D6" w:rsidRPr="000E0392" w:rsidRDefault="006343D6" w:rsidP="006343D6">
      <w:pPr>
        <w:autoSpaceDE w:val="0"/>
        <w:autoSpaceDN w:val="0"/>
        <w:adjustRightInd w:val="0"/>
        <w:spacing w:line="276" w:lineRule="auto"/>
        <w:jc w:val="both"/>
        <w:rPr>
          <w:rFonts w:eastAsiaTheme="minorHAnsi"/>
          <w:noProof/>
          <w:color w:val="FF0000"/>
        </w:rPr>
      </w:pPr>
      <w:r w:rsidRPr="000E0392">
        <w:rPr>
          <w:rFonts w:eastAsiaTheme="minorHAnsi"/>
          <w:noProof/>
          <w:color w:val="FF0000"/>
        </w:rPr>
        <w:drawing>
          <wp:inline distT="0" distB="0" distL="0" distR="0">
            <wp:extent cx="9455999" cy="4001984"/>
            <wp:effectExtent l="19050" t="0" r="11851" b="0"/>
            <wp:docPr id="9"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343D6" w:rsidRPr="000E0392" w:rsidRDefault="006343D6" w:rsidP="006343D6">
      <w:pPr>
        <w:autoSpaceDE w:val="0"/>
        <w:autoSpaceDN w:val="0"/>
        <w:adjustRightInd w:val="0"/>
        <w:spacing w:line="276" w:lineRule="auto"/>
        <w:jc w:val="both"/>
        <w:rPr>
          <w:rFonts w:eastAsiaTheme="minorHAnsi"/>
          <w:noProof/>
          <w:color w:val="FF0000"/>
        </w:rPr>
      </w:pP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Только в 6 МОУО есть участники ЕГЭ, получившие от 81 до 99 баллов, в 2023 году таких было 13 районов.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 xml:space="preserve">Больше всего таких выпускников в городском округе «Город Чита» и ОО краевого и иного подчинения.  Также выпускники Забайкальского, </w:t>
      </w:r>
      <w:proofErr w:type="spellStart"/>
      <w:r w:rsidRPr="000E0392">
        <w:rPr>
          <w:rFonts w:eastAsiaTheme="minorHAnsi"/>
          <w:lang w:eastAsia="en-US"/>
        </w:rPr>
        <w:t>Красночикойского</w:t>
      </w:r>
      <w:proofErr w:type="spellEnd"/>
      <w:r w:rsidRPr="000E0392">
        <w:rPr>
          <w:rFonts w:eastAsiaTheme="minorHAnsi"/>
          <w:lang w:eastAsia="en-US"/>
        </w:rPr>
        <w:t xml:space="preserve">, </w:t>
      </w:r>
      <w:proofErr w:type="spellStart"/>
      <w:r w:rsidRPr="000E0392">
        <w:rPr>
          <w:rFonts w:eastAsiaTheme="minorHAnsi"/>
          <w:lang w:eastAsia="en-US"/>
        </w:rPr>
        <w:t>Нерчинско-Заводского</w:t>
      </w:r>
      <w:proofErr w:type="spellEnd"/>
      <w:r w:rsidRPr="000E0392">
        <w:rPr>
          <w:rFonts w:eastAsiaTheme="minorHAnsi"/>
          <w:lang w:eastAsia="en-US"/>
        </w:rPr>
        <w:t xml:space="preserve">, </w:t>
      </w:r>
      <w:proofErr w:type="spellStart"/>
      <w:r w:rsidRPr="000E0392">
        <w:rPr>
          <w:rFonts w:eastAsiaTheme="minorHAnsi"/>
          <w:lang w:eastAsia="en-US"/>
        </w:rPr>
        <w:t>Ононского</w:t>
      </w:r>
      <w:proofErr w:type="spellEnd"/>
      <w:r w:rsidRPr="000E0392">
        <w:rPr>
          <w:rFonts w:eastAsiaTheme="minorHAnsi"/>
          <w:lang w:eastAsia="en-US"/>
        </w:rPr>
        <w:t xml:space="preserve">, </w:t>
      </w:r>
      <w:proofErr w:type="spellStart"/>
      <w:r w:rsidRPr="000E0392">
        <w:rPr>
          <w:rFonts w:eastAsiaTheme="minorHAnsi"/>
          <w:lang w:eastAsia="en-US"/>
        </w:rPr>
        <w:t>Хилокского</w:t>
      </w:r>
      <w:proofErr w:type="spellEnd"/>
      <w:r w:rsidRPr="000E0392">
        <w:rPr>
          <w:rFonts w:eastAsiaTheme="minorHAnsi"/>
          <w:lang w:eastAsia="en-US"/>
        </w:rPr>
        <w:t xml:space="preserve"> округов набрали от 81 до 99 баллов. Лишь выпускники городского округа «Город Чита», ОО краевого и иного подчинения ежегодно в течение 3-х лет набирают более 81 балла. Можно сделать вывод, что есть целый ряд учеников, которые серьёзно задумываются о своём будущем и добросовестно готовятся к экзаменам,  таким образом, высокий результат в данном случае объясняется исключительно способностями и прилежанием выпускников. </w:t>
      </w:r>
    </w:p>
    <w:p w:rsidR="006343D6" w:rsidRPr="000E0392" w:rsidRDefault="006343D6" w:rsidP="006343D6">
      <w:pPr>
        <w:autoSpaceDE w:val="0"/>
        <w:autoSpaceDN w:val="0"/>
        <w:adjustRightInd w:val="0"/>
        <w:spacing w:line="276" w:lineRule="auto"/>
        <w:ind w:firstLine="708"/>
        <w:jc w:val="both"/>
        <w:rPr>
          <w:rFonts w:eastAsiaTheme="minorHAnsi"/>
          <w:lang w:eastAsia="en-US"/>
        </w:rPr>
      </w:pPr>
      <w:r w:rsidRPr="000E0392">
        <w:rPr>
          <w:rFonts w:eastAsiaTheme="minorHAnsi"/>
          <w:lang w:eastAsia="en-US"/>
        </w:rPr>
        <w:t>Достаточно высок процент обучающихся, набравших от 81 до 99 баллов, среди выпускников гимназий и  лицеев,  школ с углублённым изучением некоторых предметов, что объясняется особым контингентом учащихся и их мотивацией к получению высокого результата.</w:t>
      </w:r>
    </w:p>
    <w:p w:rsidR="006343D6" w:rsidRDefault="006343D6" w:rsidP="006343D6">
      <w:pPr>
        <w:spacing w:line="276" w:lineRule="auto"/>
        <w:jc w:val="center"/>
        <w:rPr>
          <w:b/>
          <w:bCs/>
        </w:rPr>
        <w:sectPr w:rsidR="006343D6" w:rsidSect="00906B61">
          <w:pgSz w:w="16838" w:h="11906" w:orient="landscape"/>
          <w:pgMar w:top="426" w:right="851" w:bottom="567" w:left="1134" w:header="709" w:footer="709" w:gutter="0"/>
          <w:cols w:space="708"/>
          <w:titlePg/>
          <w:docGrid w:linePitch="360"/>
        </w:sectPr>
      </w:pPr>
    </w:p>
    <w:p w:rsidR="006343D6" w:rsidRDefault="006343D6" w:rsidP="00906B61">
      <w:pPr>
        <w:pStyle w:val="2"/>
        <w:spacing w:before="0"/>
        <w:ind w:left="0"/>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0E0392" w:rsidRPr="000E0392" w:rsidRDefault="000E0392" w:rsidP="000E0392"/>
    <w:p w:rsidR="006343D6" w:rsidRPr="007938B0" w:rsidRDefault="006343D6" w:rsidP="00906B61">
      <w:pPr>
        <w:pStyle w:val="a3"/>
        <w:keepNext/>
        <w:keepLines/>
        <w:numPr>
          <w:ilvl w:val="0"/>
          <w:numId w:val="4"/>
        </w:numPr>
        <w:spacing w:after="0" w:line="240" w:lineRule="auto"/>
        <w:ind w:left="927"/>
        <w:contextualSpacing w:val="0"/>
        <w:outlineLvl w:val="2"/>
        <w:rPr>
          <w:rFonts w:ascii="Times New Roman" w:eastAsia="SimSun" w:hAnsi="Times New Roman"/>
          <w:vanish/>
          <w:sz w:val="24"/>
          <w:szCs w:val="24"/>
          <w:lang w:eastAsia="ru-RU"/>
        </w:rPr>
      </w:pPr>
    </w:p>
    <w:p w:rsidR="006343D6" w:rsidRDefault="006343D6" w:rsidP="00906B61">
      <w:pPr>
        <w:pStyle w:val="3"/>
        <w:numPr>
          <w:ilvl w:val="1"/>
          <w:numId w:val="27"/>
        </w:numPr>
        <w:tabs>
          <w:tab w:val="left" w:pos="142"/>
        </w:tabs>
        <w:spacing w:before="0"/>
        <w:ind w:left="142" w:hanging="426"/>
        <w:rPr>
          <w:rFonts w:ascii="Times New Roman" w:hAnsi="Times New Roman"/>
          <w:sz w:val="24"/>
        </w:rPr>
      </w:pPr>
      <w:r w:rsidRPr="007938B0">
        <w:rPr>
          <w:rFonts w:ascii="Times New Roman" w:hAnsi="Times New Roman"/>
          <w:sz w:val="24"/>
        </w:rPr>
        <w:t>Анализ выполнения заданий КИМ</w:t>
      </w:r>
    </w:p>
    <w:p w:rsidR="000E0392" w:rsidRPr="000E0392" w:rsidRDefault="000E0392" w:rsidP="000E0392"/>
    <w:p w:rsidR="006343D6" w:rsidRDefault="006343D6" w:rsidP="00906B61">
      <w:pPr>
        <w:pStyle w:val="3"/>
        <w:numPr>
          <w:ilvl w:val="2"/>
          <w:numId w:val="27"/>
        </w:numPr>
        <w:spacing w:before="0"/>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6343D6" w:rsidRPr="001B7956" w:rsidRDefault="006343D6" w:rsidP="00906B61"/>
    <w:p w:rsidR="006343D6" w:rsidRDefault="006343D6" w:rsidP="00906B61">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6343D6" w:rsidRPr="00A417E8" w:rsidRDefault="006343D6" w:rsidP="00906B61">
      <w:pPr>
        <w:ind w:firstLine="567"/>
        <w:contextualSpacing/>
        <w:jc w:val="center"/>
        <w:rPr>
          <w:b/>
          <w:iCs/>
        </w:rPr>
      </w:pPr>
    </w:p>
    <w:p w:rsidR="006343D6" w:rsidRPr="00906B61" w:rsidRDefault="006343D6" w:rsidP="00906B61">
      <w:pPr>
        <w:ind w:firstLine="567"/>
        <w:contextualSpacing/>
        <w:jc w:val="both"/>
        <w:rPr>
          <w:bCs/>
        </w:rPr>
      </w:pPr>
      <w:r w:rsidRPr="00906B61">
        <w:t xml:space="preserve">Для анализа основных статистических характеристик заданий используется обобщенный план варианта КИМ по предмету </w:t>
      </w:r>
      <w:r w:rsidRPr="00906B61">
        <w:rPr>
          <w:b/>
        </w:rPr>
        <w:t xml:space="preserve">с </w:t>
      </w:r>
      <w:r w:rsidRPr="00906B61">
        <w:rPr>
          <w:bCs/>
        </w:rPr>
        <w:t>указанием средних по Забайкальскому краю процентов выполнения заданий каждой линии.</w:t>
      </w:r>
    </w:p>
    <w:p w:rsidR="006343D6" w:rsidRDefault="006343D6" w:rsidP="00906B61">
      <w:pPr>
        <w:pStyle w:val="af8"/>
        <w:keepNext/>
        <w:spacing w:after="0"/>
        <w:rPr>
          <w:noProof/>
          <w:sz w:val="24"/>
          <w:szCs w:val="24"/>
        </w:rPr>
      </w:pPr>
      <w:r w:rsidRPr="00906B61">
        <w:rPr>
          <w:sz w:val="24"/>
          <w:szCs w:val="24"/>
        </w:rPr>
        <w:t>Таблица 2</w:t>
      </w:r>
      <w:r w:rsidRPr="00906B61">
        <w:rPr>
          <w:sz w:val="24"/>
          <w:szCs w:val="24"/>
        </w:rPr>
        <w:noBreakHyphen/>
      </w:r>
      <w:r w:rsidR="00A22A2E" w:rsidRPr="00906B61">
        <w:rPr>
          <w:sz w:val="24"/>
          <w:szCs w:val="24"/>
        </w:rPr>
        <w:fldChar w:fldCharType="begin"/>
      </w:r>
      <w:r w:rsidRPr="00906B61">
        <w:rPr>
          <w:sz w:val="24"/>
          <w:szCs w:val="24"/>
        </w:rPr>
        <w:instrText xml:space="preserve"> SEQ Таблица \* ARABIC \s 1 </w:instrText>
      </w:r>
      <w:r w:rsidR="00A22A2E" w:rsidRPr="00906B61">
        <w:rPr>
          <w:sz w:val="24"/>
          <w:szCs w:val="24"/>
        </w:rPr>
        <w:fldChar w:fldCharType="separate"/>
      </w:r>
      <w:r w:rsidRPr="00906B61">
        <w:rPr>
          <w:noProof/>
          <w:sz w:val="24"/>
          <w:szCs w:val="24"/>
        </w:rPr>
        <w:t>1</w:t>
      </w:r>
      <w:r w:rsidR="00A22A2E" w:rsidRPr="00906B61">
        <w:rPr>
          <w:noProof/>
          <w:sz w:val="24"/>
          <w:szCs w:val="24"/>
        </w:rPr>
        <w:fldChar w:fldCharType="end"/>
      </w:r>
      <w:r w:rsidRPr="00906B61">
        <w:rPr>
          <w:noProof/>
          <w:sz w:val="24"/>
          <w:szCs w:val="24"/>
        </w:rPr>
        <w:t>3</w:t>
      </w:r>
    </w:p>
    <w:p w:rsidR="00906B61" w:rsidRPr="00906B61" w:rsidRDefault="00906B61" w:rsidP="00906B61"/>
    <w:tbl>
      <w:tblPr>
        <w:tblW w:w="15395"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8"/>
        <w:gridCol w:w="9072"/>
        <w:gridCol w:w="916"/>
        <w:gridCol w:w="993"/>
        <w:gridCol w:w="850"/>
        <w:gridCol w:w="992"/>
        <w:gridCol w:w="851"/>
        <w:gridCol w:w="993"/>
      </w:tblGrid>
      <w:tr w:rsidR="006343D6" w:rsidRPr="00906B61" w:rsidTr="004A22D1">
        <w:trPr>
          <w:trHeight w:val="300"/>
          <w:tblHeader/>
        </w:trPr>
        <w:tc>
          <w:tcPr>
            <w:tcW w:w="728" w:type="dxa"/>
            <w:vMerge w:val="restart"/>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 xml:space="preserve">Номер </w:t>
            </w:r>
            <w:r w:rsidRPr="00906B61">
              <w:rPr>
                <w:rFonts w:eastAsia="Times New Roman"/>
                <w:bCs/>
                <w:sz w:val="18"/>
                <w:szCs w:val="18"/>
              </w:rPr>
              <w:br/>
              <w:t xml:space="preserve">задания </w:t>
            </w:r>
          </w:p>
        </w:tc>
        <w:tc>
          <w:tcPr>
            <w:tcW w:w="9072" w:type="dxa"/>
            <w:vMerge w:val="restart"/>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Проверяемые элементы содержания/умения</w:t>
            </w:r>
          </w:p>
        </w:tc>
        <w:tc>
          <w:tcPr>
            <w:tcW w:w="916" w:type="dxa"/>
            <w:vMerge w:val="restart"/>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Уровень сложности задания</w:t>
            </w:r>
          </w:p>
        </w:tc>
        <w:tc>
          <w:tcPr>
            <w:tcW w:w="4679" w:type="dxa"/>
            <w:gridSpan w:val="5"/>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 выполнения задания в Забайкальском крае  в группах участников экзамена с разными уровнями подготовки</w:t>
            </w:r>
          </w:p>
        </w:tc>
      </w:tr>
      <w:tr w:rsidR="006343D6" w:rsidRPr="00906B61" w:rsidTr="004A22D1">
        <w:trPr>
          <w:trHeight w:val="300"/>
          <w:tblHeader/>
        </w:trPr>
        <w:tc>
          <w:tcPr>
            <w:tcW w:w="728" w:type="dxa"/>
            <w:vMerge/>
            <w:vAlign w:val="center"/>
            <w:hideMark/>
          </w:tcPr>
          <w:p w:rsidR="006343D6" w:rsidRPr="00906B61" w:rsidRDefault="006343D6" w:rsidP="00906B61">
            <w:pPr>
              <w:rPr>
                <w:rFonts w:eastAsia="Times New Roman"/>
                <w:b/>
                <w:bCs/>
                <w:sz w:val="18"/>
                <w:szCs w:val="18"/>
              </w:rPr>
            </w:pPr>
          </w:p>
        </w:tc>
        <w:tc>
          <w:tcPr>
            <w:tcW w:w="9072" w:type="dxa"/>
            <w:vMerge/>
            <w:vAlign w:val="center"/>
            <w:hideMark/>
          </w:tcPr>
          <w:p w:rsidR="006343D6" w:rsidRPr="00906B61" w:rsidRDefault="006343D6" w:rsidP="00906B61">
            <w:pPr>
              <w:rPr>
                <w:rFonts w:eastAsia="Times New Roman"/>
                <w:b/>
                <w:bCs/>
                <w:sz w:val="18"/>
                <w:szCs w:val="18"/>
              </w:rPr>
            </w:pPr>
          </w:p>
        </w:tc>
        <w:tc>
          <w:tcPr>
            <w:tcW w:w="916" w:type="dxa"/>
            <w:vMerge/>
            <w:vAlign w:val="center"/>
            <w:hideMark/>
          </w:tcPr>
          <w:p w:rsidR="006343D6" w:rsidRPr="00906B61" w:rsidRDefault="006343D6" w:rsidP="00906B61">
            <w:pPr>
              <w:rPr>
                <w:rFonts w:eastAsia="Times New Roman"/>
                <w:b/>
                <w:bCs/>
                <w:sz w:val="18"/>
                <w:szCs w:val="18"/>
              </w:rPr>
            </w:pPr>
          </w:p>
        </w:tc>
        <w:tc>
          <w:tcPr>
            <w:tcW w:w="993" w:type="dxa"/>
            <w:shd w:val="clear" w:color="auto" w:fill="auto"/>
            <w:vAlign w:val="center"/>
            <w:hideMark/>
          </w:tcPr>
          <w:p w:rsidR="006343D6" w:rsidRPr="00906B61" w:rsidRDefault="006343D6" w:rsidP="00906B61">
            <w:pPr>
              <w:jc w:val="center"/>
              <w:rPr>
                <w:rFonts w:eastAsia="Times New Roman"/>
                <w:b/>
                <w:bCs/>
                <w:sz w:val="18"/>
                <w:szCs w:val="18"/>
              </w:rPr>
            </w:pPr>
            <w:r w:rsidRPr="00906B61">
              <w:rPr>
                <w:rFonts w:eastAsia="Times New Roman"/>
                <w:bCs/>
                <w:sz w:val="18"/>
                <w:szCs w:val="18"/>
              </w:rPr>
              <w:t>средний, %</w:t>
            </w:r>
          </w:p>
        </w:tc>
        <w:tc>
          <w:tcPr>
            <w:tcW w:w="850" w:type="dxa"/>
            <w:shd w:val="clear" w:color="auto" w:fill="auto"/>
            <w:vAlign w:val="center"/>
            <w:hideMark/>
          </w:tcPr>
          <w:p w:rsidR="006343D6" w:rsidRPr="00906B61" w:rsidRDefault="006343D6" w:rsidP="00906B61">
            <w:pPr>
              <w:jc w:val="center"/>
              <w:rPr>
                <w:rFonts w:eastAsia="Times New Roman"/>
                <w:bCs/>
                <w:sz w:val="18"/>
                <w:szCs w:val="18"/>
                <w:lang w:val="en-US"/>
              </w:rPr>
            </w:pPr>
            <w:r w:rsidRPr="00906B61">
              <w:rPr>
                <w:rFonts w:eastAsia="Times New Roman"/>
                <w:bCs/>
                <w:sz w:val="18"/>
                <w:szCs w:val="18"/>
              </w:rPr>
              <w:t xml:space="preserve">менее </w:t>
            </w:r>
            <w:r w:rsidRPr="00906B61">
              <w:rPr>
                <w:rFonts w:eastAsia="Times New Roman"/>
                <w:bCs/>
                <w:sz w:val="18"/>
                <w:szCs w:val="18"/>
                <w:lang w:val="en-US"/>
              </w:rPr>
              <w:t xml:space="preserve">min </w:t>
            </w:r>
          </w:p>
        </w:tc>
        <w:tc>
          <w:tcPr>
            <w:tcW w:w="992" w:type="dxa"/>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 xml:space="preserve">от </w:t>
            </w:r>
            <w:r w:rsidRPr="00906B61">
              <w:rPr>
                <w:rFonts w:eastAsia="Times New Roman"/>
                <w:bCs/>
                <w:sz w:val="18"/>
                <w:szCs w:val="18"/>
                <w:lang w:val="en-US"/>
              </w:rPr>
              <w:t>min</w:t>
            </w:r>
            <w:r w:rsidRPr="00906B61">
              <w:rPr>
                <w:rFonts w:eastAsia="Times New Roman"/>
                <w:bCs/>
                <w:sz w:val="18"/>
                <w:szCs w:val="18"/>
              </w:rPr>
              <w:br/>
              <w:t xml:space="preserve">до 60 </w:t>
            </w:r>
          </w:p>
        </w:tc>
        <w:tc>
          <w:tcPr>
            <w:tcW w:w="851" w:type="dxa"/>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 xml:space="preserve">от 61 до 80 </w:t>
            </w:r>
          </w:p>
        </w:tc>
        <w:tc>
          <w:tcPr>
            <w:tcW w:w="993" w:type="dxa"/>
            <w:shd w:val="clear" w:color="auto" w:fill="auto"/>
            <w:vAlign w:val="center"/>
            <w:hideMark/>
          </w:tcPr>
          <w:p w:rsidR="006343D6" w:rsidRPr="00906B61" w:rsidRDefault="006343D6" w:rsidP="00906B61">
            <w:pPr>
              <w:jc w:val="center"/>
              <w:rPr>
                <w:rFonts w:eastAsia="Times New Roman"/>
                <w:bCs/>
                <w:sz w:val="18"/>
                <w:szCs w:val="18"/>
              </w:rPr>
            </w:pPr>
            <w:r w:rsidRPr="00906B61">
              <w:rPr>
                <w:rFonts w:eastAsia="Times New Roman"/>
                <w:bCs/>
                <w:sz w:val="18"/>
                <w:szCs w:val="18"/>
              </w:rPr>
              <w:t>от 81 до 100</w:t>
            </w:r>
          </w:p>
        </w:tc>
      </w:tr>
      <w:tr w:rsidR="006343D6" w:rsidRPr="00906B61" w:rsidTr="00906B61">
        <w:trPr>
          <w:trHeight w:val="119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Умение определять родовую и жанровую специфику эпического, лироэпического, драматического произведений</w:t>
            </w:r>
            <w:r w:rsidR="004A22D1" w:rsidRPr="00906B61">
              <w:rPr>
                <w:rFonts w:eastAsia="Times New Roman"/>
                <w:sz w:val="20"/>
                <w:szCs w:val="20"/>
              </w:rPr>
              <w:t>.</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74,35%</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72,99%</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81,48%</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262"/>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2</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Умение определять родовую и жанровую специфику эпического, лироэпического, драматического произведений</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86,91%</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71,43%</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86,13%</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96,30%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92,31%</w:t>
            </w:r>
          </w:p>
        </w:tc>
      </w:tr>
      <w:tr w:rsidR="006343D6" w:rsidRPr="00906B61" w:rsidTr="004A22D1">
        <w:trPr>
          <w:trHeight w:val="262"/>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w:t>
            </w:r>
            <w:proofErr w:type="spellStart"/>
            <w:r w:rsidRPr="00906B61">
              <w:rPr>
                <w:rFonts w:eastAsia="Times New Roman"/>
                <w:sz w:val="20"/>
                <w:szCs w:val="20"/>
              </w:rPr>
              <w:t>функции</w:t>
            </w:r>
            <w:proofErr w:type="gramStart"/>
            <w:r w:rsidRPr="00906B61">
              <w:rPr>
                <w:rFonts w:eastAsia="Times New Roman"/>
                <w:sz w:val="20"/>
                <w:szCs w:val="20"/>
              </w:rPr>
              <w:t>.У</w:t>
            </w:r>
            <w:proofErr w:type="gramEnd"/>
            <w:r w:rsidRPr="00906B61">
              <w:rPr>
                <w:rFonts w:eastAsia="Times New Roman"/>
                <w:sz w:val="20"/>
                <w:szCs w:val="20"/>
              </w:rPr>
              <w:t>мение</w:t>
            </w:r>
            <w:proofErr w:type="spellEnd"/>
            <w:r w:rsidRPr="00906B61">
              <w:rPr>
                <w:rFonts w:eastAsia="Times New Roman"/>
                <w:sz w:val="20"/>
                <w:szCs w:val="20"/>
              </w:rPr>
              <w:t xml:space="preserve"> определять родовую и жанровую специфику эпического, лироэпического, драматического произведений</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73,82%</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68,61%</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85"/>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 xml:space="preserve">4 (1 критерий) </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w:t>
            </w:r>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в процессе анализа и интерпретации произведений художественной литературы и литературной критики;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r w:rsidR="00E25520">
              <w:rPr>
                <w:rFonts w:eastAsia="Times New Roman"/>
                <w:sz w:val="20"/>
                <w:szCs w:val="20"/>
              </w:rPr>
              <w:t xml:space="preserve"> </w:t>
            </w:r>
            <w:r w:rsidRPr="00906B61">
              <w:rPr>
                <w:rFonts w:eastAsia="Times New Roman"/>
                <w:sz w:val="20"/>
                <w:szCs w:val="20"/>
              </w:rPr>
              <w:t>Умение определять родовую и жанровую специфику эпического, лироэпического, драматического произведений</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90,58%</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64,29%</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90,88%</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98,15%</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12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4 (2 крите</w:t>
            </w:r>
            <w:r w:rsidRPr="00906B61">
              <w:rPr>
                <w:rFonts w:eastAsia="Times New Roman"/>
                <w:sz w:val="20"/>
                <w:szCs w:val="20"/>
              </w:rPr>
              <w:lastRenderedPageBreak/>
              <w:t>рий)</w:t>
            </w:r>
          </w:p>
        </w:tc>
        <w:tc>
          <w:tcPr>
            <w:tcW w:w="9072" w:type="dxa"/>
            <w:shd w:val="clear" w:color="auto" w:fill="auto"/>
            <w:hideMark/>
          </w:tcPr>
          <w:p w:rsidR="006343D6" w:rsidRPr="00906B61" w:rsidRDefault="006343D6" w:rsidP="00906B61">
            <w:pPr>
              <w:jc w:val="both"/>
              <w:rPr>
                <w:rFonts w:eastAsia="Times New Roman"/>
                <w:sz w:val="20"/>
                <w:szCs w:val="20"/>
              </w:rPr>
            </w:pPr>
            <w:proofErr w:type="gramStart"/>
            <w:r w:rsidRPr="00906B61">
              <w:rPr>
                <w:rFonts w:eastAsia="Times New Roman"/>
                <w:sz w:val="20"/>
                <w:szCs w:val="20"/>
              </w:rPr>
              <w:lastRenderedPageBreak/>
              <w:t xml:space="preserve">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владение </w:t>
            </w:r>
            <w:r w:rsidRPr="00906B61">
              <w:rPr>
                <w:rFonts w:eastAsia="Times New Roman"/>
                <w:sz w:val="20"/>
                <w:szCs w:val="20"/>
              </w:rPr>
              <w:lastRenderedPageBreak/>
              <w:t xml:space="preserve">различными приёмами цитирования и редактирования текстов;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roofErr w:type="gramEnd"/>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71,20%</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57,14%</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68,61%</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83,33%</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88,46%</w:t>
            </w:r>
          </w:p>
        </w:tc>
      </w:tr>
      <w:tr w:rsidR="006343D6" w:rsidRPr="00906B61" w:rsidTr="004A22D1">
        <w:trPr>
          <w:trHeight w:val="687"/>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 xml:space="preserve">5 (1 критерий) </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 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Умение определять родовую и жанровую специфику эпического, лироэпического, драматического произведений</w:t>
            </w:r>
            <w:proofErr w:type="gramStart"/>
            <w:r w:rsidRPr="00906B61">
              <w:rPr>
                <w:rFonts w:eastAsia="Times New Roman"/>
                <w:sz w:val="20"/>
                <w:szCs w:val="20"/>
              </w:rPr>
              <w:t xml:space="preserve">.. </w:t>
            </w:r>
            <w:proofErr w:type="gramEnd"/>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82,72%</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25,00%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83,94%</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98,15%</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1113"/>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 xml:space="preserve">5 (2 критерий) </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Умение определять и учитывать историко-культурный контекст и конте</w:t>
            </w:r>
            <w:proofErr w:type="gramStart"/>
            <w:r w:rsidRPr="00906B61">
              <w:rPr>
                <w:rFonts w:eastAsia="Times New Roman"/>
                <w:sz w:val="20"/>
                <w:szCs w:val="20"/>
              </w:rPr>
              <w:t>кст тв</w:t>
            </w:r>
            <w:proofErr w:type="gramEnd"/>
            <w:r w:rsidRPr="00906B61">
              <w:rPr>
                <w:rFonts w:eastAsia="Times New Roman"/>
                <w:sz w:val="20"/>
                <w:szCs w:val="20"/>
              </w:rPr>
              <w:t xml:space="preserve">орчества писателя в процессе анализа художественных произведений. Умение сопоставлять произведения русской и зарубежной литературы. </w:t>
            </w:r>
          </w:p>
          <w:p w:rsidR="006343D6" w:rsidRPr="00906B61" w:rsidRDefault="006343D6" w:rsidP="00906B61">
            <w:pPr>
              <w:jc w:val="both"/>
              <w:rPr>
                <w:rFonts w:eastAsia="Times New Roman"/>
                <w:sz w:val="20"/>
                <w:szCs w:val="20"/>
              </w:rPr>
            </w:pPr>
            <w:r w:rsidRPr="00906B61">
              <w:rPr>
                <w:rFonts w:eastAsia="Times New Roman"/>
                <w:sz w:val="20"/>
                <w:szCs w:val="20"/>
              </w:rPr>
              <w:t xml:space="preserve">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способность выявлять в произведениях художественной литературы образы, темы, идеи, проблемы и выражать своё отношение к ним. </w:t>
            </w:r>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в процессе анализа и интерпретации произведений художественной литературы;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57,59%</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17,86%</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54,56%</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73,15%</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0E0392">
        <w:trPr>
          <w:trHeight w:val="107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 xml:space="preserve">5 (3критерий) </w:t>
            </w:r>
          </w:p>
        </w:tc>
        <w:tc>
          <w:tcPr>
            <w:tcW w:w="9072" w:type="dxa"/>
            <w:shd w:val="clear" w:color="auto" w:fill="auto"/>
            <w:hideMark/>
          </w:tcPr>
          <w:p w:rsidR="006343D6" w:rsidRPr="00906B61" w:rsidRDefault="006343D6" w:rsidP="00906B61">
            <w:pPr>
              <w:jc w:val="both"/>
              <w:rPr>
                <w:rFonts w:eastAsia="Times New Roman"/>
                <w:sz w:val="20"/>
                <w:szCs w:val="20"/>
              </w:rPr>
            </w:pPr>
            <w:proofErr w:type="gramStart"/>
            <w:r w:rsidRPr="00906B61">
              <w:rPr>
                <w:rFonts w:eastAsia="Times New Roman"/>
                <w:sz w:val="20"/>
                <w:szCs w:val="20"/>
              </w:rPr>
              <w:t xml:space="preserve">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владение различными приёмами цитирования и редактирования текстов;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roofErr w:type="gramEnd"/>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59,69%</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7,14%</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56,93%</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81,48%</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141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w:t>
            </w:r>
            <w:proofErr w:type="gramStart"/>
            <w:r w:rsidRPr="00906B61">
              <w:rPr>
                <w:rFonts w:eastAsia="Times New Roman"/>
                <w:sz w:val="20"/>
                <w:szCs w:val="20"/>
              </w:rPr>
              <w:t xml:space="preserve">.. </w:t>
            </w:r>
            <w:proofErr w:type="gramEnd"/>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в процессе анализа и интерпретации произведений художественной литературы и литературной критики;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64,92%</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14,29%</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64,96%</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77,78%</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92,31%</w:t>
            </w:r>
          </w:p>
        </w:tc>
      </w:tr>
      <w:tr w:rsidR="006343D6" w:rsidRPr="00906B61" w:rsidTr="004A22D1">
        <w:trPr>
          <w:trHeight w:val="141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7</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w:t>
            </w:r>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в процессе анализа и интерпретации произведений художественной литературы и литературной критики;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77,49%</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28,57%</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76,64%</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96,30%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85"/>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Знание содержания изученных литературных произведений, основных закономерностей историко-литературного процесса, основных теоретико-литературных понятий.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w:t>
            </w:r>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в процессе анализа и интерпретации произведений художественной литературы и литературной критики;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Базовый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41,88%</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14,29%</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37,23%</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66,67%</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69,23%</w:t>
            </w:r>
          </w:p>
        </w:tc>
      </w:tr>
      <w:tr w:rsidR="006343D6" w:rsidRPr="00906B61" w:rsidTr="00906B61">
        <w:trPr>
          <w:trHeight w:val="623"/>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 xml:space="preserve">9 (1 критерий) </w:t>
            </w:r>
          </w:p>
        </w:tc>
        <w:tc>
          <w:tcPr>
            <w:tcW w:w="9072" w:type="dxa"/>
            <w:shd w:val="clear" w:color="auto" w:fill="auto"/>
            <w:hideMark/>
          </w:tcPr>
          <w:p w:rsidR="006343D6" w:rsidRPr="00906B61" w:rsidRDefault="006343D6" w:rsidP="00906B61">
            <w:pPr>
              <w:jc w:val="both"/>
              <w:rPr>
                <w:rFonts w:eastAsia="Times New Roman"/>
                <w:sz w:val="20"/>
                <w:szCs w:val="20"/>
              </w:rPr>
            </w:pP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w:t>
            </w:r>
            <w:r w:rsidR="008F1020" w:rsidRPr="00906B61">
              <w:rPr>
                <w:rFonts w:eastAsia="Times New Roman"/>
                <w:sz w:val="20"/>
                <w:szCs w:val="20"/>
              </w:rPr>
              <w:t>. Умение определять и учитывать историко-культурный контекст и конте</w:t>
            </w:r>
            <w:proofErr w:type="gramStart"/>
            <w:r w:rsidR="008F1020" w:rsidRPr="00906B61">
              <w:rPr>
                <w:rFonts w:eastAsia="Times New Roman"/>
                <w:sz w:val="20"/>
                <w:szCs w:val="20"/>
              </w:rPr>
              <w:t>кст тв</w:t>
            </w:r>
            <w:proofErr w:type="gramEnd"/>
            <w:r w:rsidR="008F1020" w:rsidRPr="00906B61">
              <w:rPr>
                <w:rFonts w:eastAsia="Times New Roman"/>
                <w:sz w:val="20"/>
                <w:szCs w:val="20"/>
              </w:rPr>
              <w:t>орчества писателя в процессе анализа художественных произведений. Умение определять родовую и жанровую специфику лирических произведений.</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87,43%</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53,57%</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88,32%</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94,44%</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687"/>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 (2 критерий)</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владение различными приёмами цитирования и редактирования текстов (на </w:t>
            </w:r>
            <w:proofErr w:type="gramStart"/>
            <w:r w:rsidRPr="00906B61">
              <w:rPr>
                <w:rFonts w:eastAsia="Times New Roman"/>
                <w:sz w:val="20"/>
                <w:szCs w:val="20"/>
              </w:rPr>
              <w:t>основе</w:t>
            </w:r>
            <w:proofErr w:type="gramEnd"/>
            <w:r w:rsidRPr="00906B61">
              <w:rPr>
                <w:rFonts w:eastAsia="Times New Roman"/>
                <w:sz w:val="20"/>
                <w:szCs w:val="20"/>
              </w:rPr>
              <w:t xml:space="preserve"> в том числе знания наизусть не менее 10 произведений и (или) фрагментов);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70,68%</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39,29%</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68,98%</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85,19%</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92,31%</w:t>
            </w:r>
          </w:p>
        </w:tc>
      </w:tr>
      <w:tr w:rsidR="006343D6" w:rsidRPr="00906B61" w:rsidTr="00906B61">
        <w:trPr>
          <w:trHeight w:val="273"/>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 (1 критерий)</w:t>
            </w:r>
          </w:p>
        </w:tc>
        <w:tc>
          <w:tcPr>
            <w:tcW w:w="9072" w:type="dxa"/>
            <w:shd w:val="clear" w:color="auto" w:fill="auto"/>
            <w:hideMark/>
          </w:tcPr>
          <w:p w:rsidR="006343D6" w:rsidRPr="00906B61" w:rsidRDefault="006343D6" w:rsidP="00906B61">
            <w:pPr>
              <w:jc w:val="both"/>
              <w:rPr>
                <w:rFonts w:eastAsia="Times New Roman"/>
                <w:sz w:val="20"/>
                <w:szCs w:val="20"/>
              </w:rPr>
            </w:pPr>
            <w:proofErr w:type="spellStart"/>
            <w:proofErr w:type="gram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приобщение к отечественному литературному наследию и через него – к традиционным ценностям и сокровищам мировой культуры;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w:t>
            </w:r>
            <w:r w:rsidRPr="00906B61">
              <w:rPr>
                <w:rFonts w:eastAsia="Times New Roman"/>
                <w:sz w:val="20"/>
                <w:szCs w:val="20"/>
              </w:rPr>
              <w:lastRenderedPageBreak/>
              <w:t>литературы, в том числе литературы народов России</w:t>
            </w:r>
            <w:r w:rsidR="002F084C" w:rsidRPr="00906B61">
              <w:rPr>
                <w:rFonts w:eastAsia="Times New Roman"/>
                <w:sz w:val="20"/>
                <w:szCs w:val="20"/>
              </w:rPr>
              <w:t>.</w:t>
            </w:r>
            <w:proofErr w:type="gramEnd"/>
            <w:r w:rsidR="002F084C" w:rsidRPr="00906B61">
              <w:rPr>
                <w:rFonts w:eastAsia="Times New Roman"/>
                <w:sz w:val="20"/>
                <w:szCs w:val="20"/>
              </w:rPr>
              <w:t xml:space="preserve"> </w:t>
            </w:r>
            <w:r w:rsidR="008F1020" w:rsidRPr="00906B61">
              <w:rPr>
                <w:rFonts w:eastAsia="Times New Roman"/>
                <w:sz w:val="20"/>
                <w:szCs w:val="20"/>
              </w:rPr>
              <w:t>Умение сопоставлять произведения русской и зарубежной литературы</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48,69%</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3,57%</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40,51%</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88,89%</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4A22D1">
        <w:trPr>
          <w:trHeight w:val="56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 xml:space="preserve">10 (2 критерий) </w:t>
            </w:r>
          </w:p>
        </w:tc>
        <w:tc>
          <w:tcPr>
            <w:tcW w:w="9072" w:type="dxa"/>
            <w:shd w:val="clear" w:color="auto" w:fill="auto"/>
            <w:hideMark/>
          </w:tcPr>
          <w:p w:rsidR="002F084C" w:rsidRPr="00906B61" w:rsidRDefault="006343D6" w:rsidP="00906B61">
            <w:pPr>
              <w:jc w:val="both"/>
              <w:rPr>
                <w:rFonts w:eastAsia="Times New Roman"/>
                <w:sz w:val="20"/>
                <w:szCs w:val="20"/>
              </w:rPr>
            </w:pPr>
            <w:r w:rsidRPr="00906B61">
              <w:rPr>
                <w:rFonts w:eastAsia="Times New Roman"/>
                <w:sz w:val="20"/>
                <w:szCs w:val="20"/>
              </w:rPr>
              <w:t>Осознание причастности к отечественным традициям и исторической преемственности поколений; включение в культурно-языковое простран</w:t>
            </w:r>
            <w:r w:rsidR="008F1020" w:rsidRPr="00906B61">
              <w:rPr>
                <w:rFonts w:eastAsia="Times New Roman"/>
                <w:sz w:val="20"/>
                <w:szCs w:val="20"/>
              </w:rPr>
              <w:t xml:space="preserve">ство русской и мировой культуры. </w:t>
            </w:r>
            <w:r w:rsidRPr="00906B61">
              <w:rPr>
                <w:rFonts w:eastAsia="Times New Roman"/>
                <w:sz w:val="20"/>
                <w:szCs w:val="20"/>
              </w:rPr>
              <w:t>Умение сопоставлять произведения русской и зарубежной литературы</w:t>
            </w:r>
            <w:r w:rsidR="008F1020" w:rsidRPr="00906B61">
              <w:rPr>
                <w:rFonts w:eastAsia="Times New Roman"/>
                <w:sz w:val="20"/>
                <w:szCs w:val="20"/>
              </w:rPr>
              <w:t>;</w:t>
            </w:r>
            <w:r w:rsidR="00E25520">
              <w:rPr>
                <w:rFonts w:eastAsia="Times New Roman"/>
                <w:sz w:val="20"/>
                <w:szCs w:val="20"/>
              </w:rPr>
              <w:t xml:space="preserve"> </w:t>
            </w:r>
            <w:proofErr w:type="spellStart"/>
            <w:r w:rsidR="008F1020" w:rsidRPr="00906B61">
              <w:rPr>
                <w:rFonts w:eastAsia="Times New Roman"/>
                <w:sz w:val="20"/>
                <w:szCs w:val="20"/>
              </w:rPr>
              <w:t>сформированность</w:t>
            </w:r>
            <w:proofErr w:type="spellEnd"/>
            <w:r w:rsidR="008F1020" w:rsidRPr="00906B61">
              <w:rPr>
                <w:rFonts w:eastAsia="Times New Roman"/>
                <w:sz w:val="20"/>
                <w:szCs w:val="20"/>
              </w:rPr>
              <w:t xml:space="preserve"> умений определять и учитывать историко-культурный контекст и конте</w:t>
            </w:r>
            <w:proofErr w:type="gramStart"/>
            <w:r w:rsidR="008F1020" w:rsidRPr="00906B61">
              <w:rPr>
                <w:rFonts w:eastAsia="Times New Roman"/>
                <w:sz w:val="20"/>
                <w:szCs w:val="20"/>
              </w:rPr>
              <w:t>кст тв</w:t>
            </w:r>
            <w:proofErr w:type="gramEnd"/>
            <w:r w:rsidR="008F1020" w:rsidRPr="00906B61">
              <w:rPr>
                <w:rFonts w:eastAsia="Times New Roman"/>
                <w:sz w:val="20"/>
                <w:szCs w:val="20"/>
              </w:rPr>
              <w:t xml:space="preserve">орчества писателя в процессе анализа художественных произведений. </w:t>
            </w:r>
            <w:r w:rsidR="002F084C" w:rsidRPr="00906B61">
              <w:rPr>
                <w:rFonts w:eastAsia="Times New Roman"/>
                <w:sz w:val="20"/>
                <w:szCs w:val="20"/>
              </w:rPr>
              <w:t>Умение определять родовую и жанровую специфику лирических произведений.</w:t>
            </w:r>
          </w:p>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r w:rsidR="002F084C" w:rsidRPr="00906B61">
              <w:rPr>
                <w:rFonts w:eastAsia="Times New Roman"/>
                <w:sz w:val="20"/>
                <w:szCs w:val="20"/>
              </w:rPr>
              <w:t xml:space="preserve">. </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39,53%</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1,79%</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30,11%</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78,70%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98,08%</w:t>
            </w:r>
          </w:p>
        </w:tc>
      </w:tr>
      <w:tr w:rsidR="006343D6" w:rsidRPr="00906B61" w:rsidTr="004A22D1">
        <w:trPr>
          <w:trHeight w:val="56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 xml:space="preserve">10 (3 критерий) </w:t>
            </w:r>
          </w:p>
        </w:tc>
        <w:tc>
          <w:tcPr>
            <w:tcW w:w="9072" w:type="dxa"/>
            <w:shd w:val="clear" w:color="auto" w:fill="auto"/>
            <w:hideMark/>
          </w:tcPr>
          <w:p w:rsidR="006343D6" w:rsidRPr="00906B61" w:rsidRDefault="002F084C" w:rsidP="00E25520">
            <w:pPr>
              <w:jc w:val="both"/>
              <w:rPr>
                <w:rFonts w:eastAsia="Times New Roman"/>
                <w:sz w:val="20"/>
                <w:szCs w:val="20"/>
              </w:rPr>
            </w:pPr>
            <w:r w:rsidRPr="00906B61">
              <w:rPr>
                <w:sz w:val="20"/>
                <w:szCs w:val="20"/>
              </w:rPr>
              <w:t>Способность использовать знания и умения в практической деятельности для создания связного грамотного текста</w:t>
            </w:r>
            <w:r w:rsidR="00E25520">
              <w:rPr>
                <w:sz w:val="20"/>
                <w:szCs w:val="20"/>
              </w:rPr>
              <w:t xml:space="preserve">. </w:t>
            </w:r>
            <w:r w:rsidR="006343D6" w:rsidRPr="00906B61">
              <w:rPr>
                <w:rFonts w:eastAsia="Times New Roman"/>
                <w:sz w:val="20"/>
                <w:szCs w:val="20"/>
              </w:rPr>
              <w:t>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w:t>
            </w:r>
            <w:r w:rsidR="00E25520">
              <w:rPr>
                <w:rFonts w:eastAsia="Times New Roman"/>
                <w:sz w:val="20"/>
                <w:szCs w:val="20"/>
              </w:rPr>
              <w:t xml:space="preserve"> </w:t>
            </w:r>
            <w:proofErr w:type="spellStart"/>
            <w:r w:rsidR="006343D6" w:rsidRPr="00906B61">
              <w:rPr>
                <w:rFonts w:eastAsia="Times New Roman"/>
                <w:sz w:val="20"/>
                <w:szCs w:val="20"/>
              </w:rPr>
              <w:t>сформированность</w:t>
            </w:r>
            <w:proofErr w:type="spellEnd"/>
            <w:r w:rsidR="006343D6" w:rsidRPr="00906B61">
              <w:rPr>
                <w:rFonts w:eastAsia="Times New Roman"/>
                <w:sz w:val="20"/>
                <w:szCs w:val="20"/>
              </w:rPr>
              <w:t xml:space="preserve">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Повышенный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42,67%</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3,57%</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31,75%</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94,44%</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92,31%</w:t>
            </w:r>
          </w:p>
        </w:tc>
      </w:tr>
      <w:tr w:rsidR="006343D6" w:rsidRPr="00906B61" w:rsidTr="00906B61">
        <w:trPr>
          <w:trHeight w:val="5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11 (1 критерий)</w:t>
            </w:r>
          </w:p>
        </w:tc>
        <w:tc>
          <w:tcPr>
            <w:tcW w:w="9072" w:type="dxa"/>
            <w:shd w:val="clear" w:color="auto" w:fill="auto"/>
            <w:hideMark/>
          </w:tcPr>
          <w:p w:rsidR="006343D6" w:rsidRPr="00906B61" w:rsidRDefault="004A22D1" w:rsidP="00906B61">
            <w:pPr>
              <w:jc w:val="both"/>
              <w:rPr>
                <w:rFonts w:eastAsia="Times New Roman"/>
                <w:sz w:val="20"/>
                <w:szCs w:val="20"/>
              </w:rPr>
            </w:pPr>
            <w:r w:rsidRPr="00906B61">
              <w:rPr>
                <w:rFonts w:eastAsia="Times New Roman"/>
                <w:sz w:val="20"/>
                <w:szCs w:val="20"/>
              </w:rPr>
              <w:t>Способность выявлять темы и мотивы, ключевые проблемы русской и мировой литературы, использовать приобретенные знания и умения для создания связного текста на предложенную тему</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61,08%</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57,66%</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92,59%</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97,44%</w:t>
            </w:r>
          </w:p>
        </w:tc>
      </w:tr>
      <w:tr w:rsidR="006343D6" w:rsidRPr="00906B61" w:rsidTr="00906B61">
        <w:trPr>
          <w:trHeight w:val="453"/>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11 (2 критерий)</w:t>
            </w:r>
          </w:p>
        </w:tc>
        <w:tc>
          <w:tcPr>
            <w:tcW w:w="9072" w:type="dxa"/>
            <w:shd w:val="clear" w:color="auto" w:fill="auto"/>
            <w:hideMark/>
          </w:tcPr>
          <w:p w:rsidR="006343D6" w:rsidRPr="00906B61" w:rsidRDefault="004A22D1" w:rsidP="00906B61">
            <w:pPr>
              <w:jc w:val="both"/>
              <w:rPr>
                <w:rFonts w:eastAsia="Times New Roman"/>
                <w:sz w:val="20"/>
                <w:szCs w:val="20"/>
              </w:rPr>
            </w:pPr>
            <w:r w:rsidRPr="00906B61">
              <w:rPr>
                <w:rFonts w:eastAsia="Times New Roman"/>
                <w:sz w:val="20"/>
                <w:szCs w:val="20"/>
              </w:rPr>
              <w:t xml:space="preserve">Умение анализировать художественный текст, используя сведения по истории и теории литературы; выявлять авторскую позицию, </w:t>
            </w:r>
            <w:r w:rsidR="00E25520" w:rsidRPr="00906B61">
              <w:rPr>
                <w:rFonts w:eastAsia="Times New Roman"/>
                <w:sz w:val="20"/>
                <w:szCs w:val="20"/>
              </w:rPr>
              <w:t>аргументировано</w:t>
            </w:r>
            <w:r w:rsidRPr="00906B61">
              <w:rPr>
                <w:rFonts w:eastAsia="Times New Roman"/>
                <w:sz w:val="20"/>
                <w:szCs w:val="20"/>
              </w:rPr>
              <w:t xml:space="preserve"> формулировать свое мнение. </w:t>
            </w:r>
            <w:r w:rsidR="006343D6" w:rsidRPr="00906B61">
              <w:rPr>
                <w:rFonts w:eastAsia="Times New Roman"/>
                <w:sz w:val="20"/>
                <w:szCs w:val="20"/>
              </w:rPr>
              <w:t xml:space="preserve">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 </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61,26%</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57,42%</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95,06%</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97,44%</w:t>
            </w:r>
          </w:p>
        </w:tc>
      </w:tr>
      <w:tr w:rsidR="006343D6" w:rsidRPr="00906B61" w:rsidTr="00906B61">
        <w:trPr>
          <w:trHeight w:val="806"/>
        </w:trPr>
        <w:tc>
          <w:tcPr>
            <w:tcW w:w="728" w:type="dxa"/>
            <w:shd w:val="clear" w:color="auto" w:fill="auto"/>
            <w:vAlign w:val="center"/>
            <w:hideMark/>
          </w:tcPr>
          <w:p w:rsidR="006343D6" w:rsidRPr="00906B61" w:rsidRDefault="004A22D1" w:rsidP="00906B61">
            <w:pPr>
              <w:jc w:val="center"/>
              <w:rPr>
                <w:rFonts w:eastAsia="Times New Roman"/>
                <w:sz w:val="20"/>
                <w:szCs w:val="20"/>
              </w:rPr>
            </w:pPr>
            <w:r w:rsidRPr="00906B61">
              <w:rPr>
                <w:rFonts w:eastAsia="Times New Roman"/>
                <w:sz w:val="20"/>
                <w:szCs w:val="20"/>
              </w:rPr>
              <w:t>11 (3 критерий)</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 </w:t>
            </w: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 стилях художественной литературы разных эпох, литературных направлениях, течениях, об индивидуальном авторском стиле</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52,71%</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50,12%</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75,31%</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89,74%</w:t>
            </w:r>
          </w:p>
        </w:tc>
      </w:tr>
      <w:tr w:rsidR="006343D6" w:rsidRPr="00906B61" w:rsidTr="00906B61">
        <w:trPr>
          <w:trHeight w:val="638"/>
        </w:trPr>
        <w:tc>
          <w:tcPr>
            <w:tcW w:w="728" w:type="dxa"/>
            <w:shd w:val="clear" w:color="auto" w:fill="auto"/>
            <w:vAlign w:val="center"/>
            <w:hideMark/>
          </w:tcPr>
          <w:p w:rsidR="006343D6" w:rsidRPr="00906B61" w:rsidRDefault="004A22D1" w:rsidP="00906B61">
            <w:pPr>
              <w:jc w:val="center"/>
              <w:rPr>
                <w:rFonts w:eastAsia="Times New Roman"/>
                <w:sz w:val="20"/>
                <w:szCs w:val="20"/>
              </w:rPr>
            </w:pPr>
            <w:r w:rsidRPr="00906B61">
              <w:rPr>
                <w:rFonts w:eastAsia="Times New Roman"/>
                <w:sz w:val="20"/>
                <w:szCs w:val="20"/>
              </w:rPr>
              <w:t>11 (4 критерий)</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 xml:space="preserve">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(объём сочинения – не менее 250 слов) </w:t>
            </w:r>
            <w:r w:rsidR="004A22D1" w:rsidRPr="00906B61">
              <w:rPr>
                <w:rFonts w:eastAsia="Times New Roman"/>
                <w:sz w:val="20"/>
                <w:szCs w:val="20"/>
              </w:rPr>
              <w:t>Способность использовать знания и умения в практической деятельности для создания связного грамотного текста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66,84%</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65,21%</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93,83%</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906B61">
        <w:trPr>
          <w:trHeight w:val="50"/>
        </w:trPr>
        <w:tc>
          <w:tcPr>
            <w:tcW w:w="728" w:type="dxa"/>
            <w:shd w:val="clear" w:color="auto" w:fill="auto"/>
            <w:vAlign w:val="center"/>
            <w:hideMark/>
          </w:tcPr>
          <w:p w:rsidR="006343D6" w:rsidRPr="00906B61" w:rsidRDefault="004A22D1" w:rsidP="00906B61">
            <w:pPr>
              <w:jc w:val="center"/>
              <w:rPr>
                <w:rFonts w:eastAsia="Times New Roman"/>
                <w:sz w:val="20"/>
                <w:szCs w:val="20"/>
              </w:rPr>
            </w:pPr>
            <w:r w:rsidRPr="00906B61">
              <w:rPr>
                <w:rFonts w:eastAsia="Times New Roman"/>
                <w:sz w:val="20"/>
                <w:szCs w:val="20"/>
              </w:rPr>
              <w:t>11 (5 критерий)</w:t>
            </w:r>
          </w:p>
        </w:tc>
        <w:tc>
          <w:tcPr>
            <w:tcW w:w="9072" w:type="dxa"/>
            <w:shd w:val="clear" w:color="auto" w:fill="auto"/>
            <w:hideMark/>
          </w:tcPr>
          <w:p w:rsidR="006343D6" w:rsidRPr="00906B61" w:rsidRDefault="006343D6" w:rsidP="00906B61">
            <w:pPr>
              <w:jc w:val="both"/>
              <w:rPr>
                <w:rFonts w:eastAsia="Times New Roman"/>
                <w:sz w:val="20"/>
                <w:szCs w:val="20"/>
              </w:rPr>
            </w:pPr>
            <w:proofErr w:type="spellStart"/>
            <w:r w:rsidRPr="00906B61">
              <w:rPr>
                <w:rFonts w:eastAsia="Times New Roman"/>
                <w:sz w:val="20"/>
                <w:szCs w:val="20"/>
              </w:rPr>
              <w:t>Сформированность</w:t>
            </w:r>
            <w:proofErr w:type="spellEnd"/>
            <w:r w:rsidRPr="00906B61">
              <w:rPr>
                <w:rFonts w:eastAsia="Times New Roman"/>
                <w:sz w:val="20"/>
                <w:szCs w:val="20"/>
              </w:rPr>
              <w:t xml:space="preserve">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54,10%</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50,85%</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81,48%</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89,74%</w:t>
            </w:r>
          </w:p>
        </w:tc>
      </w:tr>
      <w:tr w:rsidR="006343D6" w:rsidRPr="00906B61" w:rsidTr="00906B61">
        <w:trPr>
          <w:trHeight w:val="274"/>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11 (6 крите</w:t>
            </w:r>
            <w:r w:rsidRPr="00906B61">
              <w:rPr>
                <w:rFonts w:eastAsia="Times New Roman"/>
                <w:sz w:val="20"/>
                <w:szCs w:val="20"/>
              </w:rPr>
              <w:lastRenderedPageBreak/>
              <w:t xml:space="preserve">рий) </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lastRenderedPageBreak/>
              <w:t xml:space="preserve">Знание орфографических, пунктуационных, грамматических норм русского литературного языка для создания связного ответа; владение умением редактировать и совершенствовать собственные </w:t>
            </w:r>
            <w:r w:rsidRPr="00906B61">
              <w:rPr>
                <w:rFonts w:eastAsia="Times New Roman"/>
                <w:sz w:val="20"/>
                <w:szCs w:val="20"/>
              </w:rPr>
              <w:lastRenderedPageBreak/>
              <w:t>письменные высказывания с учётом норм русского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84,29%</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89,05%</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96,30%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906B61">
        <w:trPr>
          <w:trHeight w:val="419"/>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lastRenderedPageBreak/>
              <w:t xml:space="preserve">11 (7 критерий) </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Знание орфографических, пунктуационных, грамматических норм русского литературного языка для создания связного ответа; владение умением редактировать и совершенствовать собственные письменные высказывания с учётом норм русского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71,73%</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72,26%</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92,59%</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r w:rsidR="006343D6" w:rsidRPr="00906B61" w:rsidTr="00906B61">
        <w:trPr>
          <w:trHeight w:val="570"/>
        </w:trPr>
        <w:tc>
          <w:tcPr>
            <w:tcW w:w="728"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11 (8 критерий)</w:t>
            </w:r>
          </w:p>
        </w:tc>
        <w:tc>
          <w:tcPr>
            <w:tcW w:w="9072" w:type="dxa"/>
            <w:shd w:val="clear" w:color="auto" w:fill="auto"/>
            <w:hideMark/>
          </w:tcPr>
          <w:p w:rsidR="006343D6" w:rsidRPr="00906B61" w:rsidRDefault="006343D6" w:rsidP="00906B61">
            <w:pPr>
              <w:jc w:val="both"/>
              <w:rPr>
                <w:rFonts w:eastAsia="Times New Roman"/>
                <w:sz w:val="20"/>
                <w:szCs w:val="20"/>
              </w:rPr>
            </w:pPr>
            <w:r w:rsidRPr="00906B61">
              <w:rPr>
                <w:rFonts w:eastAsia="Times New Roman"/>
                <w:sz w:val="20"/>
                <w:szCs w:val="20"/>
              </w:rPr>
              <w:t>Знание орфографических, пунктуационных, грамматических норм русского литературного языка для создания связного ответа; владение умением редактировать и совершенствовать собственные письменные высказывания с учётом норм русского литературного языка</w:t>
            </w:r>
          </w:p>
        </w:tc>
        <w:tc>
          <w:tcPr>
            <w:tcW w:w="916"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Высокий</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81,68%</w:t>
            </w:r>
          </w:p>
        </w:tc>
        <w:tc>
          <w:tcPr>
            <w:tcW w:w="850"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0,00%</w:t>
            </w:r>
          </w:p>
        </w:tc>
        <w:tc>
          <w:tcPr>
            <w:tcW w:w="992"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85,40%</w:t>
            </w:r>
          </w:p>
        </w:tc>
        <w:tc>
          <w:tcPr>
            <w:tcW w:w="851"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96,30%</w:t>
            </w:r>
          </w:p>
        </w:tc>
        <w:tc>
          <w:tcPr>
            <w:tcW w:w="993" w:type="dxa"/>
            <w:shd w:val="clear" w:color="auto" w:fill="auto"/>
            <w:vAlign w:val="center"/>
            <w:hideMark/>
          </w:tcPr>
          <w:p w:rsidR="006343D6" w:rsidRPr="00906B61" w:rsidRDefault="006343D6" w:rsidP="00906B61">
            <w:pPr>
              <w:jc w:val="center"/>
              <w:rPr>
                <w:rFonts w:eastAsia="Times New Roman"/>
                <w:sz w:val="20"/>
                <w:szCs w:val="20"/>
              </w:rPr>
            </w:pPr>
            <w:r w:rsidRPr="00906B61">
              <w:rPr>
                <w:rFonts w:eastAsia="Times New Roman"/>
                <w:sz w:val="20"/>
                <w:szCs w:val="20"/>
              </w:rPr>
              <w:t>100,00%</w:t>
            </w:r>
          </w:p>
        </w:tc>
      </w:tr>
    </w:tbl>
    <w:p w:rsidR="006343D6" w:rsidRPr="00906B61" w:rsidRDefault="006343D6" w:rsidP="00906B61"/>
    <w:p w:rsidR="006343D6" w:rsidRPr="00906B61" w:rsidRDefault="006343D6" w:rsidP="00906B61">
      <w:pPr>
        <w:ind w:firstLine="567"/>
        <w:jc w:val="both"/>
        <w:rPr>
          <w:rFonts w:eastAsia="Times New Roman"/>
        </w:rPr>
      </w:pPr>
      <w:r w:rsidRPr="00906B61">
        <w:rPr>
          <w:rFonts w:eastAsia="Times New Roman"/>
        </w:rPr>
        <w:t>Материалы КИМ, использованные на ЕГЭ по литературе в Забайкальском крае в 2025 году, традиционно включают задания,</w:t>
      </w:r>
      <w:r w:rsidR="00906B61">
        <w:rPr>
          <w:rFonts w:eastAsia="Times New Roman"/>
        </w:rPr>
        <w:t xml:space="preserve"> </w:t>
      </w:r>
      <w:r w:rsidRPr="00906B61">
        <w:rPr>
          <w:rFonts w:eastAsia="Times New Roman"/>
        </w:rPr>
        <w:t>различные по уровню сложности,</w:t>
      </w:r>
      <w:r w:rsidR="00E25520">
        <w:rPr>
          <w:rFonts w:eastAsia="Times New Roman"/>
        </w:rPr>
        <w:t xml:space="preserve"> </w:t>
      </w:r>
      <w:r w:rsidRPr="00906B61">
        <w:rPr>
          <w:rFonts w:eastAsia="Times New Roman"/>
        </w:rPr>
        <w:t>что позволяет выявить качество усвоения</w:t>
      </w:r>
      <w:r w:rsidR="00E25520">
        <w:rPr>
          <w:rFonts w:eastAsia="Times New Roman"/>
        </w:rPr>
        <w:t xml:space="preserve"> </w:t>
      </w:r>
      <w:r w:rsidRPr="00906B61">
        <w:rPr>
          <w:rFonts w:eastAsia="Times New Roman"/>
        </w:rPr>
        <w:t>основных элементов содержания различных разделов курса литературы</w:t>
      </w:r>
      <w:r w:rsidR="00906B61">
        <w:rPr>
          <w:rFonts w:eastAsia="Times New Roman"/>
        </w:rPr>
        <w:t xml:space="preserve"> </w:t>
      </w:r>
      <w:r w:rsidRPr="00906B61">
        <w:rPr>
          <w:rFonts w:eastAsia="Times New Roman"/>
        </w:rPr>
        <w:t>участниками ЕГЭ, степень сформированности у них предметных компетенци</w:t>
      </w:r>
      <w:proofErr w:type="gramStart"/>
      <w:r w:rsidRPr="00906B61">
        <w:rPr>
          <w:rFonts w:eastAsia="Times New Roman"/>
        </w:rPr>
        <w:t>й(</w:t>
      </w:r>
      <w:proofErr w:type="gramEnd"/>
      <w:r w:rsidRPr="00906B61">
        <w:rPr>
          <w:rFonts w:eastAsia="Times New Roman"/>
        </w:rPr>
        <w:t>аналитического осмысления и интерпретации художественного</w:t>
      </w:r>
      <w:r w:rsidR="00E25520">
        <w:rPr>
          <w:rFonts w:eastAsia="Times New Roman"/>
        </w:rPr>
        <w:t xml:space="preserve"> </w:t>
      </w:r>
      <w:r w:rsidRPr="00906B61">
        <w:rPr>
          <w:rFonts w:eastAsia="Times New Roman"/>
        </w:rPr>
        <w:t xml:space="preserve">текста, сопоставления литературных явлений, определения функциональной роли литературоведческих понятий) и </w:t>
      </w:r>
      <w:proofErr w:type="spellStart"/>
      <w:r w:rsidRPr="00906B61">
        <w:rPr>
          <w:rFonts w:eastAsia="Times New Roman"/>
        </w:rPr>
        <w:t>общеучебных</w:t>
      </w:r>
      <w:proofErr w:type="spellEnd"/>
      <w:r w:rsidR="00906B61">
        <w:rPr>
          <w:rFonts w:eastAsia="Times New Roman"/>
        </w:rPr>
        <w:t xml:space="preserve"> </w:t>
      </w:r>
      <w:r w:rsidRPr="00906B61">
        <w:rPr>
          <w:rFonts w:eastAsia="Times New Roman"/>
        </w:rPr>
        <w:t>умений</w:t>
      </w:r>
      <w:r w:rsidR="00906B61">
        <w:rPr>
          <w:rFonts w:eastAsia="Times New Roman"/>
        </w:rPr>
        <w:t xml:space="preserve"> </w:t>
      </w:r>
      <w:r w:rsidRPr="00906B61">
        <w:rPr>
          <w:rFonts w:eastAsia="Times New Roman"/>
        </w:rPr>
        <w:t>(написания</w:t>
      </w:r>
      <w:r w:rsidR="00906B61">
        <w:rPr>
          <w:rFonts w:eastAsia="Times New Roman"/>
        </w:rPr>
        <w:t xml:space="preserve"> </w:t>
      </w:r>
      <w:r w:rsidRPr="00906B61">
        <w:rPr>
          <w:rFonts w:eastAsia="Times New Roman"/>
        </w:rPr>
        <w:t xml:space="preserve">аргументированного ответа на проблемный вопрос и т.п.).  </w:t>
      </w:r>
    </w:p>
    <w:p w:rsidR="006343D6" w:rsidRPr="00906B61" w:rsidRDefault="006343D6" w:rsidP="00906B61">
      <w:pPr>
        <w:ind w:firstLine="567"/>
        <w:contextualSpacing/>
        <w:jc w:val="both"/>
        <w:rPr>
          <w:rFonts w:eastAsia="Times New Roman"/>
        </w:rPr>
      </w:pPr>
      <w:r w:rsidRPr="00906B61">
        <w:rPr>
          <w:rFonts w:eastAsia="Times New Roman"/>
        </w:rPr>
        <w:t xml:space="preserve">Фрагменты эпических и драматических произведений в 1 части материалов КИМ  входят в список обязательных для изучения произведений базового и профильного уровней образовательного стандарта по литературе.  Аналитические задания к ним включают вопросы на выявление знания содержания </w:t>
      </w:r>
      <w:proofErr w:type="spellStart"/>
      <w:r w:rsidRPr="00906B61">
        <w:rPr>
          <w:rFonts w:eastAsia="Times New Roman"/>
        </w:rPr>
        <w:t>произведенийи</w:t>
      </w:r>
      <w:proofErr w:type="spellEnd"/>
      <w:r w:rsidRPr="00906B61">
        <w:rPr>
          <w:rFonts w:eastAsia="Times New Roman"/>
        </w:rPr>
        <w:t xml:space="preserve"> адекватного их осмысления с учетом родовой и жанровой специфики. Так, в части 1 первого комплекса (задание 1) базового уровня сложности вариантов КИМ 327, 329 предлагалось ответить на вопросы по фрагменту из романа И. А. Гончарова «Обломов». Монографическое изучение этого произведения в школе предполагает достаточно глубокое погружение учащихся в художественный материал. Участники ЕГЭ должны были обнаружить знание текста романа в ответе на вопрос: «Укажите город, в котором живет Обломов».</w:t>
      </w:r>
    </w:p>
    <w:p w:rsidR="006343D6" w:rsidRPr="00906B61" w:rsidRDefault="006343D6" w:rsidP="00906B61">
      <w:pPr>
        <w:ind w:firstLine="708"/>
        <w:jc w:val="both"/>
        <w:rPr>
          <w:iCs/>
        </w:rPr>
      </w:pPr>
      <w:r w:rsidRPr="00906B61">
        <w:rPr>
          <w:iCs/>
        </w:rPr>
        <w:t xml:space="preserve">Средний процент выполнения этого задания базового уровня сложности – 74%, т.е. основная масса экзаменующихся дает правильный ответ на вопрос, однако в группе участников менее </w:t>
      </w:r>
      <w:proofErr w:type="spellStart"/>
      <w:r w:rsidRPr="00906B61">
        <w:rPr>
          <w:iCs/>
        </w:rPr>
        <w:t>min</w:t>
      </w:r>
      <w:proofErr w:type="spellEnd"/>
      <w:r w:rsidRPr="00906B61">
        <w:rPr>
          <w:iCs/>
        </w:rPr>
        <w:t xml:space="preserve"> процент выполнения составляет 50 %. В ответах называются города: Москва, Пятигорск, Калинов, </w:t>
      </w:r>
      <w:proofErr w:type="spellStart"/>
      <w:r w:rsidRPr="00906B61">
        <w:rPr>
          <w:iCs/>
        </w:rPr>
        <w:t>ПИтербург</w:t>
      </w:r>
      <w:proofErr w:type="spellEnd"/>
      <w:r w:rsidRPr="00906B61">
        <w:rPr>
          <w:iCs/>
        </w:rPr>
        <w:t xml:space="preserve">, приводятся также  Обломовка, некая </w:t>
      </w:r>
      <w:proofErr w:type="spellStart"/>
      <w:r w:rsidRPr="00906B61">
        <w:rPr>
          <w:iCs/>
        </w:rPr>
        <w:t>Обломщина</w:t>
      </w:r>
      <w:proofErr w:type="spellEnd"/>
      <w:r w:rsidRPr="00906B61">
        <w:rPr>
          <w:iCs/>
        </w:rPr>
        <w:t xml:space="preserve"> и даже </w:t>
      </w:r>
      <w:proofErr w:type="spellStart"/>
      <w:r w:rsidRPr="00906B61">
        <w:rPr>
          <w:iCs/>
        </w:rPr>
        <w:t>городН</w:t>
      </w:r>
      <w:proofErr w:type="spellEnd"/>
      <w:r w:rsidRPr="00906B61">
        <w:rPr>
          <w:iCs/>
        </w:rPr>
        <w:t xml:space="preserve">. То же можно заметить при рассмотрении веера ответов на вопрос, касающийся имени </w:t>
      </w:r>
      <w:proofErr w:type="spellStart"/>
      <w:r w:rsidRPr="00906B61">
        <w:rPr>
          <w:iCs/>
        </w:rPr>
        <w:t>Штольца-младшего</w:t>
      </w:r>
      <w:proofErr w:type="spellEnd"/>
      <w:r w:rsidRPr="00906B61">
        <w:rPr>
          <w:iCs/>
        </w:rPr>
        <w:t xml:space="preserve"> (варианты 328 и 330). </w:t>
      </w:r>
      <w:proofErr w:type="gramStart"/>
      <w:r w:rsidRPr="00906B61">
        <w:rPr>
          <w:iCs/>
        </w:rPr>
        <w:t xml:space="preserve">Андрей </w:t>
      </w:r>
      <w:proofErr w:type="spellStart"/>
      <w:r w:rsidRPr="00906B61">
        <w:rPr>
          <w:iCs/>
        </w:rPr>
        <w:t>Штольц</w:t>
      </w:r>
      <w:proofErr w:type="spellEnd"/>
      <w:r w:rsidRPr="00906B61">
        <w:rPr>
          <w:iCs/>
        </w:rPr>
        <w:t xml:space="preserve"> назван Сергеем, Евгением, Михаилом, Иваном, Григорием, Николаем и Павлом (!!!). Здесь следует отметить, что экзаменующиеся названной группы участников ЕГЭ по литературе не выявили основательного,</w:t>
      </w:r>
      <w:r w:rsidR="00E25520">
        <w:rPr>
          <w:iCs/>
        </w:rPr>
        <w:t xml:space="preserve"> </w:t>
      </w:r>
      <w:r w:rsidRPr="00906B61">
        <w:rPr>
          <w:iCs/>
        </w:rPr>
        <w:t>детального знания художественных текстов, внимательного прочтения их в полном объеме, хорошей памяти.</w:t>
      </w:r>
      <w:proofErr w:type="gramEnd"/>
      <w:r w:rsidR="00E25520">
        <w:rPr>
          <w:iCs/>
        </w:rPr>
        <w:t xml:space="preserve"> </w:t>
      </w:r>
      <w:r w:rsidRPr="00906B61">
        <w:rPr>
          <w:iCs/>
        </w:rPr>
        <w:t xml:space="preserve">Учителя-словесники при подготовке </w:t>
      </w:r>
      <w:proofErr w:type="gramStart"/>
      <w:r w:rsidRPr="00906B61">
        <w:rPr>
          <w:iCs/>
        </w:rPr>
        <w:t>обучающихся</w:t>
      </w:r>
      <w:proofErr w:type="gramEnd"/>
      <w:r w:rsidRPr="00906B61">
        <w:rPr>
          <w:iCs/>
        </w:rPr>
        <w:t xml:space="preserve"> в 10 классе должны активнее обращать внимание на </w:t>
      </w:r>
      <w:r w:rsidR="00404F25" w:rsidRPr="00906B61">
        <w:rPr>
          <w:iCs/>
        </w:rPr>
        <w:t xml:space="preserve">различные виды </w:t>
      </w:r>
      <w:r w:rsidRPr="00906B61">
        <w:rPr>
          <w:iCs/>
        </w:rPr>
        <w:t>пересказ</w:t>
      </w:r>
      <w:r w:rsidR="00404F25" w:rsidRPr="00906B61">
        <w:rPr>
          <w:iCs/>
        </w:rPr>
        <w:t>а</w:t>
      </w:r>
      <w:r w:rsidRPr="00906B61">
        <w:rPr>
          <w:iCs/>
        </w:rPr>
        <w:t>, зачетные тестовые</w:t>
      </w:r>
      <w:r w:rsidR="00E25520">
        <w:rPr>
          <w:iCs/>
        </w:rPr>
        <w:t xml:space="preserve"> </w:t>
      </w:r>
      <w:r w:rsidRPr="00906B61">
        <w:rPr>
          <w:iCs/>
        </w:rPr>
        <w:t>работы на знание содержания текста и другие формы работы с произведением.</w:t>
      </w:r>
    </w:p>
    <w:p w:rsidR="006343D6" w:rsidRPr="00906B61" w:rsidRDefault="006343D6" w:rsidP="00906B61">
      <w:pPr>
        <w:ind w:firstLine="567"/>
        <w:contextualSpacing/>
        <w:jc w:val="both"/>
        <w:rPr>
          <w:iCs/>
        </w:rPr>
      </w:pPr>
      <w:r w:rsidRPr="00906B61">
        <w:rPr>
          <w:iCs/>
        </w:rPr>
        <w:t xml:space="preserve">Следует отметить, что выполнение задания 2 на установление соответствия между персонажами и родом их занятий, в отличие от предыдущих лет (2023 и 2024),  выполнено всеми группами экзаменующихся (средний балл выполнения - 86,91%). </w:t>
      </w:r>
    </w:p>
    <w:p w:rsidR="006343D6" w:rsidRPr="00906B61" w:rsidRDefault="006343D6" w:rsidP="00906B61">
      <w:pPr>
        <w:ind w:firstLine="567"/>
        <w:jc w:val="both"/>
        <w:rPr>
          <w:iCs/>
        </w:rPr>
      </w:pPr>
      <w:r w:rsidRPr="00906B61">
        <w:rPr>
          <w:iCs/>
        </w:rPr>
        <w:t>Трудным для участников ЕГЭ, не преодолевших минимальный балл</w:t>
      </w:r>
      <w:r w:rsidRPr="00906B61">
        <w:rPr>
          <w:i/>
          <w:iCs/>
        </w:rPr>
        <w:t xml:space="preserve">, </w:t>
      </w:r>
      <w:r w:rsidRPr="00906B61">
        <w:rPr>
          <w:iCs/>
        </w:rPr>
        <w:t xml:space="preserve">оказалось задание 3, связанное со знанием жанрово-родовой специфики произведения (в группе участников менее </w:t>
      </w:r>
      <w:proofErr w:type="spellStart"/>
      <w:r w:rsidRPr="00906B61">
        <w:rPr>
          <w:iCs/>
        </w:rPr>
        <w:t>min</w:t>
      </w:r>
      <w:proofErr w:type="spellEnd"/>
      <w:r w:rsidRPr="00906B61">
        <w:rPr>
          <w:iCs/>
        </w:rPr>
        <w:t xml:space="preserve"> процент выполнения составляет 50 %). </w:t>
      </w:r>
      <w:proofErr w:type="gramStart"/>
      <w:r w:rsidRPr="00906B61">
        <w:rPr>
          <w:iCs/>
        </w:rPr>
        <w:t>Некоторые экзаменуемые вместо термина «деталь» употребили слова: «элемент», «термин», «написание» (!), «символ», «средства» (вариант 325); вместо термина «эпос» - «драма», «роман» (вариант 326), «реализм» заменен на «классицизм» и «романтизм» (вариант 328)</w:t>
      </w:r>
      <w:proofErr w:type="gramEnd"/>
      <w:r w:rsidRPr="00906B61">
        <w:rPr>
          <w:iCs/>
        </w:rPr>
        <w:t xml:space="preserve">.Как правило, ученики с минимальной подготовкой по </w:t>
      </w:r>
      <w:r w:rsidRPr="00906B61">
        <w:rPr>
          <w:iCs/>
        </w:rPr>
        <w:lastRenderedPageBreak/>
        <w:t xml:space="preserve">литературе затрудняются в определении литературного рода. Очевидно, эти выпускники не сосредоточили внимание на особенностях таких направлений в литературе, как классицизм, романтизм и реализм при подготовке к единому экзамену, а значит, уроки литературы в обязательном порядке должны включать изучение этих литературоведческих понятий. </w:t>
      </w:r>
      <w:r w:rsidR="00404F25" w:rsidRPr="00906B61">
        <w:rPr>
          <w:iCs/>
        </w:rPr>
        <w:t>В рабочие программы учителей-словесников в обязательно должны быть включены уроки по изучению ключевых теоретико-литературных понятий.</w:t>
      </w:r>
    </w:p>
    <w:p w:rsidR="006343D6" w:rsidRPr="00906B61" w:rsidRDefault="006343D6" w:rsidP="00906B61">
      <w:pPr>
        <w:ind w:firstLine="567"/>
        <w:contextualSpacing/>
        <w:jc w:val="both"/>
        <w:rPr>
          <w:rFonts w:eastAsia="Times New Roman"/>
        </w:rPr>
      </w:pPr>
      <w:r w:rsidRPr="00906B61">
        <w:rPr>
          <w:iCs/>
        </w:rPr>
        <w:t>Трудным для участников ЕГЭ, не преодолевших минимальный балл</w:t>
      </w:r>
      <w:r w:rsidRPr="00906B61">
        <w:rPr>
          <w:i/>
          <w:iCs/>
        </w:rPr>
        <w:t xml:space="preserve">, </w:t>
      </w:r>
      <w:r w:rsidRPr="00906B61">
        <w:rPr>
          <w:iCs/>
        </w:rPr>
        <w:t xml:space="preserve">оказались и задания, связанные со знанием жанрово-родовой специфики поэтического текста, основ стихосложения и особенностей изобразительно-выразительных средств. Так, в группе участников менее </w:t>
      </w:r>
      <w:proofErr w:type="spellStart"/>
      <w:r w:rsidRPr="00906B61">
        <w:rPr>
          <w:iCs/>
        </w:rPr>
        <w:t>min</w:t>
      </w:r>
      <w:proofErr w:type="spellEnd"/>
      <w:r w:rsidRPr="00906B61">
        <w:rPr>
          <w:iCs/>
        </w:rPr>
        <w:t xml:space="preserve"> процент выполнения задания 6, например, составляет 14, 29%, в результате средний процент выполнения этого задания базового уровня сложности по всем группам экзаменующихся – </w:t>
      </w:r>
      <w:r w:rsidRPr="00906B61">
        <w:rPr>
          <w:rFonts w:eastAsia="Times New Roman"/>
        </w:rPr>
        <w:t>64,92%. При этом в большинстве ответов экзаменующихся дается правильный ответ, определяющий стихотворный метр первой строфы стихотворения В.В. Маяковского (вариант 328), - ямб. Однако некоторые участники считают, что это хорей</w:t>
      </w:r>
      <w:r w:rsidR="00404F25" w:rsidRPr="00906B61">
        <w:rPr>
          <w:rFonts w:eastAsia="Times New Roman"/>
        </w:rPr>
        <w:t xml:space="preserve"> или</w:t>
      </w:r>
      <w:r w:rsidR="00E25520">
        <w:rPr>
          <w:rFonts w:eastAsia="Times New Roman"/>
        </w:rPr>
        <w:t xml:space="preserve"> </w:t>
      </w:r>
      <w:proofErr w:type="spellStart"/>
      <w:r w:rsidRPr="00906B61">
        <w:rPr>
          <w:rFonts w:eastAsia="Times New Roman"/>
        </w:rPr>
        <w:t>трехсложники</w:t>
      </w:r>
      <w:proofErr w:type="spellEnd"/>
      <w:r w:rsidRPr="00906B61">
        <w:rPr>
          <w:rFonts w:eastAsia="Times New Roman"/>
        </w:rPr>
        <w:t xml:space="preserve"> – дактиль и амфибрахий. Есть и совсем удручающие ответы: «парцелляция», «обращение» и даже «кольцевая». В этой же группе сдававших ЕГЭ по литературе аллитерация названа ассонансом, метонимией и даже несуществующим термином «повторного». Понятно, что эти выпускники просто не имеют представления об основах стихосложения. Как известно, первые представления о стихосложении ученики получают уже в 5-6 классах, соответственно, знания основ стихосложения в 7-11 классах могли дополняться новыми сведениями, умения – развиваться, следовательно, выпускники должны свободно определять размер стиха. Интересные упражнения для определения стихотворного размера должны быть в арсенале каждого учителя литературы на всех уроках по изучению лирических произведений. </w:t>
      </w:r>
    </w:p>
    <w:p w:rsidR="006343D6" w:rsidRPr="00906B61" w:rsidRDefault="006343D6" w:rsidP="00906B61">
      <w:pPr>
        <w:ind w:firstLine="567"/>
        <w:contextualSpacing/>
        <w:jc w:val="both"/>
        <w:rPr>
          <w:rFonts w:eastAsia="Times New Roman"/>
        </w:rPr>
      </w:pPr>
      <w:r w:rsidRPr="00906B61">
        <w:rPr>
          <w:rFonts w:eastAsia="Times New Roman"/>
        </w:rPr>
        <w:t xml:space="preserve">Задание 7 базового уровня сложности требовало от </w:t>
      </w:r>
      <w:proofErr w:type="gramStart"/>
      <w:r w:rsidRPr="00906B61">
        <w:rPr>
          <w:rFonts w:eastAsia="Times New Roman"/>
        </w:rPr>
        <w:t>экзаменующихся</w:t>
      </w:r>
      <w:proofErr w:type="gramEnd"/>
      <w:r w:rsidRPr="00906B61">
        <w:rPr>
          <w:rFonts w:eastAsia="Times New Roman"/>
        </w:rPr>
        <w:t xml:space="preserve"> указать название авангардистского течения в литературе, с которым связано раннее творчество В.В. Маяковского.  </w:t>
      </w:r>
      <w:r w:rsidRPr="00906B61">
        <w:rPr>
          <w:iCs/>
        </w:rPr>
        <w:t xml:space="preserve">Средний процент выполнения этого задания– 77, 49%. Рассмотрим, какие ответы дают учащиеся из группы с процентом выполнения менее </w:t>
      </w:r>
      <w:proofErr w:type="spellStart"/>
      <w:r w:rsidRPr="00906B61">
        <w:rPr>
          <w:iCs/>
        </w:rPr>
        <w:t>min</w:t>
      </w:r>
      <w:proofErr w:type="spellEnd"/>
      <w:r w:rsidRPr="00906B61">
        <w:rPr>
          <w:iCs/>
        </w:rPr>
        <w:t xml:space="preserve"> (варианты 325, 327, 328; процент выполнения этого задания равен 28, 57%). </w:t>
      </w:r>
      <w:r w:rsidRPr="00906B61">
        <w:rPr>
          <w:rFonts w:eastAsia="Times New Roman"/>
        </w:rPr>
        <w:t xml:space="preserve"> Помимо правильных ответов, даются такие: «абстракционизм», «модерн», «неоклассицизм», «символизм», «реализм». Есть даже ответ «</w:t>
      </w:r>
      <w:proofErr w:type="spellStart"/>
      <w:r w:rsidRPr="00906B61">
        <w:rPr>
          <w:rFonts w:eastAsia="Times New Roman"/>
        </w:rPr>
        <w:t>футОризм</w:t>
      </w:r>
      <w:proofErr w:type="spellEnd"/>
      <w:r w:rsidRPr="00906B61">
        <w:rPr>
          <w:rFonts w:eastAsia="Times New Roman"/>
        </w:rPr>
        <w:t xml:space="preserve">». Такие ответы дают основание сделать вывод: история русской литературы конца девятнадцатого-начала двадцатого веков, которая изучается в 11 классе, в ряде школ Забайкальского края изучалась крайне поверхностно. Одним из действенных приемов изучения названной темы можно рассматривать включение в урок литературы составление ментальных карт (по каждому из течений русского модернизма начала 20 века). </w:t>
      </w:r>
    </w:p>
    <w:p w:rsidR="006343D6" w:rsidRDefault="006343D6" w:rsidP="00906B61">
      <w:pPr>
        <w:ind w:firstLine="567"/>
        <w:contextualSpacing/>
        <w:jc w:val="both"/>
      </w:pPr>
      <w:r w:rsidRPr="00906B61">
        <w:rPr>
          <w:iCs/>
        </w:rPr>
        <w:t>Общеизвестно, что работа со средствами художественной</w:t>
      </w:r>
      <w:r w:rsidR="00E25520">
        <w:rPr>
          <w:iCs/>
        </w:rPr>
        <w:t xml:space="preserve"> </w:t>
      </w:r>
      <w:r w:rsidRPr="00906B61">
        <w:rPr>
          <w:iCs/>
        </w:rPr>
        <w:t>выразительности на уроках литературы зачастую ведется формально. Это вызывает проблемы при выполнении выпускниками задания 8 базового уровня сложности (выбрать все названия средств художественной выразительности, использованных в тексте стихотворного произведения). Задание направлено на диагностику знания литературоведческой терминологии, умения применять ее в связи с практикой анализа лирического произведения. Как правило, ученики с минимальной подготовкой по литературе затрудняются в выборе художественных</w:t>
      </w:r>
      <w:r w:rsidR="00E25520">
        <w:rPr>
          <w:iCs/>
        </w:rPr>
        <w:t xml:space="preserve"> </w:t>
      </w:r>
      <w:r w:rsidRPr="00906B61">
        <w:rPr>
          <w:iCs/>
        </w:rPr>
        <w:t xml:space="preserve">средств, использованных в тексте стихотворения (средний процент выполнения в этой группе составил 14,29%), хотя и выпускники группы от </w:t>
      </w:r>
      <w:proofErr w:type="spellStart"/>
      <w:r w:rsidRPr="00906B61">
        <w:rPr>
          <w:iCs/>
        </w:rPr>
        <w:t>min</w:t>
      </w:r>
      <w:proofErr w:type="spellEnd"/>
      <w:r w:rsidRPr="00906B61">
        <w:rPr>
          <w:iCs/>
        </w:rPr>
        <w:t xml:space="preserve"> до 60 </w:t>
      </w:r>
      <w:proofErr w:type="gramStart"/>
      <w:r w:rsidRPr="00906B61">
        <w:rPr>
          <w:iCs/>
        </w:rPr>
        <w:t>т.б</w:t>
      </w:r>
      <w:proofErr w:type="gramEnd"/>
      <w:r w:rsidRPr="00906B61">
        <w:rPr>
          <w:iCs/>
        </w:rPr>
        <w:t xml:space="preserve">. испытывали сложности (средний процент выполнения в этой группе – 37,23%). Это задание следует рассмотреть особо: кто-то из экзаменующихся </w:t>
      </w:r>
      <w:r w:rsidR="00404F25" w:rsidRPr="00906B61">
        <w:rPr>
          <w:iCs/>
        </w:rPr>
        <w:t>дает</w:t>
      </w:r>
      <w:r w:rsidRPr="00906B61">
        <w:rPr>
          <w:iCs/>
        </w:rPr>
        <w:t xml:space="preserve"> ответ </w:t>
      </w:r>
      <w:r w:rsidR="00404F25" w:rsidRPr="00906B61">
        <w:rPr>
          <w:iCs/>
        </w:rPr>
        <w:t xml:space="preserve">- </w:t>
      </w:r>
      <w:r w:rsidRPr="00906B61">
        <w:rPr>
          <w:iCs/>
        </w:rPr>
        <w:t>«сарказм». И эт</w:t>
      </w:r>
      <w:r w:rsidR="00404F25" w:rsidRPr="00906B61">
        <w:rPr>
          <w:iCs/>
        </w:rPr>
        <w:t>о можно понять</w:t>
      </w:r>
      <w:r w:rsidRPr="00906B61">
        <w:rPr>
          <w:iCs/>
        </w:rPr>
        <w:t>: действительно, горьк</w:t>
      </w:r>
      <w:r w:rsidR="00404F25" w:rsidRPr="00906B61">
        <w:rPr>
          <w:iCs/>
        </w:rPr>
        <w:t>ой иронией</w:t>
      </w:r>
      <w:r w:rsidRPr="00906B61">
        <w:rPr>
          <w:iCs/>
        </w:rPr>
        <w:t xml:space="preserve"> пронизана вторая строфа стихотворения. Другие называют  правильным ответ «неологизм», считая таковым авторский неологизм «</w:t>
      </w:r>
      <w:proofErr w:type="spellStart"/>
      <w:r w:rsidRPr="00906B61">
        <w:rPr>
          <w:iCs/>
        </w:rPr>
        <w:t>исперчен</w:t>
      </w:r>
      <w:proofErr w:type="spellEnd"/>
      <w:r w:rsidRPr="00906B61">
        <w:rPr>
          <w:iCs/>
        </w:rPr>
        <w:t>». Однако известно, что Маяковский использовал уже знакомое слово, о чем напоминает В. Катаев: «В</w:t>
      </w:r>
      <w:r w:rsidRPr="00906B61">
        <w:t xml:space="preserve">ыражение «инцидент </w:t>
      </w:r>
      <w:proofErr w:type="spellStart"/>
      <w:r w:rsidRPr="00906B61">
        <w:t>исперчен</w:t>
      </w:r>
      <w:proofErr w:type="spellEnd"/>
      <w:r w:rsidRPr="00906B61">
        <w:t>» вместо «исчерпан» слышал я еще до революции. Его придумал друг моей юности, большой остряк Арго. От него пошло оно по рукам, пока окончательно не завладел им и не закрепил за собой навсегда Маяковский». Думается, такое задание должно выз</w:t>
      </w:r>
      <w:r w:rsidR="00404F25" w:rsidRPr="00906B61">
        <w:t>ы</w:t>
      </w:r>
      <w:r w:rsidRPr="00906B61">
        <w:t xml:space="preserve">вать вопросы у экспертов. </w:t>
      </w:r>
      <w:r w:rsidR="00C82968" w:rsidRPr="00906B61">
        <w:t xml:space="preserve">В </w:t>
      </w:r>
      <w:r w:rsidRPr="00906B61">
        <w:t xml:space="preserve"> целом следует отметить, что результаты, которые продемонстрировали выпускники при выполнении этого задания, с</w:t>
      </w:r>
      <w:r w:rsidRPr="00906B61">
        <w:rPr>
          <w:iCs/>
        </w:rPr>
        <w:t xml:space="preserve">видетельствуют о слабой подготовке школьников по теории литературы. При этом существует целый арсенал приемов, которыми может пользоваться учитель в работе со </w:t>
      </w:r>
      <w:r w:rsidRPr="00906B61">
        <w:rPr>
          <w:iCs/>
        </w:rPr>
        <w:lastRenderedPageBreak/>
        <w:t>средствами художественной выразительности, например</w:t>
      </w:r>
      <w:r w:rsidR="00C82968" w:rsidRPr="00906B61">
        <w:rPr>
          <w:iCs/>
        </w:rPr>
        <w:t>,</w:t>
      </w:r>
      <w:r w:rsidRPr="00906B61">
        <w:rPr>
          <w:iCs/>
        </w:rPr>
        <w:t xml:space="preserve"> «ромашковый метод» Е.Н. Ильина, </w:t>
      </w:r>
      <w:r w:rsidRPr="00906B61">
        <w:t>в рамках которого происходит коммуника</w:t>
      </w:r>
      <w:r w:rsidR="00C82968" w:rsidRPr="00906B61">
        <w:t xml:space="preserve">ция - </w:t>
      </w:r>
      <w:r w:rsidRPr="00906B61">
        <w:t xml:space="preserve"> обмен мыслями (подобную технологию использовала еще М</w:t>
      </w:r>
      <w:r>
        <w:t xml:space="preserve">.А. Рыбникова). </w:t>
      </w:r>
    </w:p>
    <w:p w:rsidR="006343D6" w:rsidRDefault="006343D6" w:rsidP="00906B61">
      <w:pPr>
        <w:ind w:firstLine="708"/>
        <w:jc w:val="both"/>
      </w:pPr>
      <w:r>
        <w:rPr>
          <w:iCs/>
        </w:rPr>
        <w:t xml:space="preserve">Задания повышенного уровня сложности 4.1 и 4.2; 9.1 и 9.2 </w:t>
      </w:r>
      <w:r w:rsidRPr="00A72E97">
        <w:rPr>
          <w:iCs/>
        </w:rPr>
        <w:t>позволя</w:t>
      </w:r>
      <w:r>
        <w:rPr>
          <w:iCs/>
        </w:rPr>
        <w:t>ю</w:t>
      </w:r>
      <w:r w:rsidRPr="00A72E97">
        <w:rPr>
          <w:iCs/>
        </w:rPr>
        <w:t xml:space="preserve">т выявить усвоение участниками </w:t>
      </w:r>
      <w:r>
        <w:rPr>
          <w:iCs/>
        </w:rPr>
        <w:t>ЕГЭ по литературе</w:t>
      </w:r>
      <w:r w:rsidRPr="00A72E97">
        <w:rPr>
          <w:iCs/>
        </w:rPr>
        <w:t xml:space="preserve"> содержания основных программных</w:t>
      </w:r>
      <w:r w:rsidR="00E25520">
        <w:rPr>
          <w:iCs/>
        </w:rPr>
        <w:t xml:space="preserve"> </w:t>
      </w:r>
      <w:r w:rsidRPr="00A72E97">
        <w:rPr>
          <w:iCs/>
        </w:rPr>
        <w:t>произведений</w:t>
      </w:r>
      <w:r>
        <w:rPr>
          <w:iCs/>
        </w:rPr>
        <w:t xml:space="preserve">. </w:t>
      </w:r>
      <w:proofErr w:type="gramStart"/>
      <w:r>
        <w:rPr>
          <w:iCs/>
        </w:rPr>
        <w:t>Как и в 2024 году, з</w:t>
      </w:r>
      <w:r>
        <w:rPr>
          <w:rFonts w:eastAsia="Times New Roman"/>
        </w:rPr>
        <w:t>адания с развернутым ответом 4 и 9 (1 и 2) рекомендовали выпускникам раскрыть идейно-тематическое своеобразие произведения, художественные особенности анализируемых текстов (особенности внутреннего мира литературного героя; способы раскрытия эмоционального состояния, авторское отношение, в том числе проявление иронии автора в создании образов; характер чувств лирического героя;</w:t>
      </w:r>
      <w:proofErr w:type="gramEnd"/>
      <w:r>
        <w:rPr>
          <w:rFonts w:eastAsia="Times New Roman"/>
        </w:rPr>
        <w:t xml:space="preserve"> анализ ключевых образов лирики и их символики и т.д.)</w:t>
      </w:r>
      <w:proofErr w:type="gramStart"/>
      <w:r>
        <w:rPr>
          <w:rFonts w:eastAsia="Times New Roman"/>
        </w:rPr>
        <w:t>.З</w:t>
      </w:r>
      <w:proofErr w:type="gramEnd"/>
      <w:r>
        <w:rPr>
          <w:rFonts w:eastAsia="Times New Roman"/>
        </w:rPr>
        <w:t xml:space="preserve">адания ЕГЭ соотносимы с изучаемыми на уроках литературы приемами анализа художественного произведения, связанными с умением находить детали, ключевые слова, с помощью которых создается характер героя произведения, раскрывается его психологическое состояние, выражается идейно-тематическое содержание текста. Так, задания 4.1.и 4.2 варианта 327 формулируются следующим образом: «Какие черты Обломова проявились в приведенном фрагменте?», «Почему Обломов сравнивает себя с «другим»?». Следует отметить, что большая </w:t>
      </w:r>
      <w:proofErr w:type="gramStart"/>
      <w:r>
        <w:rPr>
          <w:rFonts w:eastAsia="Times New Roman"/>
        </w:rPr>
        <w:t>часть участников экзамена выбрала для</w:t>
      </w:r>
      <w:proofErr w:type="gramEnd"/>
      <w:r>
        <w:rPr>
          <w:rFonts w:eastAsia="Times New Roman"/>
        </w:rPr>
        <w:t xml:space="preserve"> себя ответ на вопрос 4.1. В ответах экзаменующихся Илья Ильич представлен человеком, </w:t>
      </w:r>
      <w:r>
        <w:t xml:space="preserve">отгородившимся от реального мира и внутренне не </w:t>
      </w:r>
      <w:proofErr w:type="gramStart"/>
      <w:r>
        <w:t>желающем</w:t>
      </w:r>
      <w:proofErr w:type="gramEnd"/>
      <w:r>
        <w:t xml:space="preserve"> меняться.</w:t>
      </w:r>
      <w:r w:rsidR="00E25520">
        <w:t xml:space="preserve"> </w:t>
      </w:r>
      <w:r>
        <w:t xml:space="preserve">Выпускники отмечают, что Обломов откладывает вопросы обустройства родной деревни, которая без его разумного участия постепенно разрушается. В ответах звучит мысль о том, что нежелание что-либо решать самостоятельно, отказ от саморазвития приводят героя к такому результату: он так и «ничего не сделал». Участники ЕГЭ справились с этим заданием: средний балл выполнения составил 90,58%; процент выполнения в группе </w:t>
      </w:r>
      <w:r>
        <w:rPr>
          <w:iCs/>
        </w:rPr>
        <w:t>с минимальной подготовкой – 64,29%. Неплохие результаты показаны и по 2 критерию – 71,20% (средний балл); 57,14 (</w:t>
      </w:r>
      <w:r>
        <w:t xml:space="preserve">в группе </w:t>
      </w:r>
      <w:r>
        <w:rPr>
          <w:iCs/>
        </w:rPr>
        <w:t xml:space="preserve">с минимальной подготовкой). </w:t>
      </w:r>
      <w:r>
        <w:t>Предложенные задания позволили объективно оценить понимание экзаменуемыми психологии героя, умение интерпретировать текст в заданном направлении анализа, способность излагать свои мысли и аргументировать их.</w:t>
      </w:r>
    </w:p>
    <w:p w:rsidR="006343D6" w:rsidRDefault="006343D6" w:rsidP="00906B61">
      <w:pPr>
        <w:ind w:firstLine="708"/>
        <w:jc w:val="both"/>
        <w:rPr>
          <w:iCs/>
        </w:rPr>
      </w:pPr>
      <w:r>
        <w:t xml:space="preserve">Обратимся к заданиям 9.1 и 9.2, предполагающим самостоятельный поиск ответа на вопрос, комментирование поэтического текста; анализ текста с точки зрения наличия в нём явной и скрытой, основной и второстепенной информации; интерпретации художественного произведения, выявления в художественных текстах образов, тем и проблем и выражения своего отношения к ним в развёрнутых аргументированных письменных высказываниях, в том числе на основе владения навыками комплексного филологического анализа художественного текста. Формулировка задания 9.1 в варианте 327 «Как в приведенном стихотворении В.В. Маяковского  объединяется сиюминутное и вечное?» предполагает рассмотрение философского содержания стихотворения. В большинстве ответов отмечается, что лирический герой стихотворения принимает ситуацию расставания с любимой </w:t>
      </w:r>
      <w:r w:rsidR="00C82968">
        <w:t xml:space="preserve">без надрыва, </w:t>
      </w:r>
      <w:r>
        <w:t xml:space="preserve">спокойно. Он </w:t>
      </w:r>
      <w:r w:rsidR="00C82968">
        <w:t>оставил</w:t>
      </w:r>
      <w:r>
        <w:t xml:space="preserve"> обиды и беды. Ощущается его чувство одиночества. Он разговаривает с </w:t>
      </w:r>
      <w:r w:rsidR="00C82968">
        <w:t>мирозданием</w:t>
      </w:r>
      <w:r w:rsidR="00E25520">
        <w:t xml:space="preserve"> </w:t>
      </w:r>
      <w:r w:rsidR="00C82968">
        <w:t>в</w:t>
      </w:r>
      <w:r>
        <w:t xml:space="preserve"> ночной тиш</w:t>
      </w:r>
      <w:r w:rsidR="00C82968">
        <w:t>ине</w:t>
      </w:r>
      <w:r>
        <w:t xml:space="preserve">. </w:t>
      </w:r>
      <w:proofErr w:type="gramStart"/>
      <w:r>
        <w:t xml:space="preserve">Но в немногих работах звучит мысль о том, что символы тиши, темного ночного неба со звездами ассоциируются с вечным, что </w:t>
      </w:r>
      <w:r w:rsidR="00C82968">
        <w:t xml:space="preserve">лирический герой стихотворения понимает, что </w:t>
      </w:r>
      <w:r>
        <w:t xml:space="preserve">закончилась любовь, как закончится </w:t>
      </w:r>
      <w:r w:rsidR="00C82968">
        <w:t xml:space="preserve">и </w:t>
      </w:r>
      <w:r>
        <w:t xml:space="preserve">жизнь, но останутся вечными </w:t>
      </w:r>
      <w:r w:rsidR="00C82968">
        <w:t>природа,</w:t>
      </w:r>
      <w:r>
        <w:t xml:space="preserve"> мироздан</w:t>
      </w:r>
      <w:r w:rsidR="00C82968">
        <w:t>и</w:t>
      </w:r>
      <w:r>
        <w:t>е.</w:t>
      </w:r>
      <w:proofErr w:type="gramEnd"/>
      <w:r w:rsidR="00E25520">
        <w:t xml:space="preserve"> </w:t>
      </w:r>
      <w:r w:rsidR="00C82968">
        <w:t>Поверхностное рассмотрение текста стихотворения дало соответствующие результаты</w:t>
      </w:r>
      <w:r>
        <w:t xml:space="preserve"> – более низкий процент выполнения (87,43% - средний; 53,57% - в группе </w:t>
      </w:r>
      <w:r>
        <w:rPr>
          <w:iCs/>
        </w:rPr>
        <w:t>с минимальной подготовкой). Думается, необходимо обращать внимание учителей-словесников на выполнение работ школьниками в форме философских эссе</w:t>
      </w:r>
      <w:r w:rsidR="00C82968">
        <w:rPr>
          <w:iCs/>
        </w:rPr>
        <w:t xml:space="preserve">, что даст возможность старшеклассникам размышлять о жизни, ее ходе, общих вопросах </w:t>
      </w:r>
      <w:proofErr w:type="spellStart"/>
      <w:r w:rsidR="00C82968">
        <w:rPr>
          <w:iCs/>
        </w:rPr>
        <w:t>бытия</w:t>
      </w:r>
      <w:proofErr w:type="gramStart"/>
      <w:r w:rsidR="00C82968">
        <w:rPr>
          <w:iCs/>
        </w:rPr>
        <w:t>.И</w:t>
      </w:r>
      <w:proofErr w:type="spellEnd"/>
      <w:proofErr w:type="gramEnd"/>
      <w:r w:rsidR="00C82968">
        <w:rPr>
          <w:iCs/>
        </w:rPr>
        <w:t xml:space="preserve"> еще более </w:t>
      </w:r>
      <w:r>
        <w:rPr>
          <w:iCs/>
        </w:rPr>
        <w:t xml:space="preserve">важно, чтобы уроки по изучению творчества авторов не сводились к изучению только фактов их биографий, необходимо в обязательном порядке изучать мировоззрение и эстетику поэтов. </w:t>
      </w:r>
    </w:p>
    <w:p w:rsidR="006343D6" w:rsidRDefault="006343D6" w:rsidP="00906B61">
      <w:pPr>
        <w:ind w:firstLine="708"/>
        <w:jc w:val="both"/>
        <w:rPr>
          <w:iCs/>
        </w:rPr>
      </w:pPr>
      <w:r>
        <w:rPr>
          <w:rFonts w:eastAsia="Times New Roman"/>
        </w:rPr>
        <w:t>Задания на сопоставление выбранных участниками ЕГЭ произведений с исходным фрагментом/стихотворением позволяли проверить знание традиционных сквозных тем и образов русской литературы. Например, з</w:t>
      </w:r>
      <w:r>
        <w:t>адание 5 КИМ</w:t>
      </w:r>
      <w:r w:rsidR="00C82968">
        <w:t xml:space="preserve"> (</w:t>
      </w:r>
      <w:r>
        <w:t xml:space="preserve">вариант </w:t>
      </w:r>
      <w:r>
        <w:rPr>
          <w:rFonts w:eastAsia="Times New Roman"/>
        </w:rPr>
        <w:t>327</w:t>
      </w:r>
      <w:r w:rsidR="00C82968">
        <w:rPr>
          <w:rFonts w:eastAsia="Times New Roman"/>
        </w:rPr>
        <w:t>)</w:t>
      </w:r>
      <w:r>
        <w:t xml:space="preserve">предполагает выявление </w:t>
      </w:r>
      <w:r w:rsidR="00B358C3">
        <w:t xml:space="preserve">уровня </w:t>
      </w:r>
      <w:r>
        <w:t xml:space="preserve">владения участниками </w:t>
      </w:r>
      <w:proofErr w:type="gramStart"/>
      <w:r>
        <w:t>ЕГЭ</w:t>
      </w:r>
      <w:proofErr w:type="gramEnd"/>
      <w:r>
        <w:t xml:space="preserve"> следующими умениями: сравнение, сопоставление, классификация, ранжирование объектов по одному или нескольким предложенным основаниям, критериям; самостоятельное определение оснований для сопоставления и аргументация позиций </w:t>
      </w:r>
      <w:r>
        <w:lastRenderedPageBreak/>
        <w:t xml:space="preserve">сопоставления, умение учитывать исторический, историко-культурный контекст и контекст творчества писателя в процессе анализа художественного произведения: </w:t>
      </w:r>
      <w:r>
        <w:rPr>
          <w:rFonts w:eastAsia="Times New Roman"/>
        </w:rPr>
        <w:t xml:space="preserve">«Сопоставьте образ жизни Обломова с образом жизни Евгения Онегина». </w:t>
      </w:r>
      <w:r>
        <w:t xml:space="preserve">Задание с развернутым ответом 5 позволило ввести роман И.А. Гончарова в художественный контекст русской литературы, сопоставив два произведения, в которых изображены герои, переживающие душевный надлом из-за </w:t>
      </w:r>
      <w:r>
        <w:rPr>
          <w:rFonts w:eastAsia="Times New Roman"/>
        </w:rPr>
        <w:t>несбывшейся мечты</w:t>
      </w:r>
      <w:r>
        <w:t xml:space="preserve">.  Освоение программы по литературе в школе дает участникам ЕГЭ определенный текстовый материал (роман в стихах Пушкина). При этом  экзаменуемые нацелены на поиск черт или сходства, или различия при сопоставлении. Они отмечают, что сходство – в образе  жизни: оба встают после обеда и до полуночи не спят, только жизнь Обломова не в высших кругах и не столь блестяща. Только Онегин активен и успевает в три места, а Обломов лежит. В одной из работ читаем: «Онегин деятельнее скучает, потому что делать нечего». Любые задания на сопоставление достаточно трудны для школьников, поэтому эксперты в некоторых случаях были вынуждены отмечать невыполненные задания крестами вместо баллов. Отсюда </w:t>
      </w:r>
      <w:r w:rsidR="00B358C3">
        <w:t xml:space="preserve">и </w:t>
      </w:r>
      <w:r>
        <w:t xml:space="preserve">столь низок процент выполнения задания по 2 критерию (57,59% - средний; 17,86% -в группе </w:t>
      </w:r>
      <w:r>
        <w:rPr>
          <w:iCs/>
        </w:rPr>
        <w:t xml:space="preserve">с минимальной подготовкой; 54,56% - в группе </w:t>
      </w:r>
      <w:r w:rsidRPr="00A72E97">
        <w:rPr>
          <w:iCs/>
        </w:rPr>
        <w:t xml:space="preserve">от </w:t>
      </w:r>
      <w:proofErr w:type="spellStart"/>
      <w:r w:rsidRPr="00A72E97">
        <w:rPr>
          <w:iCs/>
        </w:rPr>
        <w:t>min</w:t>
      </w:r>
      <w:proofErr w:type="spellEnd"/>
      <w:r w:rsidRPr="00A72E97">
        <w:rPr>
          <w:iCs/>
        </w:rPr>
        <w:t xml:space="preserve"> до 60 </w:t>
      </w:r>
      <w:proofErr w:type="gramStart"/>
      <w:r w:rsidRPr="00A72E97">
        <w:rPr>
          <w:iCs/>
        </w:rPr>
        <w:t>т.б</w:t>
      </w:r>
      <w:proofErr w:type="gramEnd"/>
      <w:r w:rsidRPr="00A72E97">
        <w:rPr>
          <w:iCs/>
        </w:rPr>
        <w:t>.</w:t>
      </w:r>
      <w:r>
        <w:rPr>
          <w:iCs/>
        </w:rPr>
        <w:t xml:space="preserve">). Это свидетельство </w:t>
      </w:r>
      <w:proofErr w:type="spellStart"/>
      <w:r w:rsidRPr="00C85041">
        <w:rPr>
          <w:iCs/>
        </w:rPr>
        <w:t>слабосформированны</w:t>
      </w:r>
      <w:r>
        <w:rPr>
          <w:iCs/>
        </w:rPr>
        <w:t>х</w:t>
      </w:r>
      <w:proofErr w:type="spellEnd"/>
      <w:r w:rsidR="00E25520">
        <w:rPr>
          <w:iCs/>
        </w:rPr>
        <w:t xml:space="preserve"> </w:t>
      </w:r>
      <w:r>
        <w:rPr>
          <w:iCs/>
        </w:rPr>
        <w:t xml:space="preserve">умений </w:t>
      </w:r>
      <w:r w:rsidRPr="00C85041">
        <w:rPr>
          <w:iCs/>
        </w:rPr>
        <w:t>сравнительного анализа художественных</w:t>
      </w:r>
      <w:r w:rsidR="00E25520">
        <w:rPr>
          <w:iCs/>
        </w:rPr>
        <w:t xml:space="preserve"> </w:t>
      </w:r>
      <w:r w:rsidRPr="00C85041">
        <w:rPr>
          <w:iCs/>
        </w:rPr>
        <w:t>текстов. Типичным недостатком этих сочинений является поверхностное сопоставление</w:t>
      </w:r>
      <w:r w:rsidR="00E25520">
        <w:rPr>
          <w:iCs/>
        </w:rPr>
        <w:t xml:space="preserve"> </w:t>
      </w:r>
      <w:r w:rsidRPr="00C85041">
        <w:rPr>
          <w:iCs/>
        </w:rPr>
        <w:t>или его отсутствие</w:t>
      </w:r>
      <w:r>
        <w:rPr>
          <w:iCs/>
        </w:rPr>
        <w:t>, те</w:t>
      </w:r>
      <w:proofErr w:type="gramStart"/>
      <w:r>
        <w:rPr>
          <w:iCs/>
        </w:rPr>
        <w:t>кст дл</w:t>
      </w:r>
      <w:proofErr w:type="gramEnd"/>
      <w:r>
        <w:rPr>
          <w:iCs/>
        </w:rPr>
        <w:t xml:space="preserve">я сопоставления часто </w:t>
      </w:r>
      <w:r w:rsidRPr="00C85041">
        <w:rPr>
          <w:iCs/>
        </w:rPr>
        <w:t xml:space="preserve"> привлекается </w:t>
      </w:r>
      <w:proofErr w:type="spellStart"/>
      <w:r w:rsidRPr="00C85041">
        <w:rPr>
          <w:iCs/>
        </w:rPr>
        <w:t>ввиде</w:t>
      </w:r>
      <w:proofErr w:type="spellEnd"/>
      <w:r w:rsidRPr="00C85041">
        <w:rPr>
          <w:iCs/>
        </w:rPr>
        <w:t xml:space="preserve"> общих рассуждений, </w:t>
      </w:r>
      <w:r>
        <w:rPr>
          <w:iCs/>
        </w:rPr>
        <w:t xml:space="preserve">экзаменуемые </w:t>
      </w:r>
      <w:r w:rsidRPr="00C85041">
        <w:rPr>
          <w:iCs/>
        </w:rPr>
        <w:t>допускают фактические ошибки.</w:t>
      </w:r>
      <w:r>
        <w:rPr>
          <w:iCs/>
        </w:rPr>
        <w:t xml:space="preserve"> Отсутствие системного подхода к использованию приемов сопоставительного анализа текста приводит к подобным результатам. Общеизвестно, что задания на сопоставление – редкость на уроке литературы даже в старших классах. Учителям-словесникам следует постоянно включать различные задания на сопоставление в процесс обучения литературе. При этом образцами могли бы послужить статьи критиков (например, статьи В.Г. Белинского об Онегине и Печорине). Можно предложить старшеклассникам выполнение заданий типа «создайте буктрейлер или комикс по прочитанному тексту, сопоставив его героев с персонажами русской классики».</w:t>
      </w:r>
    </w:p>
    <w:p w:rsidR="006343D6" w:rsidRDefault="006343D6" w:rsidP="00906B61">
      <w:pPr>
        <w:ind w:firstLine="708"/>
        <w:jc w:val="both"/>
      </w:pPr>
      <w:r>
        <w:rPr>
          <w:iCs/>
        </w:rPr>
        <w:t xml:space="preserve"> С большим трудом далось участникам ЕГЭ выполнение задания 10 из варианта 327 </w:t>
      </w:r>
      <w:r>
        <w:t>«Назовите стихотворение отечественного или зарубежного поэта (с указанием автора), в котором</w:t>
      </w:r>
      <w:r w:rsidR="00E25520">
        <w:t xml:space="preserve"> </w:t>
      </w:r>
      <w:r>
        <w:t xml:space="preserve">отображена связь внутреннего мира человека с мирозданием. К философским размышлениям на подобные темы многие выпускники оказались не готовы: </w:t>
      </w:r>
      <w:r w:rsidR="00B358C3">
        <w:t xml:space="preserve">об этом свидетельствуют </w:t>
      </w:r>
      <w:r>
        <w:t xml:space="preserve">результаты по 1 критерию (48,69% - </w:t>
      </w:r>
      <w:proofErr w:type="gramStart"/>
      <w:r>
        <w:t>средний</w:t>
      </w:r>
      <w:proofErr w:type="gramEnd"/>
      <w:r>
        <w:t xml:space="preserve">; 3, 57% -в группе </w:t>
      </w:r>
      <w:r>
        <w:rPr>
          <w:iCs/>
        </w:rPr>
        <w:t xml:space="preserve">с минимальной подготовкой; 40,51% - в группе </w:t>
      </w:r>
      <w:r w:rsidRPr="00A72E97">
        <w:rPr>
          <w:iCs/>
        </w:rPr>
        <w:t xml:space="preserve">от </w:t>
      </w:r>
      <w:proofErr w:type="spellStart"/>
      <w:r w:rsidRPr="00A72E97">
        <w:rPr>
          <w:iCs/>
        </w:rPr>
        <w:t>min</w:t>
      </w:r>
      <w:proofErr w:type="spellEnd"/>
      <w:r w:rsidRPr="00A72E97">
        <w:rPr>
          <w:iCs/>
        </w:rPr>
        <w:t xml:space="preserve"> до 60 т.б.</w:t>
      </w:r>
      <w:r>
        <w:rPr>
          <w:iCs/>
        </w:rPr>
        <w:t xml:space="preserve">). </w:t>
      </w:r>
      <w:r w:rsidR="00B358C3">
        <w:t>Те из участников ЕГЭ</w:t>
      </w:r>
      <w:r>
        <w:t xml:space="preserve">, которые насмелились выполнить задание, на основе сопоставительных наблюдений постарались выявить </w:t>
      </w:r>
      <w:proofErr w:type="spellStart"/>
      <w:r>
        <w:t>психоэмоциональные</w:t>
      </w:r>
      <w:proofErr w:type="spellEnd"/>
      <w:r>
        <w:t xml:space="preserve"> универсалии чувства любви к природе, особенности его переживания конкретными авторами. Большинство из участников ЕГЭ выполняли это задание на основе анализа стихотворений Пушкина (39,53% - средний; 1,79% -в группе </w:t>
      </w:r>
      <w:r>
        <w:rPr>
          <w:iCs/>
        </w:rPr>
        <w:t xml:space="preserve">с минимальной подготовкой; 30,11% - в группе </w:t>
      </w:r>
      <w:r w:rsidRPr="00A72E97">
        <w:rPr>
          <w:iCs/>
        </w:rPr>
        <w:t xml:space="preserve">от </w:t>
      </w:r>
      <w:proofErr w:type="spellStart"/>
      <w:r w:rsidRPr="00A72E97">
        <w:rPr>
          <w:iCs/>
        </w:rPr>
        <w:t>min</w:t>
      </w:r>
      <w:proofErr w:type="spellEnd"/>
      <w:r w:rsidRPr="00A72E97">
        <w:rPr>
          <w:iCs/>
        </w:rPr>
        <w:t xml:space="preserve"> до 60 </w:t>
      </w:r>
      <w:proofErr w:type="gramStart"/>
      <w:r w:rsidRPr="00A72E97">
        <w:rPr>
          <w:iCs/>
        </w:rPr>
        <w:t>т.б</w:t>
      </w:r>
      <w:proofErr w:type="gramEnd"/>
      <w:r w:rsidRPr="00A72E97">
        <w:rPr>
          <w:iCs/>
        </w:rPr>
        <w:t>.</w:t>
      </w:r>
      <w:r>
        <w:rPr>
          <w:iCs/>
        </w:rPr>
        <w:t xml:space="preserve"> – по 2 критерию). Крайне низкие результаты заставляют продумать систему работы по изучению произведений философской лирики. </w:t>
      </w:r>
    </w:p>
    <w:p w:rsidR="006343D6" w:rsidRDefault="006343D6" w:rsidP="00906B61">
      <w:pPr>
        <w:ind w:firstLine="708"/>
        <w:jc w:val="both"/>
        <w:rPr>
          <w:iCs/>
        </w:rPr>
      </w:pPr>
      <w:r>
        <w:rPr>
          <w:iCs/>
        </w:rPr>
        <w:t>З</w:t>
      </w:r>
      <w:r w:rsidRPr="00EE3ACB">
        <w:rPr>
          <w:iCs/>
        </w:rPr>
        <w:t>адания высокого уровня (</w:t>
      </w:r>
      <w:r w:rsidR="00B358C3">
        <w:rPr>
          <w:iCs/>
        </w:rPr>
        <w:t>1</w:t>
      </w:r>
      <w:r>
        <w:rPr>
          <w:iCs/>
        </w:rPr>
        <w:t>1, сочинение</w:t>
      </w:r>
      <w:r w:rsidRPr="00EE3ACB">
        <w:rPr>
          <w:iCs/>
        </w:rPr>
        <w:t>)</w:t>
      </w:r>
      <w:r>
        <w:rPr>
          <w:iCs/>
        </w:rPr>
        <w:t xml:space="preserve"> не выявлены </w:t>
      </w:r>
      <w:proofErr w:type="spellStart"/>
      <w:r>
        <w:rPr>
          <w:iCs/>
        </w:rPr>
        <w:t>в</w:t>
      </w:r>
      <w:r w:rsidRPr="00E84C0B">
        <w:rPr>
          <w:iCs/>
        </w:rPr>
        <w:t>группе</w:t>
      </w:r>
      <w:proofErr w:type="spellEnd"/>
      <w:r w:rsidRPr="00E84C0B">
        <w:rPr>
          <w:iCs/>
        </w:rPr>
        <w:t xml:space="preserve"> </w:t>
      </w:r>
      <w:r>
        <w:rPr>
          <w:iCs/>
        </w:rPr>
        <w:t xml:space="preserve">участников ЕГЭ, </w:t>
      </w:r>
      <w:r w:rsidRPr="00E84C0B">
        <w:rPr>
          <w:iCs/>
        </w:rPr>
        <w:t>не преодолевших минимальный балл</w:t>
      </w:r>
      <w:r>
        <w:rPr>
          <w:iCs/>
        </w:rPr>
        <w:t xml:space="preserve">. Процент выполнения этих заданий в группе </w:t>
      </w:r>
      <w:r w:rsidRPr="00A72E97">
        <w:rPr>
          <w:iCs/>
        </w:rPr>
        <w:t xml:space="preserve">от </w:t>
      </w:r>
      <w:proofErr w:type="spellStart"/>
      <w:r w:rsidRPr="00A72E97">
        <w:rPr>
          <w:iCs/>
        </w:rPr>
        <w:t>min</w:t>
      </w:r>
      <w:proofErr w:type="spellEnd"/>
      <w:r w:rsidRPr="00A72E97">
        <w:rPr>
          <w:iCs/>
        </w:rPr>
        <w:t xml:space="preserve"> до 60 </w:t>
      </w:r>
      <w:proofErr w:type="gramStart"/>
      <w:r w:rsidRPr="00A72E97">
        <w:rPr>
          <w:iCs/>
        </w:rPr>
        <w:t>т.б</w:t>
      </w:r>
      <w:proofErr w:type="gramEnd"/>
      <w:r w:rsidRPr="00A72E97">
        <w:rPr>
          <w:iCs/>
        </w:rPr>
        <w:t>.</w:t>
      </w:r>
      <w:r>
        <w:rPr>
          <w:iCs/>
        </w:rPr>
        <w:t xml:space="preserve"> – 57,66% по 1 критерию; 57,42% </w:t>
      </w:r>
      <w:r w:rsidR="00B358C3">
        <w:rPr>
          <w:iCs/>
        </w:rPr>
        <w:t xml:space="preserve">- </w:t>
      </w:r>
      <w:r>
        <w:rPr>
          <w:iCs/>
        </w:rPr>
        <w:t xml:space="preserve">по критерию 2; 50,12% </w:t>
      </w:r>
      <w:r w:rsidR="00B358C3">
        <w:rPr>
          <w:iCs/>
        </w:rPr>
        <w:t xml:space="preserve">- </w:t>
      </w:r>
      <w:r>
        <w:rPr>
          <w:iCs/>
        </w:rPr>
        <w:t xml:space="preserve">по критерию 3. По-прежнему существуют </w:t>
      </w:r>
      <w:r w:rsidRPr="00CD7367">
        <w:rPr>
          <w:iCs/>
        </w:rPr>
        <w:t>определенны</w:t>
      </w:r>
      <w:r>
        <w:rPr>
          <w:iCs/>
        </w:rPr>
        <w:t>е</w:t>
      </w:r>
      <w:r w:rsidRPr="00CD7367">
        <w:rPr>
          <w:iCs/>
        </w:rPr>
        <w:t xml:space="preserve"> трудност</w:t>
      </w:r>
      <w:r>
        <w:rPr>
          <w:iCs/>
        </w:rPr>
        <w:t>и</w:t>
      </w:r>
      <w:r w:rsidRPr="00CD7367">
        <w:rPr>
          <w:iCs/>
        </w:rPr>
        <w:t xml:space="preserve"> в речево</w:t>
      </w:r>
      <w:r>
        <w:rPr>
          <w:iCs/>
        </w:rPr>
        <w:t xml:space="preserve">м </w:t>
      </w:r>
      <w:r w:rsidRPr="00CD7367">
        <w:rPr>
          <w:iCs/>
        </w:rPr>
        <w:t>оформлени</w:t>
      </w:r>
      <w:r>
        <w:rPr>
          <w:iCs/>
        </w:rPr>
        <w:t>и</w:t>
      </w:r>
      <w:r w:rsidRPr="00CD7367">
        <w:rPr>
          <w:iCs/>
        </w:rPr>
        <w:t xml:space="preserve"> работ</w:t>
      </w:r>
      <w:r>
        <w:rPr>
          <w:iCs/>
        </w:rPr>
        <w:t xml:space="preserve"> этими участниками ЕГЭ (процент выполнения задания 11 по критерию 5 составляет 50,85%). </w:t>
      </w:r>
      <w:proofErr w:type="gramStart"/>
      <w:r>
        <w:rPr>
          <w:iCs/>
        </w:rPr>
        <w:t xml:space="preserve">Сочинения экзаменующихся названной группы часто отличаются отступлением от </w:t>
      </w:r>
      <w:r w:rsidRPr="00B857F7">
        <w:rPr>
          <w:iCs/>
        </w:rPr>
        <w:t>формулировк</w:t>
      </w:r>
      <w:r>
        <w:rPr>
          <w:iCs/>
        </w:rPr>
        <w:t>и</w:t>
      </w:r>
      <w:r w:rsidRPr="00B857F7">
        <w:rPr>
          <w:iCs/>
        </w:rPr>
        <w:t xml:space="preserve"> темы</w:t>
      </w:r>
      <w:r>
        <w:rPr>
          <w:iCs/>
        </w:rPr>
        <w:t>, они слабо о</w:t>
      </w:r>
      <w:r w:rsidRPr="00B857F7">
        <w:rPr>
          <w:iCs/>
        </w:rPr>
        <w:t>босновыва</w:t>
      </w:r>
      <w:r>
        <w:rPr>
          <w:iCs/>
        </w:rPr>
        <w:t>ют</w:t>
      </w:r>
      <w:r w:rsidRPr="00B857F7">
        <w:rPr>
          <w:iCs/>
        </w:rPr>
        <w:t xml:space="preserve"> свои суждения, выводы</w:t>
      </w:r>
      <w:r>
        <w:rPr>
          <w:iCs/>
        </w:rPr>
        <w:t>, д</w:t>
      </w:r>
      <w:r w:rsidRPr="00B857F7">
        <w:rPr>
          <w:iCs/>
        </w:rPr>
        <w:t>емонстриру</w:t>
      </w:r>
      <w:r>
        <w:rPr>
          <w:iCs/>
        </w:rPr>
        <w:t>ют</w:t>
      </w:r>
      <w:r w:rsidR="00E25520">
        <w:rPr>
          <w:iCs/>
        </w:rPr>
        <w:t xml:space="preserve"> </w:t>
      </w:r>
      <w:r>
        <w:rPr>
          <w:iCs/>
        </w:rPr>
        <w:t xml:space="preserve">слабое </w:t>
      </w:r>
      <w:r w:rsidRPr="00B857F7">
        <w:rPr>
          <w:iCs/>
        </w:rPr>
        <w:t>знание содержания произведени</w:t>
      </w:r>
      <w:r>
        <w:rPr>
          <w:iCs/>
        </w:rPr>
        <w:t>й</w:t>
      </w:r>
      <w:r w:rsidRPr="00B857F7">
        <w:rPr>
          <w:iCs/>
        </w:rPr>
        <w:t>, понимание авторской</w:t>
      </w:r>
      <w:r w:rsidR="00E25520">
        <w:rPr>
          <w:iCs/>
        </w:rPr>
        <w:t xml:space="preserve"> </w:t>
      </w:r>
      <w:r w:rsidRPr="00B857F7">
        <w:rPr>
          <w:iCs/>
        </w:rPr>
        <w:t>позиции</w:t>
      </w:r>
      <w:r>
        <w:rPr>
          <w:iCs/>
        </w:rPr>
        <w:t xml:space="preserve">, </w:t>
      </w:r>
      <w:r w:rsidRPr="00B857F7">
        <w:rPr>
          <w:iCs/>
        </w:rPr>
        <w:t>допуска</w:t>
      </w:r>
      <w:r>
        <w:rPr>
          <w:iCs/>
        </w:rPr>
        <w:t>ют</w:t>
      </w:r>
      <w:r w:rsidRPr="00B857F7">
        <w:rPr>
          <w:iCs/>
        </w:rPr>
        <w:t xml:space="preserve"> фактически</w:t>
      </w:r>
      <w:r>
        <w:rPr>
          <w:iCs/>
        </w:rPr>
        <w:t xml:space="preserve">е, </w:t>
      </w:r>
      <w:r w:rsidRPr="00B857F7">
        <w:rPr>
          <w:iCs/>
        </w:rPr>
        <w:t>логическ</w:t>
      </w:r>
      <w:r>
        <w:rPr>
          <w:iCs/>
        </w:rPr>
        <w:t>ие</w:t>
      </w:r>
      <w:r w:rsidRPr="00B857F7">
        <w:rPr>
          <w:iCs/>
        </w:rPr>
        <w:t xml:space="preserve"> ошибк</w:t>
      </w:r>
      <w:r>
        <w:rPr>
          <w:iCs/>
        </w:rPr>
        <w:t>и, что</w:t>
      </w:r>
      <w:r w:rsidR="00E25520">
        <w:rPr>
          <w:iCs/>
        </w:rPr>
        <w:t xml:space="preserve"> </w:t>
      </w:r>
      <w:r w:rsidRPr="00B857F7">
        <w:rPr>
          <w:iCs/>
        </w:rPr>
        <w:t>приводит</w:t>
      </w:r>
      <w:r w:rsidR="00E25520">
        <w:rPr>
          <w:iCs/>
        </w:rPr>
        <w:t xml:space="preserve"> </w:t>
      </w:r>
      <w:r w:rsidRPr="00B857F7">
        <w:rPr>
          <w:iCs/>
        </w:rPr>
        <w:t xml:space="preserve">к неправильной </w:t>
      </w:r>
      <w:r>
        <w:rPr>
          <w:iCs/>
        </w:rPr>
        <w:t>трактовке</w:t>
      </w:r>
      <w:r w:rsidR="00E25520">
        <w:rPr>
          <w:iCs/>
        </w:rPr>
        <w:t xml:space="preserve"> </w:t>
      </w:r>
      <w:r>
        <w:rPr>
          <w:iCs/>
        </w:rPr>
        <w:t>характеров</w:t>
      </w:r>
      <w:r w:rsidRPr="00B857F7">
        <w:rPr>
          <w:iCs/>
        </w:rPr>
        <w:t xml:space="preserve"> персонажей,</w:t>
      </w:r>
      <w:r>
        <w:rPr>
          <w:iCs/>
        </w:rPr>
        <w:t xml:space="preserve"> мировоззрения автора.</w:t>
      </w:r>
      <w:proofErr w:type="gramEnd"/>
      <w:r>
        <w:rPr>
          <w:iCs/>
        </w:rPr>
        <w:t xml:space="preserve"> При подготовке школьников к написанию сочинения учитель в первую очередь должен обращать их внимание на необходимость выявления его основной идеи,  </w:t>
      </w:r>
      <w:r w:rsidRPr="005954D9">
        <w:rPr>
          <w:iCs/>
        </w:rPr>
        <w:t>ключевы</w:t>
      </w:r>
      <w:r>
        <w:rPr>
          <w:iCs/>
        </w:rPr>
        <w:t>х</w:t>
      </w:r>
      <w:r w:rsidR="00E25520">
        <w:rPr>
          <w:iCs/>
        </w:rPr>
        <w:t xml:space="preserve"> </w:t>
      </w:r>
      <w:r>
        <w:rPr>
          <w:iCs/>
        </w:rPr>
        <w:t>эпизодов текста</w:t>
      </w:r>
      <w:r w:rsidRPr="005954D9">
        <w:rPr>
          <w:iCs/>
        </w:rPr>
        <w:t>, детал</w:t>
      </w:r>
      <w:r>
        <w:rPr>
          <w:iCs/>
        </w:rPr>
        <w:t>ей</w:t>
      </w:r>
      <w:r w:rsidRPr="005954D9">
        <w:rPr>
          <w:iCs/>
        </w:rPr>
        <w:t>, которые могут быть использованы в качестве аргументов</w:t>
      </w:r>
      <w:r>
        <w:rPr>
          <w:iCs/>
        </w:rPr>
        <w:t>, о</w:t>
      </w:r>
      <w:r w:rsidRPr="005954D9">
        <w:rPr>
          <w:iCs/>
        </w:rPr>
        <w:t>предел</w:t>
      </w:r>
      <w:r>
        <w:rPr>
          <w:iCs/>
        </w:rPr>
        <w:t>ения</w:t>
      </w:r>
      <w:r w:rsidRPr="005954D9">
        <w:rPr>
          <w:iCs/>
        </w:rPr>
        <w:t xml:space="preserve"> основны</w:t>
      </w:r>
      <w:r>
        <w:rPr>
          <w:iCs/>
        </w:rPr>
        <w:t>х</w:t>
      </w:r>
      <w:r w:rsidRPr="005954D9">
        <w:rPr>
          <w:iCs/>
        </w:rPr>
        <w:t xml:space="preserve"> проблем, </w:t>
      </w:r>
      <w:r>
        <w:rPr>
          <w:iCs/>
        </w:rPr>
        <w:t>которые</w:t>
      </w:r>
      <w:r w:rsidRPr="005954D9">
        <w:rPr>
          <w:iCs/>
        </w:rPr>
        <w:t xml:space="preserve"> буд</w:t>
      </w:r>
      <w:r>
        <w:rPr>
          <w:iCs/>
        </w:rPr>
        <w:t>ут</w:t>
      </w:r>
      <w:r w:rsidRPr="005954D9">
        <w:rPr>
          <w:iCs/>
        </w:rPr>
        <w:t xml:space="preserve"> рассматривать</w:t>
      </w:r>
      <w:r>
        <w:rPr>
          <w:iCs/>
        </w:rPr>
        <w:t xml:space="preserve">ся в </w:t>
      </w:r>
      <w:r w:rsidRPr="005954D9">
        <w:rPr>
          <w:iCs/>
        </w:rPr>
        <w:t xml:space="preserve">сочинении. </w:t>
      </w:r>
      <w:r>
        <w:rPr>
          <w:iCs/>
        </w:rPr>
        <w:t xml:space="preserve">В деятельности МО образовательных учреждений методика написания сочинений должна рассматриваться как одна из первостепенных задач. </w:t>
      </w:r>
    </w:p>
    <w:p w:rsidR="006343D6" w:rsidRDefault="006343D6" w:rsidP="00906B61">
      <w:pPr>
        <w:ind w:firstLine="708"/>
        <w:jc w:val="both"/>
      </w:pPr>
      <w:r>
        <w:lastRenderedPageBreak/>
        <w:t xml:space="preserve">Анализируя результаты ЕГЭ в контексте заданий высокого уровня сложности, следует подчеркнуть неравнозначность представленных участниками ЕГЭ по литературе работ. Это наглядно представлено в расположенной ниже </w:t>
      </w:r>
      <w:r w:rsidRPr="00D936F5">
        <w:rPr>
          <w:i/>
        </w:rPr>
        <w:t>таблице 2-14</w:t>
      </w:r>
      <w:r>
        <w:t xml:space="preserve">. Наряду с откровенно </w:t>
      </w:r>
      <w:proofErr w:type="gramStart"/>
      <w:r>
        <w:t>слабыми</w:t>
      </w:r>
      <w:proofErr w:type="gramEnd"/>
      <w:r>
        <w:t xml:space="preserve"> выявлен целый ряд интересных, заслуживающих серьезного внимания аналитических работ участников. Отрадно отметить, к примеру, что достаточный интерес у ряда участников ЕГЭ вызвала тема 11.5 «На какие детали следует обратить внимание при создании портретов персонажей романа М.А. Шолохова «Тихий Дон»?» (Варианты 328, 329). Следует заметить, что некоторые участники ЕГЭ сделали довольно успешные попытки раскрыть характеры героев на основе пересказа-анализа текста, прибегнув к исследованию ключевых эпизодов, сосредоточив внимание на авторском замысле, выявляя достаточно глубокое знание деталей содержания произведения. Некоторым авторам сочинений удалось даже  рассмотрение проблемы на уровне взаимосвязи искусств.  При работе над сочинением им удалось </w:t>
      </w:r>
      <w:r w:rsidR="00B358C3">
        <w:t>показать</w:t>
      </w:r>
      <w:r>
        <w:t xml:space="preserve"> не только то, какой литературный конте</w:t>
      </w:r>
      <w:proofErr w:type="gramStart"/>
      <w:r>
        <w:t>кст пр</w:t>
      </w:r>
      <w:proofErr w:type="gramEnd"/>
      <w:r>
        <w:t>ивлечь, но и то, какие термины искусствознания можно использовать при анализе.</w:t>
      </w:r>
    </w:p>
    <w:p w:rsidR="006343D6" w:rsidRDefault="006343D6" w:rsidP="00906B61">
      <w:pPr>
        <w:ind w:firstLine="708"/>
        <w:jc w:val="both"/>
      </w:pPr>
      <w:r>
        <w:rPr>
          <w:rFonts w:eastAsia="Times New Roman"/>
        </w:rPr>
        <w:t xml:space="preserve">Привлекла внимание участников ЕГЭ и тема 11.2 (варианты 329, 328) «Наташа Ростова и </w:t>
      </w:r>
      <w:proofErr w:type="spellStart"/>
      <w:r>
        <w:rPr>
          <w:rFonts w:eastAsia="Times New Roman"/>
        </w:rPr>
        <w:t>Элен</w:t>
      </w:r>
      <w:proofErr w:type="spellEnd"/>
      <w:r>
        <w:rPr>
          <w:rFonts w:eastAsia="Times New Roman"/>
        </w:rPr>
        <w:t xml:space="preserve"> Курагина как нравственные полюсы в романе Л.Н. Толстого «Война и мир». Думается, тема заинтересовала старших подростков эмоциональностью, возможностью поразмышлять об истинных ценностях. Выпускники противопоставляют </w:t>
      </w:r>
      <w:r w:rsidRPr="00CF5AEB">
        <w:rPr>
          <w:rFonts w:eastAsia="Times New Roman"/>
        </w:rPr>
        <w:t>холодн</w:t>
      </w:r>
      <w:r>
        <w:rPr>
          <w:rFonts w:eastAsia="Times New Roman"/>
        </w:rPr>
        <w:t>ость</w:t>
      </w:r>
      <w:r w:rsidRPr="00CF5AEB">
        <w:rPr>
          <w:rFonts w:eastAsia="Times New Roman"/>
        </w:rPr>
        <w:t>, расчетли</w:t>
      </w:r>
      <w:r>
        <w:rPr>
          <w:rFonts w:eastAsia="Times New Roman"/>
        </w:rPr>
        <w:t xml:space="preserve">вость, искусственность </w:t>
      </w:r>
      <w:proofErr w:type="spellStart"/>
      <w:r>
        <w:rPr>
          <w:rFonts w:eastAsia="Times New Roman"/>
        </w:rPr>
        <w:t>Элен</w:t>
      </w:r>
      <w:proofErr w:type="spellEnd"/>
      <w:r>
        <w:rPr>
          <w:rFonts w:eastAsia="Times New Roman"/>
        </w:rPr>
        <w:t xml:space="preserve"> </w:t>
      </w:r>
      <w:r>
        <w:t>жизненной энергии, естественности и простот</w:t>
      </w:r>
      <w:r w:rsidR="00B358C3">
        <w:t>е</w:t>
      </w:r>
      <w:r>
        <w:t>, искренности и внутренней чистот</w:t>
      </w:r>
      <w:r w:rsidR="00B358C3">
        <w:t>е</w:t>
      </w:r>
      <w:r>
        <w:t xml:space="preserve"> Наташи. Во многих сочинениях звучит мысль о том, что настоящее жизненное счастье, основой которого становятся любовь и семья, обретает именно Наташа</w:t>
      </w:r>
      <w:r w:rsidR="00B358C3">
        <w:t xml:space="preserve"> Ростова</w:t>
      </w:r>
      <w:r>
        <w:t xml:space="preserve">, несмотря на испытания и личные трагедии, </w:t>
      </w:r>
      <w:r w:rsidR="00B358C3">
        <w:t xml:space="preserve">она </w:t>
      </w:r>
      <w:r>
        <w:t xml:space="preserve">вырастает духовно и находит своё место в жизни. </w:t>
      </w:r>
    </w:p>
    <w:p w:rsidR="006343D6" w:rsidRDefault="006343D6" w:rsidP="00906B61">
      <w:pPr>
        <w:ind w:firstLine="708"/>
        <w:jc w:val="both"/>
        <w:rPr>
          <w:rStyle w:val="typography1ju171"/>
        </w:rPr>
      </w:pPr>
      <w:proofErr w:type="gramStart"/>
      <w:r>
        <w:rPr>
          <w:iCs/>
        </w:rPr>
        <w:t xml:space="preserve">Достаточно большое количество участников ЕГЭ обратились к теме 11.3 </w:t>
      </w:r>
      <w:r>
        <w:rPr>
          <w:rFonts w:eastAsia="Times New Roman"/>
        </w:rPr>
        <w:t xml:space="preserve">(варианты 329, 328) </w:t>
      </w:r>
      <w:r>
        <w:rPr>
          <w:iCs/>
        </w:rPr>
        <w:t>«Сожаления или осмеяния, по Вашему, заслуживает судьба Беликова?</w:t>
      </w:r>
      <w:proofErr w:type="gramEnd"/>
      <w:r>
        <w:rPr>
          <w:iCs/>
        </w:rPr>
        <w:t xml:space="preserve"> (По рассказу А.П. Чехова «Человек в футляре»)». Авторам большинства сочинений удалось доказать, что главный герой рассказа Чехова одновременно жалок и неприятен, а причина тому - </w:t>
      </w:r>
      <w:r>
        <w:rPr>
          <w:rStyle w:val="typography1ju171"/>
        </w:rPr>
        <w:t>несвобода, зависимость от привычек и условностей, ограниченность, которые умерщвляют душу человека.</w:t>
      </w:r>
    </w:p>
    <w:p w:rsidR="006343D6" w:rsidRDefault="006343D6" w:rsidP="00906B61">
      <w:pPr>
        <w:ind w:firstLine="708"/>
        <w:jc w:val="both"/>
        <w:rPr>
          <w:rStyle w:val="typography1ju171"/>
        </w:rPr>
      </w:pPr>
      <w:r>
        <w:rPr>
          <w:rStyle w:val="typography1ju171"/>
        </w:rPr>
        <w:t xml:space="preserve">Думается, стоит создать банк сочинений прошлых лет, опубликовать интересные сочинения участников ЕГЭ по литературе, которые могут мотивировать новых участников ЕГЭ к созданию оригинальных авторских работ по произведениям литературы. </w:t>
      </w:r>
    </w:p>
    <w:p w:rsidR="006343D6" w:rsidRDefault="006343D6" w:rsidP="00906B61">
      <w:pPr>
        <w:ind w:firstLine="567"/>
        <w:jc w:val="both"/>
        <w:rPr>
          <w:rFonts w:eastAsia="Times New Roman"/>
        </w:rPr>
      </w:pPr>
      <w:r>
        <w:rPr>
          <w:rFonts w:eastAsia="Times New Roman"/>
        </w:rPr>
        <w:t>В целом следует отметить, что изменения успешности выполнения заданий по уровню сложности и типам деятельности по сравнению с 2024 годом несущественны.</w:t>
      </w:r>
    </w:p>
    <w:p w:rsidR="006343D6" w:rsidRPr="000D3510" w:rsidRDefault="006343D6" w:rsidP="006343D6">
      <w:pPr>
        <w:spacing w:line="276" w:lineRule="auto"/>
        <w:ind w:firstLine="567"/>
        <w:contextualSpacing/>
        <w:jc w:val="both"/>
        <w:rPr>
          <w:iCs/>
        </w:rPr>
        <w:sectPr w:rsidR="006343D6" w:rsidRPr="000D3510" w:rsidSect="004A22D1">
          <w:footerReference w:type="default" r:id="rId19"/>
          <w:pgSz w:w="16838" w:h="11906" w:orient="landscape"/>
          <w:pgMar w:top="851" w:right="851" w:bottom="566" w:left="993" w:header="709" w:footer="709" w:gutter="0"/>
          <w:cols w:space="708"/>
          <w:titlePg/>
          <w:docGrid w:linePitch="360"/>
        </w:sectPr>
      </w:pPr>
    </w:p>
    <w:p w:rsidR="006343D6" w:rsidRPr="003A417F" w:rsidRDefault="006343D6" w:rsidP="006343D6">
      <w:pPr>
        <w:spacing w:line="276" w:lineRule="auto"/>
        <w:ind w:firstLine="708"/>
        <w:jc w:val="both"/>
        <w:rPr>
          <w:iCs/>
          <w:sz w:val="28"/>
          <w:szCs w:val="28"/>
        </w:rPr>
      </w:pPr>
      <w:r w:rsidRPr="003A417F">
        <w:rPr>
          <w:iCs/>
          <w:sz w:val="28"/>
          <w:szCs w:val="28"/>
        </w:rPr>
        <w:lastRenderedPageBreak/>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w:t>
      </w:r>
      <w:r>
        <w:rPr>
          <w:iCs/>
          <w:sz w:val="28"/>
          <w:szCs w:val="28"/>
        </w:rPr>
        <w:t>лице</w:t>
      </w:r>
      <w:r w:rsidRPr="003A417F">
        <w:rPr>
          <w:iCs/>
          <w:sz w:val="28"/>
          <w:szCs w:val="28"/>
        </w:rPr>
        <w:t xml:space="preserve"> 2-14</w:t>
      </w:r>
      <w:r>
        <w:rPr>
          <w:iCs/>
          <w:sz w:val="28"/>
          <w:szCs w:val="28"/>
        </w:rPr>
        <w:t>.</w:t>
      </w:r>
    </w:p>
    <w:p w:rsidR="006343D6" w:rsidRPr="00C41C74" w:rsidRDefault="006343D6" w:rsidP="006343D6">
      <w:pPr>
        <w:pStyle w:val="af8"/>
        <w:keepNext/>
        <w:spacing w:line="276" w:lineRule="auto"/>
        <w:ind w:left="567"/>
        <w:rPr>
          <w:noProof/>
          <w:sz w:val="24"/>
          <w:szCs w:val="24"/>
        </w:rPr>
      </w:pPr>
      <w:r w:rsidRPr="00C41C74">
        <w:rPr>
          <w:sz w:val="24"/>
          <w:szCs w:val="24"/>
        </w:rPr>
        <w:t>Таблица 2-14</w:t>
      </w:r>
    </w:p>
    <w:tbl>
      <w:tblPr>
        <w:tblW w:w="15044" w:type="dxa"/>
        <w:tblInd w:w="89" w:type="dxa"/>
        <w:tblLook w:val="04A0"/>
      </w:tblPr>
      <w:tblGrid>
        <w:gridCol w:w="6823"/>
        <w:gridCol w:w="1843"/>
        <w:gridCol w:w="1417"/>
        <w:gridCol w:w="1701"/>
        <w:gridCol w:w="1559"/>
        <w:gridCol w:w="1701"/>
      </w:tblGrid>
      <w:tr w:rsidR="006343D6" w:rsidRPr="00647A1B" w:rsidTr="004A22D1">
        <w:trPr>
          <w:trHeight w:val="300"/>
          <w:tblHeader/>
        </w:trPr>
        <w:tc>
          <w:tcPr>
            <w:tcW w:w="68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2D1DE1" w:rsidRDefault="006343D6" w:rsidP="004A22D1">
            <w:pPr>
              <w:autoSpaceDE w:val="0"/>
              <w:autoSpaceDN w:val="0"/>
              <w:adjustRightInd w:val="0"/>
              <w:spacing w:line="276" w:lineRule="auto"/>
              <w:jc w:val="center"/>
              <w:rPr>
                <w:sz w:val="16"/>
                <w:szCs w:val="16"/>
              </w:rPr>
            </w:pPr>
            <w:r w:rsidRPr="002D1DE1">
              <w:rPr>
                <w:bCs/>
                <w:sz w:val="16"/>
                <w:szCs w:val="16"/>
              </w:rPr>
              <w:t xml:space="preserve">Номер задания / критерия оценивания </w:t>
            </w:r>
            <w:proofErr w:type="gramStart"/>
            <w:r w:rsidRPr="002D1DE1">
              <w:rPr>
                <w:bCs/>
                <w:sz w:val="16"/>
                <w:szCs w:val="16"/>
              </w:rPr>
              <w:t>в</w:t>
            </w:r>
            <w:proofErr w:type="gramEnd"/>
            <w:r w:rsidRPr="002D1DE1">
              <w:rPr>
                <w:bCs/>
                <w:sz w:val="16"/>
                <w:szCs w:val="16"/>
              </w:rPr>
              <w:t xml:space="preserve"> КИМ</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D6" w:rsidRPr="002D1DE1" w:rsidRDefault="006343D6" w:rsidP="004A22D1">
            <w:pPr>
              <w:autoSpaceDE w:val="0"/>
              <w:autoSpaceDN w:val="0"/>
              <w:adjustRightInd w:val="0"/>
              <w:spacing w:line="276" w:lineRule="auto"/>
              <w:jc w:val="center"/>
              <w:rPr>
                <w:sz w:val="16"/>
                <w:szCs w:val="16"/>
              </w:rPr>
            </w:pPr>
            <w:r w:rsidRPr="002D1DE1">
              <w:rPr>
                <w:bCs/>
                <w:sz w:val="16"/>
                <w:szCs w:val="16"/>
              </w:rPr>
              <w:t>Количество полученных первичных баллов</w:t>
            </w:r>
          </w:p>
        </w:tc>
        <w:tc>
          <w:tcPr>
            <w:tcW w:w="6378" w:type="dxa"/>
            <w:gridSpan w:val="4"/>
            <w:tcBorders>
              <w:top w:val="single" w:sz="4" w:space="0" w:color="auto"/>
              <w:left w:val="nil"/>
              <w:bottom w:val="single" w:sz="4" w:space="0" w:color="auto"/>
              <w:right w:val="single" w:sz="4" w:space="0" w:color="auto"/>
            </w:tcBorders>
            <w:shd w:val="clear" w:color="auto" w:fill="auto"/>
            <w:hideMark/>
          </w:tcPr>
          <w:p w:rsidR="006343D6" w:rsidRPr="002D1DE1" w:rsidRDefault="006343D6" w:rsidP="004A22D1">
            <w:pPr>
              <w:spacing w:line="276" w:lineRule="auto"/>
              <w:jc w:val="center"/>
              <w:rPr>
                <w:bCs/>
                <w:sz w:val="16"/>
                <w:szCs w:val="16"/>
              </w:rPr>
            </w:pPr>
            <w:r w:rsidRPr="002D1DE1">
              <w:rPr>
                <w:sz w:val="16"/>
                <w:szCs w:val="16"/>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6343D6" w:rsidRPr="00647A1B" w:rsidTr="004A22D1">
        <w:trPr>
          <w:trHeight w:val="300"/>
          <w:tblHeader/>
        </w:trPr>
        <w:tc>
          <w:tcPr>
            <w:tcW w:w="6823" w:type="dxa"/>
            <w:vMerge/>
            <w:tcBorders>
              <w:top w:val="single" w:sz="4" w:space="0" w:color="auto"/>
              <w:left w:val="single" w:sz="4" w:space="0" w:color="auto"/>
              <w:bottom w:val="single" w:sz="4" w:space="0" w:color="auto"/>
              <w:right w:val="single" w:sz="4" w:space="0" w:color="auto"/>
            </w:tcBorders>
            <w:vAlign w:val="center"/>
            <w:hideMark/>
          </w:tcPr>
          <w:p w:rsidR="006343D6" w:rsidRPr="00647A1B" w:rsidRDefault="006343D6" w:rsidP="004A22D1">
            <w:pPr>
              <w:spacing w:line="276" w:lineRule="auto"/>
              <w:rPr>
                <w:rFonts w:eastAsia="Times New Roman"/>
                <w:b/>
                <w:bC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343D6" w:rsidRPr="00647A1B" w:rsidRDefault="006343D6" w:rsidP="004A22D1">
            <w:pPr>
              <w:spacing w:line="276" w:lineRule="auto"/>
              <w:rPr>
                <w:rFonts w:eastAsia="Times New Roman"/>
                <w:b/>
                <w:bCs/>
              </w:rPr>
            </w:pPr>
          </w:p>
        </w:tc>
        <w:tc>
          <w:tcPr>
            <w:tcW w:w="1417" w:type="dxa"/>
            <w:tcBorders>
              <w:top w:val="nil"/>
              <w:left w:val="nil"/>
              <w:bottom w:val="single" w:sz="4" w:space="0" w:color="auto"/>
              <w:right w:val="single" w:sz="4" w:space="0" w:color="auto"/>
            </w:tcBorders>
            <w:shd w:val="clear" w:color="auto" w:fill="auto"/>
            <w:hideMark/>
          </w:tcPr>
          <w:p w:rsidR="006343D6" w:rsidRPr="002D1DE1" w:rsidRDefault="006343D6" w:rsidP="004A22D1">
            <w:pPr>
              <w:autoSpaceDE w:val="0"/>
              <w:autoSpaceDN w:val="0"/>
              <w:adjustRightInd w:val="0"/>
              <w:spacing w:line="276" w:lineRule="auto"/>
              <w:jc w:val="center"/>
              <w:rPr>
                <w:bCs/>
                <w:sz w:val="16"/>
                <w:szCs w:val="16"/>
              </w:rPr>
            </w:pPr>
            <w:r>
              <w:rPr>
                <w:bCs/>
                <w:sz w:val="16"/>
                <w:szCs w:val="16"/>
              </w:rPr>
              <w:t>менее</w:t>
            </w:r>
            <w:proofErr w:type="gramStart"/>
            <w:r w:rsidRPr="002D1DE1">
              <w:rPr>
                <w:bCs/>
                <w:sz w:val="16"/>
                <w:szCs w:val="16"/>
                <w:lang w:val="en-US"/>
              </w:rPr>
              <w:t>min</w:t>
            </w:r>
            <w:proofErr w:type="gramEnd"/>
            <w:r w:rsidRPr="002D1DE1">
              <w:rPr>
                <w:bCs/>
                <w:sz w:val="16"/>
                <w:szCs w:val="16"/>
              </w:rPr>
              <w:t xml:space="preserve"> балл,</w:t>
            </w:r>
          </w:p>
        </w:tc>
        <w:tc>
          <w:tcPr>
            <w:tcW w:w="1701" w:type="dxa"/>
            <w:tcBorders>
              <w:top w:val="nil"/>
              <w:left w:val="nil"/>
              <w:bottom w:val="single" w:sz="4" w:space="0" w:color="auto"/>
              <w:right w:val="single" w:sz="4" w:space="0" w:color="auto"/>
            </w:tcBorders>
            <w:shd w:val="clear" w:color="auto" w:fill="auto"/>
            <w:vAlign w:val="center"/>
            <w:hideMark/>
          </w:tcPr>
          <w:p w:rsidR="006343D6" w:rsidRPr="002D1DE1" w:rsidRDefault="006343D6" w:rsidP="004A22D1">
            <w:pPr>
              <w:autoSpaceDE w:val="0"/>
              <w:autoSpaceDN w:val="0"/>
              <w:adjustRightInd w:val="0"/>
              <w:spacing w:line="276" w:lineRule="auto"/>
              <w:jc w:val="center"/>
              <w:rPr>
                <w:bCs/>
                <w:sz w:val="16"/>
                <w:szCs w:val="16"/>
              </w:rPr>
            </w:pPr>
            <w:r w:rsidRPr="002D1DE1">
              <w:rPr>
                <w:bCs/>
                <w:sz w:val="16"/>
                <w:szCs w:val="16"/>
              </w:rPr>
              <w:t xml:space="preserve">от </w:t>
            </w:r>
            <w:r w:rsidRPr="002D1DE1">
              <w:rPr>
                <w:bCs/>
                <w:sz w:val="16"/>
                <w:szCs w:val="16"/>
                <w:lang w:val="en-US"/>
              </w:rPr>
              <w:t>min</w:t>
            </w:r>
            <w:r w:rsidRPr="002D1DE1">
              <w:rPr>
                <w:bCs/>
                <w:sz w:val="16"/>
                <w:szCs w:val="16"/>
              </w:rPr>
              <w:t xml:space="preserve"> до 60 </w:t>
            </w:r>
            <w:proofErr w:type="gramStart"/>
            <w:r w:rsidRPr="002D1DE1">
              <w:rPr>
                <w:bCs/>
                <w:sz w:val="16"/>
                <w:szCs w:val="16"/>
              </w:rPr>
              <w:t>т.б</w:t>
            </w:r>
            <w:proofErr w:type="gramEnd"/>
            <w:r w:rsidRPr="002D1DE1">
              <w:rPr>
                <w:bCs/>
                <w:sz w:val="16"/>
                <w:szCs w:val="16"/>
              </w:rPr>
              <w:t>.,</w:t>
            </w:r>
          </w:p>
        </w:tc>
        <w:tc>
          <w:tcPr>
            <w:tcW w:w="1559" w:type="dxa"/>
            <w:tcBorders>
              <w:top w:val="nil"/>
              <w:left w:val="nil"/>
              <w:bottom w:val="single" w:sz="4" w:space="0" w:color="auto"/>
              <w:right w:val="single" w:sz="4" w:space="0" w:color="auto"/>
            </w:tcBorders>
            <w:shd w:val="clear" w:color="auto" w:fill="auto"/>
            <w:vAlign w:val="center"/>
            <w:hideMark/>
          </w:tcPr>
          <w:p w:rsidR="006343D6" w:rsidRPr="002D1DE1" w:rsidRDefault="006343D6" w:rsidP="004A22D1">
            <w:pPr>
              <w:autoSpaceDE w:val="0"/>
              <w:autoSpaceDN w:val="0"/>
              <w:adjustRightInd w:val="0"/>
              <w:spacing w:line="276" w:lineRule="auto"/>
              <w:jc w:val="center"/>
              <w:rPr>
                <w:bCs/>
                <w:sz w:val="16"/>
                <w:szCs w:val="16"/>
              </w:rPr>
            </w:pPr>
            <w:r w:rsidRPr="002D1DE1">
              <w:rPr>
                <w:bCs/>
                <w:sz w:val="16"/>
                <w:szCs w:val="16"/>
              </w:rPr>
              <w:t xml:space="preserve">от 61 до 80 </w:t>
            </w:r>
            <w:proofErr w:type="gramStart"/>
            <w:r w:rsidRPr="002D1DE1">
              <w:rPr>
                <w:bCs/>
                <w:sz w:val="16"/>
                <w:szCs w:val="16"/>
              </w:rPr>
              <w:t>т.б</w:t>
            </w:r>
            <w:proofErr w:type="gramEnd"/>
            <w:r w:rsidRPr="002D1DE1">
              <w:rPr>
                <w:bCs/>
                <w:sz w:val="16"/>
                <w:szCs w:val="16"/>
              </w:rPr>
              <w:t>.</w:t>
            </w:r>
          </w:p>
        </w:tc>
        <w:tc>
          <w:tcPr>
            <w:tcW w:w="1701" w:type="dxa"/>
            <w:tcBorders>
              <w:top w:val="nil"/>
              <w:left w:val="nil"/>
              <w:bottom w:val="single" w:sz="4" w:space="0" w:color="auto"/>
              <w:right w:val="single" w:sz="4" w:space="0" w:color="auto"/>
            </w:tcBorders>
            <w:shd w:val="clear" w:color="auto" w:fill="auto"/>
            <w:vAlign w:val="center"/>
            <w:hideMark/>
          </w:tcPr>
          <w:p w:rsidR="006343D6" w:rsidRPr="002D1DE1" w:rsidRDefault="006343D6" w:rsidP="004A22D1">
            <w:pPr>
              <w:autoSpaceDE w:val="0"/>
              <w:autoSpaceDN w:val="0"/>
              <w:adjustRightInd w:val="0"/>
              <w:spacing w:line="276" w:lineRule="auto"/>
              <w:jc w:val="center"/>
              <w:rPr>
                <w:bCs/>
                <w:sz w:val="16"/>
                <w:szCs w:val="16"/>
              </w:rPr>
            </w:pPr>
            <w:r w:rsidRPr="002D1DE1">
              <w:rPr>
                <w:bCs/>
                <w:sz w:val="16"/>
                <w:szCs w:val="16"/>
              </w:rPr>
              <w:t xml:space="preserve">от 81 до 100 </w:t>
            </w:r>
            <w:proofErr w:type="gramStart"/>
            <w:r w:rsidRPr="002D1DE1">
              <w:rPr>
                <w:bCs/>
                <w:sz w:val="16"/>
                <w:szCs w:val="16"/>
              </w:rPr>
              <w:t>т.б</w:t>
            </w:r>
            <w:proofErr w:type="gramEnd"/>
            <w:r w:rsidRPr="002D1DE1">
              <w:rPr>
                <w:bCs/>
                <w:sz w:val="16"/>
                <w:szCs w:val="16"/>
              </w:rPr>
              <w:t>.</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19,37%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52,36%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11,52%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9,95%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61,78%</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22,51%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49,21%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14,14%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13,09%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58,64%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4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30,89%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9,42%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5,76%</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14,66%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52,88%</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7,85%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 xml:space="preserve">5 2. Привлечение текстов произведений при сопоставлении для </w:t>
            </w:r>
            <w:r w:rsidRPr="00647A1B">
              <w:rPr>
                <w:rFonts w:eastAsia="Times New Roman"/>
              </w:rPr>
              <w:lastRenderedPageBreak/>
              <w:t>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lastRenderedPageBreak/>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34,55%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lastRenderedPageBreak/>
              <w:t>5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12,04%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37,70%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5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21,99%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8,90%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6</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25,13%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6</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46,60%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10,99%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7</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16,75%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7</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54,97%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8</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45,03%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jc w:val="center"/>
              <w:rPr>
                <w:rFonts w:eastAsia="Times New Roman"/>
              </w:rPr>
            </w:pPr>
            <w:r w:rsidRPr="00647A1B">
              <w:rPr>
                <w:rFonts w:eastAsia="Times New Roman"/>
              </w:rPr>
              <w:t>8</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26,70%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9,42%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1,57%</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14,66%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1,57%</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1. Понимание предложенного текста и привлечение его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56,02%</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12,57%</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35,08%</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9 2.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31,94%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9,95%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5,76%</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37,17%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10,99%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1. Сопоставление двух произведений</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23,56%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10,99%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 xml:space="preserve">10 2. Привлечение текстов произведений при сопоставлении </w:t>
            </w:r>
            <w:r w:rsidRPr="00647A1B">
              <w:rPr>
                <w:rFonts w:eastAsia="Times New Roman"/>
              </w:rPr>
              <w:lastRenderedPageBreak/>
              <w:t>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lastRenderedPageBreak/>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37,17%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lastRenderedPageBreak/>
              <w:t>10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13,09%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13,09%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2. Привлечение текстов произведений при сопоставлении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41,88%</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14,14%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1,57%</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10 3. Логичность, соблюдение речевых и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15,71%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12,57%</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5,76%</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1. Соответствие сочинения теме и её раскрытие</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1. Соответствие сочинения теме и её раскрытие</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25,65%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1. Соответствие сочинения теме и её раскрытие</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28,80%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1. Соответствие сочинения теме и её раскрытие</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10,99%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2. Привлечение текста произведения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3,66%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2. Привлечение текста произведения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24,61%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2. Привлечение текста произведения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2. Привлечение текста произведения для аргументации</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12,04%</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12,04%</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3. Опора на теоретико-литературные понятия</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5,76%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3. Опора на теоретико-литературные понятия</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31,41%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3. Опора на теоретико-литературные понятия</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27,23%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2,09%</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3. Опора на теоретико-литературные понятия</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5,76%</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4,71%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4. Композиционная цельность и логичность</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4. Композиционная цельность и логичность</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10,47%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4. Композиционная цельность и логичность</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41,36%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2,62%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lastRenderedPageBreak/>
              <w:t>11 4. Композиционная цельность и логичность</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15,71%</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11,52%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5. Соблюдение речевых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15,18%</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5. Соблюдение речевых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13,09%</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5. Соблюдение речевых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2</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34,03%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7,85%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5. Соблюдение речевых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3</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9,42%</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6,28%</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5,24%</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6. Соблюдение орфографических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7,85%</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6. Соблюдение орфографических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63,87%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7. Соблюдение пунктуационных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19,90%</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1,05%</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7. Соблюдение пунктуационных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51,83%</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13,09%</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8. Соблюдение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7,33%</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10,47%</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0,52%</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r>
      <w:tr w:rsidR="006343D6" w:rsidRPr="00647A1B" w:rsidTr="004A22D1">
        <w:trPr>
          <w:trHeight w:val="300"/>
        </w:trPr>
        <w:tc>
          <w:tcPr>
            <w:tcW w:w="6823" w:type="dxa"/>
            <w:tcBorders>
              <w:top w:val="nil"/>
              <w:left w:val="single" w:sz="4" w:space="0" w:color="auto"/>
              <w:bottom w:val="single" w:sz="4" w:space="0" w:color="auto"/>
              <w:right w:val="single" w:sz="4" w:space="0" w:color="auto"/>
            </w:tcBorders>
            <w:shd w:val="clear" w:color="auto" w:fill="auto"/>
            <w:vAlign w:val="bottom"/>
            <w:hideMark/>
          </w:tcPr>
          <w:p w:rsidR="006343D6" w:rsidRPr="00647A1B" w:rsidRDefault="006343D6" w:rsidP="004A22D1">
            <w:pPr>
              <w:spacing w:line="276" w:lineRule="auto"/>
              <w:rPr>
                <w:rFonts w:eastAsia="Times New Roman"/>
              </w:rPr>
            </w:pPr>
            <w:r w:rsidRPr="00647A1B">
              <w:rPr>
                <w:rFonts w:eastAsia="Times New Roman"/>
              </w:rPr>
              <w:t>11 8. Соблюдение грамматических норм</w:t>
            </w:r>
          </w:p>
        </w:tc>
        <w:tc>
          <w:tcPr>
            <w:tcW w:w="1843"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w:t>
            </w:r>
          </w:p>
        </w:tc>
        <w:tc>
          <w:tcPr>
            <w:tcW w:w="1417"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0,00%</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61,26%</w:t>
            </w:r>
          </w:p>
        </w:tc>
        <w:tc>
          <w:tcPr>
            <w:tcW w:w="1559"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13,61%</w:t>
            </w:r>
          </w:p>
        </w:tc>
        <w:tc>
          <w:tcPr>
            <w:tcW w:w="1701" w:type="dxa"/>
            <w:tcBorders>
              <w:top w:val="nil"/>
              <w:left w:val="nil"/>
              <w:bottom w:val="single" w:sz="4" w:space="0" w:color="auto"/>
              <w:right w:val="single" w:sz="4" w:space="0" w:color="auto"/>
            </w:tcBorders>
            <w:shd w:val="clear" w:color="auto" w:fill="auto"/>
            <w:vAlign w:val="center"/>
            <w:hideMark/>
          </w:tcPr>
          <w:p w:rsidR="006343D6" w:rsidRPr="00647A1B" w:rsidRDefault="006343D6" w:rsidP="004A22D1">
            <w:pPr>
              <w:spacing w:line="276" w:lineRule="auto"/>
              <w:jc w:val="center"/>
              <w:rPr>
                <w:rFonts w:eastAsia="Times New Roman"/>
              </w:rPr>
            </w:pPr>
            <w:r w:rsidRPr="00647A1B">
              <w:rPr>
                <w:rFonts w:eastAsia="Times New Roman"/>
              </w:rPr>
              <w:t>6,81%</w:t>
            </w:r>
          </w:p>
        </w:tc>
      </w:tr>
    </w:tbl>
    <w:p w:rsidR="006343D6" w:rsidRDefault="006343D6" w:rsidP="006343D6">
      <w:pPr>
        <w:spacing w:line="276" w:lineRule="auto"/>
        <w:ind w:firstLine="567"/>
        <w:contextualSpacing/>
        <w:jc w:val="both"/>
        <w:rPr>
          <w:i/>
          <w:iCs/>
        </w:rPr>
      </w:pPr>
    </w:p>
    <w:p w:rsidR="00DB7C44" w:rsidRDefault="00DB7C44" w:rsidP="00DB7C44">
      <w:pPr>
        <w:ind w:firstLine="567"/>
        <w:contextualSpacing/>
        <w:rPr>
          <w:b/>
          <w:iCs/>
        </w:rPr>
        <w:sectPr w:rsidR="00DB7C44" w:rsidSect="004A22D1">
          <w:footerReference w:type="default" r:id="rId20"/>
          <w:pgSz w:w="16838" w:h="11906" w:orient="landscape"/>
          <w:pgMar w:top="851" w:right="678" w:bottom="1134" w:left="851" w:header="709" w:footer="709" w:gutter="0"/>
          <w:cols w:space="708"/>
          <w:docGrid w:linePitch="360"/>
        </w:sectPr>
      </w:pPr>
    </w:p>
    <w:p w:rsidR="006343D6" w:rsidRDefault="006343D6" w:rsidP="00DB7C44">
      <w:pPr>
        <w:ind w:firstLine="567"/>
        <w:contextualSpacing/>
        <w:rPr>
          <w:b/>
          <w:iCs/>
        </w:rPr>
      </w:pPr>
      <w:r>
        <w:rPr>
          <w:b/>
          <w:iCs/>
        </w:rPr>
        <w:lastRenderedPageBreak/>
        <w:t>3.1.1.2. Выявление сложных для участников ЕГЭ заданий</w:t>
      </w:r>
    </w:p>
    <w:p w:rsidR="006343D6" w:rsidRDefault="006343D6" w:rsidP="00DB7C44">
      <w:pPr>
        <w:ind w:firstLine="567"/>
        <w:contextualSpacing/>
        <w:jc w:val="center"/>
        <w:rPr>
          <w:b/>
          <w:iCs/>
        </w:rPr>
      </w:pPr>
    </w:p>
    <w:p w:rsidR="006343D6" w:rsidRDefault="006343D6" w:rsidP="00DB7C44">
      <w:pPr>
        <w:ind w:firstLine="709"/>
        <w:contextualSpacing/>
        <w:jc w:val="both"/>
        <w:rPr>
          <w:b/>
        </w:rPr>
      </w:pPr>
      <w:r w:rsidRPr="008C591A">
        <w:rPr>
          <w:b/>
        </w:rPr>
        <w:t>На основе анализа можно выделить следующие линии заданий с наименьшими процентами выполнения:</w:t>
      </w:r>
    </w:p>
    <w:p w:rsidR="006343D6" w:rsidRPr="008C591A" w:rsidRDefault="006343D6" w:rsidP="00DB7C44">
      <w:pPr>
        <w:tabs>
          <w:tab w:val="left" w:pos="1627"/>
        </w:tabs>
        <w:ind w:firstLine="709"/>
        <w:contextualSpacing/>
        <w:jc w:val="both"/>
        <w:rPr>
          <w:b/>
        </w:rPr>
      </w:pPr>
      <w:r>
        <w:rPr>
          <w:b/>
        </w:rPr>
        <w:tab/>
      </w:r>
    </w:p>
    <w:p w:rsidR="006343D6" w:rsidRPr="00DB7C44" w:rsidRDefault="006343D6" w:rsidP="00DB7C44">
      <w:pPr>
        <w:numPr>
          <w:ilvl w:val="0"/>
          <w:numId w:val="28"/>
        </w:numPr>
        <w:ind w:left="0" w:firstLine="709"/>
        <w:jc w:val="both"/>
        <w:rPr>
          <w:b/>
          <w:i/>
        </w:rPr>
      </w:pPr>
      <w:r w:rsidRPr="00DB7C44">
        <w:rPr>
          <w:b/>
          <w:i/>
          <w:iCs/>
        </w:rPr>
        <w:t>Задания базового уровня (с процентом выполнения ниже 50):</w:t>
      </w:r>
    </w:p>
    <w:p w:rsidR="006343D6" w:rsidRPr="006A6DF8" w:rsidRDefault="006343D6" w:rsidP="00DB7C44">
      <w:pPr>
        <w:ind w:left="709"/>
        <w:jc w:val="both"/>
        <w:rPr>
          <w:i/>
        </w:rPr>
      </w:pPr>
      <w:r>
        <w:rPr>
          <w:iCs/>
        </w:rPr>
        <w:t xml:space="preserve">Задания </w:t>
      </w:r>
      <w:r w:rsidRPr="00E84C0B">
        <w:rPr>
          <w:iCs/>
        </w:rPr>
        <w:t>базового уровня с процентом выполнения ниже 50</w:t>
      </w:r>
      <w:r>
        <w:rPr>
          <w:iCs/>
        </w:rPr>
        <w:t xml:space="preserve"> отмечаются </w:t>
      </w:r>
      <w:r w:rsidRPr="00E84C0B">
        <w:rPr>
          <w:iCs/>
        </w:rPr>
        <w:t xml:space="preserve">в группе </w:t>
      </w:r>
      <w:r>
        <w:rPr>
          <w:iCs/>
        </w:rPr>
        <w:t xml:space="preserve">участников ЕГЭ, </w:t>
      </w:r>
      <w:r w:rsidRPr="00E84C0B">
        <w:rPr>
          <w:iCs/>
        </w:rPr>
        <w:t>не преодолевших минимальный балл</w:t>
      </w:r>
      <w:r>
        <w:rPr>
          <w:iCs/>
        </w:rPr>
        <w:t>:</w:t>
      </w:r>
    </w:p>
    <w:p w:rsidR="006343D6" w:rsidRDefault="006343D6" w:rsidP="00DB7C44">
      <w:pPr>
        <w:ind w:left="709"/>
        <w:jc w:val="both"/>
      </w:pPr>
      <w:r>
        <w:rPr>
          <w:b/>
        </w:rPr>
        <w:t xml:space="preserve">- </w:t>
      </w:r>
      <w:r>
        <w:t>задание 6 (варианты 325, 328) выявляет знание терминологии литературоведения (аллитерация) и умение определять размер стиха (ямб). Только 14,29% уч</w:t>
      </w:r>
      <w:r>
        <w:rPr>
          <w:iCs/>
        </w:rPr>
        <w:t>астников ЕГЭ, не преодолевших минимальный балл,</w:t>
      </w:r>
      <w:r>
        <w:t xml:space="preserve"> справились с этим заданием;</w:t>
      </w:r>
    </w:p>
    <w:p w:rsidR="006343D6" w:rsidRPr="008C591A" w:rsidRDefault="006343D6" w:rsidP="00DB7C44">
      <w:pPr>
        <w:ind w:left="709"/>
        <w:jc w:val="both"/>
        <w:rPr>
          <w:i/>
        </w:rPr>
      </w:pPr>
      <w:r>
        <w:rPr>
          <w:b/>
        </w:rPr>
        <w:t xml:space="preserve">- </w:t>
      </w:r>
      <w:r>
        <w:t>задание 7 (варианты 325, 328) выявляет знание таких сложных для некоторых участников ЕГЭ проблем литературоведения, как «литературное направление», «течение», «школа». Только 28,57% уч</w:t>
      </w:r>
      <w:r>
        <w:rPr>
          <w:iCs/>
        </w:rPr>
        <w:t>астников ЕГЭ, не преодолевших минимальный балл, знают, что поэт В.В. Маяковский представлял в литературе начала 20 века футуризм;</w:t>
      </w:r>
    </w:p>
    <w:p w:rsidR="006343D6" w:rsidRDefault="006343D6" w:rsidP="00DB7C44">
      <w:pPr>
        <w:ind w:firstLine="709"/>
        <w:jc w:val="both"/>
        <w:rPr>
          <w:iCs/>
        </w:rPr>
      </w:pPr>
      <w:r>
        <w:rPr>
          <w:b/>
        </w:rPr>
        <w:t xml:space="preserve">- </w:t>
      </w:r>
      <w:r>
        <w:t xml:space="preserve">задание 8 (варианты 325, 328) на выявление особенностей изобразительно-выразительных средств: </w:t>
      </w:r>
      <w:proofErr w:type="gramStart"/>
      <w:r>
        <w:t>«Из приведенного ниже перечня выберите все названия художественных средств и приемов, использованных в тексте стихотворения (В.В. Маяковский «Уже второй.</w:t>
      </w:r>
      <w:proofErr w:type="gramEnd"/>
      <w:r>
        <w:t xml:space="preserve"> Должно быть, ты легла…». </w:t>
      </w:r>
      <w:proofErr w:type="gramStart"/>
      <w:r>
        <w:t xml:space="preserve">Средний процент выполнения этого задания составляет 41,88%: </w:t>
      </w:r>
      <w:r>
        <w:rPr>
          <w:iCs/>
        </w:rPr>
        <w:t xml:space="preserve">участники ЕГЭ, не преодолевшие минимальный балл, </w:t>
      </w:r>
      <w:r w:rsidR="00E25520">
        <w:rPr>
          <w:iCs/>
        </w:rPr>
        <w:t>–</w:t>
      </w:r>
      <w:r>
        <w:rPr>
          <w:iCs/>
        </w:rPr>
        <w:t xml:space="preserve"> 14,23%; от минимального до 60 баллов – 37,23%. Одни из сдающих не видят в тексте инверсии, другие замечают в нем архаизмы.</w:t>
      </w:r>
      <w:proofErr w:type="gramEnd"/>
      <w:r>
        <w:rPr>
          <w:iCs/>
        </w:rPr>
        <w:t xml:space="preserve"> Это свидетельствует о слабой подготовке школьников этих групп по теории литературы</w:t>
      </w:r>
      <w:r w:rsidR="00B358C3">
        <w:rPr>
          <w:iCs/>
        </w:rPr>
        <w:t>.</w:t>
      </w:r>
    </w:p>
    <w:p w:rsidR="000E0392" w:rsidRDefault="000E0392" w:rsidP="00DB7C44">
      <w:pPr>
        <w:ind w:firstLine="709"/>
        <w:jc w:val="both"/>
        <w:rPr>
          <w:iCs/>
        </w:rPr>
      </w:pPr>
    </w:p>
    <w:p w:rsidR="006343D6" w:rsidRPr="00DB7C44" w:rsidRDefault="006343D6" w:rsidP="00DB7C44">
      <w:pPr>
        <w:numPr>
          <w:ilvl w:val="0"/>
          <w:numId w:val="28"/>
        </w:numPr>
        <w:ind w:left="0" w:firstLine="709"/>
        <w:jc w:val="both"/>
        <w:rPr>
          <w:b/>
          <w:i/>
        </w:rPr>
      </w:pPr>
      <w:r w:rsidRPr="00DB7C44">
        <w:rPr>
          <w:b/>
          <w:i/>
          <w:iCs/>
        </w:rPr>
        <w:t>Задания повышенного и высокого уровня (с процентом выполнения ниже 15):</w:t>
      </w:r>
    </w:p>
    <w:p w:rsidR="006343D6" w:rsidRPr="008C591A" w:rsidRDefault="006343D6" w:rsidP="00DB7C44">
      <w:pPr>
        <w:ind w:left="709"/>
        <w:jc w:val="both"/>
        <w:rPr>
          <w:b/>
          <w:i/>
        </w:rPr>
      </w:pPr>
      <w:r>
        <w:rPr>
          <w:iCs/>
        </w:rPr>
        <w:t>З</w:t>
      </w:r>
      <w:r w:rsidRPr="00EE3ACB">
        <w:rPr>
          <w:iCs/>
        </w:rPr>
        <w:t>адания с процентом выполнения ниже 15</w:t>
      </w:r>
      <w:r>
        <w:rPr>
          <w:iCs/>
        </w:rPr>
        <w:t xml:space="preserve"> также выявлены </w:t>
      </w:r>
      <w:proofErr w:type="spellStart"/>
      <w:r>
        <w:rPr>
          <w:iCs/>
        </w:rPr>
        <w:t>в</w:t>
      </w:r>
      <w:r w:rsidRPr="00E84C0B">
        <w:rPr>
          <w:iCs/>
        </w:rPr>
        <w:t>группе</w:t>
      </w:r>
      <w:proofErr w:type="spellEnd"/>
      <w:r w:rsidRPr="00E84C0B">
        <w:rPr>
          <w:iCs/>
        </w:rPr>
        <w:t xml:space="preserve"> </w:t>
      </w:r>
      <w:r>
        <w:rPr>
          <w:iCs/>
        </w:rPr>
        <w:t xml:space="preserve">участников ЕГЭ, </w:t>
      </w:r>
      <w:r w:rsidRPr="00E84C0B">
        <w:rPr>
          <w:iCs/>
        </w:rPr>
        <w:t>не преодолевших минимальный балл</w:t>
      </w:r>
      <w:r>
        <w:rPr>
          <w:iCs/>
        </w:rPr>
        <w:t>:</w:t>
      </w:r>
    </w:p>
    <w:p w:rsidR="006343D6" w:rsidRDefault="006343D6" w:rsidP="00DB7C44">
      <w:pPr>
        <w:ind w:left="709"/>
        <w:jc w:val="both"/>
        <w:rPr>
          <w:rFonts w:eastAsia="Times New Roman"/>
        </w:rPr>
      </w:pPr>
      <w:r>
        <w:rPr>
          <w:b/>
        </w:rPr>
        <w:t xml:space="preserve">- </w:t>
      </w:r>
      <w:r>
        <w:t xml:space="preserve">задание 10 (все три критерия) оказались не под силу участникам, </w:t>
      </w:r>
      <w:r>
        <w:rPr>
          <w:iCs/>
        </w:rPr>
        <w:t xml:space="preserve">не преодолевшим минимальный балл (3,57%; 1,79%; 3,57% выполнения по каждому из трех критериев соответственно). </w:t>
      </w:r>
      <w:r>
        <w:rPr>
          <w:rFonts w:eastAsia="Times New Roman"/>
        </w:rPr>
        <w:t>В трех философских катренах поэта выпускники сумели рассмотреть только мотив расставания с любимой, на увидели контраста «обыденное</w:t>
      </w:r>
      <w:proofErr w:type="gramStart"/>
      <w:r>
        <w:rPr>
          <w:rFonts w:eastAsia="Times New Roman"/>
        </w:rPr>
        <w:t>»-</w:t>
      </w:r>
      <w:proofErr w:type="gramEnd"/>
      <w:r>
        <w:rPr>
          <w:rFonts w:eastAsia="Times New Roman"/>
        </w:rPr>
        <w:t xml:space="preserve">«вечное», «человек </w:t>
      </w:r>
      <w:r w:rsidR="00B358C3">
        <w:rPr>
          <w:rFonts w:eastAsia="Times New Roman"/>
        </w:rPr>
        <w:t>и быт» и «человек и мироздание»</w:t>
      </w:r>
      <w:r>
        <w:rPr>
          <w:rFonts w:eastAsia="Times New Roman"/>
        </w:rPr>
        <w:t>;</w:t>
      </w:r>
    </w:p>
    <w:p w:rsidR="006343D6" w:rsidRDefault="006343D6" w:rsidP="00E04444">
      <w:pPr>
        <w:ind w:firstLine="709"/>
        <w:jc w:val="both"/>
        <w:rPr>
          <w:b/>
        </w:rPr>
      </w:pPr>
      <w:r>
        <w:rPr>
          <w:b/>
        </w:rPr>
        <w:t>-</w:t>
      </w:r>
      <w:r w:rsidR="00E04444">
        <w:rPr>
          <w:b/>
        </w:rPr>
        <w:t xml:space="preserve"> </w:t>
      </w:r>
      <w:r>
        <w:t xml:space="preserve">задание 11 (все критерии): </w:t>
      </w:r>
      <w:r>
        <w:rPr>
          <w:iCs/>
        </w:rPr>
        <w:t>участники ЕГЭ, не преодолевшие минимальный балл, не справились с выполнением задания высокого уровня сложности.</w:t>
      </w:r>
      <w:r w:rsidR="00E04444">
        <w:rPr>
          <w:iCs/>
        </w:rPr>
        <w:t xml:space="preserve"> </w:t>
      </w:r>
      <w:r w:rsidR="00B358C3">
        <w:rPr>
          <w:iCs/>
        </w:rPr>
        <w:t>С</w:t>
      </w:r>
      <w:r>
        <w:rPr>
          <w:iCs/>
        </w:rPr>
        <w:t xml:space="preserve">очинения </w:t>
      </w:r>
      <w:r w:rsidR="00B358C3">
        <w:rPr>
          <w:iCs/>
        </w:rPr>
        <w:t>тех из этой группы участников,</w:t>
      </w:r>
      <w:r w:rsidR="00791172">
        <w:rPr>
          <w:iCs/>
        </w:rPr>
        <w:t xml:space="preserve"> кто отважился выполнить задание высокого уровня сложности, </w:t>
      </w:r>
      <w:r>
        <w:rPr>
          <w:iCs/>
        </w:rPr>
        <w:t xml:space="preserve">отличаются </w:t>
      </w:r>
      <w:r w:rsidRPr="00171EEB">
        <w:rPr>
          <w:iCs/>
        </w:rPr>
        <w:t>неумением привлекать те</w:t>
      </w:r>
      <w:proofErr w:type="gramStart"/>
      <w:r w:rsidRPr="00171EEB">
        <w:rPr>
          <w:iCs/>
        </w:rPr>
        <w:t xml:space="preserve">кст </w:t>
      </w:r>
      <w:r>
        <w:rPr>
          <w:iCs/>
        </w:rPr>
        <w:t>пр</w:t>
      </w:r>
      <w:proofErr w:type="gramEnd"/>
      <w:r>
        <w:rPr>
          <w:iCs/>
        </w:rPr>
        <w:t>оизведения</w:t>
      </w:r>
      <w:r w:rsidRPr="00171EEB">
        <w:rPr>
          <w:iCs/>
        </w:rPr>
        <w:t xml:space="preserve"> на уровне анализа. Они обращаются к </w:t>
      </w:r>
      <w:r>
        <w:rPr>
          <w:iCs/>
        </w:rPr>
        <w:t>тексту либо на уровне пересказа</w:t>
      </w:r>
      <w:r w:rsidRPr="00171EEB">
        <w:rPr>
          <w:iCs/>
        </w:rPr>
        <w:t>, либо на уровне общих рассуждений</w:t>
      </w:r>
      <w:r>
        <w:rPr>
          <w:iCs/>
        </w:rPr>
        <w:t xml:space="preserve">. Их работы грешат </w:t>
      </w:r>
      <w:r w:rsidRPr="00171EEB">
        <w:rPr>
          <w:iCs/>
        </w:rPr>
        <w:t>обрыв</w:t>
      </w:r>
      <w:r>
        <w:rPr>
          <w:iCs/>
        </w:rPr>
        <w:t>ом</w:t>
      </w:r>
      <w:r w:rsidR="00E04444">
        <w:rPr>
          <w:iCs/>
        </w:rPr>
        <w:t xml:space="preserve"> </w:t>
      </w:r>
      <w:r>
        <w:rPr>
          <w:iCs/>
        </w:rPr>
        <w:t>мысли</w:t>
      </w:r>
      <w:r w:rsidRPr="00171EEB">
        <w:rPr>
          <w:iCs/>
        </w:rPr>
        <w:t>, котор</w:t>
      </w:r>
      <w:r>
        <w:rPr>
          <w:iCs/>
        </w:rPr>
        <w:t>ая</w:t>
      </w:r>
      <w:r w:rsidRPr="00171EEB">
        <w:rPr>
          <w:iCs/>
        </w:rPr>
        <w:t xml:space="preserve"> не </w:t>
      </w:r>
      <w:proofErr w:type="gramStart"/>
      <w:r w:rsidRPr="00171EEB">
        <w:rPr>
          <w:iCs/>
        </w:rPr>
        <w:t>бы</w:t>
      </w:r>
      <w:r>
        <w:rPr>
          <w:iCs/>
        </w:rPr>
        <w:t>вает</w:t>
      </w:r>
      <w:proofErr w:type="gramEnd"/>
      <w:r w:rsidRPr="00171EEB">
        <w:rPr>
          <w:iCs/>
        </w:rPr>
        <w:t xml:space="preserve"> продолжен</w:t>
      </w:r>
      <w:r>
        <w:rPr>
          <w:iCs/>
        </w:rPr>
        <w:t>а</w:t>
      </w:r>
      <w:r w:rsidRPr="00171EEB">
        <w:rPr>
          <w:iCs/>
        </w:rPr>
        <w:t>, что свидетельствует о недостатках в самоорганизации</w:t>
      </w:r>
      <w:r>
        <w:rPr>
          <w:iCs/>
        </w:rPr>
        <w:t xml:space="preserve">. Более того, большая </w:t>
      </w:r>
      <w:proofErr w:type="gramStart"/>
      <w:r>
        <w:rPr>
          <w:iCs/>
        </w:rPr>
        <w:t>часть таких участников ЕГЭ даже не приступает к</w:t>
      </w:r>
      <w:proofErr w:type="gramEnd"/>
      <w:r>
        <w:rPr>
          <w:iCs/>
        </w:rPr>
        <w:t xml:space="preserve"> написанию сочинения или не в силах раскрыть его тему на элементарном уровне, у таких выпускников, как правило, не </w:t>
      </w:r>
      <w:r w:rsidRPr="00171EEB">
        <w:rPr>
          <w:iCs/>
        </w:rPr>
        <w:t>отработа</w:t>
      </w:r>
      <w:r>
        <w:rPr>
          <w:iCs/>
        </w:rPr>
        <w:t>н</w:t>
      </w:r>
      <w:r w:rsidRPr="00171EEB">
        <w:rPr>
          <w:iCs/>
        </w:rPr>
        <w:t xml:space="preserve"> навык разумного распределения экзаменационного времени</w:t>
      </w:r>
      <w:r>
        <w:rPr>
          <w:iCs/>
        </w:rPr>
        <w:t xml:space="preserve">. Эти выпускники нередко допускают фактические ошибки, которые </w:t>
      </w:r>
      <w:r w:rsidRPr="008C6AA9">
        <w:rPr>
          <w:iCs/>
        </w:rPr>
        <w:t xml:space="preserve">связаны не только с неумением </w:t>
      </w:r>
      <w:proofErr w:type="gramStart"/>
      <w:r w:rsidRPr="008C6AA9">
        <w:rPr>
          <w:iCs/>
        </w:rPr>
        <w:t>привлекать</w:t>
      </w:r>
      <w:proofErr w:type="gramEnd"/>
      <w:r w:rsidRPr="008C6AA9">
        <w:rPr>
          <w:iCs/>
        </w:rPr>
        <w:t xml:space="preserve"> текст на уровне анализа отдельных образов, деталей, фрагментов и т.д., но, в первую очередь</w:t>
      </w:r>
      <w:r>
        <w:rPr>
          <w:iCs/>
        </w:rPr>
        <w:t>,</w:t>
      </w:r>
      <w:r w:rsidRPr="008C6AA9">
        <w:rPr>
          <w:iCs/>
        </w:rPr>
        <w:t xml:space="preserve"> обусловлены недостаточным знанием содержания произведения</w:t>
      </w:r>
      <w:r>
        <w:rPr>
          <w:iCs/>
        </w:rPr>
        <w:t>. О</w:t>
      </w:r>
      <w:r w:rsidRPr="008C6AA9">
        <w:rPr>
          <w:iCs/>
        </w:rPr>
        <w:t xml:space="preserve">билие речевых ошибок </w:t>
      </w:r>
      <w:r>
        <w:rPr>
          <w:iCs/>
        </w:rPr>
        <w:t xml:space="preserve">также </w:t>
      </w:r>
      <w:r w:rsidRPr="008C6AA9">
        <w:rPr>
          <w:iCs/>
        </w:rPr>
        <w:t>особенно характерно для</w:t>
      </w:r>
      <w:r w:rsidR="00E04444">
        <w:rPr>
          <w:iCs/>
        </w:rPr>
        <w:t xml:space="preserve"> </w:t>
      </w:r>
      <w:r w:rsidRPr="008C6AA9">
        <w:rPr>
          <w:iCs/>
        </w:rPr>
        <w:t xml:space="preserve">участников ЕГЭ из </w:t>
      </w:r>
      <w:r>
        <w:rPr>
          <w:iCs/>
        </w:rPr>
        <w:t xml:space="preserve">этой группы. Здесь необходимо совершенствование работы по формированию у </w:t>
      </w:r>
      <w:r w:rsidR="00791172">
        <w:rPr>
          <w:iCs/>
        </w:rPr>
        <w:t xml:space="preserve">всех, в том числе </w:t>
      </w:r>
      <w:proofErr w:type="spellStart"/>
      <w:r w:rsidR="00791172">
        <w:rPr>
          <w:iCs/>
        </w:rPr>
        <w:t>слабомотивированных</w:t>
      </w:r>
      <w:proofErr w:type="spellEnd"/>
      <w:r w:rsidR="00791172">
        <w:rPr>
          <w:iCs/>
        </w:rPr>
        <w:t xml:space="preserve">, </w:t>
      </w:r>
      <w:r>
        <w:rPr>
          <w:iCs/>
        </w:rPr>
        <w:t xml:space="preserve">учащихся умений, связанных с </w:t>
      </w:r>
      <w:proofErr w:type="spellStart"/>
      <w:r>
        <w:rPr>
          <w:iCs/>
        </w:rPr>
        <w:t>саморедактированием</w:t>
      </w:r>
      <w:proofErr w:type="spellEnd"/>
      <w:r>
        <w:rPr>
          <w:iCs/>
        </w:rPr>
        <w:t xml:space="preserve"> текста сочинения. </w:t>
      </w:r>
    </w:p>
    <w:p w:rsidR="006343D6" w:rsidRPr="0008713E" w:rsidRDefault="006343D6" w:rsidP="0008713E">
      <w:pPr>
        <w:ind w:firstLine="567"/>
        <w:jc w:val="both"/>
        <w:rPr>
          <w:iCs/>
        </w:rPr>
      </w:pPr>
      <w:r>
        <w:rPr>
          <w:iCs/>
        </w:rPr>
        <w:t>Таким образом, трудными для участников ЕГЭ, не преодолевших минимальный балл</w:t>
      </w:r>
      <w:r>
        <w:rPr>
          <w:i/>
          <w:iCs/>
        </w:rPr>
        <w:t xml:space="preserve">, </w:t>
      </w:r>
      <w:r>
        <w:rPr>
          <w:iCs/>
        </w:rPr>
        <w:t xml:space="preserve">оказались задания, связанные со знанием жанрово-родовой специфики поэтического текста, основ стихосложения и особенностей изобразительно-выразительных средств. Как правило, ученики с минимальной подготовкой по литературе затрудняются в определении рода литературы, к которому принадлежит произведение, не умеют </w:t>
      </w:r>
      <w:r w:rsidRPr="0008713E">
        <w:rPr>
          <w:iCs/>
        </w:rPr>
        <w:lastRenderedPageBreak/>
        <w:t>правильно назвать размер стиха, им сложно</w:t>
      </w:r>
      <w:r w:rsidR="0008713E">
        <w:rPr>
          <w:iCs/>
        </w:rPr>
        <w:t xml:space="preserve"> </w:t>
      </w:r>
      <w:r w:rsidRPr="0008713E">
        <w:rPr>
          <w:iCs/>
        </w:rPr>
        <w:t xml:space="preserve">выбрать названия художественных средств, использованных в тексте стихотворения. Как правило, эти участники часто подменяют понятия «автор» и «лирический герой». Важно, как мы отмечали выше, начиная с 5-7 классов формировать умения, связанные с анализом лирического текста, важно уделять </w:t>
      </w:r>
      <w:proofErr w:type="gramStart"/>
      <w:r w:rsidRPr="0008713E">
        <w:rPr>
          <w:iCs/>
        </w:rPr>
        <w:t>внимание</w:t>
      </w:r>
      <w:proofErr w:type="gramEnd"/>
      <w:r w:rsidR="0008713E">
        <w:rPr>
          <w:iCs/>
        </w:rPr>
        <w:t xml:space="preserve"> </w:t>
      </w:r>
      <w:r w:rsidRPr="0008713E">
        <w:rPr>
          <w:iCs/>
        </w:rPr>
        <w:t>анализу образа лирического героя</w:t>
      </w:r>
      <w:r w:rsidR="00791172" w:rsidRPr="0008713E">
        <w:rPr>
          <w:iCs/>
        </w:rPr>
        <w:t>;</w:t>
      </w:r>
      <w:r w:rsidRPr="0008713E">
        <w:rPr>
          <w:iCs/>
        </w:rPr>
        <w:t xml:space="preserve"> работая в 9 классе</w:t>
      </w:r>
      <w:r w:rsidR="0008713E">
        <w:rPr>
          <w:iCs/>
        </w:rPr>
        <w:t xml:space="preserve"> </w:t>
      </w:r>
      <w:r w:rsidRPr="0008713E">
        <w:rPr>
          <w:iCs/>
        </w:rPr>
        <w:t>над изучением романтической поэзии первой половины 19века, уделя</w:t>
      </w:r>
      <w:r w:rsidR="00791172" w:rsidRPr="0008713E">
        <w:rPr>
          <w:iCs/>
        </w:rPr>
        <w:t>ть</w:t>
      </w:r>
      <w:r w:rsidRPr="0008713E">
        <w:rPr>
          <w:iCs/>
        </w:rPr>
        <w:t xml:space="preserve"> внимание </w:t>
      </w:r>
      <w:proofErr w:type="spellStart"/>
      <w:r w:rsidRPr="0008713E">
        <w:rPr>
          <w:iCs/>
        </w:rPr>
        <w:t>автопсихологической</w:t>
      </w:r>
      <w:proofErr w:type="spellEnd"/>
      <w:r w:rsidRPr="0008713E">
        <w:rPr>
          <w:iCs/>
        </w:rPr>
        <w:t xml:space="preserve"> и ролевой лирике</w:t>
      </w:r>
      <w:r w:rsidR="00791172" w:rsidRPr="0008713E">
        <w:rPr>
          <w:iCs/>
        </w:rPr>
        <w:t>,</w:t>
      </w:r>
      <w:r w:rsidRPr="0008713E">
        <w:rPr>
          <w:iCs/>
        </w:rPr>
        <w:t xml:space="preserve"> где лирическое герои принципиально отличаются или имеют непосредственную отсылку к личности автора.</w:t>
      </w:r>
    </w:p>
    <w:p w:rsidR="006343D6" w:rsidRPr="0008713E" w:rsidRDefault="006343D6" w:rsidP="0008713E">
      <w:pPr>
        <w:ind w:firstLine="567"/>
        <w:jc w:val="both"/>
        <w:rPr>
          <w:iCs/>
        </w:rPr>
      </w:pPr>
      <w:r w:rsidRPr="0008713E">
        <w:rPr>
          <w:iCs/>
        </w:rPr>
        <w:t xml:space="preserve">Относительно работы над сочинением на литературную тему возможен лишь один вариант: разработка каждым учителем индивидуальной методики, построенной на рекомендациях ФИПИ, причем, такая работа должна вестись системно, пошагово, охватывая все ступени обучения: средние классы, 8-9, 10-11 классы. </w:t>
      </w:r>
    </w:p>
    <w:p w:rsidR="000E0392" w:rsidRPr="0008713E" w:rsidRDefault="000E0392" w:rsidP="0008713E">
      <w:pPr>
        <w:ind w:firstLine="567"/>
        <w:jc w:val="both"/>
        <w:rPr>
          <w:b/>
          <w:i/>
          <w:iCs/>
        </w:rPr>
      </w:pPr>
    </w:p>
    <w:p w:rsidR="000E0392" w:rsidRPr="0008713E" w:rsidRDefault="000E0392" w:rsidP="0008713E">
      <w:pPr>
        <w:numPr>
          <w:ilvl w:val="1"/>
          <w:numId w:val="5"/>
        </w:numPr>
        <w:ind w:left="1134"/>
        <w:jc w:val="both"/>
        <w:rPr>
          <w:b/>
          <w:i/>
          <w:iCs/>
        </w:rPr>
      </w:pPr>
      <w:r w:rsidRPr="0008713E">
        <w:rPr>
          <w:b/>
          <w:i/>
          <w:iCs/>
        </w:rPr>
        <w:t>Прочие задания</w:t>
      </w:r>
      <w:r w:rsidR="0008713E" w:rsidRPr="0008713E">
        <w:rPr>
          <w:b/>
          <w:i/>
          <w:iCs/>
        </w:rPr>
        <w:t>:</w:t>
      </w:r>
    </w:p>
    <w:p w:rsidR="0008713E" w:rsidRDefault="0008713E" w:rsidP="0008713E">
      <w:pPr>
        <w:ind w:firstLine="851"/>
        <w:jc w:val="both"/>
      </w:pPr>
      <w:r w:rsidRPr="0008713E">
        <w:t>Вызывает опасение выполнение участниками ЕГЭ (группа от 61 до 80 баллов) требований по 2 и 3 критериям в задании 10 (повышенного уровня сложности): 30,11% и 31,75% соответственно. Задание с развернутым ответом 5 предлагало ввести стихотворение В.В. Маяковского «Уже второй. Должно быть, ты легла…» в художественный контекст русской или зарубежной литературы, привести для сопоставления произведения, в которых изображена связь внутреннего мира человека с мирозданием.  Эксперты отмечают, что это задание было сложным для названной группы участников, поскольку им необходимо было представить осмысление поэтического творчества в философском аспекте, в контексте вечных проблем, передать художественное осмысление жизни человека в пространстве земных и космических начал. В этом случае недостаточно поверхностных эмоциональных выводов о поэтических  текстах, которые предлагают в своих ответах некоторые выпускники, не имеющие четкого  представления о жизненной философии авторов лирических произведений.</w:t>
      </w:r>
      <w:r>
        <w:t xml:space="preserve"> </w:t>
      </w:r>
      <w:r w:rsidRPr="0008713E">
        <w:t>Проблемной зоной остается и знанием деталей из текстов произведений, выбранных для сопоставления.</w:t>
      </w:r>
    </w:p>
    <w:p w:rsidR="0008713E" w:rsidRDefault="0008713E" w:rsidP="0008713E">
      <w:pPr>
        <w:ind w:firstLine="851"/>
        <w:jc w:val="both"/>
      </w:pPr>
      <w:r w:rsidRPr="0008713E">
        <w:t xml:space="preserve">Следовательно, на уроке литературы необходима кропотливая работа по формированию умения понимать и интерпретировать любой (не только приведенный в кодификаторе) поэтический текст. </w:t>
      </w:r>
    </w:p>
    <w:p w:rsidR="0008713E" w:rsidRPr="0008713E" w:rsidRDefault="0008713E" w:rsidP="0008713E">
      <w:pPr>
        <w:ind w:firstLine="851"/>
        <w:jc w:val="both"/>
      </w:pPr>
      <w:r w:rsidRPr="0008713E">
        <w:t xml:space="preserve">Отметим, что «болевыми точками» при выполнении любого задания, включающего рассуждение, являются речевые ошибки. Анализ и редактирование сочинений любого объема – один из способов улучшения ситуации. </w:t>
      </w:r>
    </w:p>
    <w:p w:rsidR="0008713E" w:rsidRDefault="0008713E" w:rsidP="00DB7C44">
      <w:pPr>
        <w:ind w:firstLine="567"/>
        <w:contextualSpacing/>
        <w:rPr>
          <w:b/>
          <w:iCs/>
        </w:rPr>
      </w:pPr>
    </w:p>
    <w:p w:rsidR="006343D6" w:rsidRDefault="006343D6" w:rsidP="00DB7C44">
      <w:pPr>
        <w:ind w:firstLine="567"/>
        <w:contextualSpacing/>
        <w:rPr>
          <w:b/>
          <w:iCs/>
        </w:rPr>
      </w:pPr>
      <w:r>
        <w:rPr>
          <w:b/>
          <w:iCs/>
        </w:rPr>
        <w:t>3.1.1.3. Прочие результаты статистического анализа</w:t>
      </w:r>
    </w:p>
    <w:p w:rsidR="006343D6" w:rsidRDefault="006343D6" w:rsidP="00DB7C44">
      <w:pPr>
        <w:ind w:firstLine="567"/>
        <w:contextualSpacing/>
        <w:rPr>
          <w:b/>
          <w:iCs/>
        </w:rPr>
      </w:pPr>
    </w:p>
    <w:p w:rsidR="006343D6" w:rsidRDefault="006343D6" w:rsidP="00DB7C44">
      <w:pPr>
        <w:ind w:firstLine="567"/>
        <w:contextualSpacing/>
        <w:jc w:val="both"/>
        <w:rPr>
          <w:iCs/>
        </w:rPr>
      </w:pPr>
      <w:proofErr w:type="gramStart"/>
      <w:r w:rsidRPr="00E529DF">
        <w:rPr>
          <w:iCs/>
        </w:rPr>
        <w:t>В течение последних трех лет (2</w:t>
      </w:r>
      <w:r>
        <w:rPr>
          <w:iCs/>
        </w:rPr>
        <w:t>0</w:t>
      </w:r>
      <w:r w:rsidRPr="00E529DF">
        <w:rPr>
          <w:iCs/>
        </w:rPr>
        <w:t>2</w:t>
      </w:r>
      <w:r>
        <w:rPr>
          <w:iCs/>
        </w:rPr>
        <w:t>3</w:t>
      </w:r>
      <w:r w:rsidRPr="00E529DF">
        <w:rPr>
          <w:iCs/>
        </w:rPr>
        <w:t>-2025 г.г.)</w:t>
      </w:r>
      <w:r>
        <w:rPr>
          <w:iCs/>
        </w:rPr>
        <w:t xml:space="preserve"> приходится констатировать: на фоне снижения общего </w:t>
      </w:r>
      <w:r w:rsidR="00791172">
        <w:rPr>
          <w:iCs/>
        </w:rPr>
        <w:t>числа</w:t>
      </w:r>
      <w:r>
        <w:rPr>
          <w:iCs/>
        </w:rPr>
        <w:t xml:space="preserve"> участников ЕГЭ в  Забайкальском крае значительно уменьшилось количество экзаменующихся по литературе: 267 в 2023 году, 229 в 2024 году, 192 в 2925 году; увеличилось количество участников, набравших минимальные баллы: 5,24% в 2024, 7,33 в 2025 годах;</w:t>
      </w:r>
      <w:proofErr w:type="gramEnd"/>
      <w:r w:rsidR="0008713E">
        <w:rPr>
          <w:iCs/>
        </w:rPr>
        <w:t xml:space="preserve"> </w:t>
      </w:r>
      <w:proofErr w:type="gramStart"/>
      <w:r>
        <w:rPr>
          <w:iCs/>
        </w:rPr>
        <w:t xml:space="preserve">уменьшилось количество выпускников, набравших от 61 до 80 баллов: с 21,4% до 14,14% в 2025 году, от 81 до 100 баллов: 7,86 до 6,81% в 2025 году; </w:t>
      </w:r>
      <w:r>
        <w:t>разрыв между группами участников ЕГЭ по литературе, набравшими минимальное количество баллов, и выпускниками группы от 81 до 100 баллов остается очень большим.</w:t>
      </w:r>
      <w:proofErr w:type="gramEnd"/>
      <w:r w:rsidR="0008713E">
        <w:t xml:space="preserve"> </w:t>
      </w:r>
      <w:proofErr w:type="gramStart"/>
      <w:r>
        <w:t xml:space="preserve">При этом по-прежнему действенна следующая парадигма: </w:t>
      </w:r>
      <w:r>
        <w:rPr>
          <w:bCs/>
        </w:rPr>
        <w:t>школьники в группе от 61 до 80 баллов по многим показателям приближаются к группе набравших от 81 до 100 баллов, а в некоторых случаях эти группы уравниваются (например, задание 3 выполнено в обеих группах на 100%), либо процент выполнения задания в группе от 61 до 80 баллов может быть даже несколько выше (при выполнении</w:t>
      </w:r>
      <w:proofErr w:type="gramEnd"/>
      <w:r>
        <w:rPr>
          <w:bCs/>
        </w:rPr>
        <w:t xml:space="preserve"> задания 2 процент выполнения в этой группе – </w:t>
      </w:r>
      <w:r>
        <w:rPr>
          <w:bCs/>
        </w:rPr>
        <w:lastRenderedPageBreak/>
        <w:t xml:space="preserve">96,3%, а в группе от 81 до 100 баллов – 92,3%). Это свидетельство того, что сохраняется </w:t>
      </w:r>
      <w:r w:rsidR="00791172">
        <w:rPr>
          <w:bCs/>
        </w:rPr>
        <w:t xml:space="preserve">еще </w:t>
      </w:r>
      <w:r>
        <w:rPr>
          <w:bCs/>
        </w:rPr>
        <w:t>значительное число  школьников в Забайкальском крае, стабильно и серьезно подготовленных к ЕГЭ по литературе.</w:t>
      </w:r>
    </w:p>
    <w:p w:rsidR="006343D6" w:rsidRDefault="006343D6" w:rsidP="00DB7C44">
      <w:pPr>
        <w:ind w:firstLine="709"/>
        <w:jc w:val="both"/>
        <w:rPr>
          <w:iCs/>
        </w:rPr>
      </w:pPr>
      <w:r>
        <w:t xml:space="preserve">Из таблицы основных результатов ЕГЭ в сравнении по АТЕ по предмету «Литература» следует, что участники ЕГЭ, набравшие в ходе экзамена от 61 до 80 баллов, представляют </w:t>
      </w:r>
      <w:proofErr w:type="gramStart"/>
      <w:r>
        <w:t>г</w:t>
      </w:r>
      <w:proofErr w:type="gramEnd"/>
      <w:r>
        <w:t xml:space="preserve">. Читу, </w:t>
      </w:r>
      <w:proofErr w:type="spellStart"/>
      <w:r>
        <w:rPr>
          <w:rFonts w:ascii="Times New Roman CYR" w:eastAsiaTheme="minorHAnsi" w:hAnsi="Times New Roman CYR" w:cs="Times New Roman CYR"/>
          <w:lang w:eastAsia="en-US"/>
        </w:rPr>
        <w:t>Балейский</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Газимуро-Заводский</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Кыринский</w:t>
      </w:r>
      <w:proofErr w:type="spellEnd"/>
      <w:r>
        <w:rPr>
          <w:rFonts w:ascii="Times New Roman CYR" w:eastAsiaTheme="minorHAnsi" w:hAnsi="Times New Roman CYR" w:cs="Times New Roman CYR"/>
          <w:lang w:eastAsia="en-US"/>
        </w:rPr>
        <w:t xml:space="preserve"> округа</w:t>
      </w:r>
      <w:r>
        <w:t xml:space="preserve">. Участники ЕГЭ, набравшие от 81 до 99 баллов, обучались в учебных заведениях </w:t>
      </w:r>
      <w:proofErr w:type="gramStart"/>
      <w:r>
        <w:t>г</w:t>
      </w:r>
      <w:proofErr w:type="gramEnd"/>
      <w:r>
        <w:t xml:space="preserve">. Читы, </w:t>
      </w:r>
      <w:r>
        <w:rPr>
          <w:rFonts w:ascii="Times New Roman CYR" w:eastAsiaTheme="minorHAnsi" w:hAnsi="Times New Roman CYR" w:cs="Times New Roman CYR"/>
          <w:lang w:eastAsia="en-US"/>
        </w:rPr>
        <w:t xml:space="preserve">Забайкальского, </w:t>
      </w:r>
      <w:proofErr w:type="spellStart"/>
      <w:r>
        <w:rPr>
          <w:rFonts w:ascii="Times New Roman CYR" w:eastAsiaTheme="minorHAnsi" w:hAnsi="Times New Roman CYR" w:cs="Times New Roman CYR"/>
          <w:lang w:eastAsia="en-US"/>
        </w:rPr>
        <w:t>Красночикойского</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Нерчинско-Заводского</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Ононского</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Хилокского</w:t>
      </w:r>
      <w:proofErr w:type="spellEnd"/>
      <w:r>
        <w:rPr>
          <w:rFonts w:ascii="Times New Roman CYR" w:eastAsiaTheme="minorHAnsi" w:hAnsi="Times New Roman CYR" w:cs="Times New Roman CYR"/>
          <w:lang w:eastAsia="en-US"/>
        </w:rPr>
        <w:t xml:space="preserve"> округов. </w:t>
      </w:r>
      <w:r w:rsidRPr="00224F02">
        <w:rPr>
          <w:rFonts w:eastAsiaTheme="minorHAnsi"/>
          <w:lang w:eastAsia="en-US"/>
        </w:rPr>
        <w:t xml:space="preserve">В этом году 100 баллов набрала выпускница </w:t>
      </w:r>
      <w:r>
        <w:t>МБОУ</w:t>
      </w:r>
      <w:r w:rsidRPr="00224F02">
        <w:t xml:space="preserve"> Михайловская </w:t>
      </w:r>
      <w:r>
        <w:t>СОШ.</w:t>
      </w:r>
    </w:p>
    <w:p w:rsidR="006343D6" w:rsidRDefault="006343D6" w:rsidP="00DB7C44">
      <w:pPr>
        <w:autoSpaceDE w:val="0"/>
        <w:autoSpaceDN w:val="0"/>
        <w:adjustRightInd w:val="0"/>
        <w:ind w:firstLine="708"/>
        <w:jc w:val="both"/>
        <w:rPr>
          <w:rFonts w:ascii="Times New Roman CYR" w:eastAsiaTheme="minorHAnsi" w:hAnsi="Times New Roman CYR" w:cs="Times New Roman CYR"/>
          <w:lang w:eastAsia="en-US"/>
        </w:rPr>
      </w:pPr>
      <w:r w:rsidRPr="00DD3EF2">
        <w:rPr>
          <w:rFonts w:ascii="Times New Roman CYR" w:eastAsiaTheme="minorHAnsi" w:hAnsi="Times New Roman CYR" w:cs="Times New Roman CYR"/>
          <w:lang w:eastAsia="en-US"/>
        </w:rPr>
        <w:t xml:space="preserve">Согласно диаграмме в 8 </w:t>
      </w:r>
      <w:r>
        <w:rPr>
          <w:rFonts w:ascii="Times New Roman CYR" w:eastAsiaTheme="minorHAnsi" w:hAnsi="Times New Roman CYR" w:cs="Times New Roman CYR"/>
          <w:lang w:eastAsia="en-US"/>
        </w:rPr>
        <w:t>округах</w:t>
      </w:r>
      <w:r w:rsidRPr="00DD3EF2">
        <w:rPr>
          <w:rFonts w:ascii="Times New Roman CYR" w:eastAsiaTheme="minorHAnsi" w:hAnsi="Times New Roman CYR" w:cs="Times New Roman CYR"/>
          <w:lang w:eastAsia="en-US"/>
        </w:rPr>
        <w:t xml:space="preserve"> края (</w:t>
      </w:r>
      <w:proofErr w:type="spellStart"/>
      <w:r>
        <w:rPr>
          <w:rFonts w:ascii="Times New Roman CYR" w:eastAsiaTheme="minorHAnsi" w:hAnsi="Times New Roman CYR" w:cs="Times New Roman CYR"/>
          <w:lang w:eastAsia="en-US"/>
        </w:rPr>
        <w:t>Акшинский</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Борзинский</w:t>
      </w:r>
      <w:proofErr w:type="spellEnd"/>
      <w:r>
        <w:rPr>
          <w:rFonts w:ascii="Times New Roman CYR" w:eastAsiaTheme="minorHAnsi" w:hAnsi="Times New Roman CYR" w:cs="Times New Roman CYR"/>
          <w:lang w:eastAsia="en-US"/>
        </w:rPr>
        <w:t xml:space="preserve">, Забайкальский, </w:t>
      </w:r>
      <w:proofErr w:type="spellStart"/>
      <w:r>
        <w:rPr>
          <w:rFonts w:ascii="Times New Roman CYR" w:eastAsiaTheme="minorHAnsi" w:hAnsi="Times New Roman CYR" w:cs="Times New Roman CYR"/>
          <w:lang w:eastAsia="en-US"/>
        </w:rPr>
        <w:t>Красночикойский</w:t>
      </w:r>
      <w:proofErr w:type="spellEnd"/>
      <w:r>
        <w:rPr>
          <w:rFonts w:ascii="Times New Roman CYR" w:eastAsiaTheme="minorHAnsi" w:hAnsi="Times New Roman CYR" w:cs="Times New Roman CYR"/>
          <w:lang w:eastAsia="en-US"/>
        </w:rPr>
        <w:t xml:space="preserve">, </w:t>
      </w:r>
      <w:proofErr w:type="spellStart"/>
      <w:r>
        <w:rPr>
          <w:rFonts w:ascii="Times New Roman CYR" w:eastAsiaTheme="minorHAnsi" w:hAnsi="Times New Roman CYR" w:cs="Times New Roman CYR"/>
          <w:lang w:eastAsia="en-US"/>
        </w:rPr>
        <w:t>Хилокский</w:t>
      </w:r>
      <w:proofErr w:type="spellEnd"/>
      <w:r>
        <w:rPr>
          <w:rFonts w:ascii="Times New Roman CYR" w:eastAsiaTheme="minorHAnsi" w:hAnsi="Times New Roman CYR" w:cs="Times New Roman CYR"/>
          <w:lang w:eastAsia="en-US"/>
        </w:rPr>
        <w:t xml:space="preserve">, Читинский, </w:t>
      </w:r>
      <w:proofErr w:type="spellStart"/>
      <w:r>
        <w:rPr>
          <w:rFonts w:ascii="Times New Roman CYR" w:eastAsiaTheme="minorHAnsi" w:hAnsi="Times New Roman CYR" w:cs="Times New Roman CYR"/>
          <w:lang w:eastAsia="en-US"/>
        </w:rPr>
        <w:t>Шилкинский</w:t>
      </w:r>
      <w:proofErr w:type="spellEnd"/>
      <w:r>
        <w:rPr>
          <w:rFonts w:ascii="Times New Roman CYR" w:eastAsiaTheme="minorHAnsi" w:hAnsi="Times New Roman CYR" w:cs="Times New Roman CYR"/>
          <w:lang w:eastAsia="en-US"/>
        </w:rPr>
        <w:t xml:space="preserve">) </w:t>
      </w:r>
      <w:r w:rsidRPr="00DD3EF2">
        <w:rPr>
          <w:rFonts w:ascii="Times New Roman CYR" w:eastAsiaTheme="minorHAnsi" w:hAnsi="Times New Roman CYR" w:cs="Times New Roman CYR"/>
          <w:lang w:eastAsia="en-US"/>
        </w:rPr>
        <w:t>име</w:t>
      </w:r>
      <w:r>
        <w:rPr>
          <w:rFonts w:ascii="Times New Roman CYR" w:eastAsiaTheme="minorHAnsi" w:hAnsi="Times New Roman CYR" w:cs="Times New Roman CYR"/>
          <w:lang w:eastAsia="en-US"/>
        </w:rPr>
        <w:t>ю</w:t>
      </w:r>
      <w:r w:rsidRPr="00DD3EF2">
        <w:rPr>
          <w:rFonts w:ascii="Times New Roman CYR" w:eastAsiaTheme="minorHAnsi" w:hAnsi="Times New Roman CYR" w:cs="Times New Roman CYR"/>
          <w:lang w:eastAsia="en-US"/>
        </w:rPr>
        <w:t>тся выпускники с результатом ниже уровня минимального количества баллов. Если в г. Чите зафиксирована примерно одинаковая доля участников</w:t>
      </w:r>
      <w:r>
        <w:rPr>
          <w:rFonts w:ascii="Times New Roman CYR" w:eastAsiaTheme="minorHAnsi" w:hAnsi="Times New Roman CYR" w:cs="Times New Roman CYR"/>
          <w:lang w:eastAsia="en-US"/>
        </w:rPr>
        <w:t>,</w:t>
      </w:r>
      <w:r w:rsidRPr="00DD3EF2">
        <w:rPr>
          <w:rFonts w:ascii="Times New Roman CYR" w:eastAsiaTheme="minorHAnsi" w:hAnsi="Times New Roman CYR" w:cs="Times New Roman CYR"/>
          <w:lang w:eastAsia="en-US"/>
        </w:rPr>
        <w:t xml:space="preserve"> попавших в</w:t>
      </w:r>
      <w:r>
        <w:rPr>
          <w:rFonts w:ascii="Times New Roman CYR" w:eastAsiaTheme="minorHAnsi" w:hAnsi="Times New Roman CYR" w:cs="Times New Roman CYR"/>
          <w:lang w:eastAsia="en-US"/>
        </w:rPr>
        <w:t xml:space="preserve"> данную зону по сравнению с 2023 и 2024</w:t>
      </w:r>
      <w:r w:rsidRPr="00DD3EF2">
        <w:rPr>
          <w:rFonts w:ascii="Times New Roman CYR" w:eastAsiaTheme="minorHAnsi" w:hAnsi="Times New Roman CYR" w:cs="Times New Roman CYR"/>
          <w:lang w:eastAsia="en-US"/>
        </w:rPr>
        <w:t xml:space="preserve"> годом, то в </w:t>
      </w:r>
      <w:proofErr w:type="spellStart"/>
      <w:r>
        <w:rPr>
          <w:rFonts w:ascii="Times New Roman CYR" w:eastAsiaTheme="minorHAnsi" w:hAnsi="Times New Roman CYR" w:cs="Times New Roman CYR"/>
          <w:lang w:eastAsia="en-US"/>
        </w:rPr>
        <w:t>Акшинском</w:t>
      </w:r>
      <w:proofErr w:type="spellEnd"/>
      <w:r>
        <w:rPr>
          <w:rFonts w:ascii="Times New Roman CYR" w:eastAsiaTheme="minorHAnsi" w:hAnsi="Times New Roman CYR" w:cs="Times New Roman CYR"/>
          <w:lang w:eastAsia="en-US"/>
        </w:rPr>
        <w:t xml:space="preserve"> -100%, </w:t>
      </w:r>
      <w:proofErr w:type="spellStart"/>
      <w:r>
        <w:rPr>
          <w:rFonts w:ascii="Times New Roman CYR" w:eastAsiaTheme="minorHAnsi" w:hAnsi="Times New Roman CYR" w:cs="Times New Roman CYR"/>
          <w:lang w:eastAsia="en-US"/>
        </w:rPr>
        <w:t>Красночикойском</w:t>
      </w:r>
      <w:proofErr w:type="spellEnd"/>
      <w:r>
        <w:rPr>
          <w:rFonts w:ascii="Times New Roman CYR" w:eastAsiaTheme="minorHAnsi" w:hAnsi="Times New Roman CYR" w:cs="Times New Roman CYR"/>
          <w:lang w:eastAsia="en-US"/>
        </w:rPr>
        <w:t xml:space="preserve"> – 50%, </w:t>
      </w:r>
      <w:proofErr w:type="gramStart"/>
      <w:r>
        <w:rPr>
          <w:rFonts w:ascii="Times New Roman CYR" w:eastAsiaTheme="minorHAnsi" w:hAnsi="Times New Roman CYR" w:cs="Times New Roman CYR"/>
          <w:lang w:eastAsia="en-US"/>
        </w:rPr>
        <w:t>Читинском</w:t>
      </w:r>
      <w:proofErr w:type="gramEnd"/>
      <w:r>
        <w:rPr>
          <w:rFonts w:ascii="Times New Roman CYR" w:eastAsiaTheme="minorHAnsi" w:hAnsi="Times New Roman CYR" w:cs="Times New Roman CYR"/>
          <w:lang w:eastAsia="en-US"/>
        </w:rPr>
        <w:t xml:space="preserve"> – 28,6%, </w:t>
      </w:r>
      <w:proofErr w:type="spellStart"/>
      <w:r>
        <w:rPr>
          <w:rFonts w:ascii="Times New Roman CYR" w:eastAsiaTheme="minorHAnsi" w:hAnsi="Times New Roman CYR" w:cs="Times New Roman CYR"/>
          <w:lang w:eastAsia="en-US"/>
        </w:rPr>
        <w:t>Борзинском</w:t>
      </w:r>
      <w:proofErr w:type="spellEnd"/>
      <w:r>
        <w:rPr>
          <w:rFonts w:ascii="Times New Roman CYR" w:eastAsiaTheme="minorHAnsi" w:hAnsi="Times New Roman CYR" w:cs="Times New Roman CYR"/>
          <w:lang w:eastAsia="en-US"/>
        </w:rPr>
        <w:t xml:space="preserve"> – 20%. </w:t>
      </w:r>
      <w:r w:rsidR="00791172">
        <w:rPr>
          <w:rFonts w:ascii="Times New Roman CYR" w:eastAsiaTheme="minorHAnsi" w:hAnsi="Times New Roman CYR" w:cs="Times New Roman CYR"/>
          <w:lang w:eastAsia="en-US"/>
        </w:rPr>
        <w:t>Как отмечалось, э</w:t>
      </w:r>
      <w:r w:rsidRPr="00DD3EF2">
        <w:rPr>
          <w:rFonts w:ascii="Times New Roman CYR" w:eastAsiaTheme="minorHAnsi" w:hAnsi="Times New Roman CYR" w:cs="Times New Roman CYR"/>
          <w:lang w:eastAsia="en-US"/>
        </w:rPr>
        <w:t>то самые низкие результаты за последние 3 года.</w:t>
      </w:r>
    </w:p>
    <w:p w:rsidR="006343D6" w:rsidRDefault="006343D6" w:rsidP="00DB7C44">
      <w:pPr>
        <w:ind w:firstLine="709"/>
        <w:jc w:val="both"/>
        <w:rPr>
          <w:iCs/>
        </w:rPr>
      </w:pPr>
      <w:proofErr w:type="gramStart"/>
      <w:r>
        <w:t xml:space="preserve">Результаты по группам участников экзамена с различным уровнем подготовки по предмету в ракурсе  типа ОО свидетельствуют о том, что </w:t>
      </w:r>
      <w:r>
        <w:rPr>
          <w:iCs/>
        </w:rPr>
        <w:t>группе участников ЕГЭ, не преодолевших минимальный балл, находятся выпускники СОШ и выпускники СОШ с углубленным</w:t>
      </w:r>
      <w:r w:rsidR="0008713E">
        <w:rPr>
          <w:iCs/>
        </w:rPr>
        <w:t xml:space="preserve"> </w:t>
      </w:r>
      <w:r>
        <w:rPr>
          <w:iCs/>
        </w:rPr>
        <w:t>изучением отдельных предметов, группа участников ЕГЭ, набравших от минимального до 50 баллов, представлена выпускниками гимназий, лицеев, СОШ, СОШ  с углубленным</w:t>
      </w:r>
      <w:r w:rsidR="0008713E">
        <w:rPr>
          <w:iCs/>
        </w:rPr>
        <w:t xml:space="preserve"> </w:t>
      </w:r>
      <w:r>
        <w:rPr>
          <w:iCs/>
        </w:rPr>
        <w:t>изучением отдельных предметов, участники ЕГЭ, набравшие</w:t>
      </w:r>
      <w:proofErr w:type="gramEnd"/>
      <w:r>
        <w:rPr>
          <w:iCs/>
        </w:rPr>
        <w:t xml:space="preserve"> от 61 до 80 баллов, представляют гимназии, лицеи, СОШ, СОШ  с углубленным</w:t>
      </w:r>
      <w:r w:rsidR="0008713E">
        <w:rPr>
          <w:iCs/>
        </w:rPr>
        <w:t xml:space="preserve"> </w:t>
      </w:r>
      <w:r>
        <w:rPr>
          <w:iCs/>
        </w:rPr>
        <w:t>изучением отдельных предметов, набравшие до 100 баллов участники ЕГЭ распределены таким образом: выпускники гимназий, лицеев, СОШ, СОШ  с углубленным</w:t>
      </w:r>
      <w:r w:rsidR="0008713E">
        <w:rPr>
          <w:iCs/>
        </w:rPr>
        <w:t xml:space="preserve"> </w:t>
      </w:r>
      <w:r>
        <w:rPr>
          <w:iCs/>
        </w:rPr>
        <w:t>изучением отдельных предметов. Эти статистические данные говорят о существующих проблемах в преподавании литературы. Логично было бы предположить, что СОШ  с углубленным</w:t>
      </w:r>
      <w:r w:rsidR="0008713E">
        <w:rPr>
          <w:iCs/>
        </w:rPr>
        <w:t xml:space="preserve"> </w:t>
      </w:r>
      <w:r>
        <w:rPr>
          <w:iCs/>
        </w:rPr>
        <w:t>изучением отдельных предметов, должны были показать высокий уровень достижений своих выпускников по гуманитарным предметам, по русской литературе в том числе. Однако данные свидетельствуют о том, что лидирующее положение в подготовке к ЕГЭ по литературе занимают лицеи. Судя по результатам, наибольшие цифры выполнения сосредоточены в группе от минимального уровня до 60 баллов. Что необходимо сделать, чтобы мотивировать школьников не просто к поверхностному прочтению текстов, а к глубокому погружению в художественное поле произведений:</w:t>
      </w:r>
      <w:r w:rsidR="0008713E">
        <w:rPr>
          <w:iCs/>
        </w:rPr>
        <w:t xml:space="preserve"> </w:t>
      </w:r>
      <w:r>
        <w:rPr>
          <w:iCs/>
        </w:rPr>
        <w:t>формировать аналитические умения, навык аналитического чтения, позволяющий приблизиться к пониманию авторского замысла, проблематики произведения, связи формы и содержания;  обучать учащихся умению обращать внимание на детали повествования и изображения, понимать их характер, развивать умение логически выстраивать устный и письменный ответы по литературе, точно отвечая на поставленный вопрос; включать в систему контроля письменные задания различного характера: анализ фрагмента эпического или драматического произведения, анализ лирического произведения, ответ на проблемный вопрос. Важно также совершенствовать умение аргументировать свою точку зрения, читательскую позицию по поводу произведения обращением к тексту, привлечением текста в виде цитат и комментариев к ним. При этом необходимо обращать внимание на формирование у учащихся умения анализировать собственный ответ с точки зрения его содержания, логики и речевой грамотности.</w:t>
      </w:r>
    </w:p>
    <w:p w:rsidR="006343D6" w:rsidRPr="00417A3B" w:rsidRDefault="006343D6" w:rsidP="00DB7C44">
      <w:pPr>
        <w:ind w:firstLine="567"/>
        <w:contextualSpacing/>
        <w:jc w:val="both"/>
        <w:rPr>
          <w:iCs/>
        </w:rPr>
      </w:pPr>
      <w:r w:rsidRPr="00417A3B">
        <w:rPr>
          <w:iCs/>
        </w:rPr>
        <w:t>Наиболее успешным для выполнения среди заданий базового уровня сложности оказалось задание 1. С ним справились</w:t>
      </w:r>
      <w:r w:rsidR="0008713E">
        <w:rPr>
          <w:iCs/>
        </w:rPr>
        <w:t xml:space="preserve"> </w:t>
      </w:r>
      <w:r w:rsidRPr="00417A3B">
        <w:rPr>
          <w:iCs/>
        </w:rPr>
        <w:t xml:space="preserve">выпускники, </w:t>
      </w:r>
      <w:r>
        <w:rPr>
          <w:iCs/>
        </w:rPr>
        <w:t>н</w:t>
      </w:r>
      <w:r w:rsidRPr="00417A3B">
        <w:rPr>
          <w:iCs/>
        </w:rPr>
        <w:t xml:space="preserve">абравшие от 61 до 100 баллов. </w:t>
      </w:r>
      <w:r>
        <w:rPr>
          <w:iCs/>
        </w:rPr>
        <w:t>Н</w:t>
      </w:r>
      <w:r w:rsidRPr="00417A3B">
        <w:rPr>
          <w:iCs/>
        </w:rPr>
        <w:t>аиболее высокие результаты выполнения группа участников,</w:t>
      </w:r>
      <w:r w:rsidR="0008713E">
        <w:rPr>
          <w:iCs/>
        </w:rPr>
        <w:t xml:space="preserve"> </w:t>
      </w:r>
      <w:r w:rsidRPr="00417A3B">
        <w:rPr>
          <w:iCs/>
        </w:rPr>
        <w:t xml:space="preserve">не преодолевших минимальный балл, демонстрирует в задании </w:t>
      </w:r>
      <w:r>
        <w:rPr>
          <w:iCs/>
        </w:rPr>
        <w:t>2</w:t>
      </w:r>
      <w:r w:rsidRPr="00417A3B">
        <w:rPr>
          <w:iCs/>
        </w:rPr>
        <w:t xml:space="preserve">, что </w:t>
      </w:r>
      <w:r>
        <w:rPr>
          <w:iCs/>
        </w:rPr>
        <w:t xml:space="preserve">отнюдь не </w:t>
      </w:r>
      <w:r w:rsidRPr="00417A3B">
        <w:rPr>
          <w:iCs/>
        </w:rPr>
        <w:t>свидетельствует о высоком уровне знаний выпускник</w:t>
      </w:r>
      <w:r>
        <w:rPr>
          <w:iCs/>
        </w:rPr>
        <w:t xml:space="preserve">ами </w:t>
      </w:r>
      <w:r w:rsidRPr="00417A3B">
        <w:rPr>
          <w:iCs/>
        </w:rPr>
        <w:t>это</w:t>
      </w:r>
      <w:r>
        <w:rPr>
          <w:iCs/>
        </w:rPr>
        <w:t>й</w:t>
      </w:r>
      <w:r w:rsidRPr="00417A3B">
        <w:rPr>
          <w:iCs/>
        </w:rPr>
        <w:t xml:space="preserve"> г</w:t>
      </w:r>
      <w:r>
        <w:rPr>
          <w:iCs/>
        </w:rPr>
        <w:t xml:space="preserve">руппы содержания </w:t>
      </w:r>
      <w:r w:rsidRPr="00417A3B">
        <w:rPr>
          <w:iCs/>
        </w:rPr>
        <w:t>литературных п</w:t>
      </w:r>
      <w:r>
        <w:rPr>
          <w:iCs/>
        </w:rPr>
        <w:t>роизведений</w:t>
      </w:r>
      <w:r w:rsidRPr="00417A3B">
        <w:rPr>
          <w:iCs/>
        </w:rPr>
        <w:t>.</w:t>
      </w:r>
      <w:r>
        <w:rPr>
          <w:iCs/>
        </w:rPr>
        <w:t xml:space="preserve"> Думается, это задание участники выполнили методом подбора. </w:t>
      </w:r>
    </w:p>
    <w:p w:rsidR="006343D6" w:rsidRDefault="006343D6" w:rsidP="00DB7C44">
      <w:pPr>
        <w:ind w:firstLine="567"/>
        <w:contextualSpacing/>
        <w:jc w:val="both"/>
        <w:rPr>
          <w:iCs/>
        </w:rPr>
      </w:pPr>
      <w:r w:rsidRPr="00417A3B">
        <w:rPr>
          <w:iCs/>
        </w:rPr>
        <w:t>Лучше всего из заданий повышенного уровня выпускники справились с заданием 4. Средний процент выполнения</w:t>
      </w:r>
      <w:r>
        <w:rPr>
          <w:iCs/>
        </w:rPr>
        <w:t xml:space="preserve"> - </w:t>
      </w:r>
      <w:r w:rsidRPr="006514E9">
        <w:rPr>
          <w:rFonts w:eastAsia="Times New Roman"/>
        </w:rPr>
        <w:t>90,58%</w:t>
      </w:r>
      <w:r>
        <w:rPr>
          <w:rFonts w:eastAsia="Times New Roman"/>
        </w:rPr>
        <w:t xml:space="preserve">. </w:t>
      </w:r>
      <w:r w:rsidRPr="00417A3B">
        <w:rPr>
          <w:iCs/>
        </w:rPr>
        <w:t xml:space="preserve">Это </w:t>
      </w:r>
      <w:r>
        <w:rPr>
          <w:iCs/>
        </w:rPr>
        <w:t>означает</w:t>
      </w:r>
      <w:r w:rsidRPr="00417A3B">
        <w:rPr>
          <w:iCs/>
        </w:rPr>
        <w:t>, что участники</w:t>
      </w:r>
      <w:r>
        <w:rPr>
          <w:iCs/>
        </w:rPr>
        <w:t xml:space="preserve"> ЕГЭ выявили умения </w:t>
      </w:r>
      <w:r w:rsidRPr="00417A3B">
        <w:rPr>
          <w:iCs/>
        </w:rPr>
        <w:t>анализировать фрагмент эпического, лироэпического и драматического</w:t>
      </w:r>
      <w:r w:rsidR="0008713E">
        <w:rPr>
          <w:iCs/>
        </w:rPr>
        <w:t xml:space="preserve"> </w:t>
      </w:r>
      <w:r w:rsidRPr="00417A3B">
        <w:rPr>
          <w:iCs/>
        </w:rPr>
        <w:t xml:space="preserve">произведений на </w:t>
      </w:r>
      <w:r>
        <w:rPr>
          <w:iCs/>
        </w:rPr>
        <w:t>достаточном</w:t>
      </w:r>
      <w:r w:rsidRPr="00417A3B">
        <w:rPr>
          <w:iCs/>
        </w:rPr>
        <w:t xml:space="preserve"> уровне.</w:t>
      </w:r>
    </w:p>
    <w:p w:rsidR="006343D6" w:rsidRDefault="006343D6" w:rsidP="00DB7C44">
      <w:pPr>
        <w:ind w:firstLine="567"/>
        <w:contextualSpacing/>
        <w:jc w:val="both"/>
        <w:rPr>
          <w:iCs/>
        </w:rPr>
      </w:pPr>
      <w:r>
        <w:rPr>
          <w:iCs/>
        </w:rPr>
        <w:lastRenderedPageBreak/>
        <w:t>Из заданий на сопоставление произведений значительно лучше выполнено задание 5: процент выполнения составляет 82,72%  (по критерию</w:t>
      </w:r>
      <w:r w:rsidR="00E04444">
        <w:rPr>
          <w:iCs/>
        </w:rPr>
        <w:t xml:space="preserve"> </w:t>
      </w:r>
      <w:r>
        <w:rPr>
          <w:iCs/>
        </w:rPr>
        <w:t>1), по сравнению с заданием 10 (процент выполнения этого задания по критерию 1 – 48,69%). Однако</w:t>
      </w:r>
      <w:proofErr w:type="gramStart"/>
      <w:r>
        <w:rPr>
          <w:iCs/>
        </w:rPr>
        <w:t>,</w:t>
      </w:r>
      <w:proofErr w:type="gramEnd"/>
      <w:r>
        <w:rPr>
          <w:iCs/>
        </w:rPr>
        <w:t xml:space="preserve"> думается, это свидетельствует не столько о сформированности у </w:t>
      </w:r>
      <w:r w:rsidRPr="009E5426">
        <w:rPr>
          <w:iCs/>
        </w:rPr>
        <w:t>выпускников</w:t>
      </w:r>
      <w:r>
        <w:rPr>
          <w:iCs/>
        </w:rPr>
        <w:t xml:space="preserve"> умения </w:t>
      </w:r>
      <w:r w:rsidRPr="009E5426">
        <w:rPr>
          <w:iCs/>
        </w:rPr>
        <w:t>сопоставлять литературные произведения, их критические и научные интерпретации</w:t>
      </w:r>
      <w:r>
        <w:rPr>
          <w:iCs/>
        </w:rPr>
        <w:t xml:space="preserve">, сколько об известности сюжетов «Обломова» и «Евгения Онегина», в которых необходимо было найти приметы сходства/различия. </w:t>
      </w:r>
    </w:p>
    <w:p w:rsidR="006343D6" w:rsidRDefault="006343D6" w:rsidP="00DB7C44">
      <w:pPr>
        <w:ind w:firstLine="567"/>
        <w:contextualSpacing/>
        <w:jc w:val="both"/>
        <w:rPr>
          <w:iCs/>
        </w:rPr>
      </w:pPr>
      <w:r w:rsidRPr="00E62001">
        <w:rPr>
          <w:iCs/>
        </w:rPr>
        <w:t>Наиболее низкий процент выполнения по данным заданиям выпускники демонстрируют по критерию 3 «Логичность,</w:t>
      </w:r>
      <w:r w:rsidR="00E04444">
        <w:rPr>
          <w:iCs/>
        </w:rPr>
        <w:t xml:space="preserve"> </w:t>
      </w:r>
      <w:r w:rsidRPr="00E62001">
        <w:rPr>
          <w:iCs/>
        </w:rPr>
        <w:t>соблюдение речевых и грамматических норм»</w:t>
      </w:r>
      <w:r>
        <w:rPr>
          <w:iCs/>
        </w:rPr>
        <w:t xml:space="preserve">, поскольку некоторые </w:t>
      </w:r>
      <w:r w:rsidRPr="00E62001">
        <w:rPr>
          <w:iCs/>
        </w:rPr>
        <w:t xml:space="preserve">участники </w:t>
      </w:r>
      <w:r>
        <w:rPr>
          <w:iCs/>
        </w:rPr>
        <w:t xml:space="preserve">ЕГЭ </w:t>
      </w:r>
      <w:r w:rsidRPr="00E62001">
        <w:rPr>
          <w:iCs/>
        </w:rPr>
        <w:t>испытывают трудности при</w:t>
      </w:r>
      <w:r w:rsidR="00E04444">
        <w:rPr>
          <w:iCs/>
        </w:rPr>
        <w:t xml:space="preserve"> </w:t>
      </w:r>
      <w:r w:rsidRPr="00E62001">
        <w:rPr>
          <w:iCs/>
        </w:rPr>
        <w:t xml:space="preserve">оформлении </w:t>
      </w:r>
      <w:r>
        <w:rPr>
          <w:iCs/>
        </w:rPr>
        <w:t xml:space="preserve">собственной </w:t>
      </w:r>
      <w:r w:rsidRPr="00E62001">
        <w:rPr>
          <w:iCs/>
        </w:rPr>
        <w:t>письменной речи.</w:t>
      </w:r>
    </w:p>
    <w:p w:rsidR="006343D6" w:rsidRDefault="006343D6" w:rsidP="00DB7C44">
      <w:pPr>
        <w:ind w:firstLine="567"/>
        <w:contextualSpacing/>
        <w:jc w:val="both"/>
        <w:rPr>
          <w:iCs/>
        </w:rPr>
      </w:pPr>
      <w:r>
        <w:rPr>
          <w:iCs/>
        </w:rPr>
        <w:t xml:space="preserve">Традиционно </w:t>
      </w:r>
      <w:r w:rsidRPr="00E62001">
        <w:rPr>
          <w:iCs/>
        </w:rPr>
        <w:t>низкий процент выполнения в задании 11, как и в прошл</w:t>
      </w:r>
      <w:r>
        <w:rPr>
          <w:iCs/>
        </w:rPr>
        <w:t>ые два</w:t>
      </w:r>
      <w:r w:rsidRPr="00E62001">
        <w:rPr>
          <w:iCs/>
        </w:rPr>
        <w:t xml:space="preserve"> год</w:t>
      </w:r>
      <w:r>
        <w:rPr>
          <w:iCs/>
        </w:rPr>
        <w:t>а</w:t>
      </w:r>
      <w:r w:rsidRPr="00E62001">
        <w:rPr>
          <w:iCs/>
        </w:rPr>
        <w:t>, выявл</w:t>
      </w:r>
      <w:r>
        <w:rPr>
          <w:iCs/>
        </w:rPr>
        <w:t>яется</w:t>
      </w:r>
      <w:r w:rsidRPr="00E62001">
        <w:rPr>
          <w:iCs/>
        </w:rPr>
        <w:t xml:space="preserve"> по критериям 3 «Опора</w:t>
      </w:r>
      <w:r w:rsidR="00E04444">
        <w:rPr>
          <w:iCs/>
        </w:rPr>
        <w:t xml:space="preserve"> </w:t>
      </w:r>
      <w:r w:rsidRPr="00E62001">
        <w:rPr>
          <w:iCs/>
        </w:rPr>
        <w:t>на теоретико-литературные понятия» и 5 «Соблюдение речевых норм». Среди критериев грамотности наиболее низкий процент</w:t>
      </w:r>
      <w:r w:rsidR="00E04444">
        <w:rPr>
          <w:iCs/>
        </w:rPr>
        <w:t xml:space="preserve"> </w:t>
      </w:r>
      <w:r w:rsidRPr="00E62001">
        <w:rPr>
          <w:iCs/>
        </w:rPr>
        <w:t>выпускники демонстрируют по критерию 7 «Соблюдение пунктуационных норм». Необходимость обращения к проблеме</w:t>
      </w:r>
      <w:r w:rsidR="00E04444">
        <w:rPr>
          <w:iCs/>
        </w:rPr>
        <w:t xml:space="preserve"> </w:t>
      </w:r>
      <w:r w:rsidRPr="00E62001">
        <w:rPr>
          <w:iCs/>
        </w:rPr>
        <w:t>формирования у обучающихся навыков построения сочинения с соблюдением речевых норм,</w:t>
      </w:r>
      <w:r w:rsidR="00E04444">
        <w:rPr>
          <w:iCs/>
        </w:rPr>
        <w:t xml:space="preserve"> </w:t>
      </w:r>
      <w:r w:rsidRPr="00E62001">
        <w:rPr>
          <w:iCs/>
        </w:rPr>
        <w:t>повышения пунктуационной грамотности и углубления знаний по истории и теории литературы будут учтены в рамках</w:t>
      </w:r>
      <w:r w:rsidR="00E04444">
        <w:rPr>
          <w:iCs/>
        </w:rPr>
        <w:t xml:space="preserve"> </w:t>
      </w:r>
      <w:r w:rsidRPr="00E62001">
        <w:rPr>
          <w:iCs/>
        </w:rPr>
        <w:t xml:space="preserve">планирования </w:t>
      </w:r>
      <w:r>
        <w:rPr>
          <w:iCs/>
        </w:rPr>
        <w:t>КПК учителей-словесников.</w:t>
      </w:r>
    </w:p>
    <w:p w:rsidR="006343D6" w:rsidRDefault="006343D6" w:rsidP="00DB7C44">
      <w:pPr>
        <w:ind w:firstLine="567"/>
        <w:contextualSpacing/>
        <w:jc w:val="both"/>
      </w:pPr>
      <w:r w:rsidRPr="00E62001">
        <w:rPr>
          <w:iCs/>
        </w:rPr>
        <w:t>На недостаточный уровень подготовки</w:t>
      </w:r>
      <w:r w:rsidR="00E04444">
        <w:rPr>
          <w:iCs/>
        </w:rPr>
        <w:t xml:space="preserve"> </w:t>
      </w:r>
      <w:r w:rsidRPr="00E62001">
        <w:rPr>
          <w:iCs/>
        </w:rPr>
        <w:t>выпускников могл</w:t>
      </w:r>
      <w:r>
        <w:rPr>
          <w:iCs/>
        </w:rPr>
        <w:t>и</w:t>
      </w:r>
      <w:r w:rsidRPr="00E62001">
        <w:rPr>
          <w:iCs/>
        </w:rPr>
        <w:t xml:space="preserve"> повлиять </w:t>
      </w:r>
      <w:r>
        <w:rPr>
          <w:iCs/>
        </w:rPr>
        <w:t xml:space="preserve">не только </w:t>
      </w:r>
      <w:r w:rsidRPr="00E62001">
        <w:rPr>
          <w:iCs/>
        </w:rPr>
        <w:t>несистематическое обращение к материалам учебников</w:t>
      </w:r>
      <w:r>
        <w:rPr>
          <w:iCs/>
        </w:rPr>
        <w:t xml:space="preserve"> учащимися</w:t>
      </w:r>
      <w:r w:rsidRPr="00E62001">
        <w:rPr>
          <w:iCs/>
        </w:rPr>
        <w:t xml:space="preserve">, </w:t>
      </w:r>
      <w:r>
        <w:rPr>
          <w:iCs/>
        </w:rPr>
        <w:t>но и</w:t>
      </w:r>
      <w:r w:rsidRPr="00E62001">
        <w:rPr>
          <w:iCs/>
        </w:rPr>
        <w:t xml:space="preserve"> низкий уровень мотивации участников экзамена в процессе изучения</w:t>
      </w:r>
      <w:r w:rsidR="00E04444">
        <w:rPr>
          <w:iCs/>
        </w:rPr>
        <w:t xml:space="preserve"> </w:t>
      </w:r>
      <w:r w:rsidRPr="00E62001">
        <w:rPr>
          <w:iCs/>
        </w:rPr>
        <w:t>предмета</w:t>
      </w:r>
      <w:r>
        <w:rPr>
          <w:iCs/>
        </w:rPr>
        <w:t xml:space="preserve"> «Литература»</w:t>
      </w:r>
      <w:r w:rsidRPr="00E62001">
        <w:rPr>
          <w:iCs/>
        </w:rPr>
        <w:t>.</w:t>
      </w:r>
      <w:r>
        <w:rPr>
          <w:iCs/>
        </w:rPr>
        <w:t xml:space="preserve"> Думается, при подготовке школьников по предмету «Литература» с 5 по 11 классы учителям-предметникам необходимо учитывать в первую очередь особенности восприятия школьниками литературных произведений. Учителя должны акцентировать внимание на принципах дифференциации и индивидуализации обучения. Не должно быть ситуации, когда и учителя, и ученики сталкиваются с тем, что ЕГЭ по литературе выявляет три основные группы (с низким, средним и высоким уровнями восприятия литературы). Эти группы выявляются в процессе обучения литературе в школе, и каждая из них нуждается в такой организации учебного процесса, при которой учитываются </w:t>
      </w:r>
      <w:r>
        <w:t>индивидуальные особенности учащихся. При таких условиях возможны  и улучшение успеваемости, и повышение мотивации к изучению литературы в школе.</w:t>
      </w:r>
    </w:p>
    <w:p w:rsidR="00DB7C44" w:rsidRPr="00E529DF" w:rsidRDefault="00DB7C44" w:rsidP="00DB7C44">
      <w:pPr>
        <w:ind w:firstLine="567"/>
        <w:contextualSpacing/>
        <w:jc w:val="both"/>
        <w:rPr>
          <w:iCs/>
        </w:rPr>
        <w:sectPr w:rsidR="00DB7C44" w:rsidRPr="00E529DF" w:rsidSect="004A22D1">
          <w:pgSz w:w="16838" w:h="11906" w:orient="landscape"/>
          <w:pgMar w:top="851" w:right="678" w:bottom="1134" w:left="851" w:header="709" w:footer="709" w:gutter="0"/>
          <w:cols w:space="708"/>
          <w:docGrid w:linePitch="360"/>
        </w:sectPr>
      </w:pPr>
    </w:p>
    <w:p w:rsidR="006343D6" w:rsidRDefault="006343D6" w:rsidP="000E0392">
      <w:pPr>
        <w:pStyle w:val="3"/>
        <w:numPr>
          <w:ilvl w:val="2"/>
          <w:numId w:val="27"/>
        </w:numPr>
        <w:spacing w:before="0"/>
        <w:ind w:hanging="11"/>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0E0392" w:rsidRPr="000E0392" w:rsidRDefault="000E0392" w:rsidP="000E0392"/>
    <w:p w:rsidR="006343D6" w:rsidRDefault="006343D6" w:rsidP="00DB7C44">
      <w:pPr>
        <w:pStyle w:val="3"/>
        <w:numPr>
          <w:ilvl w:val="0"/>
          <w:numId w:val="0"/>
        </w:numPr>
        <w:spacing w:before="0"/>
        <w:ind w:firstLine="708"/>
        <w:jc w:val="both"/>
        <w:rPr>
          <w:rFonts w:ascii="Times New Roman" w:hAnsi="Times New Roman"/>
          <w:b w:val="0"/>
          <w:bCs w:val="0"/>
          <w:sz w:val="24"/>
        </w:rPr>
      </w:pPr>
      <w:r w:rsidRPr="00566122">
        <w:rPr>
          <w:rFonts w:ascii="Times New Roman" w:hAnsi="Times New Roman"/>
          <w:b w:val="0"/>
          <w:bCs w:val="0"/>
          <w:sz w:val="24"/>
        </w:rPr>
        <w:t xml:space="preserve">Обратимся к таблице 2-13, в которой  представлены данные о выполнении заданий в различных частях экзаменационной работы 2025 года. Можно констатировать: по-прежнему </w:t>
      </w:r>
      <w:r>
        <w:rPr>
          <w:rFonts w:ascii="Times New Roman" w:hAnsi="Times New Roman"/>
          <w:b w:val="0"/>
          <w:bCs w:val="0"/>
          <w:sz w:val="24"/>
        </w:rPr>
        <w:t xml:space="preserve">выше </w:t>
      </w:r>
      <w:r w:rsidRPr="00566122">
        <w:rPr>
          <w:rFonts w:ascii="Times New Roman" w:hAnsi="Times New Roman"/>
          <w:b w:val="0"/>
          <w:bCs w:val="0"/>
          <w:sz w:val="24"/>
        </w:rPr>
        <w:t>качество выполнения заданий базового уровня сложности, связанных с анализом эпических, лироэпических или драматических произведений</w:t>
      </w:r>
      <w:r>
        <w:rPr>
          <w:rFonts w:ascii="Times New Roman" w:hAnsi="Times New Roman"/>
          <w:b w:val="0"/>
          <w:bCs w:val="0"/>
          <w:sz w:val="24"/>
        </w:rPr>
        <w:t xml:space="preserve"> (74,35% - процент выполнения 1 задания, что на 4,34% ниже показателей прошлого года; 86,91% - 2 задания, это на 53,6% выше показателей прошлого года; 73,82% - 3 задания, что на 6,51% ниже прошлогодних результатов</w:t>
      </w:r>
      <w:r w:rsidR="00791172">
        <w:rPr>
          <w:rFonts w:ascii="Times New Roman" w:hAnsi="Times New Roman"/>
          <w:b w:val="0"/>
          <w:bCs w:val="0"/>
          <w:sz w:val="24"/>
        </w:rPr>
        <w:t>)</w:t>
      </w:r>
      <w:r>
        <w:rPr>
          <w:rFonts w:ascii="Times New Roman" w:hAnsi="Times New Roman"/>
          <w:b w:val="0"/>
          <w:bCs w:val="0"/>
          <w:sz w:val="24"/>
        </w:rPr>
        <w:t xml:space="preserve">. </w:t>
      </w:r>
      <w:proofErr w:type="gramStart"/>
      <w:r>
        <w:rPr>
          <w:rFonts w:ascii="Times New Roman" w:hAnsi="Times New Roman"/>
          <w:b w:val="0"/>
          <w:bCs w:val="0"/>
          <w:sz w:val="24"/>
        </w:rPr>
        <w:t>К</w:t>
      </w:r>
      <w:r w:rsidRPr="00566122">
        <w:rPr>
          <w:rFonts w:ascii="Times New Roman" w:hAnsi="Times New Roman"/>
          <w:b w:val="0"/>
          <w:bCs w:val="0"/>
          <w:sz w:val="24"/>
        </w:rPr>
        <w:t>ачеств</w:t>
      </w:r>
      <w:r>
        <w:rPr>
          <w:rFonts w:ascii="Times New Roman" w:hAnsi="Times New Roman"/>
          <w:b w:val="0"/>
          <w:bCs w:val="0"/>
          <w:sz w:val="24"/>
        </w:rPr>
        <w:t>о</w:t>
      </w:r>
      <w:r w:rsidRPr="00566122">
        <w:rPr>
          <w:rFonts w:ascii="Times New Roman" w:hAnsi="Times New Roman"/>
          <w:b w:val="0"/>
          <w:bCs w:val="0"/>
          <w:sz w:val="24"/>
        </w:rPr>
        <w:t xml:space="preserve"> выполнения заданий базового уровня сложности,</w:t>
      </w:r>
      <w:r w:rsidR="00E04444">
        <w:rPr>
          <w:rFonts w:ascii="Times New Roman" w:hAnsi="Times New Roman"/>
          <w:b w:val="0"/>
          <w:bCs w:val="0"/>
          <w:sz w:val="24"/>
        </w:rPr>
        <w:t xml:space="preserve"> </w:t>
      </w:r>
      <w:r w:rsidRPr="00566122">
        <w:rPr>
          <w:rFonts w:ascii="Times New Roman" w:hAnsi="Times New Roman"/>
          <w:b w:val="0"/>
          <w:bCs w:val="0"/>
          <w:sz w:val="24"/>
        </w:rPr>
        <w:t xml:space="preserve">связанных с анализом лирического произведения, </w:t>
      </w:r>
      <w:r>
        <w:rPr>
          <w:rFonts w:ascii="Times New Roman" w:hAnsi="Times New Roman"/>
          <w:b w:val="0"/>
          <w:bCs w:val="0"/>
          <w:sz w:val="24"/>
        </w:rPr>
        <w:t xml:space="preserve">остается более низким (64,92% - процент выполнения 6 задания (в 2024 году показатель был ниже – 57,79%), 77,49% – 7 задания (в 2024 году – 80,33%); 41, 88% – 8 задания (в 2024 году </w:t>
      </w:r>
      <w:r w:rsidR="00E04444">
        <w:rPr>
          <w:rFonts w:ascii="Times New Roman" w:hAnsi="Times New Roman"/>
          <w:b w:val="0"/>
          <w:bCs w:val="0"/>
          <w:sz w:val="24"/>
        </w:rPr>
        <w:t xml:space="preserve">– </w:t>
      </w:r>
      <w:r>
        <w:rPr>
          <w:rFonts w:ascii="Times New Roman" w:hAnsi="Times New Roman"/>
          <w:b w:val="0"/>
          <w:bCs w:val="0"/>
          <w:sz w:val="24"/>
        </w:rPr>
        <w:t>45,90%).</w:t>
      </w:r>
      <w:proofErr w:type="gramEnd"/>
    </w:p>
    <w:p w:rsidR="006343D6" w:rsidRDefault="006343D6" w:rsidP="00DB7C44">
      <w:pPr>
        <w:ind w:firstLine="708"/>
        <w:jc w:val="both"/>
      </w:pPr>
      <w:r w:rsidRPr="0081020F">
        <w:t xml:space="preserve">Задание  2 (знание содержания произведения через установление соответствия) в предыдущие два года отмечалось в линии заданий с наименьшими процентами выполнения. В 2025 году средний процент выполнения задания увеличился до 86,91%, он вырос во всех группах участников экзамена (71,43% - 86,13% - 96,30% - 92,31%). Таким образом, необходимо констатировать, что на достаточном уровне было продемонстрировано знание содержания произведения русской классики – романа И.А. Гончарова «Обломов». </w:t>
      </w:r>
      <w:r>
        <w:t xml:space="preserve">Как известно, задание 2 проверяет знание и понимание  не только текста представленного в задании фрагмента, но и всего произведения в целом, что требует от участников ЕГЭ начитанности и системы в работе с объемным литературным материалом. </w:t>
      </w:r>
      <w:r w:rsidRPr="0081020F">
        <w:t>Думается, следует согласиться с мнением экспертного сообщества: чтени</w:t>
      </w:r>
      <w:r>
        <w:t>е</w:t>
      </w:r>
      <w:r w:rsidRPr="0081020F">
        <w:t xml:space="preserve"> полных текстов художественных произведений, а не </w:t>
      </w:r>
      <w:r>
        <w:t xml:space="preserve">обращение к </w:t>
      </w:r>
      <w:r w:rsidRPr="0081020F">
        <w:t>их кратко</w:t>
      </w:r>
      <w:r>
        <w:t>му</w:t>
      </w:r>
      <w:r w:rsidRPr="0081020F">
        <w:t xml:space="preserve"> содержани</w:t>
      </w:r>
      <w:r>
        <w:t>ю</w:t>
      </w:r>
      <w:r w:rsidRPr="0081020F">
        <w:t>, пересказ</w:t>
      </w:r>
      <w:r>
        <w:t>у</w:t>
      </w:r>
      <w:r w:rsidRPr="0081020F">
        <w:t>, просмотр</w:t>
      </w:r>
      <w:r>
        <w:t>у</w:t>
      </w:r>
      <w:r w:rsidRPr="0081020F">
        <w:t xml:space="preserve"> </w:t>
      </w:r>
      <w:proofErr w:type="spellStart"/>
      <w:r w:rsidRPr="0081020F">
        <w:t>киноэкранизации</w:t>
      </w:r>
      <w:proofErr w:type="spellEnd"/>
      <w:r w:rsidRPr="0081020F">
        <w:t xml:space="preserve"> является основным путем изучения литературы в школе, </w:t>
      </w:r>
      <w:r>
        <w:t xml:space="preserve">формой </w:t>
      </w:r>
      <w:r w:rsidRPr="0081020F">
        <w:t>подготовки к ЕГЭ, поскольку именно такой путь  формирует мотивацию  к внимательному, вдумчивому, глубокому прочтению классики.</w:t>
      </w:r>
      <w:r>
        <w:t xml:space="preserve"> Выполнение заданий, выявляющих знание литературных произведений через установление соответствий на материале текстов русской и зарубежной классики должно быть регулярным при подготовке школьников к ЕГЭ по литературе. </w:t>
      </w:r>
    </w:p>
    <w:p w:rsidR="006343D6" w:rsidRDefault="006343D6" w:rsidP="00DB7C44">
      <w:pPr>
        <w:ind w:firstLine="708"/>
        <w:jc w:val="both"/>
      </w:pPr>
      <w:r>
        <w:t xml:space="preserve">Задание 6 оказалось не под силу в основном участникам ЕГЭ из группы </w:t>
      </w:r>
      <w:r w:rsidRPr="000436D0">
        <w:t>не набравших минимальный балл</w:t>
      </w:r>
      <w:r>
        <w:t xml:space="preserve"> (14, 29%). Судя по данным вееров ответов, они называют аллитерацию ассонансом, и анафорой, и аллегорией. Незнание литературоведческой терминологии, несформированное умение проводить фонетический анализ текста, связывая его с содержанием стихотворения, с </w:t>
      </w:r>
      <w:proofErr w:type="gramStart"/>
      <w:r>
        <w:t>выражением</w:t>
      </w:r>
      <w:proofErr w:type="gramEnd"/>
      <w:r>
        <w:t xml:space="preserve"> таким образом смыслов произведения стихотворения – причины неудачных ответов таких учащихся. Обучению фонетическому анализу текста должно проводиться на протяжении всего школьного курса изучения литературы. Не все школьники справились и с определением самого распространенного в русском стихосложении размера стиха – ямба. Для одних он стал хореем, для других – дактилем, амфибрахием и даже строфой. К сожалению, до сих пор обучение основам стихосложения в школе ведется формально, не включается в процесс  анализа и интерпретации поэтических текстов. Уроки стиховедения уже в средних классах должны дать детям представление о том, как живет ритм в поэтическом тексте, становясь своеобразным стержнем произведения, как он может быть суггестивным, передавать читателю глубины смыслов.</w:t>
      </w:r>
    </w:p>
    <w:p w:rsidR="006343D6" w:rsidRDefault="006343D6" w:rsidP="00DB7C44">
      <w:pPr>
        <w:jc w:val="both"/>
      </w:pPr>
      <w:r>
        <w:tab/>
        <w:t xml:space="preserve">Задание 7 выполнено участниками, </w:t>
      </w:r>
      <w:r w:rsidRPr="000436D0">
        <w:t>не набравши</w:t>
      </w:r>
      <w:r>
        <w:t>ми</w:t>
      </w:r>
      <w:r w:rsidRPr="000436D0">
        <w:t xml:space="preserve"> минимальный балл</w:t>
      </w:r>
      <w:r>
        <w:t>, на 28,57%. Некоторые из них посчитали, что раннее творчество В.В. Маяковского связано не с футуризмом, а с романтизмом, реализмом, символизмом и т.д. А это значит, что недостаточно освоен объем не только необходимых теоретико-литературных понятий, но и сведений по истории литературы. Как уже было указано, задания теоретико-литературного характера базового уровня сложности должны стать важной составляющей системы обучения школьников литературе, подготовки старшеклассников к ЕГЭ по этому предмету.</w:t>
      </w:r>
    </w:p>
    <w:p w:rsidR="006343D6" w:rsidRDefault="006343D6" w:rsidP="00DB7C44">
      <w:pPr>
        <w:ind w:firstLine="708"/>
        <w:jc w:val="both"/>
        <w:rPr>
          <w:b/>
          <w:bCs/>
        </w:rPr>
      </w:pPr>
      <w:r>
        <w:rPr>
          <w:bCs/>
        </w:rPr>
        <w:t>Таким образом, н</w:t>
      </w:r>
      <w:r w:rsidRPr="0081020F">
        <w:rPr>
          <w:bCs/>
        </w:rPr>
        <w:t xml:space="preserve">а основе анализа таблицы 2-13 можно сделать вывод, что в 2025 году выделяются задания, выполненные участниками ЕГЭ по литературе с низкими результатами (с процентом выполнения ниже 50 для заданий базового уровня и ниже 15 для заданий повышенного и высокого уровня). Согласно данным таблицы, не все группы учащихся качественно выполнили задания базового уровня. </w:t>
      </w:r>
      <w:proofErr w:type="gramStart"/>
      <w:r w:rsidRPr="0081020F">
        <w:rPr>
          <w:bCs/>
        </w:rPr>
        <w:t xml:space="preserve">Группа участников, не </w:t>
      </w:r>
      <w:r w:rsidRPr="0081020F">
        <w:rPr>
          <w:bCs/>
        </w:rPr>
        <w:lastRenderedPageBreak/>
        <w:t>набравших минимальный балл, не справилась с заданиями 6 (14,29;), 7 (28,57%, 8 (14,29%).</w:t>
      </w:r>
      <w:proofErr w:type="gramEnd"/>
      <w:r w:rsidRPr="0081020F">
        <w:rPr>
          <w:bCs/>
        </w:rPr>
        <w:t xml:space="preserve"> Отметим, что наиболее сложным для выполнения оказалось задание 8 (выявление средств художественной выразительности в лирическом произведении). Низкие результаты по данному заданию демонстрируют и выпускники, набравшие от </w:t>
      </w:r>
      <w:proofErr w:type="gramStart"/>
      <w:r w:rsidRPr="0081020F">
        <w:rPr>
          <w:bCs/>
        </w:rPr>
        <w:t>минимального</w:t>
      </w:r>
      <w:proofErr w:type="gramEnd"/>
      <w:r w:rsidRPr="0081020F">
        <w:rPr>
          <w:bCs/>
        </w:rPr>
        <w:t xml:space="preserve"> до 60 баллов (37,23%). Стоит подчеркнуть, что во всех группах экзаменующихся процент выполнения задания 8 оказался низким – 66,67% в группе от 61 до 80 баллов, 69,23% в группе от 81 до 100 баллов. Данные статистического анализа позволяют прийти к выводу: большинство читателей-школьников успешно выполнили задание 8 по стихотворению А.Т. Твардовского «В свеченье славы самобытной…» в вариантах 329, 330 (в веерах ответов правильно указаны инверсия, повтор, эпитет и метафора). Но сложным для восприятия школьниками оказалось стихотворение В.В. Маяковского «Уже второй. </w:t>
      </w:r>
      <w:proofErr w:type="gramStart"/>
      <w:r w:rsidRPr="0081020F">
        <w:rPr>
          <w:bCs/>
        </w:rPr>
        <w:t>Должно быть, ты легла…» в вариантах 325, 328 (многие авторы ответов правильно указали на риторическое восклицание, неологизм, метафору, но не все видят в лирическом тексте инверсию (!), некоторые называют даже архаизм (!), другие воспринимают горькую иронию лирического героя как сарказм.</w:t>
      </w:r>
      <w:proofErr w:type="gramEnd"/>
      <w:r w:rsidR="00E04444">
        <w:rPr>
          <w:bCs/>
        </w:rPr>
        <w:t xml:space="preserve"> </w:t>
      </w:r>
      <w:proofErr w:type="gramStart"/>
      <w:r w:rsidRPr="0081020F">
        <w:rPr>
          <w:bCs/>
        </w:rPr>
        <w:t>Есть участники, которые правильно выполнили задание, но нашли только три из четырех средств выразительности).</w:t>
      </w:r>
      <w:proofErr w:type="gramEnd"/>
      <w:r w:rsidRPr="0081020F">
        <w:rPr>
          <w:bCs/>
        </w:rPr>
        <w:t xml:space="preserve"> Как уже отмечалось, только тогда, когда ученики 8-11 классов изучают не только биографические сведения о писателе или поэте, но и мировоззрение, и эстетику автора, возможна глубина проникновения в те</w:t>
      </w:r>
      <w:proofErr w:type="gramStart"/>
      <w:r w:rsidRPr="0081020F">
        <w:rPr>
          <w:bCs/>
        </w:rPr>
        <w:t>кст пр</w:t>
      </w:r>
      <w:proofErr w:type="gramEnd"/>
      <w:r w:rsidRPr="0081020F">
        <w:rPr>
          <w:bCs/>
        </w:rPr>
        <w:t xml:space="preserve">оизведения, </w:t>
      </w:r>
      <w:proofErr w:type="spellStart"/>
      <w:r w:rsidRPr="0081020F">
        <w:rPr>
          <w:bCs/>
        </w:rPr>
        <w:t>декодировка</w:t>
      </w:r>
      <w:proofErr w:type="spellEnd"/>
      <w:r w:rsidRPr="0081020F">
        <w:rPr>
          <w:bCs/>
        </w:rPr>
        <w:t xml:space="preserve"> его смыслов</w:t>
      </w:r>
      <w:r>
        <w:rPr>
          <w:b/>
          <w:bCs/>
        </w:rPr>
        <w:t xml:space="preserve">.   </w:t>
      </w:r>
    </w:p>
    <w:p w:rsidR="006343D6" w:rsidRDefault="006343D6" w:rsidP="00DB7C44">
      <w:pPr>
        <w:jc w:val="both"/>
      </w:pPr>
      <w:r>
        <w:tab/>
        <w:t xml:space="preserve">Необходимо подчеркнуть, что задания базового уровня сложности могут рассматриваться в качестве важного элемента системы подготовки учащихся к ЕГЭ по литературе, как необходимая составляющая они могут быть включены и в систему контроля, проверяющую знание литературных текстов, </w:t>
      </w:r>
      <w:proofErr w:type="spellStart"/>
      <w:r>
        <w:t>историк</w:t>
      </w:r>
      <w:proofErr w:type="gramStart"/>
      <w:r>
        <w:t>о</w:t>
      </w:r>
      <w:proofErr w:type="spellEnd"/>
      <w:r>
        <w:t>-</w:t>
      </w:r>
      <w:proofErr w:type="gramEnd"/>
      <w:r w:rsidR="00E04444">
        <w:t xml:space="preserve"> </w:t>
      </w:r>
      <w:r w:rsidRPr="00A919CE">
        <w:t>и теоретико-литературны</w:t>
      </w:r>
      <w:r>
        <w:t>е</w:t>
      </w:r>
      <w:r w:rsidR="00E04444">
        <w:t xml:space="preserve"> </w:t>
      </w:r>
      <w:r>
        <w:t>знания</w:t>
      </w:r>
      <w:r w:rsidRPr="00A919CE">
        <w:t>.</w:t>
      </w:r>
    </w:p>
    <w:p w:rsidR="006343D6" w:rsidRDefault="006343D6" w:rsidP="00DB7C44">
      <w:pPr>
        <w:jc w:val="both"/>
      </w:pPr>
      <w:r>
        <w:tab/>
        <w:t>При выполнении заданий с развернутым ответом (4 и 9) экзаменующиеся должны были выявить достаточный уровень умений комментирования, анализа и интерпретации художественных произведений. Выполнение заданий по 1 критерию (п</w:t>
      </w:r>
      <w:r w:rsidRPr="0027695B">
        <w:t>онимание предложенного текста и привлечение его для аргументации</w:t>
      </w:r>
      <w:proofErr w:type="gramStart"/>
      <w:r>
        <w:t>)о</w:t>
      </w:r>
      <w:proofErr w:type="gramEnd"/>
      <w:r>
        <w:t xml:space="preserve">казалось по силам всем группам экзаменующихся (90,58% - средний балл выполнения 4 задания; 87,43% - задания 9. </w:t>
      </w:r>
      <w:proofErr w:type="gramStart"/>
      <w:r>
        <w:t>Для сравнения: в 2024 году средний балл по 4 заданию – 86,07%, что на 4,51% ниже; средний балл по 9 заданию – 85,25%, это на 2,15% ниже).</w:t>
      </w:r>
      <w:proofErr w:type="gramEnd"/>
      <w:r>
        <w:t xml:space="preserve"> При этом следует заметить, что участники ЕГЭ, конечно, выбрали более простые для себя формулировки заданий: 4 (варианты 327, 328,  329): «Какие черты натуры Обломова проявились в приведенном фрагменте?», «Какую роль в приведенном фрагменте играет описание внешнего облика </w:t>
      </w:r>
      <w:proofErr w:type="spellStart"/>
      <w:r>
        <w:t>Штольца</w:t>
      </w:r>
      <w:proofErr w:type="spellEnd"/>
      <w:r>
        <w:t>?»; 9 (названные варианты): «Какие чувства испытывает лирический герой стихотворения В.В. Маяковского?», «Какие чувства испытывает поэт, говоря о Москве?». Понятно, что в ответах детей было немного комментария и анализа, они увлеклись передачей эмоций в попытках интерпретации предложенных произведений, однако выпускники сумели быть убедительными в своих суждениях и привлеченных для их подтверждения аргументах. Согласно данным таблицы 2-14, большинство участников ЕГЭ (кроме группы с минимальными результатами) выполнили задание по 1 критерию, набрав максимальное количество баллов за ответ (2 балла). Ответы слабо подготовленных выпускников более всего представлены в границах 1 балла, поскольку эти экзаменующиеся чаще других испытывают затруднения с аргументацией своих наивн</w:t>
      </w:r>
      <w:proofErr w:type="gramStart"/>
      <w:r>
        <w:t>о-</w:t>
      </w:r>
      <w:proofErr w:type="gramEnd"/>
      <w:r>
        <w:t xml:space="preserve"> реалистических умозаключений, их работы «грешат» пересказом текста (даже лирического!) или общими рассуждениями.</w:t>
      </w:r>
    </w:p>
    <w:p w:rsidR="006343D6" w:rsidRDefault="006343D6" w:rsidP="00DB7C44">
      <w:pPr>
        <w:jc w:val="both"/>
      </w:pPr>
      <w:r>
        <w:tab/>
        <w:t xml:space="preserve">Следует отметить, что и по 2 критерию большинство экзаменующихся (кроме группы с минимальными результатами) получили высокие баллы, то есть выявили умение формулировать прямой связный ответ на вопрос, воспринимать информацию, анализировать содержание текста, не испытывали больших трудностей в речевом оформлении и логике построении своих рассуждений. </w:t>
      </w:r>
    </w:p>
    <w:p w:rsidR="006343D6" w:rsidRDefault="006343D6" w:rsidP="00DB7C44">
      <w:pPr>
        <w:jc w:val="both"/>
      </w:pPr>
      <w:r>
        <w:tab/>
      </w:r>
      <w:r w:rsidRPr="00EB34B1">
        <w:t xml:space="preserve">Задания 5 и 10, </w:t>
      </w:r>
      <w:r>
        <w:t xml:space="preserve">основанные </w:t>
      </w:r>
      <w:r w:rsidRPr="00EB34B1">
        <w:t xml:space="preserve">на сопоставлении и </w:t>
      </w:r>
      <w:r>
        <w:t>предполага</w:t>
      </w:r>
      <w:r w:rsidRPr="00EB34B1">
        <w:t>ющ</w:t>
      </w:r>
      <w:r>
        <w:t>и</w:t>
      </w:r>
      <w:r w:rsidRPr="00EB34B1">
        <w:t>е</w:t>
      </w:r>
      <w:r w:rsidR="00E04444">
        <w:t xml:space="preserve"> </w:t>
      </w:r>
      <w:r w:rsidRPr="00EB34B1">
        <w:t>привлечени</w:t>
      </w:r>
      <w:r>
        <w:t>е</w:t>
      </w:r>
      <w:r w:rsidR="00E04444">
        <w:t xml:space="preserve"> </w:t>
      </w:r>
      <w:r>
        <w:t xml:space="preserve">заданного </w:t>
      </w:r>
      <w:r w:rsidRPr="00EB34B1">
        <w:t xml:space="preserve">литературного контекста, </w:t>
      </w:r>
      <w:r>
        <w:t>оказались самыми трудными из заданий повышенного уровня сложности. П</w:t>
      </w:r>
      <w:r w:rsidRPr="002E4AFA">
        <w:t>ров</w:t>
      </w:r>
      <w:r>
        <w:t xml:space="preserve">едение </w:t>
      </w:r>
      <w:r w:rsidRPr="002E4AFA">
        <w:t>аналоги</w:t>
      </w:r>
      <w:r>
        <w:t xml:space="preserve">й при сопоставлении – одно из самых сложных умений, которыми овладевают </w:t>
      </w:r>
      <w:proofErr w:type="gramStart"/>
      <w:r>
        <w:t>обучающиеся</w:t>
      </w:r>
      <w:proofErr w:type="gramEnd"/>
      <w:r>
        <w:t xml:space="preserve">. Известны основные проблемы, которые необходимо было разрешить участникам экзамена:  анализ художественных </w:t>
      </w:r>
      <w:r>
        <w:lastRenderedPageBreak/>
        <w:t xml:space="preserve">произведений в их взаимосвязи, интерпретация литературного текста как художественного целого в его историко-культурном контексте, обобщение полученных результатов. </w:t>
      </w:r>
    </w:p>
    <w:p w:rsidR="006343D6" w:rsidRDefault="006343D6" w:rsidP="00DB7C44">
      <w:pPr>
        <w:ind w:firstLine="708"/>
        <w:jc w:val="both"/>
      </w:pPr>
      <w:r>
        <w:t>Примеры заданий 5: «</w:t>
      </w:r>
      <w:r w:rsidRPr="000810A7">
        <w:t>Сопоставьте образ жизни Обломова с образом жизни Евгения Онегина</w:t>
      </w:r>
      <w:r>
        <w:t xml:space="preserve">, </w:t>
      </w:r>
      <w:proofErr w:type="gramStart"/>
      <w:r>
        <w:t>описанном</w:t>
      </w:r>
      <w:proofErr w:type="gramEnd"/>
      <w:r w:rsidR="00E04444">
        <w:t xml:space="preserve"> </w:t>
      </w:r>
      <w:r w:rsidRPr="000810A7">
        <w:t xml:space="preserve">в </w:t>
      </w:r>
      <w:r>
        <w:t>«</w:t>
      </w:r>
      <w:r w:rsidRPr="000810A7">
        <w:t>столичных главах</w:t>
      </w:r>
      <w:r>
        <w:t>» одноименного романа А.С. Пушкина</w:t>
      </w:r>
      <w:r w:rsidRPr="000810A7">
        <w:t xml:space="preserve">. </w:t>
      </w:r>
      <w:r>
        <w:t>Чем различается образ жизни двух персонажей</w:t>
      </w:r>
      <w:r w:rsidRPr="000810A7">
        <w:t>?</w:t>
      </w:r>
      <w:r>
        <w:t>» (вариант 325),«</w:t>
      </w:r>
      <w:r w:rsidRPr="000810A7">
        <w:t xml:space="preserve">Сопоставьте </w:t>
      </w:r>
      <w:r>
        <w:t xml:space="preserve">образ </w:t>
      </w:r>
      <w:proofErr w:type="spellStart"/>
      <w:r w:rsidRPr="000810A7">
        <w:t>Штольца</w:t>
      </w:r>
      <w:proofErr w:type="spellEnd"/>
      <w:r w:rsidRPr="000810A7">
        <w:t xml:space="preserve"> с </w:t>
      </w:r>
      <w:r>
        <w:t xml:space="preserve">образом </w:t>
      </w:r>
      <w:r w:rsidRPr="000810A7">
        <w:t>Чичиков</w:t>
      </w:r>
      <w:r>
        <w:t>а</w:t>
      </w:r>
      <w:r w:rsidRPr="000810A7">
        <w:t xml:space="preserve"> из поэмы Н. В. Гоголя </w:t>
      </w:r>
      <w:r>
        <w:t>«</w:t>
      </w:r>
      <w:r w:rsidRPr="000810A7">
        <w:t>Мёртвые души</w:t>
      </w:r>
      <w:r>
        <w:t>»</w:t>
      </w:r>
      <w:r w:rsidRPr="000810A7">
        <w:t>. Чем различ</w:t>
      </w:r>
      <w:r>
        <w:t xml:space="preserve">аются </w:t>
      </w:r>
      <w:r w:rsidRPr="000810A7">
        <w:t xml:space="preserve">жизненные </w:t>
      </w:r>
      <w:r>
        <w:t>стратегии двух персонажей</w:t>
      </w:r>
      <w:r w:rsidRPr="000810A7">
        <w:t>?</w:t>
      </w:r>
      <w:r>
        <w:t xml:space="preserve">» (вариант 326). Средний процент выполнения задания 5 по 1 критерию выше прошлогоднего – 82,72 (71,93% в 2024 году), при этом все группы </w:t>
      </w:r>
      <w:proofErr w:type="gramStart"/>
      <w:r>
        <w:t>экзаменующихся</w:t>
      </w:r>
      <w:proofErr w:type="gramEnd"/>
      <w:r>
        <w:t xml:space="preserve">, за исключением группы с минимальными результатами, выявили высокие проценты выполнения задания по 1 критерию. В числе выявленных недочетов и ошибок эксперты называют формализм при сопоставлении, наличие фактических ошибок и отсутствие определенного алгоритма в сопоставлении, выстраивания его в определенной логике. </w:t>
      </w:r>
    </w:p>
    <w:p w:rsidR="006343D6" w:rsidRDefault="006343D6" w:rsidP="00DB7C44">
      <w:pPr>
        <w:ind w:firstLine="708"/>
        <w:jc w:val="both"/>
      </w:pPr>
      <w:r>
        <w:t xml:space="preserve">Результаты выполнения задания 5 по 2 критерию значительно ниже:  всего 57,59% - средний балл, однако он выше прошлогоднего (в 2024 году – 49,80%). Участникам из групп с минимальными результатами и от мин. до 60 баллов сложно было </w:t>
      </w:r>
      <w:r w:rsidRPr="00080431">
        <w:t xml:space="preserve">опираться на </w:t>
      </w:r>
      <w:r>
        <w:t>предложенный для сопоставления текст «Онегина»</w:t>
      </w:r>
      <w:r w:rsidRPr="00080431">
        <w:t xml:space="preserve"> по памяти, </w:t>
      </w:r>
      <w:r>
        <w:t>находить в его</w:t>
      </w:r>
      <w:r w:rsidRPr="00080431">
        <w:t xml:space="preserve"> содержании </w:t>
      </w:r>
      <w:r>
        <w:t>ключевые эпизоды, ориентироваться в его</w:t>
      </w:r>
      <w:r w:rsidRPr="00080431">
        <w:t xml:space="preserve"> проблематике</w:t>
      </w:r>
      <w:r>
        <w:t>. Отсюда, задача учителя-словесника при подготовке учащихся к ЕГЭ состоит не только в обучении сопоставительному анализу, но и в расширении круга чтения детей, развитии их аналитических умений, которые можно применить путем «переноса» при выполнении аналогичных  заданий на экзамене.</w:t>
      </w:r>
    </w:p>
    <w:p w:rsidR="006343D6" w:rsidRDefault="006343D6" w:rsidP="00DB7C44">
      <w:pPr>
        <w:ind w:firstLine="708"/>
        <w:jc w:val="both"/>
      </w:pPr>
      <w:r>
        <w:t xml:space="preserve">  Примеры заданий 10: «</w:t>
      </w:r>
      <w:r w:rsidRPr="00DD5206">
        <w:t>Назовите произведение отечественной поэзии (с указанием автора), в котором показана связь внутреннего мира человека с мирозданием</w:t>
      </w:r>
      <w:r>
        <w:t xml:space="preserve">. Выявите сходство или различие выбранного Вами произведения со стихотворением В.В. Маяковского» (вариант 328), </w:t>
      </w:r>
      <w:r w:rsidR="00E23E4C">
        <w:t>«</w:t>
      </w:r>
      <w:r w:rsidRPr="00DD5206">
        <w:t xml:space="preserve">Назовите произведение отечественной поэзии (с указанием автора), </w:t>
      </w:r>
      <w:r>
        <w:t>посвященное</w:t>
      </w:r>
      <w:r w:rsidRPr="00DD5206">
        <w:t xml:space="preserve"> любим</w:t>
      </w:r>
      <w:r>
        <w:t>ому</w:t>
      </w:r>
      <w:r w:rsidRPr="00DD5206">
        <w:t xml:space="preserve"> город</w:t>
      </w:r>
      <w:r>
        <w:t>у. Выявите сходство или различие выбранного Вами произведения со стихотворением А.Т. Твардовского» (вариант 326).</w:t>
      </w:r>
    </w:p>
    <w:p w:rsidR="006343D6" w:rsidRDefault="006343D6" w:rsidP="00DB7C44">
      <w:pPr>
        <w:ind w:firstLine="708"/>
        <w:jc w:val="both"/>
      </w:pPr>
      <w:proofErr w:type="gramStart"/>
      <w:r>
        <w:t>С заданием 10 экзаменуемые справляются хуже, несмотря на то, что они свободны в выборе произведения для контекстуального анализа: 48,69% - средний балл (заметим, что в группе от 81 до 100 он составляет 88,89%, а в группе от 81 до 100- 100%, то есть хорошо подготовленные участники экзамена успешно справляются с заданиями на сопоставление).</w:t>
      </w:r>
      <w:proofErr w:type="gramEnd"/>
      <w:r>
        <w:t xml:space="preserve"> В 2024 году средний балл составлял 69,26%.</w:t>
      </w:r>
    </w:p>
    <w:p w:rsidR="006343D6" w:rsidRDefault="006343D6" w:rsidP="00DB7C44">
      <w:pPr>
        <w:ind w:firstLine="708"/>
        <w:jc w:val="both"/>
      </w:pPr>
      <w:r>
        <w:t xml:space="preserve">Выполняя требования, указанные во 2 критерии этого задания, некоторые участники экзамена допустили грубые ошибки: </w:t>
      </w:r>
      <w:r w:rsidRPr="00BB6A5E">
        <w:t>сопоставление произведений без учета указанного в задании аспекта</w:t>
      </w:r>
      <w:r>
        <w:t>, наивно-реалистическое вхождение в мир поэтического текста, попытки пересказать его, обратиться к рассуждениям на общие темы, что значительно снизило уровень ответов школь</w:t>
      </w:r>
      <w:r w:rsidR="00E04444">
        <w:t xml:space="preserve">ников по этому критерию. Отсюда </w:t>
      </w:r>
      <w:r>
        <w:t>итоговые результаты: 39,53% - средний балл (в 2024 году он был на уровне 50%).</w:t>
      </w:r>
    </w:p>
    <w:p w:rsidR="006343D6" w:rsidRDefault="006343D6" w:rsidP="00DB7C44">
      <w:pPr>
        <w:ind w:firstLine="708"/>
        <w:jc w:val="both"/>
      </w:pPr>
      <w:r>
        <w:t>Безусловно, по-прежнему требует особого внимания выполнение участниками ЕГЭ критерий 3 в заданиях 5 и 10 (наличие речевых, логических, грамматических ошибок).  Так, по заданию 5 средний балл по этому критерию составляет 59,69% (в 2024 году был 53,28%).</w:t>
      </w:r>
    </w:p>
    <w:p w:rsidR="006343D6" w:rsidRDefault="006343D6" w:rsidP="00DB7C44">
      <w:pPr>
        <w:ind w:firstLine="708"/>
        <w:jc w:val="both"/>
      </w:pPr>
      <w:r>
        <w:t xml:space="preserve">Учителям-словесникам следует помнить, что обучение литературе в 9-11 классах строится на историко-литературной основе, отсюда необходимо обращать внимание на кардинальные литературоведческие понятия, на взаимосвязи, обнаруживающиеся  в процессе развития русской и мировой литературы,  использовать приемы, обнаруживающие эти взаимосвязи через обращение к  вечным темам (прежде всего сопоставительного характера). Для учащихся это может быть выполнение заданий проблемного и творческого характера </w:t>
      </w:r>
      <w:proofErr w:type="gramStart"/>
      <w:r>
        <w:t>на</w:t>
      </w:r>
      <w:proofErr w:type="gramEnd"/>
      <w:r w:rsidR="00E04444">
        <w:t xml:space="preserve"> </w:t>
      </w:r>
      <w:proofErr w:type="gramStart"/>
      <w:r>
        <w:t>различного</w:t>
      </w:r>
      <w:proofErr w:type="gramEnd"/>
      <w:r>
        <w:t xml:space="preserve"> рода сопоставления. </w:t>
      </w:r>
    </w:p>
    <w:p w:rsidR="006343D6" w:rsidRDefault="006343D6" w:rsidP="00DB7C44">
      <w:pPr>
        <w:ind w:firstLine="708"/>
        <w:jc w:val="both"/>
      </w:pPr>
      <w:r>
        <w:t xml:space="preserve">Наибольшего внимания экспертов заслуживает задание высокого уровня сложности – 11 (сочинение на литературную тему), поскольку именно оно выполняет самую важную контрольно-измерительную функцию, выявляет уровень сформированности как предметных, так и </w:t>
      </w:r>
      <w:proofErr w:type="spellStart"/>
      <w:r>
        <w:t>метапредметных</w:t>
      </w:r>
      <w:proofErr w:type="spellEnd"/>
      <w:r>
        <w:t xml:space="preserve"> умений. Именно задание 11 можно рассматривать как такую форму контроля, которая позволяет выявить самых подготовленных </w:t>
      </w:r>
      <w:r>
        <w:lastRenderedPageBreak/>
        <w:t>участников экзамена наиболее объективно. Выпускнику необходимо выявить знание особенностей художественной структуры произведения, умения пользоваться литературоведческой терминологией, включать рассматриваемое произведение в литературный контекст.</w:t>
      </w:r>
    </w:p>
    <w:p w:rsidR="006343D6" w:rsidRDefault="006343D6" w:rsidP="00DB7C44">
      <w:pPr>
        <w:ind w:firstLine="708"/>
        <w:jc w:val="both"/>
      </w:pPr>
      <w:r>
        <w:t xml:space="preserve">ВКИМ 330 представлены следующие задания высокого уровня сложности (сочинения 11.1-11.5): </w:t>
      </w:r>
    </w:p>
    <w:p w:rsidR="006343D6" w:rsidRDefault="006343D6" w:rsidP="00DB7C44">
      <w:pPr>
        <w:ind w:firstLine="708"/>
        <w:jc w:val="both"/>
      </w:pPr>
      <w:r>
        <w:t>11.1. Романтические мотивы и образы в поэзии М.Ю. Лермонтова (На примере не менее трех стихотворений).</w:t>
      </w:r>
    </w:p>
    <w:p w:rsidR="006343D6" w:rsidRDefault="006343D6" w:rsidP="00DB7C44">
      <w:pPr>
        <w:ind w:firstLine="708"/>
        <w:jc w:val="both"/>
      </w:pPr>
      <w:r>
        <w:t xml:space="preserve">11.2. Наташа Ростова и </w:t>
      </w:r>
      <w:proofErr w:type="spellStart"/>
      <w:r>
        <w:t>Элен</w:t>
      </w:r>
      <w:proofErr w:type="spellEnd"/>
      <w:r>
        <w:t xml:space="preserve"> Курагина как нравственные полюсы в романе Л.Н. Толстого «Война и мир».</w:t>
      </w:r>
    </w:p>
    <w:p w:rsidR="006343D6" w:rsidRDefault="006343D6" w:rsidP="00DB7C44">
      <w:pPr>
        <w:ind w:firstLine="708"/>
        <w:jc w:val="both"/>
      </w:pPr>
      <w:r>
        <w:t>11.3. Сожаления или осмеяния, по Вашему мнению, заслуживает судьба Беликова? (По рассказу А.П. Чехова «Человек в футляре»).</w:t>
      </w:r>
    </w:p>
    <w:p w:rsidR="006343D6" w:rsidRDefault="006343D6" w:rsidP="00DB7C44">
      <w:pPr>
        <w:ind w:firstLine="708"/>
        <w:jc w:val="both"/>
      </w:pPr>
      <w:r>
        <w:t xml:space="preserve">11.4. Размышления о поэтическом творчестве в отечественной лирике. </w:t>
      </w:r>
      <w:proofErr w:type="gramStart"/>
      <w:r>
        <w:t>(На примере творчества одного из поэтов:</w:t>
      </w:r>
      <w:proofErr w:type="gramEnd"/>
      <w:r w:rsidR="00E04444">
        <w:t xml:space="preserve"> </w:t>
      </w:r>
      <w:proofErr w:type="gramStart"/>
      <w:r>
        <w:t>А.С. Пушкина, Н.А. Некрасова, В.В. Маяковского – не менее трех стихотворений выбранного автора).</w:t>
      </w:r>
      <w:proofErr w:type="gramEnd"/>
    </w:p>
    <w:p w:rsidR="006343D6" w:rsidRDefault="006343D6" w:rsidP="00DB7C44">
      <w:pPr>
        <w:ind w:firstLine="708"/>
        <w:jc w:val="both"/>
      </w:pPr>
      <w:r>
        <w:t>11.5. На какие детали следует обратить внимание при создании портретов персонажей романа М.А. Шолохова «Тихий Дон»? (Свою позицию обоснуйте, опираясь на текст произведения).</w:t>
      </w:r>
    </w:p>
    <w:p w:rsidR="006343D6" w:rsidRDefault="006343D6" w:rsidP="00DB7C44">
      <w:pPr>
        <w:ind w:firstLine="709"/>
        <w:jc w:val="both"/>
      </w:pPr>
      <w:r>
        <w:t xml:space="preserve">Наиболее востребованными у выпускников 2025 стали 2, 3 и 5 темы сочинений. Причины такого </w:t>
      </w:r>
      <w:proofErr w:type="gramStart"/>
      <w:r>
        <w:t>выбора</w:t>
      </w:r>
      <w:proofErr w:type="gramEnd"/>
      <w:r>
        <w:t xml:space="preserve"> прежде всего видятся в том, что монографическое изучение творчества названных в темах сочинений авторов предполагает подробный анализ их произведений в школе. Анализ представленных сочинений выявил в основном достаточно полные остаточные знания материала произведений, интерес к ним авторов сочинений, довольно удачные попытки анализа образов главных героев в контексте проблем, сформулированных в названии сочинений. Нетрудно объяснить и отсутствие выбора 1 и 4 тем: сочинение по произведениям лирики требует не только сформированного умения анализировать поэтический текст, но и знания наизусть стихотворений обозначенных в темах сочинений авторов.</w:t>
      </w:r>
    </w:p>
    <w:p w:rsidR="006343D6" w:rsidRDefault="006343D6" w:rsidP="00DB7C44">
      <w:pPr>
        <w:ind w:firstLine="709"/>
        <w:jc w:val="both"/>
      </w:pPr>
      <w:r w:rsidRPr="00863D0A">
        <w:t xml:space="preserve">Средний тестовый балл по критерию </w:t>
      </w:r>
      <w:r>
        <w:t xml:space="preserve">1 </w:t>
      </w:r>
      <w:r w:rsidRPr="00863D0A">
        <w:t>в 202</w:t>
      </w:r>
      <w:r>
        <w:t>5</w:t>
      </w:r>
      <w:r w:rsidRPr="00863D0A">
        <w:t xml:space="preserve"> году </w:t>
      </w:r>
      <w:r>
        <w:t>ниж</w:t>
      </w:r>
      <w:r w:rsidRPr="00863D0A">
        <w:t xml:space="preserve">е уровня прошлого года, </w:t>
      </w:r>
      <w:r>
        <w:t xml:space="preserve">он </w:t>
      </w:r>
      <w:r w:rsidRPr="00863D0A">
        <w:t>составил</w:t>
      </w:r>
      <w:r>
        <w:t xml:space="preserve"> 61,08% (69,40% в 2024 году). Не все выпускники текущего года сумели глубоко и многосторонне раскрыть тему сочинения. При проверке сочинений участников экзамена групп с минимальными результатами и от мин. до 60 баллов  эксперты отмечают неумение некоторых экзаменуемых опираться на ключевые слова, выявля</w:t>
      </w:r>
      <w:r w:rsidRPr="00863D0A">
        <w:t>ть констатирующую часть</w:t>
      </w:r>
      <w:r>
        <w:t xml:space="preserve">, </w:t>
      </w:r>
      <w:r w:rsidRPr="00863D0A">
        <w:t>осмысл</w:t>
      </w:r>
      <w:r>
        <w:t>ять</w:t>
      </w:r>
      <w:r w:rsidR="00E04444">
        <w:t xml:space="preserve"> </w:t>
      </w:r>
      <w:r>
        <w:t xml:space="preserve">основную проблему четко формулировать идею своего сочинения. Размышляя, например, над второй темой, выпускники сформулировали проблему, сделали попытки раскрыть образы героинь, но </w:t>
      </w:r>
      <w:r w:rsidR="00E23E4C">
        <w:t>рассмотрели</w:t>
      </w:r>
      <w:r>
        <w:t xml:space="preserve"> эту тему односторонне или поверхностно: рассуждали о героинях, забыв определить, почему они названы нравственными полюсами в романе Л.Н. Толстого. </w:t>
      </w:r>
    </w:p>
    <w:p w:rsidR="006343D6" w:rsidRDefault="006343D6" w:rsidP="00DB7C44">
      <w:pPr>
        <w:ind w:firstLine="709"/>
        <w:jc w:val="both"/>
      </w:pPr>
      <w:r>
        <w:t>При этом, как было отмечено, порадовали работы участников ЕГЭ, выбравших 5 тему, ориентированную на диалог искусств. В целом ряде работ выпускники демонстрируют не только хорошее знание текста и умение его интерпретировать, но и понимают, что при создании живописного портрета художник «говорит» на языке своего искусства, а поэтому необходимо обращение не только к языку литературоведения, но и языку живописи. В таких работах тема представлена в полном ее проявлении, авторы таких сочинения, как правило, выбирают для анализа эпизоды романа «Тихий Дон», показывают, как язык живописи может раскрыть характер героя, его психологическое состояние, понять авторский замысел и идею шолоховского произведения.</w:t>
      </w:r>
    </w:p>
    <w:p w:rsidR="006343D6" w:rsidRDefault="006343D6" w:rsidP="00DB7C44">
      <w:pPr>
        <w:jc w:val="both"/>
      </w:pPr>
      <w:r>
        <w:tab/>
        <w:t>По к</w:t>
      </w:r>
      <w:r w:rsidRPr="00287F5E">
        <w:t>ритери</w:t>
      </w:r>
      <w:r>
        <w:t xml:space="preserve">ю </w:t>
      </w:r>
      <w:r w:rsidRPr="00287F5E">
        <w:t>2</w:t>
      </w:r>
      <w:r>
        <w:t xml:space="preserve"> (п</w:t>
      </w:r>
      <w:r w:rsidRPr="00287F5E">
        <w:t>ривлечение текста произведения для аргументации</w:t>
      </w:r>
      <w:r>
        <w:t xml:space="preserve">) привлечение текста было уместным только тогда, когда ссылки на текст либо подтверждали, либо дополняли мнение, высказанное экзаменуемым. </w:t>
      </w:r>
      <w:r w:rsidRPr="00863D0A">
        <w:t xml:space="preserve">Средний тестовый балл по критерию </w:t>
      </w:r>
      <w:r>
        <w:t xml:space="preserve">2 </w:t>
      </w:r>
      <w:r w:rsidRPr="00863D0A">
        <w:t>в 202</w:t>
      </w:r>
      <w:r>
        <w:t>5</w:t>
      </w:r>
      <w:r w:rsidRPr="00863D0A">
        <w:t xml:space="preserve"> году </w:t>
      </w:r>
      <w:r>
        <w:t>также ниж</w:t>
      </w:r>
      <w:r w:rsidRPr="00863D0A">
        <w:t xml:space="preserve">е уровня прошлого года, </w:t>
      </w:r>
      <w:r>
        <w:t xml:space="preserve">он </w:t>
      </w:r>
      <w:r w:rsidRPr="00863D0A">
        <w:t>составил</w:t>
      </w:r>
      <w:r>
        <w:t xml:space="preserve"> 61,26% (75,82% в 2024 году). При этом «</w:t>
      </w:r>
      <w:proofErr w:type="spellStart"/>
      <w:r>
        <w:t>высокобалльники</w:t>
      </w:r>
      <w:proofErr w:type="spellEnd"/>
      <w:r>
        <w:t xml:space="preserve">» показали достаточно </w:t>
      </w:r>
      <w:r w:rsidR="00E23E4C">
        <w:t>сильные</w:t>
      </w:r>
      <w:r>
        <w:t xml:space="preserve"> результат</w:t>
      </w:r>
      <w:r w:rsidR="00E23E4C">
        <w:t>ы</w:t>
      </w:r>
      <w:r>
        <w:t xml:space="preserve"> -97,44%. Они </w:t>
      </w:r>
      <w:r w:rsidR="00E23E4C">
        <w:t>выявили</w:t>
      </w:r>
      <w:r>
        <w:t xml:space="preserve"> умение привлекать текст на уровне анализа, комментирования, интерпретации. Однако в сочинениях участников экзамена групп с минимальными результатами и от мин. до 60 баллов  отмечаются подмена анализа текста его пересказом без интерпретации и комментирования, привлечение текста на уровне общих рассуждений о его содержании, нарушение </w:t>
      </w:r>
      <w:proofErr w:type="spellStart"/>
      <w:r>
        <w:t>фактологической</w:t>
      </w:r>
      <w:proofErr w:type="spellEnd"/>
      <w:r>
        <w:t xml:space="preserve"> точности, одностороннее либо поверхностное </w:t>
      </w:r>
      <w:r>
        <w:lastRenderedPageBreak/>
        <w:t xml:space="preserve">раскрытие темы. Эксперты отмечают также, что слабые фоновые знания (в частности, по истории) или их отсутствие являются типичными и серьезно снижают качество выполнения сочинения. </w:t>
      </w:r>
    </w:p>
    <w:p w:rsidR="006343D6" w:rsidRDefault="006343D6" w:rsidP="00DB7C44">
      <w:pPr>
        <w:ind w:firstLine="708"/>
        <w:jc w:val="both"/>
      </w:pPr>
      <w:r>
        <w:t xml:space="preserve">Проблемной зоной остается 3 критерий, связанный с опорой на теоретико-литературные понятия при написании сочинения. Здесь средний процент выполнения – «пограничный»: 52,71% (60,11% в 2024 году). От экзаменуемых требовались не только демонстрация теоретических знаний, но и умение уместно применять их при анализе литературного материала и объяснять их функциональную роль в художественном тексте. Главный недостаток работ довольно значительной части экзаменуемых -  формальное называние терминов, неумение использовать литературоведческие термины для анализа или неверное их употребление, подмена одного термина другим. Особенно это касается таких кардинальных понятий, как род, жанр, течение, направление, метод и стиль. </w:t>
      </w:r>
    </w:p>
    <w:p w:rsidR="006343D6" w:rsidRDefault="006343D6" w:rsidP="00DB7C44">
      <w:pPr>
        <w:ind w:firstLine="709"/>
        <w:jc w:val="both"/>
      </w:pPr>
      <w:r>
        <w:t xml:space="preserve">Даже по 4 критерию в 2025 году выявлено значительное снижение качества выполнения участниками ЕГЭ: средний балл составляет 66,84% (79,51% в 2025 году). При этом лучшие работы экзаменуемых (100% выполнения) отличает композиционная цельность, четкость суждений, непротиворечивость, обоснованность тезисов и выводов. </w:t>
      </w:r>
      <w:proofErr w:type="gramStart"/>
      <w:r>
        <w:t>Однако отсутствие плана сочинения во многих работах экзаменующихся в группе от мин. до 60 баллов  ведет к наличию таких недостатков, как нарушение последовательности частей сочинения, их несоразмерность, отсутствие связи между ними, необоснованные повторы мыслей,. Отсюда обучение составлению разных видов планов сочинения должно оставаться важным элементом методики школьного обучения, постоянным видом работы над текстом сочинений при подготовке к написанию заданий повышенного</w:t>
      </w:r>
      <w:proofErr w:type="gramEnd"/>
      <w:r>
        <w:t xml:space="preserve"> и </w:t>
      </w:r>
      <w:proofErr w:type="gramStart"/>
      <w:r>
        <w:t>высокого</w:t>
      </w:r>
      <w:proofErr w:type="gramEnd"/>
      <w:r>
        <w:t xml:space="preserve"> уровней сложности.</w:t>
      </w:r>
    </w:p>
    <w:p w:rsidR="00E23E4C" w:rsidRDefault="006343D6" w:rsidP="00DB7C44">
      <w:pPr>
        <w:ind w:firstLine="708"/>
        <w:jc w:val="both"/>
      </w:pPr>
      <w:r>
        <w:t xml:space="preserve">Критерий 5 (соблюдение речевых норм) также остается проблемной зоной: средний процент выполнения «пограничный» – 54,20% (63,66% был в 2024 году). </w:t>
      </w:r>
      <w:proofErr w:type="gramStart"/>
      <w:r>
        <w:t>К типичным традиционно относятся ошибки, связанные с неоправданными повторами, речевой избыточностью или недостаточностью, употреблением слова в несвойственном ему лексическом значении, нарушением лексической  сочетаемости,  ошибки в употреблении местоимений и местоимённых слов, ошибки, связанные с ориентацией на разговорную речь и т.д.</w:t>
      </w:r>
      <w:proofErr w:type="gramEnd"/>
      <w:r>
        <w:t xml:space="preserve"> Учителю-словеснику необходимо выстроить систему исправления и предупреждения ошибок в речи на основе их классификации, выделения конкретных типов ошибок и изучения причин возникновения каждого типа, учить школьников анализировать и редактировать развернутые рассуждения, развивать умение </w:t>
      </w:r>
      <w:proofErr w:type="spellStart"/>
      <w:r>
        <w:t>саморедактирования</w:t>
      </w:r>
      <w:proofErr w:type="spellEnd"/>
      <w:r>
        <w:t>; повышению речевой культуры способствует и анализ художественных текстов.</w:t>
      </w:r>
    </w:p>
    <w:p w:rsidR="006343D6" w:rsidRDefault="006343D6" w:rsidP="00DB7C44">
      <w:pPr>
        <w:ind w:firstLine="709"/>
        <w:jc w:val="both"/>
      </w:pPr>
      <w:r>
        <w:t>Таким образом, для каждой группы экзаменуемых характерны свои особенности выполнения заданий разных уровней сложности. Для повышения эффективности подготовки выпускников необходимо учитывать разницу в уровне их подготовки по предмету и уровне мотивации. В работе со школьниками с низким уровнем мотивации необходимо использование приемов активизации читательского интереса.</w:t>
      </w:r>
      <w:r w:rsidR="00E04444">
        <w:t xml:space="preserve"> </w:t>
      </w:r>
      <w:r w:rsidR="00E23E4C">
        <w:t>Это один из продуктивных путей в работе учителя-словесника по подготовке школьников к ЕГЭ.</w:t>
      </w:r>
    </w:p>
    <w:p w:rsidR="000E0392" w:rsidRDefault="000E0392" w:rsidP="00DB7C44">
      <w:pPr>
        <w:pStyle w:val="3"/>
        <w:numPr>
          <w:ilvl w:val="0"/>
          <w:numId w:val="0"/>
        </w:numPr>
        <w:spacing w:before="0"/>
        <w:rPr>
          <w:rFonts w:ascii="Times New Roman" w:hAnsi="Times New Roman"/>
          <w:bCs w:val="0"/>
          <w:sz w:val="24"/>
        </w:rPr>
        <w:sectPr w:rsidR="000E0392" w:rsidSect="004A22D1">
          <w:pgSz w:w="16838" w:h="11906" w:orient="landscape"/>
          <w:pgMar w:top="851" w:right="678" w:bottom="1134" w:left="851" w:header="709" w:footer="709" w:gutter="0"/>
          <w:cols w:space="708"/>
          <w:docGrid w:linePitch="360"/>
        </w:sectPr>
      </w:pPr>
    </w:p>
    <w:p w:rsidR="006343D6" w:rsidRDefault="006343D6" w:rsidP="00F46833">
      <w:pPr>
        <w:pStyle w:val="3"/>
        <w:numPr>
          <w:ilvl w:val="2"/>
          <w:numId w:val="27"/>
        </w:numPr>
        <w:spacing w:before="0"/>
        <w:ind w:left="0" w:firstLine="0"/>
        <w:jc w:val="center"/>
        <w:rPr>
          <w:rFonts w:ascii="Times New Roman" w:hAnsi="Times New Roman"/>
          <w:bCs w:val="0"/>
          <w:sz w:val="24"/>
        </w:rPr>
      </w:pPr>
      <w:r w:rsidRPr="000559EC">
        <w:rPr>
          <w:rFonts w:ascii="Times New Roman" w:hAnsi="Times New Roman"/>
          <w:bCs w:val="0"/>
          <w:sz w:val="24"/>
        </w:rPr>
        <w:lastRenderedPageBreak/>
        <w:t xml:space="preserve">Анализ </w:t>
      </w:r>
      <w:proofErr w:type="spellStart"/>
      <w:r w:rsidRPr="000559EC">
        <w:rPr>
          <w:rFonts w:ascii="Times New Roman" w:hAnsi="Times New Roman"/>
          <w:bCs w:val="0"/>
          <w:sz w:val="24"/>
        </w:rPr>
        <w:t>метапредметных</w:t>
      </w:r>
      <w:proofErr w:type="spellEnd"/>
      <w:r w:rsidRPr="000559EC">
        <w:rPr>
          <w:rFonts w:ascii="Times New Roman" w:hAnsi="Times New Roman"/>
          <w:bCs w:val="0"/>
          <w:sz w:val="24"/>
        </w:rPr>
        <w:t xml:space="preserve"> результатов обучения, повлиявших на выполнение заданий КИМ</w:t>
      </w:r>
    </w:p>
    <w:p w:rsidR="006343D6" w:rsidRDefault="006343D6" w:rsidP="00DB7C44">
      <w:pPr>
        <w:ind w:firstLine="567"/>
        <w:contextualSpacing/>
        <w:jc w:val="both"/>
        <w:rPr>
          <w:i/>
          <w:iCs/>
        </w:rPr>
      </w:pPr>
    </w:p>
    <w:tbl>
      <w:tblPr>
        <w:tblW w:w="1533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0"/>
        <w:gridCol w:w="12332"/>
        <w:gridCol w:w="1134"/>
        <w:gridCol w:w="1002"/>
      </w:tblGrid>
      <w:tr w:rsidR="006343D6" w:rsidRPr="00647A1B" w:rsidTr="000E0392">
        <w:trPr>
          <w:trHeight w:val="630"/>
        </w:trPr>
        <w:tc>
          <w:tcPr>
            <w:tcW w:w="870" w:type="dxa"/>
            <w:shd w:val="clear" w:color="auto" w:fill="auto"/>
            <w:vAlign w:val="center"/>
            <w:hideMark/>
          </w:tcPr>
          <w:p w:rsidR="006343D6" w:rsidRPr="00156065" w:rsidRDefault="006343D6" w:rsidP="00DB7C44">
            <w:pPr>
              <w:jc w:val="center"/>
              <w:rPr>
                <w:rFonts w:eastAsia="Times New Roman"/>
                <w:b/>
                <w:bCs/>
                <w:sz w:val="20"/>
                <w:szCs w:val="20"/>
              </w:rPr>
            </w:pPr>
            <w:bookmarkStart w:id="12" w:name="_Hlk162237529"/>
            <w:r w:rsidRPr="00156065">
              <w:rPr>
                <w:rFonts w:eastAsia="Times New Roman"/>
                <w:b/>
                <w:bCs/>
                <w:sz w:val="20"/>
                <w:szCs w:val="20"/>
              </w:rPr>
              <w:t xml:space="preserve">Номер </w:t>
            </w:r>
            <w:r w:rsidRPr="00156065">
              <w:rPr>
                <w:rFonts w:eastAsia="Times New Roman"/>
                <w:b/>
                <w:bCs/>
                <w:sz w:val="20"/>
                <w:szCs w:val="20"/>
              </w:rPr>
              <w:br/>
              <w:t>задания</w:t>
            </w:r>
          </w:p>
        </w:tc>
        <w:tc>
          <w:tcPr>
            <w:tcW w:w="12332" w:type="dxa"/>
            <w:shd w:val="clear" w:color="auto" w:fill="auto"/>
            <w:vAlign w:val="center"/>
            <w:hideMark/>
          </w:tcPr>
          <w:p w:rsidR="006343D6" w:rsidRPr="00156065" w:rsidRDefault="006343D6" w:rsidP="00DB7C44">
            <w:pPr>
              <w:jc w:val="center"/>
              <w:rPr>
                <w:rFonts w:eastAsia="Times New Roman"/>
                <w:b/>
                <w:bCs/>
                <w:sz w:val="20"/>
                <w:szCs w:val="20"/>
              </w:rPr>
            </w:pPr>
            <w:r w:rsidRPr="00156065">
              <w:rPr>
                <w:rFonts w:eastAsia="Times New Roman"/>
                <w:b/>
                <w:bCs/>
                <w:sz w:val="20"/>
                <w:szCs w:val="20"/>
              </w:rPr>
              <w:t xml:space="preserve">Проверяемые требования к </w:t>
            </w:r>
            <w:proofErr w:type="spellStart"/>
            <w:r w:rsidRPr="00156065">
              <w:rPr>
                <w:rFonts w:eastAsia="Times New Roman"/>
                <w:b/>
                <w:bCs/>
                <w:sz w:val="20"/>
                <w:szCs w:val="20"/>
              </w:rPr>
              <w:t>метапредметным</w:t>
            </w:r>
            <w:proofErr w:type="spellEnd"/>
            <w:r w:rsidRPr="00156065">
              <w:rPr>
                <w:rFonts w:eastAsia="Times New Roman"/>
                <w:b/>
                <w:bCs/>
                <w:sz w:val="20"/>
                <w:szCs w:val="20"/>
              </w:rPr>
              <w:t xml:space="preserve"> результатам</w:t>
            </w:r>
          </w:p>
        </w:tc>
        <w:tc>
          <w:tcPr>
            <w:tcW w:w="1134" w:type="dxa"/>
            <w:shd w:val="clear" w:color="auto" w:fill="auto"/>
            <w:vAlign w:val="center"/>
            <w:hideMark/>
          </w:tcPr>
          <w:p w:rsidR="006343D6" w:rsidRPr="00156065" w:rsidRDefault="006343D6" w:rsidP="00DB7C44">
            <w:pPr>
              <w:jc w:val="center"/>
              <w:rPr>
                <w:rFonts w:eastAsia="Times New Roman"/>
                <w:b/>
                <w:bCs/>
                <w:sz w:val="20"/>
                <w:szCs w:val="20"/>
              </w:rPr>
            </w:pPr>
            <w:r w:rsidRPr="00156065">
              <w:rPr>
                <w:rFonts w:eastAsia="Times New Roman"/>
                <w:b/>
                <w:bCs/>
                <w:sz w:val="20"/>
                <w:szCs w:val="20"/>
              </w:rPr>
              <w:t>Уровень сложности</w:t>
            </w:r>
          </w:p>
        </w:tc>
        <w:tc>
          <w:tcPr>
            <w:tcW w:w="1002" w:type="dxa"/>
            <w:shd w:val="clear" w:color="auto" w:fill="auto"/>
            <w:vAlign w:val="center"/>
            <w:hideMark/>
          </w:tcPr>
          <w:p w:rsidR="006343D6" w:rsidRPr="00156065" w:rsidRDefault="006343D6" w:rsidP="00DB7C44">
            <w:pPr>
              <w:jc w:val="center"/>
              <w:rPr>
                <w:rFonts w:eastAsia="Times New Roman"/>
                <w:b/>
                <w:bCs/>
                <w:sz w:val="20"/>
                <w:szCs w:val="20"/>
              </w:rPr>
            </w:pPr>
            <w:r w:rsidRPr="00156065">
              <w:rPr>
                <w:rFonts w:eastAsia="Times New Roman"/>
                <w:b/>
                <w:bCs/>
                <w:sz w:val="20"/>
                <w:szCs w:val="20"/>
              </w:rPr>
              <w:t>средний, %</w:t>
            </w:r>
          </w:p>
        </w:tc>
      </w:tr>
      <w:tr w:rsidR="006343D6" w:rsidRPr="00647A1B" w:rsidTr="000E0392">
        <w:trPr>
          <w:trHeight w:val="85"/>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1</w:t>
            </w:r>
          </w:p>
        </w:tc>
        <w:tc>
          <w:tcPr>
            <w:tcW w:w="12332" w:type="dxa"/>
            <w:shd w:val="clear" w:color="auto" w:fill="auto"/>
            <w:vAlign w:val="center"/>
            <w:hideMark/>
          </w:tcPr>
          <w:p w:rsidR="006343D6" w:rsidRPr="00647A1B" w:rsidRDefault="006343D6" w:rsidP="00DB7C44">
            <w:pPr>
              <w:jc w:val="both"/>
              <w:rPr>
                <w:rFonts w:eastAsia="Times New Roman"/>
              </w:rPr>
            </w:pPr>
            <w:r w:rsidRPr="00647A1B">
              <w:rPr>
                <w:rFonts w:eastAsia="Times New Roman"/>
              </w:rPr>
              <w:t>Работа с информацией</w:t>
            </w:r>
            <w:r>
              <w:rPr>
                <w:rFonts w:eastAsia="Times New Roman"/>
              </w:rPr>
              <w:t>.</w:t>
            </w:r>
            <w:r w:rsidR="00E04444">
              <w:rPr>
                <w:rFonts w:eastAsia="Times New Roman"/>
              </w:rPr>
              <w:t xml:space="preserve"> </w:t>
            </w:r>
            <w:r>
              <w:rPr>
                <w:rFonts w:eastAsia="Times New Roman"/>
              </w:rPr>
              <w:t>Умение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носить коррективы в деятельность, 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Pr>
                <w:rFonts w:eastAsia="Times New Roman"/>
              </w:rPr>
              <w:t xml:space="preserve"> в</w:t>
            </w:r>
            <w:r w:rsidRPr="00647A1B">
              <w:rPr>
                <w:rFonts w:eastAsia="Times New Roman"/>
              </w:rPr>
              <w:t>ладеть навыками учебно-исследовательской и проектной деятельности, навыками разрешения проблем</w:t>
            </w:r>
            <w:r>
              <w:rPr>
                <w:rFonts w:eastAsia="Times New Roman"/>
              </w:rPr>
              <w:t xml:space="preserve">; </w:t>
            </w:r>
            <w:proofErr w:type="gramStart"/>
            <w:r w:rsidRPr="00647A1B">
              <w:rPr>
                <w:rFonts w:eastAsia="Times New Roman"/>
              </w:rPr>
              <w:t xml:space="preserve">готовность к самостоятельному поиску методов решения практических задач, </w:t>
            </w:r>
            <w:r>
              <w:rPr>
                <w:rFonts w:eastAsia="Times New Roman"/>
              </w:rPr>
              <w:t>с</w:t>
            </w:r>
            <w:r w:rsidRPr="00647A1B">
              <w:rPr>
                <w:rFonts w:eastAsia="Times New Roman"/>
              </w:rPr>
              <w:t>оздавать тексты в различных форматах с учётом назначения информации, выбирая оптимальную форму представления;</w:t>
            </w:r>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r>
              <w:rPr>
                <w:rFonts w:eastAsia="Times New Roman"/>
              </w:rPr>
              <w:t>.</w:t>
            </w:r>
            <w:proofErr w:type="gramEnd"/>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74,35%</w:t>
            </w:r>
          </w:p>
        </w:tc>
      </w:tr>
      <w:tr w:rsidR="006343D6" w:rsidRPr="00647A1B" w:rsidTr="000E0392">
        <w:trPr>
          <w:trHeight w:val="843"/>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2</w:t>
            </w:r>
          </w:p>
        </w:tc>
        <w:tc>
          <w:tcPr>
            <w:tcW w:w="12332" w:type="dxa"/>
            <w:shd w:val="clear" w:color="auto" w:fill="auto"/>
            <w:vAlign w:val="center"/>
            <w:hideMark/>
          </w:tcPr>
          <w:p w:rsidR="006343D6" w:rsidRPr="00647A1B" w:rsidRDefault="006343D6" w:rsidP="00DB7C44">
            <w:pPr>
              <w:jc w:val="both"/>
              <w:rPr>
                <w:rFonts w:eastAsia="Times New Roman"/>
              </w:rPr>
            </w:pPr>
            <w:r w:rsidRPr="00647A1B">
              <w:rPr>
                <w:rFonts w:eastAsia="Times New Roman"/>
              </w:rPr>
              <w:t>Работа с информацией;</w:t>
            </w:r>
            <w:r>
              <w:rPr>
                <w:rFonts w:eastAsia="Times New Roman"/>
              </w:rPr>
              <w:t xml:space="preserve"> умение у</w:t>
            </w:r>
            <w:r w:rsidRPr="00647A1B">
              <w:rPr>
                <w:rFonts w:eastAsia="Times New Roman"/>
              </w:rPr>
              <w:t>станавливать существенный признак или основания для классификации и обобщения;</w:t>
            </w:r>
            <w:r>
              <w:rPr>
                <w:rFonts w:eastAsia="Times New Roman"/>
              </w:rPr>
              <w:t xml:space="preserve"> в</w:t>
            </w:r>
            <w:r w:rsidRPr="00647A1B">
              <w:rPr>
                <w:rFonts w:eastAsia="Times New Roman"/>
              </w:rPr>
              <w:t>ыявлять закономерности в рассматриваемых явлениях;</w:t>
            </w:r>
            <w:r w:rsidR="00E04444">
              <w:rPr>
                <w:rFonts w:eastAsia="Times New Roman"/>
              </w:rPr>
              <w:t xml:space="preserve"> </w:t>
            </w:r>
            <w:r w:rsidRPr="00647A1B">
              <w:rPr>
                <w:rFonts w:eastAsia="Times New Roman"/>
              </w:rPr>
              <w:t>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Pr>
                <w:rFonts w:eastAsia="Times New Roman"/>
              </w:rPr>
              <w:t xml:space="preserve"> в</w:t>
            </w:r>
            <w:r w:rsidRPr="00647A1B">
              <w:rPr>
                <w:rFonts w:eastAsia="Times New Roman"/>
              </w:rPr>
              <w:t>ыявлять причинно-следственные связи и актуализировать задачу, находить аргументы для доказательства своих утверждений, готовность к самостоятельному поиску мет</w:t>
            </w:r>
            <w:r>
              <w:rPr>
                <w:rFonts w:eastAsia="Times New Roman"/>
              </w:rPr>
              <w:t>одов решения практических задач</w:t>
            </w:r>
            <w:r w:rsidRPr="00647A1B">
              <w:rPr>
                <w:rFonts w:eastAsia="Times New Roman"/>
              </w:rPr>
              <w:t>;</w:t>
            </w:r>
            <w:r w:rsidR="00E04444">
              <w:rPr>
                <w:rFonts w:eastAsia="Times New Roman"/>
              </w:rPr>
              <w:t xml:space="preserve"> </w:t>
            </w:r>
            <w:proofErr w:type="gramStart"/>
            <w:r>
              <w:rPr>
                <w:rFonts w:eastAsia="Times New Roman"/>
              </w:rPr>
              <w:t>с</w:t>
            </w:r>
            <w:r w:rsidRPr="00647A1B">
              <w:rPr>
                <w:rFonts w:eastAsia="Times New Roman"/>
              </w:rPr>
              <w:t>оздавать тексты в различных форматах с учётом назначения информации</w:t>
            </w:r>
            <w:r>
              <w:rPr>
                <w:rFonts w:eastAsia="Times New Roman"/>
              </w:rPr>
              <w:t>,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roofErr w:type="gramEnd"/>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86,91%</w:t>
            </w:r>
          </w:p>
        </w:tc>
      </w:tr>
      <w:tr w:rsidR="006343D6" w:rsidRPr="00647A1B" w:rsidTr="000E0392">
        <w:trPr>
          <w:trHeight w:val="1127"/>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3</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sidRPr="00647A1B">
              <w:rPr>
                <w:rFonts w:eastAsia="Times New Roman"/>
              </w:rPr>
              <w:t xml:space="preserve">Самостоятельно осуществлять познавательную деятельность, выявлять проблемы, </w:t>
            </w:r>
            <w:r>
              <w:rPr>
                <w:rFonts w:eastAsia="Times New Roman"/>
              </w:rPr>
              <w:t>у</w:t>
            </w:r>
            <w:r w:rsidRPr="00647A1B">
              <w:rPr>
                <w:rFonts w:eastAsia="Times New Roman"/>
              </w:rPr>
              <w:t>станавливать существенный признак или основания для обобщения;</w:t>
            </w:r>
            <w:r w:rsidR="00E04444">
              <w:rPr>
                <w:rFonts w:eastAsia="Times New Roman"/>
              </w:rPr>
              <w:t xml:space="preserve"> </w:t>
            </w:r>
            <w:r w:rsidRPr="00647A1B">
              <w:rPr>
                <w:rFonts w:eastAsia="Times New Roman"/>
              </w:rPr>
              <w:t>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владе</w:t>
            </w:r>
            <w:r>
              <w:rPr>
                <w:rFonts w:eastAsia="Times New Roman"/>
              </w:rPr>
              <w:t>ть</w:t>
            </w:r>
            <w:r w:rsidRPr="00647A1B">
              <w:rPr>
                <w:rFonts w:eastAsia="Times New Roman"/>
              </w:rPr>
              <w:t xml:space="preserve"> научной терминологией, ключевыми понятиями и методами находить аргументы для доказательства своих утверждений, задавать параметры и критерии решения;</w:t>
            </w:r>
            <w:proofErr w:type="gramEnd"/>
            <w:r>
              <w:rPr>
                <w:rFonts w:eastAsia="Times New Roman"/>
              </w:rPr>
              <w:t xml:space="preserve"> с</w:t>
            </w:r>
            <w:r w:rsidRPr="00647A1B">
              <w:rPr>
                <w:rFonts w:eastAsia="Times New Roman"/>
              </w:rPr>
              <w:t xml:space="preserve">оздавать тексты в различных форматах с учётом назначения информации и целевой аудитории, </w:t>
            </w:r>
            <w:proofErr w:type="gramStart"/>
            <w:r w:rsidRPr="00647A1B">
              <w:rPr>
                <w:rFonts w:eastAsia="Times New Roman"/>
              </w:rPr>
              <w:t xml:space="preserve">выбирая оптимальную форму представления </w:t>
            </w:r>
            <w:r>
              <w:rPr>
                <w:rFonts w:eastAsia="Times New Roman"/>
              </w:rPr>
              <w:t>р</w:t>
            </w:r>
            <w:r w:rsidRPr="00647A1B">
              <w:rPr>
                <w:rFonts w:eastAsia="Times New Roman"/>
              </w:rPr>
              <w:t>азвёрнуто</w:t>
            </w:r>
            <w:proofErr w:type="gramEnd"/>
            <w:r w:rsidRPr="00647A1B">
              <w:rPr>
                <w:rFonts w:eastAsia="Times New Roman"/>
              </w:rPr>
              <w:t xml:space="preserve"> и логично излагать свою точку зрения с использованием языковых средств;</w:t>
            </w:r>
            <w:r w:rsidR="00E04444">
              <w:rPr>
                <w:rFonts w:eastAsia="Times New Roman"/>
              </w:rPr>
              <w:t xml:space="preserve"> </w:t>
            </w:r>
            <w:r w:rsidRPr="00647A1B">
              <w:rPr>
                <w:rFonts w:eastAsia="Times New Roman"/>
              </w:rPr>
              <w:t>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73,82%</w:t>
            </w:r>
          </w:p>
        </w:tc>
      </w:tr>
      <w:tr w:rsidR="006343D6" w:rsidRPr="00647A1B" w:rsidTr="000E0392">
        <w:trPr>
          <w:trHeight w:val="971"/>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4</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sidRPr="00647A1B">
              <w:rPr>
                <w:rFonts w:eastAsia="Times New Roman"/>
              </w:rPr>
              <w:t>Работа с информацией;</w:t>
            </w:r>
            <w:r>
              <w:rPr>
                <w:rFonts w:eastAsia="Times New Roman"/>
              </w:rPr>
              <w:t xml:space="preserve"> умение у</w:t>
            </w:r>
            <w:r w:rsidRPr="00647A1B">
              <w:rPr>
                <w:rFonts w:eastAsia="Times New Roman"/>
              </w:rPr>
              <w:t>станавливать существенный признак или основания для обобщения;</w:t>
            </w:r>
            <w:r>
              <w:rPr>
                <w:rFonts w:eastAsia="Times New Roman"/>
              </w:rPr>
              <w:t xml:space="preserve"> в</w:t>
            </w:r>
            <w:r w:rsidRPr="00647A1B">
              <w:rPr>
                <w:rFonts w:eastAsia="Times New Roman"/>
              </w:rPr>
              <w:t>ыявлять закономерности и противоречия в рассматриваемых явлениях;</w:t>
            </w:r>
            <w:r>
              <w:rPr>
                <w:rFonts w:eastAsia="Times New Roman"/>
              </w:rPr>
              <w:t xml:space="preserve">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 xml:space="preserve">носить коррективы в деятельность, оценивать соответствие результатов целям, оценивать риски </w:t>
            </w:r>
            <w:r w:rsidRPr="00647A1B">
              <w:rPr>
                <w:rFonts w:eastAsia="Times New Roman"/>
              </w:rPr>
              <w:lastRenderedPageBreak/>
              <w:t>последствий де</w:t>
            </w:r>
            <w:r>
              <w:rPr>
                <w:rFonts w:eastAsia="Times New Roman"/>
              </w:rPr>
              <w:t xml:space="preserve">ятельности, </w:t>
            </w:r>
            <w:r w:rsidRPr="00647A1B">
              <w:rPr>
                <w:rFonts w:eastAsia="Times New Roman"/>
              </w:rPr>
              <w:t>владе</w:t>
            </w:r>
            <w:r>
              <w:rPr>
                <w:rFonts w:eastAsia="Times New Roman"/>
              </w:rPr>
              <w:t>ть</w:t>
            </w:r>
            <w:r w:rsidRPr="00647A1B">
              <w:rPr>
                <w:rFonts w:eastAsia="Times New Roman"/>
              </w:rPr>
              <w:t xml:space="preserve"> научной терминологией,</w:t>
            </w:r>
            <w:r>
              <w:rPr>
                <w:rFonts w:eastAsia="Times New Roman"/>
              </w:rPr>
              <w:t xml:space="preserve"> ключевыми понятиями и методами</w:t>
            </w:r>
            <w:r w:rsidRPr="00647A1B">
              <w:rPr>
                <w:rFonts w:eastAsia="Times New Roman"/>
              </w:rPr>
              <w:t>;</w:t>
            </w:r>
            <w:proofErr w:type="gramEnd"/>
            <w:r w:rsidR="00E04444">
              <w:rPr>
                <w:rFonts w:eastAsia="Times New Roman"/>
              </w:rPr>
              <w:t xml:space="preserve"> </w:t>
            </w:r>
            <w:proofErr w:type="gramStart"/>
            <w:r>
              <w:rPr>
                <w:rFonts w:eastAsia="Times New Roman"/>
              </w:rPr>
              <w:t>в</w:t>
            </w:r>
            <w:r w:rsidRPr="00647A1B">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Pr>
                <w:rFonts w:eastAsia="Times New Roman"/>
              </w:rPr>
              <w:t xml:space="preserve"> а</w:t>
            </w:r>
            <w:r w:rsidRPr="00647A1B">
              <w:rPr>
                <w:rFonts w:eastAsia="Times New Roman"/>
              </w:rPr>
              <w:t>нализировать полученные в ходе решения задачи результаты, критически оценивать их достоверность, прогнозировать изменение в новых условиях;</w:t>
            </w:r>
            <w:r>
              <w:rPr>
                <w:rFonts w:eastAsia="Times New Roman"/>
              </w:rPr>
              <w:t xml:space="preserve"> с</w:t>
            </w:r>
            <w:r w:rsidRPr="00647A1B">
              <w:rPr>
                <w:rFonts w:eastAsia="Times New Roman"/>
              </w:rPr>
              <w:t>оздавать тексты в различных форматах с учётом назначения информации и целевой аудитории, выбирая оптимальную форму представления;</w:t>
            </w:r>
            <w:proofErr w:type="gramEnd"/>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Повышенный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80,89%</w:t>
            </w:r>
          </w:p>
        </w:tc>
      </w:tr>
      <w:tr w:rsidR="006343D6" w:rsidRPr="00647A1B" w:rsidTr="000E0392">
        <w:trPr>
          <w:trHeight w:val="50"/>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5</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Pr>
                <w:rFonts w:eastAsia="Times New Roman"/>
              </w:rPr>
              <w:t>Умение у</w:t>
            </w:r>
            <w:r w:rsidRPr="00647A1B">
              <w:rPr>
                <w:rFonts w:eastAsia="Times New Roman"/>
              </w:rPr>
              <w:t>станавливать существенный признак или основания для сравнения, классификации и обобщения;</w:t>
            </w:r>
            <w:r>
              <w:rPr>
                <w:rFonts w:eastAsia="Times New Roman"/>
              </w:rPr>
              <w:t xml:space="preserve"> в</w:t>
            </w:r>
            <w:r w:rsidRPr="00647A1B">
              <w:rPr>
                <w:rFonts w:eastAsia="Times New Roman"/>
              </w:rPr>
              <w:t>ыявлять закономерности и противоречия в рассматриваемых явлениях;</w:t>
            </w:r>
            <w:r>
              <w:rPr>
                <w:rFonts w:eastAsia="Times New Roman"/>
              </w:rPr>
              <w:t xml:space="preserve">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носить коррективы в деятельность, 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sidR="00E04444">
              <w:rPr>
                <w:rFonts w:eastAsia="Times New Roman"/>
              </w:rPr>
              <w:t xml:space="preserve"> </w:t>
            </w:r>
            <w:r w:rsidRPr="00647A1B">
              <w:rPr>
                <w:rFonts w:eastAsia="Times New Roman"/>
              </w:rPr>
              <w:t>владе</w:t>
            </w:r>
            <w:r>
              <w:rPr>
                <w:rFonts w:eastAsia="Times New Roman"/>
              </w:rPr>
              <w:t>ть</w:t>
            </w:r>
            <w:r w:rsidRPr="00647A1B">
              <w:rPr>
                <w:rFonts w:eastAsia="Times New Roman"/>
              </w:rPr>
              <w:t xml:space="preserve"> научной терминологией, ключевыми понятиями и методами;</w:t>
            </w:r>
            <w:proofErr w:type="gramEnd"/>
            <w:r w:rsidR="00E04444">
              <w:rPr>
                <w:rFonts w:eastAsia="Times New Roman"/>
              </w:rPr>
              <w:t xml:space="preserve"> </w:t>
            </w:r>
            <w:proofErr w:type="gramStart"/>
            <w:r>
              <w:rPr>
                <w:rFonts w:eastAsia="Times New Roman"/>
              </w:rPr>
              <w:t>в</w:t>
            </w:r>
            <w:r w:rsidRPr="00647A1B">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Pr>
                <w:rFonts w:eastAsia="Times New Roman"/>
              </w:rPr>
              <w:t xml:space="preserve"> а</w:t>
            </w:r>
            <w:r w:rsidRPr="00647A1B">
              <w:rPr>
                <w:rFonts w:eastAsia="Times New Roman"/>
              </w:rPr>
              <w:t>нализировать полученные в ходе решения задачи результаты, критически оценивать их достоверность, прогнозировать изменение в новых условиях;</w:t>
            </w:r>
            <w:r>
              <w:rPr>
                <w:rFonts w:eastAsia="Times New Roman"/>
              </w:rPr>
              <w:t xml:space="preserve"> у</w:t>
            </w:r>
            <w:r w:rsidRPr="00647A1B">
              <w:rPr>
                <w:rFonts w:eastAsia="Times New Roman"/>
              </w:rPr>
              <w:t>меть переносить знания в познавательную и практическую области жизнедеятельности; разрабатывать план решения проблемы;</w:t>
            </w:r>
            <w:proofErr w:type="gramEnd"/>
            <w:r w:rsidR="00E04444">
              <w:rPr>
                <w:rFonts w:eastAsia="Times New Roman"/>
              </w:rPr>
              <w:t xml:space="preserve"> </w:t>
            </w:r>
            <w:proofErr w:type="gramStart"/>
            <w:r>
              <w:rPr>
                <w:rFonts w:eastAsia="Times New Roman"/>
              </w:rPr>
              <w:t>с</w:t>
            </w:r>
            <w:r w:rsidRPr="00647A1B">
              <w:rPr>
                <w:rFonts w:eastAsia="Times New Roman"/>
              </w:rPr>
              <w:t>оздавать тексты в различных форматах с учётом назначения информации и целевой аудитории, выбирая оптимальную форму представления;</w:t>
            </w:r>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roofErr w:type="gramEnd"/>
            <w:r w:rsidRPr="00647A1B">
              <w:rPr>
                <w:rFonts w:eastAsia="Times New Roman"/>
              </w:rPr>
              <w:t xml:space="preserve">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Повышенный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64,40%</w:t>
            </w:r>
          </w:p>
        </w:tc>
      </w:tr>
      <w:tr w:rsidR="006343D6" w:rsidRPr="00647A1B" w:rsidTr="000E0392">
        <w:trPr>
          <w:trHeight w:val="567"/>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6</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sidRPr="00647A1B">
              <w:rPr>
                <w:rFonts w:eastAsia="Times New Roman"/>
              </w:rPr>
              <w:t xml:space="preserve">Самостоятельно осуществлять познавательную деятельность, выявлять проблемы, </w:t>
            </w:r>
            <w:r>
              <w:rPr>
                <w:rFonts w:eastAsia="Times New Roman"/>
              </w:rPr>
              <w:t>у</w:t>
            </w:r>
            <w:r w:rsidRPr="00647A1B">
              <w:rPr>
                <w:rFonts w:eastAsia="Times New Roman"/>
              </w:rPr>
              <w:t>станавливать существенный признак или основания для обобщения;</w:t>
            </w:r>
            <w:r w:rsidR="00E04444">
              <w:rPr>
                <w:rFonts w:eastAsia="Times New Roman"/>
              </w:rPr>
              <w:t xml:space="preserve"> </w:t>
            </w:r>
            <w:r w:rsidRPr="00647A1B">
              <w:rPr>
                <w:rFonts w:eastAsia="Times New Roman"/>
              </w:rPr>
              <w:t>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владе</w:t>
            </w:r>
            <w:r>
              <w:rPr>
                <w:rFonts w:eastAsia="Times New Roman"/>
              </w:rPr>
              <w:t>ть</w:t>
            </w:r>
            <w:r w:rsidRPr="00647A1B">
              <w:rPr>
                <w:rFonts w:eastAsia="Times New Roman"/>
              </w:rPr>
              <w:t xml:space="preserve"> научной терминологией, ключевыми понятиями и методами находить аргументы для доказательства своих утверждений, задавать параметры и критерии решения;</w:t>
            </w:r>
            <w:proofErr w:type="gramEnd"/>
            <w:r>
              <w:rPr>
                <w:rFonts w:eastAsia="Times New Roman"/>
              </w:rPr>
              <w:t xml:space="preserve"> с</w:t>
            </w:r>
            <w:r w:rsidRPr="00647A1B">
              <w:rPr>
                <w:rFonts w:eastAsia="Times New Roman"/>
              </w:rPr>
              <w:t xml:space="preserve">оздавать тексты в различных форматах с учётом назначения информации и целевой аудитории, </w:t>
            </w:r>
            <w:proofErr w:type="gramStart"/>
            <w:r w:rsidRPr="00647A1B">
              <w:rPr>
                <w:rFonts w:eastAsia="Times New Roman"/>
              </w:rPr>
              <w:t xml:space="preserve">выбирая оптимальную форму представления </w:t>
            </w:r>
            <w:r>
              <w:rPr>
                <w:rFonts w:eastAsia="Times New Roman"/>
              </w:rPr>
              <w:t>р</w:t>
            </w:r>
            <w:r w:rsidRPr="00647A1B">
              <w:rPr>
                <w:rFonts w:eastAsia="Times New Roman"/>
              </w:rPr>
              <w:t>азвёрнуто</w:t>
            </w:r>
            <w:proofErr w:type="gramEnd"/>
            <w:r w:rsidRPr="00647A1B">
              <w:rPr>
                <w:rFonts w:eastAsia="Times New Roman"/>
              </w:rPr>
              <w:t xml:space="preserve"> и логично излагать свою точку зрения с использованием языковых средств;</w:t>
            </w:r>
            <w:r w:rsidR="00E04444">
              <w:rPr>
                <w:rFonts w:eastAsia="Times New Roman"/>
              </w:rPr>
              <w:t xml:space="preserve"> </w:t>
            </w:r>
            <w:r w:rsidRPr="00647A1B">
              <w:rPr>
                <w:rFonts w:eastAsia="Times New Roman"/>
              </w:rPr>
              <w:t>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64,92%</w:t>
            </w:r>
          </w:p>
        </w:tc>
      </w:tr>
      <w:tr w:rsidR="006343D6" w:rsidRPr="00647A1B" w:rsidTr="000E0392">
        <w:trPr>
          <w:trHeight w:val="900"/>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7</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sidRPr="00647A1B">
              <w:rPr>
                <w:rFonts w:eastAsia="Times New Roman"/>
              </w:rPr>
              <w:t xml:space="preserve">Самостоятельно осуществлять познавательную деятельность, выявлять проблемы, </w:t>
            </w:r>
            <w:r>
              <w:rPr>
                <w:rFonts w:eastAsia="Times New Roman"/>
              </w:rPr>
              <w:t>у</w:t>
            </w:r>
            <w:r w:rsidRPr="00647A1B">
              <w:rPr>
                <w:rFonts w:eastAsia="Times New Roman"/>
              </w:rPr>
              <w:t>станавливать существенный признак или основания для обобщения;</w:t>
            </w:r>
            <w:r w:rsidR="00E04444">
              <w:rPr>
                <w:rFonts w:eastAsia="Times New Roman"/>
              </w:rPr>
              <w:t xml:space="preserve"> </w:t>
            </w:r>
            <w:r w:rsidRPr="00647A1B">
              <w:rPr>
                <w:rFonts w:eastAsia="Times New Roman"/>
              </w:rPr>
              <w:t xml:space="preserve">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w:t>
            </w:r>
            <w:r w:rsidRPr="00647A1B">
              <w:rPr>
                <w:rFonts w:eastAsia="Times New Roman"/>
              </w:rPr>
              <w:lastRenderedPageBreak/>
              <w:t>за решение; владе</w:t>
            </w:r>
            <w:r>
              <w:rPr>
                <w:rFonts w:eastAsia="Times New Roman"/>
              </w:rPr>
              <w:t>ть</w:t>
            </w:r>
            <w:r w:rsidRPr="00647A1B">
              <w:rPr>
                <w:rFonts w:eastAsia="Times New Roman"/>
              </w:rPr>
              <w:t xml:space="preserve"> научной терминологией, ключевыми понятиями и методами находить аргументы для доказательства своих утверждений, задавать параметры и критерии решения;</w:t>
            </w:r>
            <w:proofErr w:type="gramEnd"/>
            <w:r>
              <w:rPr>
                <w:rFonts w:eastAsia="Times New Roman"/>
              </w:rPr>
              <w:t xml:space="preserve"> с</w:t>
            </w:r>
            <w:r w:rsidRPr="00647A1B">
              <w:rPr>
                <w:rFonts w:eastAsia="Times New Roman"/>
              </w:rPr>
              <w:t xml:space="preserve">оздавать тексты в различных форматах с учётом назначения информации и целевой аудитории, выбирая оптимальную форму представления </w:t>
            </w:r>
            <w:r>
              <w:rPr>
                <w:rFonts w:eastAsia="Times New Roman"/>
              </w:rPr>
              <w:t>р</w:t>
            </w:r>
            <w:r w:rsidRPr="00647A1B">
              <w:rPr>
                <w:rFonts w:eastAsia="Times New Roman"/>
              </w:rPr>
              <w:t xml:space="preserve">азвёрнуто и логично излагать свою точку зрения с использованием языковых </w:t>
            </w:r>
            <w:proofErr w:type="spellStart"/>
            <w:r w:rsidRPr="00647A1B">
              <w:rPr>
                <w:rFonts w:eastAsia="Times New Roman"/>
              </w:rPr>
              <w:t>средств</w:t>
            </w:r>
            <w:proofErr w:type="gramStart"/>
            <w:r w:rsidRPr="00647A1B">
              <w:rPr>
                <w:rFonts w:eastAsia="Times New Roman"/>
              </w:rPr>
              <w:t>;и</w:t>
            </w:r>
            <w:proofErr w:type="gramEnd"/>
            <w:r w:rsidRPr="00647A1B">
              <w:rPr>
                <w:rFonts w:eastAsia="Times New Roman"/>
              </w:rPr>
              <w:t>спользовать</w:t>
            </w:r>
            <w:proofErr w:type="spellEnd"/>
            <w:r w:rsidRPr="00647A1B">
              <w:rPr>
                <w:rFonts w:eastAsia="Times New Roman"/>
              </w:rPr>
              <w:t xml:space="preserve"> приёмы рефлексии для оценки ситуации, выбора верного решения;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77,49%</w:t>
            </w:r>
          </w:p>
        </w:tc>
      </w:tr>
      <w:tr w:rsidR="006343D6" w:rsidRPr="00647A1B" w:rsidTr="000E0392">
        <w:trPr>
          <w:trHeight w:val="1396"/>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8</w:t>
            </w:r>
          </w:p>
        </w:tc>
        <w:tc>
          <w:tcPr>
            <w:tcW w:w="12332" w:type="dxa"/>
            <w:shd w:val="clear" w:color="auto" w:fill="auto"/>
            <w:vAlign w:val="center"/>
            <w:hideMark/>
          </w:tcPr>
          <w:p w:rsidR="006343D6" w:rsidRPr="00647A1B" w:rsidRDefault="006343D6" w:rsidP="00DB7C44">
            <w:pPr>
              <w:jc w:val="both"/>
              <w:rPr>
                <w:rFonts w:eastAsia="Times New Roman"/>
              </w:rPr>
            </w:pPr>
            <w:r w:rsidRPr="00647A1B">
              <w:rPr>
                <w:rFonts w:eastAsia="Times New Roman"/>
              </w:rPr>
              <w:t>Работа с информацией;</w:t>
            </w:r>
            <w:r>
              <w:rPr>
                <w:rFonts w:eastAsia="Times New Roman"/>
              </w:rPr>
              <w:t xml:space="preserve"> умение у</w:t>
            </w:r>
            <w:r w:rsidRPr="00647A1B">
              <w:rPr>
                <w:rFonts w:eastAsia="Times New Roman"/>
              </w:rPr>
              <w:t>станавливать существенный признак или основания для классификации и обобщения;</w:t>
            </w:r>
            <w:r>
              <w:rPr>
                <w:rFonts w:eastAsia="Times New Roman"/>
              </w:rPr>
              <w:t xml:space="preserve"> в</w:t>
            </w:r>
            <w:r w:rsidRPr="00647A1B">
              <w:rPr>
                <w:rFonts w:eastAsia="Times New Roman"/>
              </w:rPr>
              <w:t>ыявлять закономерности в рассматриваемых явлениях;</w:t>
            </w:r>
            <w:r w:rsidR="00E04444">
              <w:rPr>
                <w:rFonts w:eastAsia="Times New Roman"/>
              </w:rPr>
              <w:t xml:space="preserve"> </w:t>
            </w:r>
            <w:r w:rsidRPr="00647A1B">
              <w:rPr>
                <w:rFonts w:eastAsia="Times New Roman"/>
              </w:rPr>
              <w:t>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Pr>
                <w:rFonts w:eastAsia="Times New Roman"/>
              </w:rPr>
              <w:t xml:space="preserve"> в</w:t>
            </w:r>
            <w:r w:rsidRPr="00647A1B">
              <w:rPr>
                <w:rFonts w:eastAsia="Times New Roman"/>
              </w:rPr>
              <w:t>ыявлять причинно-следственные связи и актуализировать задачу, находить аргументы для доказательства своих утверждений, готовность к самостоятельному поиску мет</w:t>
            </w:r>
            <w:r>
              <w:rPr>
                <w:rFonts w:eastAsia="Times New Roman"/>
              </w:rPr>
              <w:t>одов решения практических задач</w:t>
            </w:r>
            <w:r w:rsidRPr="00647A1B">
              <w:rPr>
                <w:rFonts w:eastAsia="Times New Roman"/>
              </w:rPr>
              <w:t>;</w:t>
            </w:r>
            <w:r w:rsidR="00E04444">
              <w:rPr>
                <w:rFonts w:eastAsia="Times New Roman"/>
              </w:rPr>
              <w:t xml:space="preserve"> </w:t>
            </w:r>
            <w:proofErr w:type="gramStart"/>
            <w:r>
              <w:rPr>
                <w:rFonts w:eastAsia="Times New Roman"/>
              </w:rPr>
              <w:t>с</w:t>
            </w:r>
            <w:r w:rsidRPr="00647A1B">
              <w:rPr>
                <w:rFonts w:eastAsia="Times New Roman"/>
              </w:rPr>
              <w:t>оздавать тексты в различных форматах с учётом назначения информации</w:t>
            </w:r>
            <w:r>
              <w:rPr>
                <w:rFonts w:eastAsia="Times New Roman"/>
              </w:rPr>
              <w:t>,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roofErr w:type="gramEnd"/>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Базовый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41,88%</w:t>
            </w:r>
          </w:p>
        </w:tc>
      </w:tr>
      <w:tr w:rsidR="006343D6" w:rsidRPr="00647A1B" w:rsidTr="000E0392">
        <w:trPr>
          <w:trHeight w:val="1396"/>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9</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sidRPr="00647A1B">
              <w:rPr>
                <w:rFonts w:eastAsia="Times New Roman"/>
              </w:rPr>
              <w:t>Работа с информацией;</w:t>
            </w:r>
            <w:r>
              <w:rPr>
                <w:rFonts w:eastAsia="Times New Roman"/>
              </w:rPr>
              <w:t xml:space="preserve"> умение у</w:t>
            </w:r>
            <w:r w:rsidRPr="00647A1B">
              <w:rPr>
                <w:rFonts w:eastAsia="Times New Roman"/>
              </w:rPr>
              <w:t>станавливать существенный признак или основания для обобщения;</w:t>
            </w:r>
            <w:r>
              <w:rPr>
                <w:rFonts w:eastAsia="Times New Roman"/>
              </w:rPr>
              <w:t xml:space="preserve"> в</w:t>
            </w:r>
            <w:r w:rsidRPr="00647A1B">
              <w:rPr>
                <w:rFonts w:eastAsia="Times New Roman"/>
              </w:rPr>
              <w:t>ыявлять закономерности и противоречия в рассматриваемых явлениях;</w:t>
            </w:r>
            <w:r>
              <w:rPr>
                <w:rFonts w:eastAsia="Times New Roman"/>
              </w:rPr>
              <w:t xml:space="preserve">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носить коррективы в деятельность, оценивать соответствие результатов целям, оценивать риски последствий де</w:t>
            </w:r>
            <w:r>
              <w:rPr>
                <w:rFonts w:eastAsia="Times New Roman"/>
              </w:rPr>
              <w:t xml:space="preserve">ятельности, </w:t>
            </w:r>
            <w:r w:rsidRPr="00647A1B">
              <w:rPr>
                <w:rFonts w:eastAsia="Times New Roman"/>
              </w:rPr>
              <w:t>владе</w:t>
            </w:r>
            <w:r>
              <w:rPr>
                <w:rFonts w:eastAsia="Times New Roman"/>
              </w:rPr>
              <w:t>ть</w:t>
            </w:r>
            <w:r w:rsidRPr="00647A1B">
              <w:rPr>
                <w:rFonts w:eastAsia="Times New Roman"/>
              </w:rPr>
              <w:t xml:space="preserve"> научной терминологией,</w:t>
            </w:r>
            <w:r>
              <w:rPr>
                <w:rFonts w:eastAsia="Times New Roman"/>
              </w:rPr>
              <w:t xml:space="preserve"> ключевыми понятиями и методами</w:t>
            </w:r>
            <w:r w:rsidRPr="00647A1B">
              <w:rPr>
                <w:rFonts w:eastAsia="Times New Roman"/>
              </w:rPr>
              <w:t>;</w:t>
            </w:r>
            <w:proofErr w:type="gramEnd"/>
            <w:r w:rsidR="00E04444">
              <w:rPr>
                <w:rFonts w:eastAsia="Times New Roman"/>
              </w:rPr>
              <w:t xml:space="preserve"> </w:t>
            </w:r>
            <w:proofErr w:type="gramStart"/>
            <w:r>
              <w:rPr>
                <w:rFonts w:eastAsia="Times New Roman"/>
              </w:rPr>
              <w:t>в</w:t>
            </w:r>
            <w:r w:rsidRPr="00647A1B">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Pr>
                <w:rFonts w:eastAsia="Times New Roman"/>
              </w:rPr>
              <w:t xml:space="preserve"> а</w:t>
            </w:r>
            <w:r w:rsidRPr="00647A1B">
              <w:rPr>
                <w:rFonts w:eastAsia="Times New Roman"/>
              </w:rPr>
              <w:t>нализировать полученные в ходе решения задачи результаты, критически оценивать их достоверность, прогнозировать изменение в новых условиях;</w:t>
            </w:r>
            <w:r>
              <w:rPr>
                <w:rFonts w:eastAsia="Times New Roman"/>
              </w:rPr>
              <w:t xml:space="preserve"> с</w:t>
            </w:r>
            <w:r w:rsidRPr="00647A1B">
              <w:rPr>
                <w:rFonts w:eastAsia="Times New Roman"/>
              </w:rPr>
              <w:t>оздавать тексты в различных форматах с учётом назначения информации и целевой аудитории, выбирая оптимальную форму представления;</w:t>
            </w:r>
            <w:proofErr w:type="gramEnd"/>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Повышенный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79,06%</w:t>
            </w:r>
          </w:p>
        </w:tc>
      </w:tr>
      <w:tr w:rsidR="006343D6" w:rsidRPr="00647A1B" w:rsidTr="000E0392">
        <w:trPr>
          <w:trHeight w:val="1821"/>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10</w:t>
            </w:r>
          </w:p>
        </w:tc>
        <w:tc>
          <w:tcPr>
            <w:tcW w:w="12332" w:type="dxa"/>
            <w:shd w:val="clear" w:color="auto" w:fill="auto"/>
            <w:vAlign w:val="center"/>
            <w:hideMark/>
          </w:tcPr>
          <w:p w:rsidR="006343D6" w:rsidRPr="00647A1B" w:rsidRDefault="006343D6" w:rsidP="00DB7C44">
            <w:pPr>
              <w:jc w:val="both"/>
              <w:rPr>
                <w:rFonts w:eastAsia="Times New Roman"/>
              </w:rPr>
            </w:pPr>
            <w:proofErr w:type="gramStart"/>
            <w:r>
              <w:rPr>
                <w:rFonts w:eastAsia="Times New Roman"/>
              </w:rPr>
              <w:t>Умение у</w:t>
            </w:r>
            <w:r w:rsidRPr="00647A1B">
              <w:rPr>
                <w:rFonts w:eastAsia="Times New Roman"/>
              </w:rPr>
              <w:t>станавливать существенный признак или основания для сравнения, классификации и обобщения;</w:t>
            </w:r>
            <w:r>
              <w:rPr>
                <w:rFonts w:eastAsia="Times New Roman"/>
              </w:rPr>
              <w:t xml:space="preserve"> в</w:t>
            </w:r>
            <w:r w:rsidRPr="00647A1B">
              <w:rPr>
                <w:rFonts w:eastAsia="Times New Roman"/>
              </w:rPr>
              <w:t>ыявлять закономерности и противоречия в рассматриваемых явлениях;</w:t>
            </w:r>
            <w:r>
              <w:rPr>
                <w:rFonts w:eastAsia="Times New Roman"/>
              </w:rPr>
              <w:t xml:space="preserve">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носить коррективы в деятельность, 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sidR="00E04444">
              <w:rPr>
                <w:rFonts w:eastAsia="Times New Roman"/>
              </w:rPr>
              <w:t xml:space="preserve"> </w:t>
            </w:r>
            <w:r w:rsidRPr="00647A1B">
              <w:rPr>
                <w:rFonts w:eastAsia="Times New Roman"/>
              </w:rPr>
              <w:t>владе</w:t>
            </w:r>
            <w:r>
              <w:rPr>
                <w:rFonts w:eastAsia="Times New Roman"/>
              </w:rPr>
              <w:t>ть</w:t>
            </w:r>
            <w:r w:rsidRPr="00647A1B">
              <w:rPr>
                <w:rFonts w:eastAsia="Times New Roman"/>
              </w:rPr>
              <w:t xml:space="preserve"> научной терминологией, ключевыми понятиями и методами;</w:t>
            </w:r>
            <w:proofErr w:type="gramEnd"/>
            <w:r w:rsidR="00E04444">
              <w:rPr>
                <w:rFonts w:eastAsia="Times New Roman"/>
              </w:rPr>
              <w:t xml:space="preserve"> </w:t>
            </w:r>
            <w:proofErr w:type="gramStart"/>
            <w:r>
              <w:rPr>
                <w:rFonts w:eastAsia="Times New Roman"/>
              </w:rPr>
              <w:t>в</w:t>
            </w:r>
            <w:r w:rsidRPr="00647A1B">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Pr>
                <w:rFonts w:eastAsia="Times New Roman"/>
              </w:rPr>
              <w:t xml:space="preserve"> а</w:t>
            </w:r>
            <w:r w:rsidRPr="00647A1B">
              <w:rPr>
                <w:rFonts w:eastAsia="Times New Roman"/>
              </w:rPr>
              <w:t xml:space="preserve">нализировать полученные в ходе </w:t>
            </w:r>
            <w:r w:rsidRPr="00647A1B">
              <w:rPr>
                <w:rFonts w:eastAsia="Times New Roman"/>
              </w:rPr>
              <w:lastRenderedPageBreak/>
              <w:t>решения задачи результаты, критически оценивать их достоверность, прогнозировать изменение в новых условиях;</w:t>
            </w:r>
            <w:r>
              <w:rPr>
                <w:rFonts w:eastAsia="Times New Roman"/>
              </w:rPr>
              <w:t xml:space="preserve"> у</w:t>
            </w:r>
            <w:r w:rsidRPr="00647A1B">
              <w:rPr>
                <w:rFonts w:eastAsia="Times New Roman"/>
              </w:rPr>
              <w:t>меть переносить знания в познавательную и практическую области жизнедеятельности; разрабатывать план решения проблемы;</w:t>
            </w:r>
            <w:proofErr w:type="gramEnd"/>
            <w:r w:rsidR="00C25DBF">
              <w:rPr>
                <w:rFonts w:eastAsia="Times New Roman"/>
              </w:rPr>
              <w:t xml:space="preserve"> </w:t>
            </w:r>
            <w:proofErr w:type="gramStart"/>
            <w:r>
              <w:rPr>
                <w:rFonts w:eastAsia="Times New Roman"/>
              </w:rPr>
              <w:t>с</w:t>
            </w:r>
            <w:r w:rsidRPr="00647A1B">
              <w:rPr>
                <w:rFonts w:eastAsia="Times New Roman"/>
              </w:rPr>
              <w:t>оздавать тексты в различных форматах с учётом назначения информации и целевой аудитории, выбирая оптимальную форму представления;</w:t>
            </w:r>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roofErr w:type="gramEnd"/>
            <w:r w:rsidRPr="00647A1B">
              <w:rPr>
                <w:rFonts w:eastAsia="Times New Roman"/>
              </w:rPr>
              <w:t xml:space="preserve">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Повышенный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42,60%</w:t>
            </w:r>
          </w:p>
        </w:tc>
      </w:tr>
      <w:tr w:rsidR="006343D6" w:rsidRPr="00647A1B" w:rsidTr="000E0392">
        <w:trPr>
          <w:trHeight w:val="50"/>
        </w:trPr>
        <w:tc>
          <w:tcPr>
            <w:tcW w:w="870"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lastRenderedPageBreak/>
              <w:t>11</w:t>
            </w:r>
          </w:p>
        </w:tc>
        <w:tc>
          <w:tcPr>
            <w:tcW w:w="12332" w:type="dxa"/>
            <w:shd w:val="clear" w:color="auto" w:fill="auto"/>
            <w:vAlign w:val="center"/>
            <w:hideMark/>
          </w:tcPr>
          <w:p w:rsidR="006343D6" w:rsidRPr="00647A1B" w:rsidRDefault="006343D6" w:rsidP="00DB7C44">
            <w:pPr>
              <w:jc w:val="both"/>
              <w:rPr>
                <w:rFonts w:eastAsia="Times New Roman"/>
              </w:rPr>
            </w:pPr>
            <w:r w:rsidRPr="00647A1B">
              <w:rPr>
                <w:rFonts w:eastAsia="Times New Roman"/>
              </w:rPr>
              <w:t>Работа с информацией</w:t>
            </w:r>
            <w:r>
              <w:rPr>
                <w:rFonts w:eastAsia="Times New Roman"/>
              </w:rPr>
              <w:t>.</w:t>
            </w:r>
            <w:r w:rsidR="00C25DBF">
              <w:rPr>
                <w:rFonts w:eastAsia="Times New Roman"/>
              </w:rPr>
              <w:t xml:space="preserve"> </w:t>
            </w:r>
            <w:proofErr w:type="gramStart"/>
            <w:r>
              <w:rPr>
                <w:rFonts w:eastAsia="Times New Roman"/>
              </w:rPr>
              <w:t>Умение с</w:t>
            </w:r>
            <w:r w:rsidRPr="00647A1B">
              <w:rPr>
                <w:rFonts w:eastAsia="Times New Roman"/>
              </w:rPr>
              <w:t>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Pr>
                <w:rFonts w:eastAsia="Times New Roman"/>
              </w:rPr>
              <w:t xml:space="preserve"> в</w:t>
            </w:r>
            <w:r w:rsidRPr="00647A1B">
              <w:rPr>
                <w:rFonts w:eastAsia="Times New Roman"/>
              </w:rPr>
              <w:t>носить коррективы в деятельность, оценивать соответствие результатов целям, оценивать</w:t>
            </w:r>
            <w:r>
              <w:rPr>
                <w:rFonts w:eastAsia="Times New Roman"/>
              </w:rPr>
              <w:t xml:space="preserve"> риски последствий деятельности</w:t>
            </w:r>
            <w:r w:rsidRPr="00647A1B">
              <w:rPr>
                <w:rFonts w:eastAsia="Times New Roman"/>
              </w:rPr>
              <w:t>;</w:t>
            </w:r>
            <w:r>
              <w:rPr>
                <w:rFonts w:eastAsia="Times New Roman"/>
              </w:rPr>
              <w:t xml:space="preserve"> умение у</w:t>
            </w:r>
            <w:r w:rsidRPr="00647A1B">
              <w:rPr>
                <w:rFonts w:eastAsia="Times New Roman"/>
              </w:rPr>
              <w:t>станавливать существенный признак или основания для сравнения, классификации и обобщения;</w:t>
            </w:r>
            <w:r>
              <w:rPr>
                <w:rFonts w:eastAsia="Times New Roman"/>
              </w:rPr>
              <w:t xml:space="preserve"> в</w:t>
            </w:r>
            <w:r w:rsidRPr="00647A1B">
              <w:rPr>
                <w:rFonts w:eastAsia="Times New Roman"/>
              </w:rPr>
              <w:t>ыявлять закономерности и противоречия в рассматриваемых явлениях;</w:t>
            </w:r>
            <w:r w:rsidR="00C25DBF">
              <w:rPr>
                <w:rFonts w:eastAsia="Times New Roman"/>
              </w:rPr>
              <w:t xml:space="preserve"> </w:t>
            </w:r>
            <w:r w:rsidRPr="00647A1B">
              <w:rPr>
                <w:rFonts w:eastAsia="Times New Roman"/>
              </w:rPr>
              <w:t>владе</w:t>
            </w:r>
            <w:r>
              <w:rPr>
                <w:rFonts w:eastAsia="Times New Roman"/>
              </w:rPr>
              <w:t>ть</w:t>
            </w:r>
            <w:r w:rsidRPr="00647A1B">
              <w:rPr>
                <w:rFonts w:eastAsia="Times New Roman"/>
              </w:rPr>
              <w:t xml:space="preserve"> научной терминологией, ключевыми понятиями и методами;</w:t>
            </w:r>
            <w:proofErr w:type="gramEnd"/>
            <w:r w:rsidR="00C25DBF">
              <w:rPr>
                <w:rFonts w:eastAsia="Times New Roman"/>
              </w:rPr>
              <w:t xml:space="preserve"> </w:t>
            </w:r>
            <w:proofErr w:type="gramStart"/>
            <w:r>
              <w:rPr>
                <w:rFonts w:eastAsia="Times New Roman"/>
              </w:rPr>
              <w:t>в</w:t>
            </w:r>
            <w:r w:rsidRPr="00647A1B">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Pr>
                <w:rFonts w:eastAsia="Times New Roman"/>
              </w:rPr>
              <w:t xml:space="preserve"> а</w:t>
            </w:r>
            <w:r w:rsidRPr="00647A1B">
              <w:rPr>
                <w:rFonts w:eastAsia="Times New Roman"/>
              </w:rPr>
              <w:t>нализировать полученные в ходе решения задачи результаты, критически оценивать их достоверность, прогнозировать изменение в новых условиях;</w:t>
            </w:r>
            <w:r>
              <w:rPr>
                <w:rFonts w:eastAsia="Times New Roman"/>
              </w:rPr>
              <w:t xml:space="preserve"> у</w:t>
            </w:r>
            <w:r w:rsidRPr="00647A1B">
              <w:rPr>
                <w:rFonts w:eastAsia="Times New Roman"/>
              </w:rPr>
              <w:t>меть переносить знания в познавательную и практическую области жизнедеятельности; разрабатывать план решения проблемы</w:t>
            </w:r>
            <w:r>
              <w:rPr>
                <w:rFonts w:eastAsia="Times New Roman"/>
              </w:rPr>
              <w:t>;</w:t>
            </w:r>
            <w:proofErr w:type="gramEnd"/>
            <w:r w:rsidR="00C25DBF">
              <w:rPr>
                <w:rFonts w:eastAsia="Times New Roman"/>
              </w:rPr>
              <w:t xml:space="preserve"> </w:t>
            </w:r>
            <w:proofErr w:type="gramStart"/>
            <w:r>
              <w:rPr>
                <w:rFonts w:eastAsia="Times New Roman"/>
              </w:rPr>
              <w:t>с</w:t>
            </w:r>
            <w:r w:rsidRPr="00647A1B">
              <w:rPr>
                <w:rFonts w:eastAsia="Times New Roman"/>
              </w:rPr>
              <w:t>оздавать тексты в различных форматах с учётом назначения информации и целевой аудитории, выбирая оптимальную форму представления;</w:t>
            </w:r>
            <w:r>
              <w:rPr>
                <w:rFonts w:eastAsia="Times New Roman"/>
              </w:rPr>
              <w:t xml:space="preserve"> р</w:t>
            </w:r>
            <w:r w:rsidRPr="00647A1B">
              <w:rPr>
                <w:rFonts w:eastAsia="Times New Roman"/>
              </w:rPr>
              <w:t>азвёрнуто и логично излагать свою точку зрения с использованием языковых средств;</w:t>
            </w:r>
            <w:r>
              <w:rPr>
                <w:rFonts w:eastAsia="Times New Roman"/>
              </w:rPr>
              <w:t xml:space="preserve"> в</w:t>
            </w:r>
            <w:r w:rsidRPr="00647A1B">
              <w:rPr>
                <w:rFonts w:eastAsia="Times New Roman"/>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roofErr w:type="gramEnd"/>
            <w:r w:rsidRPr="00647A1B">
              <w:rPr>
                <w:rFonts w:eastAsia="Times New Roman"/>
              </w:rPr>
              <w:t xml:space="preserve"> уметь оценивать риски и своевременно принимать решения по их снижению</w:t>
            </w:r>
          </w:p>
        </w:tc>
        <w:tc>
          <w:tcPr>
            <w:tcW w:w="1134"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Высокий</w:t>
            </w:r>
          </w:p>
        </w:tc>
        <w:tc>
          <w:tcPr>
            <w:tcW w:w="1002" w:type="dxa"/>
            <w:shd w:val="clear" w:color="auto" w:fill="auto"/>
            <w:vAlign w:val="center"/>
            <w:hideMark/>
          </w:tcPr>
          <w:p w:rsidR="006343D6" w:rsidRPr="00647A1B" w:rsidRDefault="006343D6" w:rsidP="00DB7C44">
            <w:pPr>
              <w:jc w:val="center"/>
              <w:rPr>
                <w:rFonts w:eastAsia="Times New Roman"/>
              </w:rPr>
            </w:pPr>
            <w:r w:rsidRPr="00647A1B">
              <w:rPr>
                <w:rFonts w:eastAsia="Times New Roman"/>
              </w:rPr>
              <w:t>62,54%</w:t>
            </w:r>
          </w:p>
        </w:tc>
      </w:tr>
    </w:tbl>
    <w:p w:rsidR="006343D6" w:rsidRDefault="006343D6" w:rsidP="00DB7C44">
      <w:pPr>
        <w:jc w:val="both"/>
      </w:pPr>
    </w:p>
    <w:bookmarkEnd w:id="12"/>
    <w:p w:rsidR="006343D6" w:rsidRDefault="006343D6" w:rsidP="00DB7C44">
      <w:pPr>
        <w:ind w:firstLine="709"/>
        <w:jc w:val="both"/>
      </w:pPr>
      <w:r>
        <w:t xml:space="preserve">Перечень проверяемых требований к </w:t>
      </w:r>
      <w:proofErr w:type="spellStart"/>
      <w:r>
        <w:t>метапредметным</w:t>
      </w:r>
      <w:proofErr w:type="spellEnd"/>
      <w:r>
        <w:t xml:space="preserve"> результатам освоения основной образовательной программы среднего общего образования</w:t>
      </w:r>
      <w:r w:rsidR="00C25DBF">
        <w:t xml:space="preserve"> </w:t>
      </w:r>
      <w:r>
        <w:t xml:space="preserve">отражен в Кодификаторе ЕГЭ по литературе. Проверяемые требования к предметным результатам соотнесены с </w:t>
      </w:r>
      <w:proofErr w:type="spellStart"/>
      <w:r>
        <w:t>метапредметными</w:t>
      </w:r>
      <w:proofErr w:type="spellEnd"/>
      <w:r>
        <w:t xml:space="preserve"> результатами. Следует отметить, что </w:t>
      </w:r>
      <w:r>
        <w:rPr>
          <w:rFonts w:eastAsia="Times New Roman"/>
        </w:rPr>
        <w:t xml:space="preserve">задания базового уровня, повышенного и высокого уровней сложности </w:t>
      </w:r>
      <w:proofErr w:type="spellStart"/>
      <w:r>
        <w:rPr>
          <w:rFonts w:eastAsia="Times New Roman"/>
        </w:rPr>
        <w:t>КИМов</w:t>
      </w:r>
      <w:proofErr w:type="spellEnd"/>
      <w:r>
        <w:rPr>
          <w:rFonts w:eastAsia="Times New Roman"/>
        </w:rPr>
        <w:t xml:space="preserve"> ЕГЭ по литературе 2025 года позволяют выявить </w:t>
      </w:r>
      <w:proofErr w:type="spellStart"/>
      <w:r>
        <w:rPr>
          <w:rFonts w:eastAsia="Times New Roman"/>
        </w:rPr>
        <w:t>сформированность</w:t>
      </w:r>
      <w:proofErr w:type="spellEnd"/>
      <w:r w:rsidR="00DB7C44">
        <w:rPr>
          <w:rFonts w:eastAsia="Times New Roman"/>
        </w:rPr>
        <w:t xml:space="preserve"> </w:t>
      </w:r>
      <w:proofErr w:type="spellStart"/>
      <w:r>
        <w:t>метакомпетенций</w:t>
      </w:r>
      <w:proofErr w:type="spellEnd"/>
      <w:r>
        <w:t xml:space="preserve"> выпускников. </w:t>
      </w:r>
      <w:proofErr w:type="gramStart"/>
      <w:r>
        <w:t xml:space="preserve">Так, уже выполняя задания базового уровня </w:t>
      </w:r>
      <w:r>
        <w:rPr>
          <w:rFonts w:eastAsia="Times New Roman"/>
        </w:rPr>
        <w:t>(1-3 и 6-8)</w:t>
      </w:r>
      <w:r>
        <w:t>, участники ЕГЭ должны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выявлять умения п</w:t>
      </w:r>
      <w:r>
        <w:rPr>
          <w:rFonts w:eastAsia="Times New Roman"/>
        </w:rPr>
        <w:t>роводить анализ задач и условий, в которых они реализуются; соотносить содержание поставленных задач с теми знаниями и навыками, которыми ученик обладает;</w:t>
      </w:r>
      <w:proofErr w:type="gramEnd"/>
      <w:r w:rsidR="00C25DBF">
        <w:rPr>
          <w:rFonts w:eastAsia="Times New Roman"/>
        </w:rPr>
        <w:t xml:space="preserve"> </w:t>
      </w:r>
      <w:proofErr w:type="gramStart"/>
      <w:r>
        <w:rPr>
          <w:rFonts w:eastAsia="Times New Roman"/>
        </w:rPr>
        <w:t xml:space="preserve">планировать способы реализации задачи; </w:t>
      </w:r>
      <w:r>
        <w:t>оперировать основными понятиями и определять суть предметов и явлений; выбирать необходимую информацию и систематизировать ее; уметь правильно выражать собственную точку зрения и формулировать мысли (средний процент выполнения для заданий 1-3: 74,35 (78,69 в 2024 году); 86,91 (33,61 в 2024 году); 73,82 (70,90 в 2024 году); для заданий 6-8: 64,92 (57,79 в 2024 году);</w:t>
      </w:r>
      <w:proofErr w:type="gramEnd"/>
      <w:r>
        <w:t xml:space="preserve"> 80, 33 (77,49 в 2024 году); 41,88 (45,90в 2024 году). В целом, заметен рост показателей в сравнении с результатами 2024 года (за исключением, задания 8).</w:t>
      </w:r>
    </w:p>
    <w:p w:rsidR="006343D6" w:rsidRDefault="006343D6" w:rsidP="00DB7C44">
      <w:pPr>
        <w:ind w:firstLine="709"/>
        <w:jc w:val="both"/>
        <w:rPr>
          <w:rFonts w:eastAsia="Times New Roman"/>
        </w:rPr>
      </w:pPr>
      <w:r>
        <w:lastRenderedPageBreak/>
        <w:t xml:space="preserve">При выполнении заданий повышенного уровня сложности (5 и 10) на сопоставление литературных явлений востребуется умение устанавливать существенный признак или основания для сравнения, классификации и обобщения. </w:t>
      </w:r>
      <w:proofErr w:type="gramStart"/>
      <w:r>
        <w:rPr>
          <w:rFonts w:eastAsia="Times New Roman"/>
        </w:rPr>
        <w:t>Группа заданий на основе предложенных текстов, проверяющих умение работать с информацией и умение ориентироваться в разнообразных способах решения проблем - задания 5 и 10 КИМ 2025 года</w:t>
      </w:r>
      <w:r w:rsidR="005D4AAD">
        <w:rPr>
          <w:rFonts w:eastAsia="Times New Roman"/>
        </w:rPr>
        <w:t>,</w:t>
      </w:r>
      <w:r>
        <w:rPr>
          <w:rFonts w:eastAsia="Times New Roman"/>
        </w:rPr>
        <w:t xml:space="preserve"> - свидетельствуют о том, что участники ЕГЭ в группах от минимального до 60  т.б., </w:t>
      </w:r>
      <w:r>
        <w:rPr>
          <w:bCs/>
        </w:rPr>
        <w:t xml:space="preserve">от 61 до 80 т.б. и от 81 до 100 б. </w:t>
      </w:r>
      <w:r>
        <w:rPr>
          <w:rFonts w:eastAsia="Times New Roman"/>
        </w:rPr>
        <w:t>не испытывают затруднений при воспроизведении известных способов деятельности</w:t>
      </w:r>
      <w:proofErr w:type="gramEnd"/>
      <w:r>
        <w:rPr>
          <w:rFonts w:eastAsia="Times New Roman"/>
        </w:rPr>
        <w:t xml:space="preserve">, уверенно применяют их в стандартных ситуациях, демонстрируют достаточный уровень овладения умениями. Они выявляют готовность и способность к самостоятельной информационно-познавательной деятельности, умение </w:t>
      </w:r>
      <w:r w:rsidR="005D4AAD">
        <w:rPr>
          <w:rFonts w:eastAsia="Times New Roman"/>
        </w:rPr>
        <w:t>работать с</w:t>
      </w:r>
      <w:r>
        <w:rPr>
          <w:rFonts w:eastAsia="Times New Roman"/>
        </w:rPr>
        <w:t xml:space="preserve"> различны</w:t>
      </w:r>
      <w:r w:rsidR="005D4AAD">
        <w:rPr>
          <w:rFonts w:eastAsia="Times New Roman"/>
        </w:rPr>
        <w:t>ми</w:t>
      </w:r>
      <w:r>
        <w:rPr>
          <w:rFonts w:eastAsia="Times New Roman"/>
        </w:rPr>
        <w:t xml:space="preserve"> источника</w:t>
      </w:r>
      <w:r w:rsidR="005D4AAD">
        <w:rPr>
          <w:rFonts w:eastAsia="Times New Roman"/>
        </w:rPr>
        <w:t>ми</w:t>
      </w:r>
      <w:r>
        <w:rPr>
          <w:rFonts w:eastAsia="Times New Roman"/>
        </w:rPr>
        <w:t xml:space="preserve"> информации, критически оценивать и интерпретировать информацию. Выполнение таких заданий обнаруживает способность ориентироваться в содержании текста, отвечать на вопросы, используя заданную информацию, интерпретировать ее, составлять на основании текста монологическое высказывание по заданному вопросу, применять информацию из текста при решении практических задач. </w:t>
      </w:r>
      <w:proofErr w:type="gramStart"/>
      <w:r>
        <w:rPr>
          <w:rFonts w:eastAsia="Times New Roman"/>
        </w:rPr>
        <w:t xml:space="preserve">Необходимо, однако, констатировать: средний уровень владения названными умениями значительно снизился в 2025 году </w:t>
      </w:r>
      <w:r>
        <w:t>(средний процент выполнения для заданий 5: 64,40 (93, 87 в 2024 году); для заданий 10: 42,60 (93, 89в 2024 году)</w:t>
      </w:r>
      <w:r>
        <w:rPr>
          <w:rFonts w:eastAsia="Times New Roman"/>
        </w:rPr>
        <w:t>.</w:t>
      </w:r>
      <w:proofErr w:type="gramEnd"/>
      <w:r>
        <w:rPr>
          <w:rFonts w:eastAsia="Times New Roman"/>
        </w:rPr>
        <w:t xml:space="preserve"> Задания 5 и 10 объединены в соответствии с используемым контекстом и проверяемыми умениями: преобразование способа деятельности (изменение известного алгоритма, исходя из особенностей учебной задачи, самостоятельное установление последовательности действий при решении учебной задачи); установление аналогии, умение строить </w:t>
      </w:r>
      <w:proofErr w:type="gramStart"/>
      <w:r>
        <w:rPr>
          <w:rFonts w:eastAsia="Times New Roman"/>
        </w:rPr>
        <w:t>логические рассуждения</w:t>
      </w:r>
      <w:proofErr w:type="gramEnd"/>
      <w:r>
        <w:rPr>
          <w:rFonts w:eastAsia="Times New Roman"/>
        </w:rPr>
        <w:t>, делать выводы. Анализ выполнения этих работ показал, что участники ЕГЭ 2025 года демонстрируют средний и ниже среднего уровни владения способами действий, что предполагает соответствующее владение навыками познавательной, учебно-исследовательской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6343D6" w:rsidRDefault="006343D6" w:rsidP="00DB7C44">
      <w:pPr>
        <w:ind w:firstLine="709"/>
        <w:jc w:val="both"/>
        <w:rPr>
          <w:rFonts w:eastAsia="Times New Roman"/>
        </w:rPr>
      </w:pPr>
      <w:r>
        <w:t xml:space="preserve">Задание 11 востребует умение создавать тексты в различных форматах с учётом назначения информации и целевой аудитории, выбирая оптимальную форму представления и визуализации. Необходимо указать, что в целом участники ЕГЭ по литературе справились с поставленными задачами. </w:t>
      </w:r>
      <w:r>
        <w:rPr>
          <w:rFonts w:eastAsia="Times New Roman"/>
        </w:rPr>
        <w:t>Умение предложить свой способ решения проблемы является наиболее сложным (функциональным) уровнем владения способами деятельности и демонстрируется учащимися при выполнении задания 11 (средний процент выполнения  62,54). Выпускники демонстрируют способность к самостоятельной информационно-познавательной деятельности, умение ориентироваться в различных источниках информации, критически оценивать и интерпретировать</w:t>
      </w:r>
      <w:r w:rsidR="00CD5E13">
        <w:rPr>
          <w:rFonts w:eastAsia="Times New Roman"/>
        </w:rPr>
        <w:t xml:space="preserve"> </w:t>
      </w:r>
      <w:r>
        <w:rPr>
          <w:rFonts w:eastAsia="Times New Roman"/>
        </w:rPr>
        <w:t xml:space="preserve">информацию, получаемую из различных источников; кроме того, они выявляют и особенности владения языковыми средствами (умение ясно, логично и точно излагать свою точку зрения, использовать адекватные языковые средства). В целом работы основной массы выпускников выявляют овладение ими разными способами деятельности и позволяют обнаружить достижение ими </w:t>
      </w:r>
      <w:proofErr w:type="spellStart"/>
      <w:r>
        <w:rPr>
          <w:rFonts w:eastAsia="Times New Roman"/>
        </w:rPr>
        <w:t>метапредметных</w:t>
      </w:r>
      <w:proofErr w:type="spellEnd"/>
      <w:r>
        <w:rPr>
          <w:rFonts w:eastAsia="Times New Roman"/>
        </w:rPr>
        <w:t xml:space="preserve"> результатов. </w:t>
      </w:r>
    </w:p>
    <w:p w:rsidR="006343D6" w:rsidRDefault="006343D6" w:rsidP="00DB7C44">
      <w:pPr>
        <w:ind w:firstLine="709"/>
        <w:jc w:val="both"/>
      </w:pPr>
      <w:r>
        <w:t xml:space="preserve">Таким образом, важную роль в формировании умений создания связного ответа на заданную тему в ЕГЭ по литературе играют результаты </w:t>
      </w:r>
      <w:proofErr w:type="spellStart"/>
      <w:r>
        <w:t>метапредметного</w:t>
      </w:r>
      <w:proofErr w:type="spellEnd"/>
      <w:r>
        <w:t xml:space="preserve"> обучения. Введенные в 2022 году критерии грамотности в сочинениях выявляют владение такими умениями:</w:t>
      </w:r>
      <w:r>
        <w:rPr>
          <w:rFonts w:eastAsia="Times New Roman"/>
        </w:rPr>
        <w:t xml:space="preserve"> применять речевые средства для достижения определенных коммуникативных целей; безошибочно передавать свои чувства и эмоции,</w:t>
      </w:r>
      <w:r>
        <w:t xml:space="preserve"> полноценно владеть грамотной устной и письменной речью. </w:t>
      </w:r>
      <w:proofErr w:type="gramStart"/>
      <w:r>
        <w:t>Достаточно высокие результаты положительного оценивания последних  трех критериев (11, К 6,7,8) свидетельствуют о том, что в основном участники ЕГЭ успешно справились с этой задачей (средний балл по орфографии – 84,29 (в 2024 году); пунктуации – 71,73 (78,28 в 2024 году); (69,26 в 2024 году); грамматике – 81.68 (86,07 в 2024 году).</w:t>
      </w:r>
      <w:proofErr w:type="gramEnd"/>
      <w:r>
        <w:t xml:space="preserve"> Низкие результаты или их отсутствие в группе не преодолевших минимальный балл – итог того, что большинство этих экзаменуемых не готовились к работе над заданием 11. Положительный результат связан с серьезной подготовкой школьников к ЕГЭ по русскому языку, выполнением различного рода контрольно-измерительных работ по этому предмету и литературе. Кроме того,  изучение вопросов стилистики на уроках русского языка способствует закреплению знаний о средствах художественной </w:t>
      </w:r>
      <w:r>
        <w:lastRenderedPageBreak/>
        <w:t xml:space="preserve">выразительности (тропы, стилистические фигуры, фонетические приемы), что говорит о необходимости учитывать возможности </w:t>
      </w:r>
      <w:proofErr w:type="spellStart"/>
      <w:r>
        <w:t>межпредметных</w:t>
      </w:r>
      <w:proofErr w:type="spellEnd"/>
      <w:r>
        <w:t xml:space="preserve"> связей при подготовке школьников к ЕГЭ по литературе.</w:t>
      </w:r>
    </w:p>
    <w:p w:rsidR="006343D6" w:rsidRDefault="006343D6" w:rsidP="00DB7C44">
      <w:pPr>
        <w:ind w:firstLine="709"/>
        <w:jc w:val="both"/>
      </w:pPr>
      <w:proofErr w:type="gramStart"/>
      <w:r>
        <w:t xml:space="preserve">Укажем ошибки при выполнении заданий КИМ, обусловленные слабой </w:t>
      </w:r>
      <w:proofErr w:type="spellStart"/>
      <w:r>
        <w:t>сформированностью</w:t>
      </w:r>
      <w:proofErr w:type="spellEnd"/>
      <w:r w:rsidR="00DB7C44">
        <w:t xml:space="preserve"> </w:t>
      </w:r>
      <w:proofErr w:type="spellStart"/>
      <w:r>
        <w:t>метапредметных</w:t>
      </w:r>
      <w:proofErr w:type="spellEnd"/>
      <w:r>
        <w:t xml:space="preserve"> результатов: </w:t>
      </w:r>
      <w:proofErr w:type="gramEnd"/>
    </w:p>
    <w:p w:rsidR="006343D6" w:rsidRDefault="006343D6" w:rsidP="00DB7C44">
      <w:pPr>
        <w:ind w:firstLine="709"/>
        <w:jc w:val="both"/>
      </w:pPr>
      <w:r>
        <w:t xml:space="preserve">– незнание теоретического </w:t>
      </w:r>
      <w:proofErr w:type="spellStart"/>
      <w:r>
        <w:t>теоретик</w:t>
      </w:r>
      <w:proofErr w:type="gramStart"/>
      <w:r>
        <w:t>о</w:t>
      </w:r>
      <w:proofErr w:type="spellEnd"/>
      <w:r>
        <w:t>-</w:t>
      </w:r>
      <w:proofErr w:type="gramEnd"/>
      <w:r>
        <w:t xml:space="preserve"> и историко-литературного материала, что приводит к неверному выбор способа решения задания КИМ;</w:t>
      </w:r>
    </w:p>
    <w:p w:rsidR="006343D6" w:rsidRDefault="006343D6" w:rsidP="00DB7C44">
      <w:pPr>
        <w:ind w:firstLine="709"/>
        <w:jc w:val="both"/>
      </w:pPr>
      <w:r w:rsidRPr="003C1B10">
        <w:t>– интуитивное выполнение тестовых заданий</w:t>
      </w:r>
      <w:r>
        <w:t xml:space="preserve"> базового уровня сложности</w:t>
      </w:r>
      <w:r w:rsidRPr="003C1B10">
        <w:t>,</w:t>
      </w:r>
    </w:p>
    <w:p w:rsidR="006343D6" w:rsidRDefault="006343D6" w:rsidP="00DB7C44">
      <w:pPr>
        <w:ind w:firstLine="709"/>
        <w:jc w:val="both"/>
      </w:pPr>
      <w:r>
        <w:t>– ошибки в определении стихотворного размера;</w:t>
      </w:r>
    </w:p>
    <w:p w:rsidR="006343D6" w:rsidRDefault="006343D6" w:rsidP="00DB7C44">
      <w:pPr>
        <w:ind w:firstLine="709"/>
        <w:jc w:val="both"/>
      </w:pPr>
      <w:r>
        <w:t>– неумение выделять ключевые понятия в формулировке экзаменационных заданий;</w:t>
      </w:r>
    </w:p>
    <w:p w:rsidR="006343D6" w:rsidRDefault="006343D6" w:rsidP="00DB7C44">
      <w:pPr>
        <w:ind w:firstLine="709"/>
        <w:jc w:val="both"/>
      </w:pPr>
      <w:r>
        <w:t>– поверхностность в раскрытии темы в силу переоценки собственных знаний и умений при написании сочинения;</w:t>
      </w:r>
    </w:p>
    <w:p w:rsidR="006343D6" w:rsidRDefault="006343D6" w:rsidP="00DB7C44">
      <w:pPr>
        <w:ind w:firstLine="709"/>
        <w:jc w:val="both"/>
      </w:pPr>
      <w:r w:rsidRPr="0030105D">
        <w:t xml:space="preserve">– </w:t>
      </w:r>
      <w:r>
        <w:t>использование</w:t>
      </w:r>
      <w:r w:rsidRPr="0030105D">
        <w:t xml:space="preserve"> пересказ</w:t>
      </w:r>
      <w:r>
        <w:t>а вместо рассуждения или привлечение текста на уровне общих рассуждений</w:t>
      </w:r>
      <w:r w:rsidRPr="0030105D">
        <w:t>;</w:t>
      </w:r>
    </w:p>
    <w:p w:rsidR="006343D6" w:rsidRDefault="006343D6" w:rsidP="00DB7C44">
      <w:pPr>
        <w:ind w:firstLine="709"/>
        <w:jc w:val="both"/>
      </w:pPr>
      <w:r>
        <w:t xml:space="preserve">– наличие фактических ошибок, связанных с фоновыми знаниями (история, искусствознание, </w:t>
      </w:r>
      <w:proofErr w:type="spellStart"/>
      <w:r>
        <w:t>культурология</w:t>
      </w:r>
      <w:proofErr w:type="spellEnd"/>
      <w:r>
        <w:t>, философия);</w:t>
      </w:r>
    </w:p>
    <w:p w:rsidR="006343D6" w:rsidRDefault="006343D6" w:rsidP="00DB7C44">
      <w:pPr>
        <w:ind w:firstLine="709"/>
        <w:jc w:val="both"/>
      </w:pPr>
      <w:r>
        <w:t xml:space="preserve">– нарушение логики и композиции развернутых ответов; </w:t>
      </w:r>
    </w:p>
    <w:p w:rsidR="006343D6" w:rsidRDefault="006343D6" w:rsidP="00DB7C44">
      <w:pPr>
        <w:ind w:firstLine="709"/>
        <w:jc w:val="both"/>
      </w:pPr>
      <w:r>
        <w:t xml:space="preserve">– отсутствие в тексте необходимых смысловых </w:t>
      </w:r>
      <w:r w:rsidRPr="0030105D">
        <w:t>единиц</w:t>
      </w:r>
      <w:r>
        <w:t>, что затрудняет понимание текста;</w:t>
      </w:r>
    </w:p>
    <w:p w:rsidR="006343D6" w:rsidRDefault="006343D6" w:rsidP="00DB7C44">
      <w:pPr>
        <w:ind w:firstLine="709"/>
        <w:jc w:val="both"/>
      </w:pPr>
      <w:r>
        <w:t>– неумение спланировать время выполнения одного из заданий КИМ;</w:t>
      </w:r>
    </w:p>
    <w:p w:rsidR="006343D6" w:rsidRDefault="006343D6" w:rsidP="00DB7C44">
      <w:pPr>
        <w:ind w:firstLine="709"/>
        <w:jc w:val="both"/>
      </w:pPr>
      <w:r w:rsidRPr="003C1B10">
        <w:t xml:space="preserve">– </w:t>
      </w:r>
      <w:r>
        <w:t xml:space="preserve">наличие </w:t>
      </w:r>
      <w:r w:rsidRPr="003C1B10">
        <w:t>вывод</w:t>
      </w:r>
      <w:r>
        <w:t>а в отсутствие необходимой</w:t>
      </w:r>
      <w:r w:rsidRPr="003C1B10">
        <w:t xml:space="preserve"> аргументаци</w:t>
      </w:r>
      <w:r>
        <w:t>и, формальное заключение, не связанное с предыдущим рассуждением;</w:t>
      </w:r>
    </w:p>
    <w:p w:rsidR="006343D6" w:rsidRDefault="006343D6" w:rsidP="00DB7C44">
      <w:pPr>
        <w:ind w:firstLine="709"/>
        <w:jc w:val="both"/>
      </w:pPr>
      <w:r w:rsidRPr="003C1B10">
        <w:t>–</w:t>
      </w:r>
      <w:r>
        <w:t xml:space="preserve"> неумение анализировать художественный текст как знаково-символическую систему.</w:t>
      </w:r>
    </w:p>
    <w:p w:rsidR="00DB7C44" w:rsidRDefault="00DB7C44" w:rsidP="00DB7C44">
      <w:pPr>
        <w:ind w:firstLine="709"/>
        <w:jc w:val="both"/>
        <w:rPr>
          <w:rFonts w:eastAsia="Times New Roman"/>
          <w:bCs/>
          <w:i/>
          <w:iCs/>
        </w:rPr>
      </w:pPr>
    </w:p>
    <w:p w:rsidR="006343D6" w:rsidRDefault="006343D6" w:rsidP="00DB7C44">
      <w:pPr>
        <w:ind w:firstLine="709"/>
        <w:jc w:val="both"/>
        <w:rPr>
          <w:rFonts w:eastAsia="Times New Roman"/>
          <w:bCs/>
          <w:i/>
          <w:iCs/>
        </w:rPr>
      </w:pPr>
      <w:proofErr w:type="gramStart"/>
      <w:r>
        <w:rPr>
          <w:rFonts w:eastAsia="Times New Roman"/>
          <w:bCs/>
          <w:i/>
          <w:iCs/>
        </w:rPr>
        <w:t xml:space="preserve">Задания / группы заданий, на успешность выполнения которых могла повлиять слабая </w:t>
      </w:r>
      <w:proofErr w:type="spellStart"/>
      <w:r>
        <w:rPr>
          <w:rFonts w:eastAsia="Times New Roman"/>
          <w:bCs/>
          <w:i/>
          <w:iCs/>
        </w:rPr>
        <w:t>сформированность</w:t>
      </w:r>
      <w:proofErr w:type="spellEnd"/>
      <w:r w:rsidR="00DB7C44">
        <w:rPr>
          <w:rFonts w:eastAsia="Times New Roman"/>
          <w:bCs/>
          <w:i/>
          <w:iCs/>
        </w:rPr>
        <w:t xml:space="preserve"> </w:t>
      </w:r>
      <w:proofErr w:type="spellStart"/>
      <w:r>
        <w:rPr>
          <w:rFonts w:eastAsia="Times New Roman"/>
          <w:bCs/>
          <w:i/>
          <w:iCs/>
        </w:rPr>
        <w:t>метапредметных</w:t>
      </w:r>
      <w:proofErr w:type="spellEnd"/>
      <w:r>
        <w:rPr>
          <w:rFonts w:eastAsia="Times New Roman"/>
          <w:bCs/>
          <w:i/>
          <w:iCs/>
        </w:rPr>
        <w:t xml:space="preserve"> умений, для каждого приведенного задания:</w:t>
      </w:r>
      <w:proofErr w:type="gramEnd"/>
    </w:p>
    <w:p w:rsidR="006343D6" w:rsidRDefault="006343D6" w:rsidP="00DB7C44">
      <w:pPr>
        <w:ind w:firstLine="709"/>
        <w:jc w:val="both"/>
      </w:pPr>
      <w:proofErr w:type="gramStart"/>
      <w:r>
        <w:t xml:space="preserve">Задания № 10; 11.1 и 11.4, связанные с анализом лирических произведений, выявляют также </w:t>
      </w:r>
      <w:r w:rsidRPr="00595AC7">
        <w:t>слаб</w:t>
      </w:r>
      <w:r>
        <w:t>ую</w:t>
      </w:r>
      <w:r w:rsidR="00DB7C44">
        <w:t xml:space="preserve"> </w:t>
      </w:r>
      <w:proofErr w:type="spellStart"/>
      <w:r w:rsidRPr="00595AC7">
        <w:t>сформированность</w:t>
      </w:r>
      <w:proofErr w:type="spellEnd"/>
      <w:r w:rsidR="00DB7C44">
        <w:t xml:space="preserve"> </w:t>
      </w:r>
      <w:proofErr w:type="spellStart"/>
      <w:r w:rsidRPr="00595AC7">
        <w:t>метапредметных</w:t>
      </w:r>
      <w:proofErr w:type="spellEnd"/>
      <w:r w:rsidRPr="00595AC7">
        <w:t xml:space="preserve"> умений</w:t>
      </w:r>
      <w:r>
        <w:t xml:space="preserve"> (</w:t>
      </w:r>
      <w:r>
        <w:rPr>
          <w:rFonts w:eastAsia="Times New Roman"/>
        </w:rPr>
        <w:t>преобразование способа деятельности (изменение известного алгоритма, исходя из особенностей учебной задачи, самостоятельное установление последовательности действий при решении учебной задачи; установление аналогии, умение строить логические рассуждения, делать выводы)</w:t>
      </w:r>
      <w:r>
        <w:t xml:space="preserve">. </w:t>
      </w:r>
      <w:proofErr w:type="gramEnd"/>
    </w:p>
    <w:p w:rsidR="006343D6" w:rsidRDefault="006343D6" w:rsidP="00DB7C44">
      <w:pPr>
        <w:ind w:firstLine="709"/>
        <w:jc w:val="both"/>
        <w:rPr>
          <w:rFonts w:eastAsia="Times New Roman"/>
        </w:rPr>
      </w:pPr>
      <w:r>
        <w:t xml:space="preserve">Задание № 11 (критерий 3: опора на теоретико-литературные понятия). Многие участники ЕГЭ используют некоторые теоретико-литературные понятия, но не указывают их функциональную роль в художественном тексте. Из проверяемых требований к </w:t>
      </w:r>
      <w:proofErr w:type="spellStart"/>
      <w:r>
        <w:t>метапредметным</w:t>
      </w:r>
      <w:proofErr w:type="spellEnd"/>
      <w:r>
        <w:t xml:space="preserve"> результатам: не сформирован навык владения научной терминологией, ключевыми понятиями и методами.</w:t>
      </w:r>
    </w:p>
    <w:p w:rsidR="006343D6" w:rsidRDefault="006343D6" w:rsidP="00DB7C44">
      <w:pPr>
        <w:ind w:firstLine="709"/>
        <w:jc w:val="both"/>
      </w:pPr>
      <w:r>
        <w:t xml:space="preserve">Таким образом, литература как универсальный школьный предмет формирует основные </w:t>
      </w:r>
      <w:proofErr w:type="spellStart"/>
      <w:r>
        <w:t>метапредметные</w:t>
      </w:r>
      <w:proofErr w:type="spellEnd"/>
      <w:r>
        <w:t xml:space="preserve"> результаты, отсюда необходимо совершенствование методики ее преподавания. Повышенного внимания на уроках литературы требует такое базовое логическое действие</w:t>
      </w:r>
      <w:r w:rsidR="005D4AAD">
        <w:t>,</w:t>
      </w:r>
      <w:r>
        <w:t xml:space="preserve"> как умение самостоятельно формулировать и актуализировать ключевые проблемы произведения, поскольку степень владения данным умением оказывает влияние на успешность выполнения всех заданий, требующих развернутого ответа. Важным коммуникативным универсальным учебным действием является умение формулировать собственную позицию, аргументировать её, </w:t>
      </w:r>
      <w:proofErr w:type="spellStart"/>
      <w:r>
        <w:t>коррелировать</w:t>
      </w:r>
      <w:proofErr w:type="spellEnd"/>
      <w:r>
        <w:t xml:space="preserve">  с авторской позицией. Влияют на успешность выполнения заданий повышенного и высокого уровней сложности с возможностью выбора темы сочинения такие универсальные учебные регулятивные действия, как самоорганизация и самоконтроль.</w:t>
      </w:r>
    </w:p>
    <w:p w:rsidR="006343D6" w:rsidRDefault="006343D6" w:rsidP="00DB7C44">
      <w:pPr>
        <w:ind w:firstLine="709"/>
        <w:jc w:val="both"/>
      </w:pPr>
      <w:proofErr w:type="gramStart"/>
      <w:r>
        <w:t xml:space="preserve">Для улучшения результатов при обучении литературе в школе, подготовке учащихся к ЕГЭ учителя-словесники Забайкальского края должны обратить внимание на развитие навыков смыслового чтения; обращаться к работе с читательскими дневниками (использование </w:t>
      </w:r>
      <w:proofErr w:type="spellStart"/>
      <w:r>
        <w:lastRenderedPageBreak/>
        <w:t>фактуального</w:t>
      </w:r>
      <w:proofErr w:type="spellEnd"/>
      <w:r>
        <w:t xml:space="preserve"> материала), реализовать разные формы работы  по повторению содержания изученных произведений, в том числе тех, что обозначены в Кодификаторе полужирным курсивом.</w:t>
      </w:r>
      <w:proofErr w:type="gramEnd"/>
      <w:r>
        <w:t xml:space="preserve"> Методику написания сочинений (задание 11) необходимо выделить в особый раздел подготовки к ЕГЭ по литературе, уделить внимание ее совершенствованию, в частности, необходимо познакомить учеников с алгоритмом работы с литературоведческими понятиями и терминами, научить выявлять их функциональную роль, анализировать связь литературы и других видов искусства. </w:t>
      </w:r>
    </w:p>
    <w:p w:rsidR="006343D6" w:rsidRDefault="006343D6" w:rsidP="00DB7C44">
      <w:pPr>
        <w:ind w:firstLine="709"/>
        <w:jc w:val="both"/>
      </w:pPr>
    </w:p>
    <w:p w:rsidR="006343D6" w:rsidRDefault="006343D6" w:rsidP="00DB7C44">
      <w:pPr>
        <w:pStyle w:val="3"/>
        <w:numPr>
          <w:ilvl w:val="2"/>
          <w:numId w:val="27"/>
        </w:numPr>
        <w:spacing w:before="0"/>
        <w:ind w:left="0" w:firstLine="709"/>
        <w:rPr>
          <w:rFonts w:ascii="Times New Roman" w:hAnsi="Times New Roman"/>
          <w:bCs w:val="0"/>
          <w:sz w:val="24"/>
        </w:rPr>
      </w:pPr>
      <w:r w:rsidRPr="000559EC">
        <w:rPr>
          <w:rFonts w:ascii="Times New Roman" w:hAnsi="Times New Roman"/>
          <w:bCs w:val="0"/>
          <w:sz w:val="24"/>
        </w:rPr>
        <w:t xml:space="preserve">Выводы об итогах анализа выполнения заданий, групп заданий: </w:t>
      </w:r>
    </w:p>
    <w:p w:rsidR="00DB7C44" w:rsidRPr="00DB7C44" w:rsidRDefault="00DB7C44" w:rsidP="00DB7C44"/>
    <w:p w:rsidR="006343D6" w:rsidRDefault="006343D6" w:rsidP="00DB7C44">
      <w:pPr>
        <w:ind w:firstLine="709"/>
        <w:jc w:val="both"/>
      </w:pPr>
      <w:r>
        <w:t xml:space="preserve">В целом участниками ЕГЭ по литературе 2025 </w:t>
      </w:r>
      <w:proofErr w:type="gramStart"/>
      <w:r>
        <w:t>года достигнут уровень</w:t>
      </w:r>
      <w:proofErr w:type="gramEnd"/>
      <w:r>
        <w:t xml:space="preserve"> подготовки по предмету, соответствующий требованиям государственного образовательного стандарта, о чем свидетельствуют итоги единого государственного экзамена. При этом </w:t>
      </w:r>
      <w:proofErr w:type="spellStart"/>
      <w:r>
        <w:t>мотивированность</w:t>
      </w:r>
      <w:proofErr w:type="spellEnd"/>
      <w:r>
        <w:t xml:space="preserve"> участников экзамена по традиции является залогом их успешности. В 2025 году улучшились результаты выполнения заданий 2, 4 (по 1 критерию), 11.5., на что было обращено внимание в процессе анализа соответствующих результатов  экзамена. Однако недостаточный уровень начитанности, узкий литературный кругозор, затруднения в создании развернутого монологического высказывания на литературную тему стало для ряда </w:t>
      </w:r>
      <w:proofErr w:type="gramStart"/>
      <w:r>
        <w:t>экзаменующихся</w:t>
      </w:r>
      <w:proofErr w:type="gramEnd"/>
      <w:r>
        <w:t xml:space="preserve"> серьезным препятствием в достижении цели. Анализ выполнения групп заданий позволяет сделать следующие выводы:</w:t>
      </w:r>
    </w:p>
    <w:p w:rsidR="00DB7C44" w:rsidRDefault="00DB7C44" w:rsidP="00DB7C44">
      <w:pPr>
        <w:ind w:firstLine="709"/>
        <w:jc w:val="both"/>
      </w:pPr>
    </w:p>
    <w:p w:rsidR="006343D6" w:rsidRDefault="006343D6" w:rsidP="00DB7C44">
      <w:pPr>
        <w:numPr>
          <w:ilvl w:val="0"/>
          <w:numId w:val="2"/>
        </w:numPr>
        <w:ind w:left="0" w:firstLine="709"/>
        <w:jc w:val="both"/>
        <w:rPr>
          <w:rFonts w:eastAsia="Times New Roman"/>
          <w:b/>
          <w:bCs/>
          <w:i/>
          <w:iCs/>
        </w:rPr>
      </w:pPr>
      <w:r w:rsidRPr="000E0392">
        <w:rPr>
          <w:rFonts w:eastAsia="Times New Roman"/>
          <w:b/>
          <w:bCs/>
          <w:i/>
          <w:iCs/>
        </w:rPr>
        <w:t>Перечень элементов содержания / умений и видов деятельности, усвоение которых всеми школьниками края в целом можно считать достаточным:</w:t>
      </w:r>
    </w:p>
    <w:p w:rsidR="000E0392" w:rsidRPr="000E0392" w:rsidRDefault="000E0392" w:rsidP="000E0392">
      <w:pPr>
        <w:ind w:left="709"/>
        <w:jc w:val="both"/>
        <w:rPr>
          <w:rFonts w:eastAsia="Times New Roman"/>
          <w:b/>
          <w:bCs/>
          <w:i/>
          <w:iCs/>
        </w:rPr>
      </w:pPr>
    </w:p>
    <w:p w:rsidR="006343D6" w:rsidRPr="00105BD4" w:rsidRDefault="006343D6" w:rsidP="00DB7C44">
      <w:pPr>
        <w:ind w:left="708"/>
        <w:rPr>
          <w:rFonts w:eastAsia="Times New Roman"/>
        </w:rPr>
      </w:pPr>
      <w:r>
        <w:rPr>
          <w:rFonts w:eastAsia="Times New Roman"/>
        </w:rPr>
        <w:t xml:space="preserve">Назовем </w:t>
      </w:r>
      <w:r w:rsidRPr="005D5B3B">
        <w:rPr>
          <w:rFonts w:eastAsia="Times New Roman"/>
        </w:rPr>
        <w:t>элемент</w:t>
      </w:r>
      <w:r>
        <w:rPr>
          <w:rFonts w:eastAsia="Times New Roman"/>
        </w:rPr>
        <w:t>ы</w:t>
      </w:r>
      <w:r w:rsidRPr="005D5B3B">
        <w:rPr>
          <w:rFonts w:eastAsia="Times New Roman"/>
        </w:rPr>
        <w:t xml:space="preserve"> содержания/умений и видов деятельности, усвоение которых всеми школьниками </w:t>
      </w:r>
      <w:r>
        <w:rPr>
          <w:rFonts w:eastAsia="Times New Roman"/>
        </w:rPr>
        <w:t xml:space="preserve">Забайкальского </w:t>
      </w:r>
      <w:r w:rsidRPr="005D5B3B">
        <w:rPr>
          <w:rFonts w:eastAsia="Times New Roman"/>
        </w:rPr>
        <w:t xml:space="preserve">края </w:t>
      </w:r>
      <w:r>
        <w:rPr>
          <w:rFonts w:eastAsia="Times New Roman"/>
        </w:rPr>
        <w:t xml:space="preserve">по результатам ЕГЭ по литературе в 2025 году </w:t>
      </w:r>
      <w:r w:rsidRPr="005D5B3B">
        <w:rPr>
          <w:rFonts w:eastAsia="Times New Roman"/>
        </w:rPr>
        <w:t>в целом можно считать достаточным:</w:t>
      </w:r>
    </w:p>
    <w:p w:rsidR="006343D6" w:rsidRDefault="006343D6" w:rsidP="00DB7C44">
      <w:pPr>
        <w:ind w:firstLine="709"/>
        <w:jc w:val="both"/>
      </w:pPr>
      <w:r>
        <w:t xml:space="preserve">- анализировать и интерпретировать литературное произведение в единстве формы и содержания (с расшифровкой подтекста и </w:t>
      </w:r>
      <w:proofErr w:type="spellStart"/>
      <w:r>
        <w:t>декодировкой</w:t>
      </w:r>
      <w:proofErr w:type="spellEnd"/>
      <w:r>
        <w:t xml:space="preserve"> смыслов, заложенных в тексте), используя сведения по истории и теории литературы </w:t>
      </w:r>
      <w:r w:rsidRPr="00046B7B">
        <w:t>(4.1/4.2, 5, 9.1/9.2, 10, 11.1–11.5)</w:t>
      </w:r>
      <w:r>
        <w:t>;</w:t>
      </w:r>
    </w:p>
    <w:p w:rsidR="006343D6" w:rsidRDefault="006343D6" w:rsidP="00DB7C44">
      <w:pPr>
        <w:ind w:firstLine="709"/>
        <w:jc w:val="both"/>
      </w:pPr>
      <w:r>
        <w:t xml:space="preserve">- раскрывать конкретно-историческое и общечеловеческое содержание изученных литературных произведений </w:t>
      </w:r>
      <w:r w:rsidRPr="00046B7B">
        <w:t>(4.1/4.2, 5, 9.1/9.2, 10, 11.1–11.5)</w:t>
      </w:r>
      <w:r>
        <w:t xml:space="preserve">; </w:t>
      </w:r>
    </w:p>
    <w:p w:rsidR="006343D6" w:rsidRDefault="006343D6" w:rsidP="00DB7C44">
      <w:pPr>
        <w:ind w:firstLine="709"/>
        <w:jc w:val="both"/>
      </w:pPr>
      <w:r>
        <w:t xml:space="preserve">- анализировать ключевые </w:t>
      </w:r>
      <w:r w:rsidRPr="006274A2">
        <w:t>образы, темы, проблемы</w:t>
      </w:r>
      <w:r>
        <w:t xml:space="preserve">, </w:t>
      </w:r>
      <w:r w:rsidRPr="006274A2">
        <w:t>идеи</w:t>
      </w:r>
      <w:r>
        <w:t xml:space="preserve"> произведения</w:t>
      </w:r>
      <w:r w:rsidRPr="006274A2">
        <w:t>, выражать своё отношение к ним</w:t>
      </w:r>
      <w:r w:rsidRPr="00046B7B">
        <w:t>(4.1/4.2, 5, 9.1/9.2, 10, 11.1–11.5)</w:t>
      </w:r>
      <w:r>
        <w:t xml:space="preserve">; </w:t>
      </w:r>
    </w:p>
    <w:p w:rsidR="006343D6" w:rsidRDefault="006343D6" w:rsidP="00DB7C44">
      <w:pPr>
        <w:ind w:firstLine="709"/>
        <w:jc w:val="both"/>
      </w:pPr>
      <w:r>
        <w:t xml:space="preserve">- выявлять «сквозные темы» и ключевые проблемы русской литературы </w:t>
      </w:r>
      <w:r w:rsidRPr="00046B7B">
        <w:t>(5, 10, 11.1–11.5)</w:t>
      </w:r>
      <w:r>
        <w:t xml:space="preserve">; </w:t>
      </w:r>
    </w:p>
    <w:p w:rsidR="006343D6" w:rsidRDefault="006343D6" w:rsidP="00DB7C44">
      <w:pPr>
        <w:ind w:firstLine="709"/>
        <w:jc w:val="both"/>
      </w:pPr>
      <w:r>
        <w:t>- сопоставлять произведения русской и зарубежной литературы и сравнивать их с художественными интерпретациями в других видах искусств</w:t>
      </w:r>
      <w:r w:rsidRPr="00046B7B">
        <w:t xml:space="preserve"> (5, 10, 11.1–11.5)</w:t>
      </w:r>
      <w:r>
        <w:t>;</w:t>
      </w:r>
    </w:p>
    <w:p w:rsidR="006343D6" w:rsidRDefault="006343D6" w:rsidP="00DB7C44">
      <w:pPr>
        <w:ind w:firstLine="709"/>
        <w:jc w:val="both"/>
      </w:pPr>
      <w:r>
        <w:t>- сопоставлять литературные произведения, а также их различные художественные, критические и научные интерпретации</w:t>
      </w:r>
      <w:r w:rsidRPr="00046B7B">
        <w:t xml:space="preserve"> (5, 10, 11.1–11.5)</w:t>
      </w:r>
      <w:r>
        <w:t>;</w:t>
      </w:r>
    </w:p>
    <w:p w:rsidR="006343D6" w:rsidRDefault="006343D6" w:rsidP="00DB7C44">
      <w:pPr>
        <w:ind w:firstLine="709"/>
        <w:jc w:val="both"/>
      </w:pPr>
      <w:r>
        <w:t xml:space="preserve">- выявлять авторскую позицию, характеризовать особенности стиля писателя </w:t>
      </w:r>
      <w:r w:rsidRPr="00046B7B">
        <w:t>(4.1/4.2, 5, 9.1/9.2, 10, 11.1–11.5)</w:t>
      </w:r>
      <w:r>
        <w:t>;</w:t>
      </w:r>
    </w:p>
    <w:p w:rsidR="006343D6" w:rsidRDefault="006343D6" w:rsidP="00DB7C44">
      <w:pPr>
        <w:ind w:firstLine="709"/>
        <w:jc w:val="both"/>
      </w:pPr>
      <w:r>
        <w:t xml:space="preserve">- аргументировано формулировать своё отношение к прочитанному произведению </w:t>
      </w:r>
      <w:r w:rsidRPr="00046B7B">
        <w:t>(4.1/4.2, 5, 9.1/9.2, 10, 11.1–11.5)</w:t>
      </w:r>
      <w:r>
        <w:t>;</w:t>
      </w:r>
    </w:p>
    <w:p w:rsidR="006343D6" w:rsidRDefault="006343D6" w:rsidP="00DB7C44">
      <w:pPr>
        <w:ind w:firstLine="709"/>
        <w:jc w:val="both"/>
      </w:pPr>
      <w:r>
        <w:t xml:space="preserve">- самостоятельно толковать прочитанное в письменной форме, писать сочинения на литературные темы; иметь представление об изобразительно-выразительных возможностях русского языка в художественной литературе и уметь применять их в речевой практике для создания связного текста на предложенную тему с учётом норм русского литературного языка </w:t>
      </w:r>
      <w:r w:rsidRPr="00046B7B">
        <w:t>(4.1/4.2, 5, 9.1/9.2, 10, 11.1–11.5)</w:t>
      </w:r>
      <w:r>
        <w:t>.</w:t>
      </w:r>
    </w:p>
    <w:p w:rsidR="006343D6" w:rsidRPr="00105BD4" w:rsidRDefault="006343D6" w:rsidP="00DB7C44">
      <w:pPr>
        <w:jc w:val="both"/>
        <w:rPr>
          <w:rFonts w:eastAsia="Times New Roman"/>
        </w:rPr>
      </w:pPr>
    </w:p>
    <w:p w:rsidR="006343D6" w:rsidRPr="00F46833" w:rsidRDefault="006343D6" w:rsidP="00F46833">
      <w:pPr>
        <w:numPr>
          <w:ilvl w:val="0"/>
          <w:numId w:val="28"/>
        </w:numPr>
        <w:ind w:left="0" w:firstLine="709"/>
        <w:jc w:val="both"/>
        <w:rPr>
          <w:rFonts w:eastAsia="Times New Roman"/>
          <w:b/>
          <w:lang w:eastAsia="en-US"/>
        </w:rPr>
      </w:pPr>
      <w:r w:rsidRPr="00F46833">
        <w:rPr>
          <w:rFonts w:eastAsia="Times New Roman"/>
          <w:b/>
          <w:bCs/>
          <w:i/>
          <w:iCs/>
        </w:rPr>
        <w:lastRenderedPageBreak/>
        <w:t>Перечень элементов содержания / умений и видов деятельности, усвоение которых всеми школьниками края в целом, школьниками с разным уровнем подготовки нельзя считать достаточным (относится ко всем типам заданий):</w:t>
      </w:r>
    </w:p>
    <w:p w:rsidR="00F46833" w:rsidRPr="00A417E8" w:rsidRDefault="00F46833" w:rsidP="00F46833">
      <w:pPr>
        <w:ind w:left="709"/>
        <w:rPr>
          <w:rFonts w:eastAsia="Times New Roman"/>
          <w:lang w:eastAsia="en-US"/>
        </w:rPr>
      </w:pPr>
    </w:p>
    <w:p w:rsidR="006343D6" w:rsidRPr="00046B7B" w:rsidRDefault="006343D6" w:rsidP="00DB7C44">
      <w:pPr>
        <w:ind w:firstLine="708"/>
        <w:jc w:val="both"/>
      </w:pPr>
      <w:r w:rsidRPr="00046B7B">
        <w:t>- соотносить художественную литературу с фактами общественной жизни и культуры;</w:t>
      </w:r>
    </w:p>
    <w:p w:rsidR="006343D6" w:rsidRDefault="006343D6" w:rsidP="00DB7C44">
      <w:pPr>
        <w:pStyle w:val="a3"/>
        <w:spacing w:after="0" w:line="240" w:lineRule="auto"/>
        <w:ind w:left="708"/>
        <w:jc w:val="both"/>
        <w:rPr>
          <w:rFonts w:ascii="Times New Roman" w:hAnsi="Times New Roman"/>
          <w:sz w:val="24"/>
          <w:szCs w:val="24"/>
          <w:lang w:eastAsia="ru-RU"/>
        </w:rPr>
      </w:pPr>
      <w:r>
        <w:rPr>
          <w:rFonts w:ascii="Times New Roman" w:hAnsi="Times New Roman"/>
          <w:sz w:val="24"/>
          <w:szCs w:val="24"/>
          <w:lang w:eastAsia="ru-RU"/>
        </w:rPr>
        <w:t>- связывать литературную классику с современностью и традицией;</w:t>
      </w:r>
    </w:p>
    <w:p w:rsidR="006343D6" w:rsidRDefault="006343D6" w:rsidP="00DB7C44">
      <w:pPr>
        <w:ind w:firstLine="708"/>
        <w:jc w:val="both"/>
      </w:pPr>
      <w:r w:rsidRPr="00046B7B">
        <w:t xml:space="preserve">- выделять черты литературных направлений и течений при анализе произведения; </w:t>
      </w:r>
    </w:p>
    <w:p w:rsidR="006343D6" w:rsidRPr="005D4AAD" w:rsidRDefault="006343D6" w:rsidP="00DB7C44">
      <w:pPr>
        <w:ind w:firstLine="708"/>
        <w:jc w:val="both"/>
      </w:pPr>
      <w:r>
        <w:t xml:space="preserve">- </w:t>
      </w:r>
      <w:r w:rsidRPr="00EC0FEF">
        <w:t>творческ</w:t>
      </w:r>
      <w:r>
        <w:t>и</w:t>
      </w:r>
      <w:r w:rsidR="00CD5E13">
        <w:t xml:space="preserve"> </w:t>
      </w:r>
      <w:r>
        <w:t>интерпретировать</w:t>
      </w:r>
      <w:r w:rsidRPr="00EC0FEF">
        <w:t xml:space="preserve"> художественны</w:t>
      </w:r>
      <w:r>
        <w:t>е</w:t>
      </w:r>
      <w:r w:rsidRPr="00EC0FEF">
        <w:t xml:space="preserve"> произведени</w:t>
      </w:r>
      <w:r>
        <w:t>я</w:t>
      </w:r>
      <w:r w:rsidRPr="00EC0FEF">
        <w:t xml:space="preserve"> разных жанров</w:t>
      </w:r>
      <w:r>
        <w:rPr>
          <w:rFonts w:eastAsia="Times New Roman"/>
        </w:rPr>
        <w:t>.</w:t>
      </w:r>
    </w:p>
    <w:p w:rsidR="006343D6" w:rsidRPr="00105BD4" w:rsidRDefault="006343D6" w:rsidP="00DB7C44">
      <w:pPr>
        <w:ind w:left="709"/>
        <w:jc w:val="both"/>
        <w:rPr>
          <w:rFonts w:eastAsia="Times New Roman"/>
          <w:lang w:eastAsia="en-US"/>
        </w:rPr>
      </w:pPr>
    </w:p>
    <w:p w:rsidR="006343D6" w:rsidRPr="00F46833" w:rsidRDefault="006343D6" w:rsidP="00DB7C44">
      <w:pPr>
        <w:numPr>
          <w:ilvl w:val="0"/>
          <w:numId w:val="28"/>
        </w:numPr>
        <w:ind w:left="0" w:firstLine="709"/>
        <w:rPr>
          <w:rFonts w:eastAsia="Times New Roman"/>
          <w:b/>
          <w:lang w:eastAsia="en-US"/>
        </w:rPr>
      </w:pPr>
      <w:r w:rsidRPr="00F46833">
        <w:rPr>
          <w:rFonts w:eastAsia="Times New Roman"/>
          <w:b/>
          <w:bCs/>
          <w:i/>
          <w:iCs/>
        </w:rPr>
        <w:t xml:space="preserve">В группе участников экзамена, набравших от минимального до 60 баллов можно также считать </w:t>
      </w:r>
      <w:proofErr w:type="gramStart"/>
      <w:r w:rsidRPr="00F46833">
        <w:rPr>
          <w:rFonts w:eastAsia="Times New Roman"/>
          <w:b/>
          <w:bCs/>
          <w:i/>
          <w:iCs/>
        </w:rPr>
        <w:t>недостаточными</w:t>
      </w:r>
      <w:proofErr w:type="gramEnd"/>
      <w:r w:rsidRPr="00F46833">
        <w:rPr>
          <w:rFonts w:eastAsia="Times New Roman"/>
          <w:b/>
          <w:bCs/>
          <w:i/>
          <w:iCs/>
        </w:rPr>
        <w:t xml:space="preserve"> (относится ко всем типам заданий):</w:t>
      </w:r>
    </w:p>
    <w:p w:rsidR="006343D6" w:rsidRDefault="006343D6" w:rsidP="00DB7C44">
      <w:pPr>
        <w:ind w:firstLine="708"/>
        <w:jc w:val="both"/>
      </w:pPr>
      <w:r>
        <w:t>- владеть культурой восприятия и понимания литературных текстов;</w:t>
      </w:r>
    </w:p>
    <w:p w:rsidR="006343D6" w:rsidRPr="00046B7B" w:rsidRDefault="006343D6" w:rsidP="00DB7C44">
      <w:pPr>
        <w:ind w:firstLine="708"/>
        <w:jc w:val="both"/>
      </w:pPr>
      <w:r w:rsidRPr="00046B7B">
        <w:t>- определять жанрово-родовую специфику литературного произведения</w:t>
      </w:r>
      <w:r>
        <w:t>;</w:t>
      </w:r>
    </w:p>
    <w:p w:rsidR="006343D6" w:rsidRDefault="006343D6" w:rsidP="00DB7C44">
      <w:pPr>
        <w:ind w:left="709"/>
        <w:jc w:val="both"/>
        <w:rPr>
          <w:rFonts w:eastAsia="Times New Roman"/>
          <w:bCs/>
          <w:iCs/>
        </w:rPr>
      </w:pPr>
      <w:r>
        <w:rPr>
          <w:rFonts w:eastAsia="Times New Roman"/>
          <w:bCs/>
          <w:i/>
          <w:iCs/>
        </w:rPr>
        <w:t xml:space="preserve">- </w:t>
      </w:r>
      <w:r w:rsidRPr="00EC0FEF">
        <w:rPr>
          <w:rFonts w:eastAsia="Times New Roman"/>
          <w:bCs/>
          <w:iCs/>
        </w:rPr>
        <w:t>зна</w:t>
      </w:r>
      <w:r>
        <w:rPr>
          <w:rFonts w:eastAsia="Times New Roman"/>
          <w:bCs/>
          <w:iCs/>
        </w:rPr>
        <w:t>ть</w:t>
      </w:r>
      <w:r w:rsidRPr="00EC0FEF">
        <w:rPr>
          <w:rFonts w:eastAsia="Times New Roman"/>
          <w:bCs/>
          <w:iCs/>
        </w:rPr>
        <w:t xml:space="preserve"> содержани</w:t>
      </w:r>
      <w:r>
        <w:rPr>
          <w:rFonts w:eastAsia="Times New Roman"/>
          <w:bCs/>
          <w:iCs/>
        </w:rPr>
        <w:t>е</w:t>
      </w:r>
      <w:r w:rsidRPr="00EC0FEF">
        <w:rPr>
          <w:rFonts w:eastAsia="Times New Roman"/>
          <w:bCs/>
          <w:iCs/>
        </w:rPr>
        <w:t xml:space="preserve"> художественных произведений первой половины XIX века</w:t>
      </w:r>
      <w:r>
        <w:rPr>
          <w:rFonts w:eastAsia="Times New Roman"/>
          <w:bCs/>
          <w:iCs/>
        </w:rPr>
        <w:t>;</w:t>
      </w:r>
    </w:p>
    <w:p w:rsidR="006343D6" w:rsidRDefault="006343D6" w:rsidP="00DB7C44">
      <w:pPr>
        <w:ind w:left="709"/>
        <w:jc w:val="both"/>
        <w:rPr>
          <w:rFonts w:eastAsia="Times New Roman"/>
          <w:bCs/>
          <w:iCs/>
        </w:rPr>
      </w:pPr>
      <w:r>
        <w:rPr>
          <w:rFonts w:eastAsia="Times New Roman"/>
          <w:bCs/>
          <w:iCs/>
        </w:rPr>
        <w:t xml:space="preserve">- иметь </w:t>
      </w:r>
      <w:r w:rsidRPr="00EC0FEF">
        <w:rPr>
          <w:rFonts w:eastAsia="Times New Roman"/>
          <w:bCs/>
          <w:iCs/>
        </w:rPr>
        <w:t>представлени</w:t>
      </w:r>
      <w:r>
        <w:rPr>
          <w:rFonts w:eastAsia="Times New Roman"/>
          <w:bCs/>
          <w:iCs/>
        </w:rPr>
        <w:t>е</w:t>
      </w:r>
      <w:r w:rsidRPr="00EC0FEF">
        <w:rPr>
          <w:rFonts w:eastAsia="Times New Roman"/>
          <w:bCs/>
          <w:iCs/>
        </w:rPr>
        <w:t xml:space="preserve"> о стилях художественной литературы разных эпох, литературных направлениях, индивидуальном авторском стиле</w:t>
      </w:r>
      <w:r>
        <w:rPr>
          <w:rFonts w:eastAsia="Times New Roman"/>
          <w:bCs/>
          <w:iCs/>
        </w:rPr>
        <w:t>;</w:t>
      </w:r>
    </w:p>
    <w:p w:rsidR="006343D6" w:rsidRPr="00EC0FEF" w:rsidRDefault="006343D6" w:rsidP="00DB7C44">
      <w:pPr>
        <w:ind w:left="709"/>
        <w:jc w:val="both"/>
        <w:rPr>
          <w:rFonts w:eastAsia="Times New Roman"/>
          <w:bCs/>
          <w:iCs/>
        </w:rPr>
      </w:pPr>
      <w:r>
        <w:rPr>
          <w:rFonts w:eastAsia="Times New Roman"/>
          <w:bCs/>
          <w:i/>
          <w:iCs/>
        </w:rPr>
        <w:t>-</w:t>
      </w:r>
      <w:r w:rsidRPr="00EC0FEF">
        <w:rPr>
          <w:rFonts w:eastAsia="Times New Roman"/>
          <w:bCs/>
          <w:iCs/>
        </w:rPr>
        <w:t>редактировать и совершенствовать собственные письменные высказывания с учётом норм</w:t>
      </w:r>
      <w:r>
        <w:rPr>
          <w:rFonts w:eastAsia="Times New Roman"/>
          <w:bCs/>
          <w:iCs/>
        </w:rPr>
        <w:t xml:space="preserve"> русского литературного язык</w:t>
      </w:r>
      <w:r w:rsidRPr="00EC0FEF">
        <w:rPr>
          <w:rFonts w:eastAsia="Times New Roman"/>
          <w:bCs/>
          <w:iCs/>
        </w:rPr>
        <w:t>а</w:t>
      </w:r>
    </w:p>
    <w:p w:rsidR="006343D6" w:rsidRPr="00EC0FEF" w:rsidRDefault="006343D6" w:rsidP="00DB7C44">
      <w:pPr>
        <w:ind w:left="709"/>
        <w:jc w:val="both"/>
        <w:rPr>
          <w:rFonts w:eastAsia="Times New Roman"/>
          <w:bCs/>
          <w:iCs/>
        </w:rPr>
      </w:pPr>
    </w:p>
    <w:p w:rsidR="006343D6" w:rsidRPr="00F46833" w:rsidRDefault="006343D6" w:rsidP="00DB7C44">
      <w:pPr>
        <w:numPr>
          <w:ilvl w:val="0"/>
          <w:numId w:val="2"/>
        </w:numPr>
        <w:ind w:left="0" w:firstLine="0"/>
        <w:jc w:val="both"/>
        <w:rPr>
          <w:rFonts w:eastAsia="Times New Roman"/>
          <w:b/>
          <w:bCs/>
          <w:i/>
          <w:iCs/>
        </w:rPr>
      </w:pPr>
      <w:r w:rsidRPr="00F46833">
        <w:rPr>
          <w:rFonts w:eastAsia="Times New Roman"/>
          <w:b/>
          <w:bCs/>
          <w:i/>
          <w:iCs/>
        </w:rPr>
        <w:t>Выводы об изменении успешности выполнения заданий разных лет по одной теме / проверяемому умению, виду деятельности.</w:t>
      </w:r>
      <w:bookmarkStart w:id="13" w:name="_Hlk173336949"/>
    </w:p>
    <w:p w:rsidR="006343D6" w:rsidRPr="00F46833" w:rsidRDefault="006343D6" w:rsidP="00DB7C44">
      <w:pPr>
        <w:jc w:val="both"/>
        <w:rPr>
          <w:rFonts w:eastAsia="Times New Roman"/>
          <w:b/>
          <w:bCs/>
          <w:i/>
          <w:iCs/>
        </w:rPr>
      </w:pPr>
    </w:p>
    <w:p w:rsidR="006343D6" w:rsidRDefault="006343D6" w:rsidP="00DB7C44">
      <w:pPr>
        <w:ind w:firstLine="709"/>
        <w:jc w:val="both"/>
      </w:pPr>
      <w:r>
        <w:rPr>
          <w:rFonts w:eastAsia="Times New Roman"/>
          <w:bCs/>
          <w:iCs/>
        </w:rPr>
        <w:t xml:space="preserve">В отчете 2024 года отмечалось, что  участники ЕГЭ, выбравшие выполнение задания 11.5, слабо владеют умениями </w:t>
      </w:r>
      <w:r w:rsidRPr="00046B7B">
        <w:t>анализ</w:t>
      </w:r>
      <w:r>
        <w:t>а</w:t>
      </w:r>
      <w:r w:rsidR="00CE54A9">
        <w:t xml:space="preserve"> </w:t>
      </w:r>
      <w:r w:rsidRPr="00046B7B">
        <w:rPr>
          <w:rFonts w:eastAsia="Times New Roman"/>
        </w:rPr>
        <w:t>элемент</w:t>
      </w:r>
      <w:r>
        <w:rPr>
          <w:rFonts w:eastAsia="Times New Roman"/>
        </w:rPr>
        <w:t>ов</w:t>
      </w:r>
      <w:r w:rsidRPr="00046B7B">
        <w:rPr>
          <w:rFonts w:eastAsia="Times New Roman"/>
        </w:rPr>
        <w:t xml:space="preserve"> искусствоведения, театроведения, киноведения в процессе интерпретации произведений художественной литературы</w:t>
      </w:r>
      <w:r>
        <w:rPr>
          <w:rFonts w:eastAsia="Times New Roman"/>
        </w:rPr>
        <w:t>.</w:t>
      </w:r>
      <w:r w:rsidR="00CE54A9">
        <w:rPr>
          <w:rFonts w:eastAsia="Times New Roman"/>
        </w:rPr>
        <w:t xml:space="preserve"> </w:t>
      </w:r>
      <w:r>
        <w:t>Задание № 11.5 имело такую формулировку: «Ваши советы актёру, исполнителю главной роли в экранизации рассказа А.И. Солженицына «Один день Ивана Денисовича». (С опорой на те</w:t>
      </w:r>
      <w:proofErr w:type="gramStart"/>
      <w:r>
        <w:t>кст пр</w:t>
      </w:r>
      <w:proofErr w:type="gramEnd"/>
      <w:r>
        <w:t>ои</w:t>
      </w:r>
      <w:r w:rsidR="00CE54A9">
        <w:t>зведения)»</w:t>
      </w:r>
      <w:r>
        <w:t xml:space="preserve">. Тема 11.5, как известно, предполагает рассмотрение проблемы взаимосвязи искусств.  Это значит, что при работе над сочинением необходимо продумать не только то, какой литературный контекст будет привлекаться, но и то, какие термины литературоведения и искусствознания следует использовать при анализе. Анализ проверенных экспертами работ позволил сделать следующий вывод: «Из предметных умений не сформировано умение сравнивать произведения литературы с художественными интерпретациями в других видах искусств (графика, живопись, театр, кино, музыка и другие), умение понимания и осмысленного использования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w:t>
      </w:r>
    </w:p>
    <w:p w:rsidR="006343D6" w:rsidRDefault="006343D6" w:rsidP="00DB7C44">
      <w:pPr>
        <w:ind w:firstLine="709"/>
        <w:jc w:val="both"/>
      </w:pPr>
      <w:r>
        <w:t xml:space="preserve">В рамках ЕГЭ-2025 достаточный интерес у ряда участников ЕГЭ вызвала </w:t>
      </w:r>
      <w:proofErr w:type="gramStart"/>
      <w:r>
        <w:t>тема</w:t>
      </w:r>
      <w:proofErr w:type="gramEnd"/>
      <w:r>
        <w:t xml:space="preserve"> 11.5 «На </w:t>
      </w:r>
      <w:proofErr w:type="gramStart"/>
      <w:r>
        <w:t>какие</w:t>
      </w:r>
      <w:proofErr w:type="gramEnd"/>
      <w:r>
        <w:t xml:space="preserve"> детали следует обратить внимание при создании портретов персонажей романа М.А. Шолохова «Тихий Дон»?» (Варианты 328, 329). Следует заметить, что некоторые участники ЕГЭ сделали довольно успешные попытки раскрыть характеры героев на основе пересказа-анализа текста, прибегнув к исследованию ключевых эпизодов, сосредоточив внимание на авторском замысле, выявляя достаточно глубокое знание деталей содержания произведения. Некоторым авторам сочинений удалось даже  рассмотрение проблемы на уровне взаимосвязи искусств. Такие экзаменующиеся обращают внимание на функциональную роль  таких элементов живописного портрета, как </w:t>
      </w:r>
      <w:r w:rsidRPr="00F64390">
        <w:t>объект, фон и свет</w:t>
      </w:r>
      <w:r>
        <w:t>, п</w:t>
      </w:r>
      <w:r w:rsidRPr="00F64390">
        <w:t>оз</w:t>
      </w:r>
      <w:r>
        <w:t>у</w:t>
      </w:r>
      <w:r w:rsidRPr="00F64390">
        <w:t xml:space="preserve"> и ракурс</w:t>
      </w:r>
      <w:r>
        <w:t>, в</w:t>
      </w:r>
      <w:r w:rsidRPr="00F64390">
        <w:t xml:space="preserve">ыбор цветовой гаммы </w:t>
      </w:r>
      <w:r>
        <w:t xml:space="preserve">и т.д. Такие работы – </w:t>
      </w:r>
      <w:r>
        <w:lastRenderedPageBreak/>
        <w:t xml:space="preserve">свидетельство того, </w:t>
      </w:r>
      <w:proofErr w:type="spellStart"/>
      <w:r>
        <w:t>чтоучителя-словесники</w:t>
      </w:r>
      <w:proofErr w:type="spellEnd"/>
      <w:r>
        <w:t xml:space="preserve"> начали готовить школьников, способных создавать тексты, которые реализуют представления учащихся об историко-литературном, историко-культурном контексте во взаимодействии с материалом литературного произведения.</w:t>
      </w:r>
    </w:p>
    <w:p w:rsidR="006343D6" w:rsidRDefault="006343D6" w:rsidP="00DB7C44">
      <w:pPr>
        <w:jc w:val="both"/>
        <w:rPr>
          <w:rFonts w:eastAsia="Times New Roman"/>
          <w:bCs/>
          <w:i/>
          <w:iCs/>
        </w:rPr>
      </w:pPr>
    </w:p>
    <w:p w:rsidR="006343D6" w:rsidRPr="00CE54A9" w:rsidRDefault="006343D6" w:rsidP="00DB7C44">
      <w:pPr>
        <w:numPr>
          <w:ilvl w:val="0"/>
          <w:numId w:val="2"/>
        </w:numPr>
        <w:ind w:left="0" w:firstLine="0"/>
        <w:jc w:val="both"/>
        <w:rPr>
          <w:rFonts w:eastAsia="Times New Roman"/>
          <w:b/>
          <w:bCs/>
          <w:i/>
          <w:iCs/>
        </w:rPr>
      </w:pPr>
      <w:proofErr w:type="gramStart"/>
      <w:r w:rsidRPr="00CE54A9">
        <w:rPr>
          <w:rFonts w:eastAsia="Times New Roman"/>
          <w:b/>
          <w:bCs/>
          <w:i/>
          <w:iCs/>
        </w:rPr>
        <w:t>Выводы о связи динамикой результатов проведения ЕГЭ с использованием рекомендаций для системы образования Забайкальского края и системы мероприятий, включенных в статистико-аналитические отчеты о результатах ЕГЭ по учебному предмету в предыдущие 2-3 года</w:t>
      </w:r>
      <w:proofErr w:type="gramEnd"/>
    </w:p>
    <w:p w:rsidR="006343D6" w:rsidRPr="00514F2B" w:rsidRDefault="006343D6" w:rsidP="00DB7C44">
      <w:pPr>
        <w:jc w:val="both"/>
        <w:rPr>
          <w:rFonts w:eastAsia="Times New Roman"/>
          <w:bCs/>
          <w:i/>
          <w:iCs/>
        </w:rPr>
      </w:pPr>
    </w:p>
    <w:p w:rsidR="006343D6" w:rsidRDefault="006343D6" w:rsidP="00DB7C44">
      <w:pPr>
        <w:ind w:firstLine="709"/>
        <w:jc w:val="both"/>
      </w:pPr>
      <w:r>
        <w:t xml:space="preserve">Анализируя динамику результатов ЕГЭ по литературе, следует констатировать, что разработанные по итогам ЕГЭ 2024 года материалы и рекомендации недостаточно используются коллегами из образовательных организаций и муниципальных органов управления образованием, что </w:t>
      </w:r>
      <w:r w:rsidRPr="00E4165A">
        <w:t xml:space="preserve">активность </w:t>
      </w:r>
      <w:r>
        <w:t>учителей-филологов</w:t>
      </w:r>
      <w:r w:rsidRPr="00E4165A">
        <w:t xml:space="preserve"> недостаточн</w:t>
      </w:r>
      <w:r>
        <w:t xml:space="preserve">а, хотя взаимосвязь «низкие результаты обучающихся» и «низкая профессиональная активность учителя» очевидна. Достаточно высоких результатов в отдельных образовательных организациях достигают воспитанники, наставники которых демонстрируют высокую профессиональную активность. При этом есть учителя-словесники, которые испытывают необходимость в участии в работе дистанционных курсов по подготовке учащихся к ЕГЭ по литературе, безусловно, будет востребованной и такая форма, как педагогические экспедиции в районы края. </w:t>
      </w:r>
    </w:p>
    <w:p w:rsidR="006343D6" w:rsidRDefault="006343D6" w:rsidP="00DB7C44">
      <w:pPr>
        <w:ind w:firstLine="426"/>
        <w:jc w:val="both"/>
      </w:pPr>
      <w:r>
        <w:t>Стало традицией у</w:t>
      </w:r>
      <w:r w:rsidRPr="003D1441">
        <w:t xml:space="preserve">частие </w:t>
      </w:r>
      <w:r>
        <w:t xml:space="preserve">ряда учителей-словесников совместно с </w:t>
      </w:r>
      <w:r w:rsidRPr="003D1441">
        <w:t>член</w:t>
      </w:r>
      <w:r>
        <w:t>ами</w:t>
      </w:r>
      <w:r w:rsidRPr="003D1441">
        <w:t xml:space="preserve"> ПК </w:t>
      </w:r>
      <w:r>
        <w:t xml:space="preserve">по литературе </w:t>
      </w:r>
      <w:r w:rsidRPr="003D1441">
        <w:t>в работе научно-практических конференций разного уровня</w:t>
      </w:r>
      <w:r w:rsidR="00CD5E13">
        <w:t xml:space="preserve"> </w:t>
      </w:r>
      <w:r w:rsidRPr="003D1441">
        <w:t>(международных, всероссийских, региональных)</w:t>
      </w:r>
      <w:r>
        <w:t>, проводимых</w:t>
      </w:r>
      <w:r w:rsidRPr="003D1441">
        <w:t xml:space="preserve"> по вопросам повышения качества</w:t>
      </w:r>
      <w:r w:rsidR="00CD5E13">
        <w:t xml:space="preserve"> </w:t>
      </w:r>
      <w:r w:rsidRPr="003D1441">
        <w:t>образования</w:t>
      </w:r>
      <w:r>
        <w:t>.</w:t>
      </w:r>
      <w:r w:rsidR="00CD5E13">
        <w:t xml:space="preserve"> </w:t>
      </w:r>
      <w:r>
        <w:t>Р</w:t>
      </w:r>
      <w:r w:rsidRPr="003D1441">
        <w:t>абота с учителями Забайкальского края проводи</w:t>
      </w:r>
      <w:r>
        <w:t>лась специалистами Забайкальского института развития образования, членами ПК по литературе</w:t>
      </w:r>
      <w:r w:rsidRPr="003D1441">
        <w:t xml:space="preserve"> с использованием</w:t>
      </w:r>
      <w:r w:rsidR="00CD5E13">
        <w:t xml:space="preserve"> </w:t>
      </w:r>
      <w:r w:rsidRPr="003D1441">
        <w:t xml:space="preserve">рекомендаций </w:t>
      </w:r>
      <w:r>
        <w:t xml:space="preserve">ФИПИ, рекомендаций </w:t>
      </w:r>
      <w:r w:rsidRPr="003D1441">
        <w:t xml:space="preserve">для системы образования субъекта Российской </w:t>
      </w:r>
      <w:r w:rsidR="00CD5E13">
        <w:t>Федерации, включенных с</w:t>
      </w:r>
      <w:r w:rsidRPr="003D1441">
        <w:t>татистико-аналитический отчет результатов ЕГЭ по учебному предмету в 202</w:t>
      </w:r>
      <w:r>
        <w:t>4</w:t>
      </w:r>
      <w:r w:rsidRPr="003D1441">
        <w:t xml:space="preserve"> году.</w:t>
      </w:r>
    </w:p>
    <w:p w:rsidR="006343D6" w:rsidRDefault="006343D6" w:rsidP="00DB7C44">
      <w:pPr>
        <w:ind w:firstLine="709"/>
        <w:jc w:val="both"/>
        <w:rPr>
          <w:rFonts w:eastAsia="Times New Roman"/>
          <w:bCs/>
          <w:i/>
          <w:iCs/>
        </w:rPr>
      </w:pPr>
      <w:r>
        <w:t xml:space="preserve">Основная часть мероприятий дорожной карты в 2024-25 учебном году также носила традиционный характер: обучение учителей на курсах повышения квалификации с рассмотрением проблемных зон по предмету Литература, обучение экспертов на курсах по подготовке к участию в проверке экзаменационных работ по литературе, публикация тематических статей членами ПК, преподавателями кафедры литературы </w:t>
      </w:r>
      <w:proofErr w:type="spellStart"/>
      <w:r>
        <w:t>ЗабГУ</w:t>
      </w:r>
      <w:proofErr w:type="spellEnd"/>
      <w:r>
        <w:t>. Данные мероприятия ориентированы на долгосрочные результаты, связанные с повышением профессионализма педагогов и рассмотрением путей ликвидации выявляемых трудностей для учащихся.</w:t>
      </w:r>
    </w:p>
    <w:p w:rsidR="006343D6" w:rsidRDefault="006343D6" w:rsidP="00DB7C44">
      <w:pPr>
        <w:ind w:firstLine="709"/>
        <w:jc w:val="both"/>
      </w:pPr>
      <w:r>
        <w:t>Систем</w:t>
      </w:r>
      <w:r w:rsidR="005D4AAD">
        <w:t>а</w:t>
      </w:r>
      <w:r>
        <w:t xml:space="preserve"> подготовки школьников к ЕГЭ по литературе в Забайкальском крае по-прежнему </w:t>
      </w:r>
      <w:r w:rsidR="005D4AAD">
        <w:t>представлена</w:t>
      </w:r>
      <w:r>
        <w:t xml:space="preserve"> трем</w:t>
      </w:r>
      <w:r w:rsidR="005D4AAD">
        <w:t>я</w:t>
      </w:r>
      <w:r>
        <w:t xml:space="preserve"> основным направлениям</w:t>
      </w:r>
      <w:r w:rsidR="005D4AAD">
        <w:t>и</w:t>
      </w:r>
      <w:r>
        <w:t>:</w:t>
      </w:r>
    </w:p>
    <w:p w:rsidR="006343D6" w:rsidRDefault="006343D6" w:rsidP="00DB7C44">
      <w:pPr>
        <w:ind w:firstLine="709"/>
        <w:jc w:val="both"/>
      </w:pPr>
      <w:r>
        <w:t>- повышение квалификации экспертов ЕГЭ по литературе;</w:t>
      </w:r>
    </w:p>
    <w:p w:rsidR="006343D6" w:rsidRDefault="006343D6" w:rsidP="00DB7C44">
      <w:pPr>
        <w:ind w:firstLine="709"/>
        <w:jc w:val="both"/>
      </w:pPr>
      <w:r>
        <w:t>- регулярное консультирование учителей-словесников, работающих в старших и выпускных классах;</w:t>
      </w:r>
    </w:p>
    <w:p w:rsidR="006343D6" w:rsidRDefault="006343D6" w:rsidP="00DB7C44">
      <w:pPr>
        <w:ind w:firstLine="709"/>
        <w:jc w:val="both"/>
      </w:pPr>
      <w:r>
        <w:t>- консультирование старшеклассников, будущих участников олимпиады и ЕГЭ по литературе, в период школьных каникул.</w:t>
      </w:r>
    </w:p>
    <w:p w:rsidR="006343D6" w:rsidRDefault="006343D6" w:rsidP="00DB7C44">
      <w:pPr>
        <w:ind w:firstLine="709"/>
        <w:jc w:val="both"/>
      </w:pPr>
      <w:r>
        <w:t>Необходимо активно привлекать к работе на курсах повышения квалификации тех учителей, воспитанники которых показывают лучшие результаты ЕГЭ для обмена опытом подготовки учащихся к итоговому испытанию по литературе. Членам ПК необходимо проводить работу с учителями литературы с целью более качественной подготовки к ЕГЭ по литературе, поскольку некоторые участники экзамена демонстрируют слабые знания, имеют недостаточное представление даже  об особенностях заданий. Развернутые ответы отдельных участников экзамена свидетельствуют о недостаточной подготовке, низкой мотивации.</w:t>
      </w:r>
      <w:r w:rsidR="00CD5E13">
        <w:t xml:space="preserve"> </w:t>
      </w:r>
      <w:r>
        <w:t xml:space="preserve">Известно, что в крае есть целый ряд учащихся, которые испытывают необходимость в участии в работе дистанционных курсов по подготовке к ЕГЭ по литературе; безусловно, будет востребована и такая форма подготовки к ЕГЭ, как педагогические экспедиции в районы края. </w:t>
      </w:r>
    </w:p>
    <w:p w:rsidR="006343D6" w:rsidRDefault="006343D6" w:rsidP="00DB7C44">
      <w:pPr>
        <w:ind w:firstLine="709"/>
        <w:jc w:val="both"/>
      </w:pPr>
      <w:r>
        <w:lastRenderedPageBreak/>
        <w:t xml:space="preserve">Особенно актуальна в этой работе взаимосвязь средних и высших учебных заведений (Забайкальский государственный университет), внедрение современных методик и технологий обучения в практику школьного преподавания литературы. Эффективной формой диагностики степени подготовки к ЕГЭ является и практикуемый в образовательных организациях региона пробный экзамен. </w:t>
      </w:r>
    </w:p>
    <w:p w:rsidR="006343D6" w:rsidRDefault="006343D6" w:rsidP="00DB7C44">
      <w:pPr>
        <w:ind w:firstLine="709"/>
        <w:jc w:val="both"/>
      </w:pPr>
      <w:r>
        <w:t xml:space="preserve">Следует отметить, что в мае 2024 года преподаватели кафедры литературы Забайкальского государственного университета инициировали проведение </w:t>
      </w:r>
      <w:proofErr w:type="spellStart"/>
      <w:r>
        <w:t>интенсив-курсов</w:t>
      </w:r>
      <w:proofErr w:type="spellEnd"/>
      <w:r>
        <w:t xml:space="preserve"> для школьников Читы и Забайкальского края (обучение проводилось в </w:t>
      </w:r>
      <w:proofErr w:type="spellStart"/>
      <w:r>
        <w:t>очно-дистанционной</w:t>
      </w:r>
      <w:proofErr w:type="spellEnd"/>
      <w:r>
        <w:t xml:space="preserve"> форме). В процессе занятий были рассмотрены ключевые проблемы подготовки к ЕГЭ по литературе, проанализированы «проблемные зоны», выявлены трудности, возникающие у учащихся, готовящихся сдавать единый государственный экзамен. Кроме того, кафедра инициировала и успешно провела также олимпиаду по литературе для учащихся 9-11 классов, мотивирующую школьников к активному чтению классических произведений русской литературы. В течение 2024-25 учебного года преподавателями кафедры были совершены поездки в районы Забайкальского края для оказания консультационной помощи учителям и школьникам (на таких занятиях присутствовали, как правило, учащиеся разных возрастных групп)</w:t>
      </w:r>
      <w:r w:rsidR="00DB7C44">
        <w:t>, ведущ</w:t>
      </w:r>
      <w:r w:rsidR="005B3DF9">
        <w:t>ие преподаватели кафедры провели ряд занятий-консультаций для участников регионального этапа Всероссийской олимпиады школьников по литературе.</w:t>
      </w:r>
      <w:r w:rsidR="00CD5E13">
        <w:t xml:space="preserve"> </w:t>
      </w:r>
      <w:r w:rsidR="005B3DF9">
        <w:t xml:space="preserve">Таким образом, сложилась определенная система работы с абитуриентами, которую можно совершенствовать. Такую работу можно проводить во всех муниципальных образованиях Забайкальского </w:t>
      </w:r>
      <w:bookmarkStart w:id="14" w:name="_GoBack"/>
      <w:bookmarkEnd w:id="14"/>
      <w:r w:rsidR="005B3DF9">
        <w:t xml:space="preserve">края. </w:t>
      </w:r>
    </w:p>
    <w:p w:rsidR="006343D6" w:rsidRDefault="006343D6" w:rsidP="006343D6">
      <w:pPr>
        <w:spacing w:line="276" w:lineRule="auto"/>
        <w:ind w:firstLine="426"/>
        <w:jc w:val="both"/>
      </w:pPr>
    </w:p>
    <w:bookmarkEnd w:id="13"/>
    <w:p w:rsidR="005B3DF9" w:rsidRPr="005B3DF9" w:rsidRDefault="005B3DF9" w:rsidP="006343D6">
      <w:pPr>
        <w:pStyle w:val="2"/>
        <w:spacing w:line="276" w:lineRule="auto"/>
        <w:ind w:left="0"/>
        <w:jc w:val="center"/>
        <w:rPr>
          <w:rFonts w:ascii="Times New Roman" w:hAnsi="Times New Roman"/>
          <w:smallCaps/>
          <w:sz w:val="24"/>
          <w:szCs w:val="24"/>
        </w:rPr>
      </w:pPr>
    </w:p>
    <w:p w:rsidR="00DB7C44" w:rsidRDefault="00DB7C44" w:rsidP="006343D6">
      <w:pPr>
        <w:pStyle w:val="2"/>
        <w:spacing w:line="276" w:lineRule="auto"/>
        <w:ind w:left="0"/>
        <w:jc w:val="center"/>
        <w:rPr>
          <w:rFonts w:ascii="Times New Roman" w:hAnsi="Times New Roman"/>
          <w:b/>
          <w:bCs/>
          <w:color w:val="auto"/>
          <w:sz w:val="24"/>
          <w:szCs w:val="24"/>
        </w:rPr>
        <w:sectPr w:rsidR="00DB7C44" w:rsidSect="004A22D1">
          <w:pgSz w:w="16838" w:h="11906" w:orient="landscape"/>
          <w:pgMar w:top="851" w:right="678" w:bottom="1134" w:left="851" w:header="709" w:footer="709" w:gutter="0"/>
          <w:cols w:space="708"/>
          <w:docGrid w:linePitch="360"/>
        </w:sectPr>
      </w:pPr>
    </w:p>
    <w:p w:rsidR="006343D6" w:rsidRPr="00A417E8" w:rsidRDefault="006343D6" w:rsidP="006343D6">
      <w:pPr>
        <w:pStyle w:val="2"/>
        <w:spacing w:line="276" w:lineRule="auto"/>
        <w:ind w:left="0"/>
        <w:jc w:val="center"/>
        <w:rPr>
          <w:rFonts w:ascii="Times New Roman" w:hAnsi="Times New Roman"/>
          <w:smallCaps/>
          <w:sz w:val="24"/>
          <w:szCs w:val="24"/>
        </w:rPr>
      </w:pPr>
      <w:r w:rsidRPr="00A417E8">
        <w:rPr>
          <w:rFonts w:ascii="Times New Roman" w:hAnsi="Times New Roman"/>
          <w:b/>
          <w:bCs/>
          <w:color w:val="auto"/>
          <w:sz w:val="24"/>
          <w:szCs w:val="24"/>
        </w:rPr>
        <w:lastRenderedPageBreak/>
        <w:t xml:space="preserve">Раздел 4. РЕКОМЕНДАЦИИДЛЯ СИСТЕМЫ ОБРАЗОВАНИЯ </w:t>
      </w:r>
      <w:r>
        <w:rPr>
          <w:rFonts w:ascii="Times New Roman" w:hAnsi="Times New Roman"/>
          <w:b/>
          <w:bCs/>
          <w:color w:val="auto"/>
          <w:sz w:val="24"/>
          <w:szCs w:val="24"/>
        </w:rPr>
        <w:t>ЗАБАЙКАЛЬСКОГО КРАЯ</w:t>
      </w:r>
    </w:p>
    <w:p w:rsidR="006343D6" w:rsidRPr="00A417E8" w:rsidRDefault="006343D6" w:rsidP="006343D6">
      <w:pPr>
        <w:spacing w:line="276" w:lineRule="auto"/>
        <w:ind w:firstLine="539"/>
        <w:rPr>
          <w:i/>
        </w:rPr>
      </w:pPr>
    </w:p>
    <w:p w:rsidR="006343D6" w:rsidRDefault="006343D6" w:rsidP="006343D6">
      <w:pPr>
        <w:pStyle w:val="3"/>
        <w:numPr>
          <w:ilvl w:val="1"/>
          <w:numId w:val="29"/>
        </w:numPr>
        <w:tabs>
          <w:tab w:val="left" w:pos="567"/>
        </w:tabs>
        <w:spacing w:before="0" w:line="276" w:lineRule="auto"/>
        <w:ind w:left="0" w:firstLine="0"/>
        <w:jc w:val="both"/>
        <w:rPr>
          <w:rFonts w:ascii="Times New Roman" w:hAnsi="Times New Roman"/>
          <w:sz w:val="24"/>
        </w:rPr>
      </w:pPr>
      <w:bookmarkStart w:id="15" w:name="_Hlk173413751"/>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6343D6" w:rsidRPr="00350103" w:rsidRDefault="00617079" w:rsidP="00116739">
      <w:pPr>
        <w:ind w:left="709"/>
        <w:jc w:val="both"/>
      </w:pPr>
      <w:r>
        <w:tab/>
      </w:r>
      <w:r w:rsidR="00B91ECD">
        <w:t xml:space="preserve">Единый государственный экзамен по литературе является экзаменом по выбору. </w:t>
      </w:r>
      <w:r w:rsidR="00B91ECD" w:rsidRPr="00350103">
        <w:rPr>
          <w:shd w:val="clear" w:color="auto" w:fill="FFFFFF"/>
        </w:rPr>
        <w:t>Это означает, что его сдают те, кто планирует поступать в вузы на специальности, требующие знания литературы, такие как филология, журналистика, лингвистика, преподавание литературы и другие</w:t>
      </w:r>
      <w:proofErr w:type="gramStart"/>
      <w:r w:rsidR="00B91ECD" w:rsidRPr="00350103">
        <w:rPr>
          <w:shd w:val="clear" w:color="auto" w:fill="FFFFFF"/>
        </w:rPr>
        <w:t>.</w:t>
      </w:r>
      <w:proofErr w:type="gramEnd"/>
      <w:r w:rsidR="00350103" w:rsidRPr="00350103">
        <w:rPr>
          <w:shd w:val="clear" w:color="auto" w:fill="FFFFFF"/>
        </w:rPr>
        <w:t xml:space="preserve"> </w:t>
      </w:r>
      <w:r w:rsidR="00350103">
        <w:rPr>
          <w:shd w:val="clear" w:color="auto" w:fill="FFFFFF"/>
        </w:rPr>
        <w:t xml:space="preserve"> В связи с этим ожидается высокий средний тестовый балл. </w:t>
      </w:r>
      <w:r w:rsidR="00350103">
        <w:t xml:space="preserve">Анализируя динамику результатов ЕГЭ по литературе за три года, </w:t>
      </w:r>
      <w:r w:rsidR="00D63C17">
        <w:t xml:space="preserve">в целом </w:t>
      </w:r>
      <w:r w:rsidR="00350103">
        <w:t xml:space="preserve">констатируется снижение результатов обученности. </w:t>
      </w:r>
      <w:r w:rsidR="00D63C17">
        <w:t>Из чего следует, что рекомендации, включенные в статистико-аналитический отчет результатов ЕГЭ по литературе, не всегда учитываются при подготовке выпускников к ЕГЭ по предмету.</w:t>
      </w:r>
    </w:p>
    <w:p w:rsidR="006343D6" w:rsidRPr="00116739" w:rsidRDefault="006343D6" w:rsidP="00116739">
      <w:pPr>
        <w:pStyle w:val="3"/>
        <w:numPr>
          <w:ilvl w:val="2"/>
          <w:numId w:val="30"/>
        </w:numPr>
        <w:tabs>
          <w:tab w:val="left" w:pos="567"/>
        </w:tabs>
        <w:spacing w:before="0" w:line="276" w:lineRule="auto"/>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bookmarkEnd w:id="15"/>
    </w:p>
    <w:p w:rsidR="006343D6" w:rsidRDefault="006343D6" w:rsidP="006343D6">
      <w:pPr>
        <w:pStyle w:val="a3"/>
        <w:numPr>
          <w:ilvl w:val="0"/>
          <w:numId w:val="2"/>
        </w:numPr>
        <w:spacing w:after="0"/>
        <w:ind w:left="0" w:firstLine="709"/>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Учителям</w:t>
      </w:r>
    </w:p>
    <w:p w:rsidR="003F6AC7" w:rsidRPr="00116739" w:rsidRDefault="002C5664" w:rsidP="00116739">
      <w:pPr>
        <w:pStyle w:val="a3"/>
        <w:spacing w:after="0" w:line="240" w:lineRule="auto"/>
        <w:ind w:left="709"/>
        <w:jc w:val="both"/>
        <w:rPr>
          <w:rFonts w:ascii="Times New Roman" w:hAnsi="Times New Roman"/>
          <w:sz w:val="24"/>
          <w:szCs w:val="24"/>
        </w:rPr>
      </w:pPr>
      <w:r>
        <w:rPr>
          <w:rFonts w:ascii="Times New Roman" w:hAnsi="Times New Roman"/>
          <w:sz w:val="24"/>
          <w:szCs w:val="24"/>
        </w:rPr>
        <w:tab/>
      </w:r>
      <w:r w:rsidR="00116739" w:rsidRPr="00116739">
        <w:rPr>
          <w:rFonts w:ascii="Times New Roman" w:hAnsi="Times New Roman"/>
          <w:sz w:val="24"/>
          <w:szCs w:val="24"/>
        </w:rPr>
        <w:t xml:space="preserve">Учителю </w:t>
      </w:r>
      <w:r w:rsidRPr="00116739">
        <w:rPr>
          <w:rFonts w:ascii="Times New Roman" w:hAnsi="Times New Roman"/>
          <w:sz w:val="24"/>
          <w:szCs w:val="24"/>
        </w:rPr>
        <w:t xml:space="preserve">следует обратить внимание на следующие аспекты преподавания учебного предмета в области достижения </w:t>
      </w:r>
      <w:proofErr w:type="spellStart"/>
      <w:r w:rsidRPr="00116739">
        <w:rPr>
          <w:rFonts w:ascii="Times New Roman" w:hAnsi="Times New Roman"/>
          <w:sz w:val="24"/>
          <w:szCs w:val="24"/>
        </w:rPr>
        <w:t>метапредметных</w:t>
      </w:r>
      <w:proofErr w:type="spellEnd"/>
      <w:r w:rsidRPr="00116739">
        <w:rPr>
          <w:rFonts w:ascii="Times New Roman" w:hAnsi="Times New Roman"/>
          <w:sz w:val="24"/>
          <w:szCs w:val="24"/>
        </w:rPr>
        <w:t xml:space="preserve"> и предметных результатов: </w:t>
      </w:r>
    </w:p>
    <w:p w:rsidR="003F6AC7" w:rsidRPr="00116739" w:rsidRDefault="003F6AC7" w:rsidP="00116739">
      <w:pPr>
        <w:pStyle w:val="a3"/>
        <w:spacing w:after="0" w:line="240" w:lineRule="auto"/>
        <w:ind w:left="709"/>
        <w:jc w:val="both"/>
        <w:rPr>
          <w:rFonts w:ascii="Times New Roman" w:hAnsi="Times New Roman"/>
          <w:sz w:val="24"/>
          <w:szCs w:val="24"/>
        </w:rPr>
      </w:pPr>
      <w:r w:rsidRPr="00116739">
        <w:rPr>
          <w:rFonts w:ascii="Times New Roman" w:hAnsi="Times New Roman"/>
          <w:sz w:val="24"/>
          <w:szCs w:val="24"/>
        </w:rPr>
        <w:t>–</w:t>
      </w:r>
      <w:r w:rsidR="002C5664" w:rsidRPr="00116739">
        <w:rPr>
          <w:rFonts w:ascii="Times New Roman" w:hAnsi="Times New Roman"/>
          <w:sz w:val="24"/>
          <w:szCs w:val="24"/>
        </w:rPr>
        <w:t xml:space="preserve"> созда</w:t>
      </w:r>
      <w:r w:rsidR="00116739" w:rsidRPr="00116739">
        <w:rPr>
          <w:rFonts w:ascii="Times New Roman" w:hAnsi="Times New Roman"/>
          <w:sz w:val="24"/>
          <w:szCs w:val="24"/>
        </w:rPr>
        <w:t>ние</w:t>
      </w:r>
      <w:r w:rsidR="002C5664" w:rsidRPr="00116739">
        <w:rPr>
          <w:rFonts w:ascii="Times New Roman" w:hAnsi="Times New Roman"/>
          <w:sz w:val="24"/>
          <w:szCs w:val="24"/>
        </w:rPr>
        <w:t xml:space="preserve"> услови</w:t>
      </w:r>
      <w:r w:rsidR="00116739" w:rsidRPr="00116739">
        <w:rPr>
          <w:rFonts w:ascii="Times New Roman" w:hAnsi="Times New Roman"/>
          <w:sz w:val="24"/>
          <w:szCs w:val="24"/>
        </w:rPr>
        <w:t>й</w:t>
      </w:r>
      <w:r w:rsidR="002C5664" w:rsidRPr="00116739">
        <w:rPr>
          <w:rFonts w:ascii="Times New Roman" w:hAnsi="Times New Roman"/>
          <w:sz w:val="24"/>
          <w:szCs w:val="24"/>
        </w:rPr>
        <w:t xml:space="preserve"> для формирования и обогащения круга чтения обучающихся; включ</w:t>
      </w:r>
      <w:r w:rsidRPr="00116739">
        <w:rPr>
          <w:rFonts w:ascii="Times New Roman" w:hAnsi="Times New Roman"/>
          <w:sz w:val="24"/>
          <w:szCs w:val="24"/>
        </w:rPr>
        <w:t xml:space="preserve">ать в данный круг произведения классической </w:t>
      </w:r>
      <w:r w:rsidR="002C5664" w:rsidRPr="00116739">
        <w:rPr>
          <w:rFonts w:ascii="Times New Roman" w:hAnsi="Times New Roman"/>
          <w:sz w:val="24"/>
          <w:szCs w:val="24"/>
        </w:rPr>
        <w:t>литературы, современной русской литературы</w:t>
      </w:r>
      <w:r w:rsidRPr="00116739">
        <w:rPr>
          <w:rFonts w:ascii="Times New Roman" w:hAnsi="Times New Roman"/>
          <w:sz w:val="24"/>
          <w:szCs w:val="24"/>
        </w:rPr>
        <w:t>, произведения гражданской и патриотической тематики</w:t>
      </w:r>
      <w:r w:rsidR="002C5664" w:rsidRPr="00116739">
        <w:rPr>
          <w:rFonts w:ascii="Times New Roman" w:hAnsi="Times New Roman"/>
          <w:sz w:val="24"/>
          <w:szCs w:val="24"/>
        </w:rPr>
        <w:t xml:space="preserve">; </w:t>
      </w:r>
    </w:p>
    <w:p w:rsidR="006343D6" w:rsidRPr="00116739" w:rsidRDefault="003F6AC7" w:rsidP="00116739">
      <w:pPr>
        <w:pStyle w:val="a3"/>
        <w:spacing w:after="0" w:line="240" w:lineRule="auto"/>
        <w:ind w:left="709"/>
        <w:jc w:val="both"/>
        <w:rPr>
          <w:rFonts w:ascii="Times New Roman" w:hAnsi="Times New Roman"/>
          <w:sz w:val="24"/>
          <w:szCs w:val="24"/>
        </w:rPr>
      </w:pPr>
      <w:r w:rsidRPr="00116739">
        <w:rPr>
          <w:rFonts w:ascii="Times New Roman" w:hAnsi="Times New Roman"/>
          <w:sz w:val="24"/>
          <w:szCs w:val="24"/>
        </w:rPr>
        <w:t>–</w:t>
      </w:r>
      <w:r w:rsidR="002C5664" w:rsidRPr="00116739">
        <w:rPr>
          <w:rFonts w:ascii="Times New Roman" w:hAnsi="Times New Roman"/>
          <w:sz w:val="24"/>
          <w:szCs w:val="24"/>
        </w:rPr>
        <w:t xml:space="preserve"> на этапе обобщающего повторения выявлять общие закономерности историко-литературного процесса, включать в повторение произведения </w:t>
      </w:r>
      <w:r w:rsidRPr="00116739">
        <w:rPr>
          <w:rFonts w:ascii="Times New Roman" w:hAnsi="Times New Roman"/>
          <w:sz w:val="24"/>
          <w:szCs w:val="24"/>
        </w:rPr>
        <w:t>как</w:t>
      </w:r>
      <w:r w:rsidR="002C5664" w:rsidRPr="00116739">
        <w:rPr>
          <w:rFonts w:ascii="Times New Roman" w:hAnsi="Times New Roman"/>
          <w:sz w:val="24"/>
          <w:szCs w:val="24"/>
        </w:rPr>
        <w:t xml:space="preserve"> Х</w:t>
      </w:r>
      <w:proofErr w:type="gramStart"/>
      <w:r w:rsidR="002C5664" w:rsidRPr="00116739">
        <w:rPr>
          <w:rFonts w:ascii="Times New Roman" w:hAnsi="Times New Roman"/>
          <w:sz w:val="24"/>
          <w:szCs w:val="24"/>
        </w:rPr>
        <w:t>I</w:t>
      </w:r>
      <w:proofErr w:type="gramEnd"/>
      <w:r w:rsidR="002C5664" w:rsidRPr="00116739">
        <w:rPr>
          <w:rFonts w:ascii="Times New Roman" w:hAnsi="Times New Roman"/>
          <w:sz w:val="24"/>
          <w:szCs w:val="24"/>
        </w:rPr>
        <w:t>Х века</w:t>
      </w:r>
      <w:r w:rsidRPr="00116739">
        <w:rPr>
          <w:rFonts w:ascii="Times New Roman" w:hAnsi="Times New Roman"/>
          <w:sz w:val="24"/>
          <w:szCs w:val="24"/>
        </w:rPr>
        <w:t xml:space="preserve">, так и </w:t>
      </w:r>
      <w:r w:rsidRPr="00116739">
        <w:rPr>
          <w:rFonts w:ascii="Times New Roman" w:hAnsi="Times New Roman"/>
          <w:sz w:val="24"/>
          <w:szCs w:val="24"/>
          <w:lang w:val="en-US"/>
        </w:rPr>
        <w:t>XX</w:t>
      </w:r>
      <w:r w:rsidRPr="00116739">
        <w:rPr>
          <w:rFonts w:ascii="Times New Roman" w:hAnsi="Times New Roman"/>
          <w:sz w:val="24"/>
          <w:szCs w:val="24"/>
        </w:rPr>
        <w:t xml:space="preserve"> века; </w:t>
      </w:r>
    </w:p>
    <w:p w:rsidR="003F6AC7" w:rsidRPr="00116739" w:rsidRDefault="003F6AC7" w:rsidP="00116739">
      <w:pPr>
        <w:pStyle w:val="a3"/>
        <w:spacing w:after="0" w:line="240" w:lineRule="auto"/>
        <w:ind w:left="709"/>
        <w:jc w:val="both"/>
        <w:rPr>
          <w:rFonts w:ascii="Times New Roman" w:hAnsi="Times New Roman"/>
          <w:sz w:val="24"/>
          <w:szCs w:val="24"/>
        </w:rPr>
      </w:pPr>
      <w:r w:rsidRPr="00116739">
        <w:rPr>
          <w:rFonts w:ascii="Times New Roman" w:eastAsia="Times New Roman" w:hAnsi="Times New Roman"/>
          <w:bCs/>
          <w:i/>
          <w:iCs/>
          <w:sz w:val="24"/>
          <w:szCs w:val="24"/>
          <w:lang w:eastAsia="ru-RU"/>
        </w:rPr>
        <w:t xml:space="preserve">– </w:t>
      </w:r>
      <w:r w:rsidR="006300F9" w:rsidRPr="00116739">
        <w:rPr>
          <w:rFonts w:ascii="Times New Roman" w:eastAsia="Times New Roman" w:hAnsi="Times New Roman"/>
          <w:bCs/>
          <w:i/>
          <w:iCs/>
          <w:sz w:val="24"/>
          <w:szCs w:val="24"/>
          <w:lang w:eastAsia="ru-RU"/>
        </w:rPr>
        <w:t xml:space="preserve"> </w:t>
      </w:r>
      <w:r w:rsidRPr="00116739">
        <w:rPr>
          <w:rFonts w:ascii="Times New Roman" w:hAnsi="Times New Roman"/>
          <w:sz w:val="24"/>
          <w:szCs w:val="24"/>
        </w:rPr>
        <w:t>выстраива</w:t>
      </w:r>
      <w:r w:rsidR="00116739" w:rsidRPr="00116739">
        <w:rPr>
          <w:rFonts w:ascii="Times New Roman" w:hAnsi="Times New Roman"/>
          <w:sz w:val="24"/>
          <w:szCs w:val="24"/>
        </w:rPr>
        <w:t>ние</w:t>
      </w:r>
      <w:r w:rsidRPr="00116739">
        <w:rPr>
          <w:rFonts w:ascii="Times New Roman" w:hAnsi="Times New Roman"/>
          <w:sz w:val="24"/>
          <w:szCs w:val="24"/>
        </w:rPr>
        <w:t xml:space="preserve"> систем</w:t>
      </w:r>
      <w:r w:rsidR="00116739" w:rsidRPr="00116739">
        <w:rPr>
          <w:rFonts w:ascii="Times New Roman" w:hAnsi="Times New Roman"/>
          <w:sz w:val="24"/>
          <w:szCs w:val="24"/>
        </w:rPr>
        <w:t>ы</w:t>
      </w:r>
      <w:r w:rsidRPr="00116739">
        <w:rPr>
          <w:rFonts w:ascii="Times New Roman" w:hAnsi="Times New Roman"/>
          <w:sz w:val="24"/>
          <w:szCs w:val="24"/>
        </w:rPr>
        <w:t xml:space="preserve"> работы на уроках литературы с учетом необходимости формирования у обучающихся </w:t>
      </w:r>
      <w:proofErr w:type="spellStart"/>
      <w:r w:rsidRPr="00116739">
        <w:rPr>
          <w:rFonts w:ascii="Times New Roman" w:hAnsi="Times New Roman"/>
          <w:sz w:val="24"/>
          <w:szCs w:val="24"/>
        </w:rPr>
        <w:t>метапредметных</w:t>
      </w:r>
      <w:proofErr w:type="spellEnd"/>
      <w:r w:rsidRPr="00116739">
        <w:rPr>
          <w:rFonts w:ascii="Times New Roman" w:hAnsi="Times New Roman"/>
          <w:sz w:val="24"/>
          <w:szCs w:val="24"/>
        </w:rPr>
        <w:t xml:space="preserve"> и предметных умений: умение понимать задание и выстраивать ответ в соответствии с его формулировкой, излагать ответ на задание, аргументировать собственное мнение, привлекая текст произведения и не искажая концепцию автора, логично и связно выстраивать собственное рассуждение и т. д.</w:t>
      </w:r>
      <w:r w:rsidR="006300F9" w:rsidRPr="00116739">
        <w:rPr>
          <w:rFonts w:ascii="Times New Roman" w:hAnsi="Times New Roman"/>
          <w:sz w:val="24"/>
          <w:szCs w:val="24"/>
        </w:rPr>
        <w:t>;</w:t>
      </w:r>
    </w:p>
    <w:p w:rsidR="006300F9" w:rsidRPr="00116739" w:rsidRDefault="006300F9" w:rsidP="00116739">
      <w:pPr>
        <w:pStyle w:val="a3"/>
        <w:spacing w:after="0" w:line="240" w:lineRule="auto"/>
        <w:ind w:left="709"/>
        <w:jc w:val="both"/>
        <w:rPr>
          <w:rFonts w:ascii="Times New Roman" w:hAnsi="Times New Roman"/>
          <w:sz w:val="24"/>
          <w:szCs w:val="24"/>
        </w:rPr>
      </w:pPr>
      <w:r w:rsidRPr="00116739">
        <w:rPr>
          <w:rFonts w:ascii="Times New Roman" w:eastAsia="Times New Roman" w:hAnsi="Times New Roman"/>
          <w:bCs/>
          <w:i/>
          <w:iCs/>
          <w:sz w:val="24"/>
          <w:szCs w:val="24"/>
          <w:lang w:eastAsia="ru-RU"/>
        </w:rPr>
        <w:t>–</w:t>
      </w:r>
      <w:r w:rsidRPr="00116739">
        <w:rPr>
          <w:rFonts w:ascii="Times New Roman" w:hAnsi="Times New Roman"/>
          <w:color w:val="000000"/>
          <w:sz w:val="24"/>
          <w:szCs w:val="24"/>
        </w:rPr>
        <w:t xml:space="preserve"> </w:t>
      </w:r>
      <w:r w:rsidRPr="00116739">
        <w:rPr>
          <w:rFonts w:ascii="Times New Roman" w:hAnsi="Times New Roman"/>
          <w:sz w:val="24"/>
          <w:szCs w:val="24"/>
        </w:rPr>
        <w:t xml:space="preserve">на уроках использовать не только традиционные технологии проблемного обучения, но и современные образовательные технологии развития критического мышления через чтение и письмо, технологии работы в малых группах, </w:t>
      </w:r>
      <w:proofErr w:type="spellStart"/>
      <w:proofErr w:type="gramStart"/>
      <w:r w:rsidRPr="00116739">
        <w:rPr>
          <w:rFonts w:ascii="Times New Roman" w:hAnsi="Times New Roman"/>
          <w:sz w:val="24"/>
          <w:szCs w:val="24"/>
        </w:rPr>
        <w:t>кейс-технологии</w:t>
      </w:r>
      <w:proofErr w:type="spellEnd"/>
      <w:proofErr w:type="gramEnd"/>
      <w:r w:rsidRPr="00116739">
        <w:rPr>
          <w:rFonts w:ascii="Times New Roman" w:hAnsi="Times New Roman"/>
          <w:sz w:val="24"/>
          <w:szCs w:val="24"/>
        </w:rPr>
        <w:t xml:space="preserve">,  активно использовать практику анализа ключевых эпизодов произведений, опыты медленного чтения, составление систем персонажей (кластеров, презентаций, </w:t>
      </w:r>
      <w:proofErr w:type="spellStart"/>
      <w:r w:rsidRPr="00116739">
        <w:rPr>
          <w:rFonts w:ascii="Times New Roman" w:hAnsi="Times New Roman"/>
          <w:sz w:val="24"/>
          <w:szCs w:val="24"/>
        </w:rPr>
        <w:t>интеллект-карт</w:t>
      </w:r>
      <w:proofErr w:type="spellEnd"/>
      <w:r w:rsidRPr="00116739">
        <w:rPr>
          <w:rFonts w:ascii="Times New Roman" w:hAnsi="Times New Roman"/>
          <w:sz w:val="24"/>
          <w:szCs w:val="24"/>
        </w:rPr>
        <w:t xml:space="preserve"> и т. </w:t>
      </w:r>
      <w:proofErr w:type="spellStart"/>
      <w:r w:rsidRPr="00116739">
        <w:rPr>
          <w:rFonts w:ascii="Times New Roman" w:hAnsi="Times New Roman"/>
          <w:sz w:val="24"/>
          <w:szCs w:val="24"/>
        </w:rPr>
        <w:t>п</w:t>
      </w:r>
      <w:proofErr w:type="spellEnd"/>
      <w:r w:rsidRPr="00116739">
        <w:rPr>
          <w:rFonts w:ascii="Times New Roman" w:hAnsi="Times New Roman"/>
          <w:sz w:val="24"/>
          <w:szCs w:val="24"/>
        </w:rPr>
        <w:t>);</w:t>
      </w:r>
    </w:p>
    <w:p w:rsidR="0056740B" w:rsidRPr="00116739" w:rsidRDefault="006300F9" w:rsidP="00116739">
      <w:pPr>
        <w:pStyle w:val="a3"/>
        <w:spacing w:after="0" w:line="240" w:lineRule="auto"/>
        <w:ind w:left="709"/>
        <w:jc w:val="both"/>
        <w:rPr>
          <w:rFonts w:ascii="Times New Roman" w:hAnsi="Times New Roman"/>
          <w:sz w:val="24"/>
          <w:szCs w:val="24"/>
        </w:rPr>
      </w:pPr>
      <w:proofErr w:type="gramStart"/>
      <w:r w:rsidRPr="00116739">
        <w:rPr>
          <w:rFonts w:ascii="Times New Roman" w:hAnsi="Times New Roman"/>
          <w:sz w:val="24"/>
          <w:szCs w:val="24"/>
        </w:rPr>
        <w:t xml:space="preserve">– </w:t>
      </w:r>
      <w:r w:rsidR="0056740B" w:rsidRPr="00116739">
        <w:rPr>
          <w:rFonts w:ascii="Times New Roman" w:hAnsi="Times New Roman"/>
          <w:sz w:val="24"/>
          <w:szCs w:val="24"/>
        </w:rPr>
        <w:t>практиковать на уроках</w:t>
      </w:r>
      <w:r w:rsidRPr="00116739">
        <w:rPr>
          <w:rFonts w:ascii="Times New Roman" w:hAnsi="Times New Roman"/>
          <w:sz w:val="24"/>
          <w:szCs w:val="24"/>
        </w:rPr>
        <w:t xml:space="preserve"> создание письменных работ по заданным критериям (объем, тема, структура, используемый материал и т.п.) с последующим письменным или устным комментированием учителем и одноклассник</w:t>
      </w:r>
      <w:r w:rsidR="00CD5E13">
        <w:rPr>
          <w:rFonts w:ascii="Times New Roman" w:hAnsi="Times New Roman"/>
          <w:sz w:val="24"/>
          <w:szCs w:val="24"/>
        </w:rPr>
        <w:t>ами их сильных и слабых сторон;</w:t>
      </w:r>
      <w:r w:rsidRPr="00116739">
        <w:rPr>
          <w:rFonts w:ascii="Times New Roman" w:hAnsi="Times New Roman"/>
          <w:sz w:val="24"/>
          <w:szCs w:val="24"/>
        </w:rPr>
        <w:t xml:space="preserve"> правкой сочинений на ос</w:t>
      </w:r>
      <w:r w:rsidR="0056740B" w:rsidRPr="00116739">
        <w:rPr>
          <w:rFonts w:ascii="Times New Roman" w:hAnsi="Times New Roman"/>
          <w:sz w:val="24"/>
          <w:szCs w:val="24"/>
        </w:rPr>
        <w:t>новании полученных рекомендаций;</w:t>
      </w:r>
      <w:proofErr w:type="gramEnd"/>
    </w:p>
    <w:p w:rsidR="0056740B" w:rsidRPr="00116739" w:rsidRDefault="0056740B" w:rsidP="00116739">
      <w:pPr>
        <w:pStyle w:val="a3"/>
        <w:spacing w:after="0" w:line="240" w:lineRule="auto"/>
        <w:ind w:left="709"/>
        <w:jc w:val="both"/>
        <w:rPr>
          <w:rFonts w:ascii="Times New Roman" w:hAnsi="Times New Roman"/>
          <w:sz w:val="24"/>
          <w:szCs w:val="24"/>
        </w:rPr>
      </w:pPr>
      <w:r w:rsidRPr="00116739">
        <w:rPr>
          <w:rFonts w:ascii="Times New Roman" w:hAnsi="Times New Roman"/>
          <w:sz w:val="24"/>
          <w:szCs w:val="24"/>
        </w:rPr>
        <w:t>–</w:t>
      </w:r>
      <w:r w:rsidR="006300F9" w:rsidRPr="00116739">
        <w:rPr>
          <w:rFonts w:ascii="Times New Roman" w:hAnsi="Times New Roman"/>
          <w:sz w:val="24"/>
          <w:szCs w:val="24"/>
        </w:rPr>
        <w:t xml:space="preserve"> уделять внимание работе над качеством речи: выявление, анализ и исправление речевых ошибо</w:t>
      </w:r>
      <w:r w:rsidRPr="00116739">
        <w:rPr>
          <w:rFonts w:ascii="Times New Roman" w:hAnsi="Times New Roman"/>
          <w:sz w:val="24"/>
          <w:szCs w:val="24"/>
        </w:rPr>
        <w:t>к в устных и письменных текстах;</w:t>
      </w:r>
      <w:r w:rsidR="006300F9" w:rsidRPr="00116739">
        <w:rPr>
          <w:rFonts w:ascii="Times New Roman" w:hAnsi="Times New Roman"/>
          <w:sz w:val="24"/>
          <w:szCs w:val="24"/>
        </w:rPr>
        <w:t xml:space="preserve"> </w:t>
      </w:r>
      <w:r w:rsidRPr="00116739">
        <w:rPr>
          <w:rFonts w:ascii="Times New Roman" w:hAnsi="Times New Roman"/>
          <w:sz w:val="24"/>
          <w:szCs w:val="24"/>
        </w:rPr>
        <w:t xml:space="preserve">редактированию текстов; </w:t>
      </w:r>
      <w:r w:rsidR="006300F9" w:rsidRPr="00116739">
        <w:rPr>
          <w:rFonts w:ascii="Times New Roman" w:hAnsi="Times New Roman"/>
          <w:sz w:val="24"/>
          <w:szCs w:val="24"/>
        </w:rPr>
        <w:t>практикум</w:t>
      </w:r>
      <w:r w:rsidRPr="00116739">
        <w:rPr>
          <w:rFonts w:ascii="Times New Roman" w:hAnsi="Times New Roman"/>
          <w:sz w:val="24"/>
          <w:szCs w:val="24"/>
        </w:rPr>
        <w:t>ам</w:t>
      </w:r>
      <w:r w:rsidR="006300F9" w:rsidRPr="00116739">
        <w:rPr>
          <w:rFonts w:ascii="Times New Roman" w:hAnsi="Times New Roman"/>
          <w:sz w:val="24"/>
          <w:szCs w:val="24"/>
        </w:rPr>
        <w:t xml:space="preserve"> по различению речевых и грамматических ошибок и т.п.; </w:t>
      </w:r>
    </w:p>
    <w:p w:rsidR="006300F9" w:rsidRPr="00116739" w:rsidRDefault="0056740B" w:rsidP="00116739">
      <w:pPr>
        <w:pStyle w:val="a3"/>
        <w:spacing w:after="0" w:line="240" w:lineRule="auto"/>
        <w:ind w:left="709"/>
        <w:jc w:val="both"/>
        <w:rPr>
          <w:rFonts w:ascii="Times New Roman" w:hAnsi="Times New Roman"/>
          <w:color w:val="000000"/>
          <w:sz w:val="24"/>
          <w:szCs w:val="24"/>
        </w:rPr>
      </w:pPr>
      <w:r w:rsidRPr="00116739">
        <w:rPr>
          <w:rFonts w:ascii="Times New Roman" w:hAnsi="Times New Roman"/>
          <w:sz w:val="24"/>
          <w:szCs w:val="24"/>
        </w:rPr>
        <w:t xml:space="preserve">– </w:t>
      </w:r>
      <w:r w:rsidR="006300F9" w:rsidRPr="00116739">
        <w:rPr>
          <w:rFonts w:ascii="Times New Roman" w:hAnsi="Times New Roman"/>
          <w:sz w:val="24"/>
          <w:szCs w:val="24"/>
        </w:rPr>
        <w:t>совершенствова</w:t>
      </w:r>
      <w:r w:rsidRPr="00116739">
        <w:rPr>
          <w:rFonts w:ascii="Times New Roman" w:hAnsi="Times New Roman"/>
          <w:sz w:val="24"/>
          <w:szCs w:val="24"/>
        </w:rPr>
        <w:t>ть</w:t>
      </w:r>
      <w:r w:rsidR="006300F9" w:rsidRPr="00116739">
        <w:rPr>
          <w:rFonts w:ascii="Times New Roman" w:hAnsi="Times New Roman"/>
          <w:sz w:val="24"/>
          <w:szCs w:val="24"/>
        </w:rPr>
        <w:t xml:space="preserve"> навык</w:t>
      </w:r>
      <w:r w:rsidRPr="00116739">
        <w:rPr>
          <w:rFonts w:ascii="Times New Roman" w:hAnsi="Times New Roman"/>
          <w:sz w:val="24"/>
          <w:szCs w:val="24"/>
        </w:rPr>
        <w:t>и</w:t>
      </w:r>
      <w:r w:rsidR="006300F9" w:rsidRPr="00116739">
        <w:rPr>
          <w:rFonts w:ascii="Times New Roman" w:hAnsi="Times New Roman"/>
          <w:sz w:val="24"/>
          <w:szCs w:val="24"/>
        </w:rPr>
        <w:t xml:space="preserve"> проверки сочинения с точки зрения соблюдения орфографических, пункту</w:t>
      </w:r>
      <w:r w:rsidRPr="00116739">
        <w:rPr>
          <w:rFonts w:ascii="Times New Roman" w:hAnsi="Times New Roman"/>
          <w:sz w:val="24"/>
          <w:szCs w:val="24"/>
        </w:rPr>
        <w:t xml:space="preserve">ационных и грамматических норм и </w:t>
      </w:r>
      <w:r w:rsidR="006300F9" w:rsidRPr="00116739">
        <w:rPr>
          <w:rFonts w:ascii="Times New Roman" w:hAnsi="Times New Roman"/>
          <w:sz w:val="24"/>
          <w:szCs w:val="24"/>
        </w:rPr>
        <w:t>дифференциации ошибок в тексте</w:t>
      </w:r>
      <w:r w:rsidRPr="00116739">
        <w:rPr>
          <w:rFonts w:ascii="Times New Roman" w:hAnsi="Times New Roman"/>
          <w:sz w:val="24"/>
          <w:szCs w:val="24"/>
        </w:rPr>
        <w:t>;</w:t>
      </w:r>
    </w:p>
    <w:p w:rsidR="006343D6" w:rsidRPr="00116739" w:rsidRDefault="0056740B" w:rsidP="00116739">
      <w:pPr>
        <w:tabs>
          <w:tab w:val="left" w:pos="66"/>
          <w:tab w:val="left" w:pos="709"/>
        </w:tabs>
        <w:spacing w:after="160"/>
        <w:ind w:left="426" w:right="-2"/>
        <w:contextualSpacing/>
        <w:jc w:val="both"/>
      </w:pPr>
      <w:r w:rsidRPr="00116739">
        <w:tab/>
        <w:t xml:space="preserve">– </w:t>
      </w:r>
      <w:r w:rsidR="006300F9" w:rsidRPr="00116739">
        <w:t xml:space="preserve">развивать </w:t>
      </w:r>
      <w:r w:rsidR="00116739" w:rsidRPr="00116739">
        <w:t xml:space="preserve">опыт использования </w:t>
      </w:r>
      <w:r w:rsidR="006300F9" w:rsidRPr="00116739">
        <w:t>техники смыслового чтения, совершенствовать умения анализировать произведения (в том числе с использованием методов смыслового чтения и эстетического анализа), давать собственную интерпретацию и оценку произведениям</w:t>
      </w:r>
      <w:r w:rsidRPr="00116739">
        <w:t>;</w:t>
      </w:r>
    </w:p>
    <w:p w:rsidR="0056740B" w:rsidRPr="00116739" w:rsidRDefault="0056740B" w:rsidP="00116739">
      <w:pPr>
        <w:tabs>
          <w:tab w:val="left" w:pos="66"/>
          <w:tab w:val="left" w:pos="709"/>
        </w:tabs>
        <w:spacing w:after="160"/>
        <w:ind w:left="426" w:right="-2"/>
        <w:contextualSpacing/>
        <w:jc w:val="both"/>
      </w:pPr>
      <w:r w:rsidRPr="00116739">
        <w:lastRenderedPageBreak/>
        <w:tab/>
        <w:t>–  отрабатывать создание кратких ответов и сочинений в соответствии со структурой и критериями КИМ ЕГЭ;</w:t>
      </w:r>
    </w:p>
    <w:p w:rsidR="0056740B" w:rsidRPr="00116739" w:rsidRDefault="0056740B" w:rsidP="00116739">
      <w:pPr>
        <w:tabs>
          <w:tab w:val="left" w:pos="66"/>
          <w:tab w:val="left" w:pos="709"/>
        </w:tabs>
        <w:spacing w:after="160"/>
        <w:ind w:left="426" w:right="-2"/>
        <w:contextualSpacing/>
        <w:jc w:val="both"/>
      </w:pPr>
      <w:r w:rsidRPr="00116739">
        <w:tab/>
        <w:t>– активно использовать возможности внеурочной работы (кружки, литературные клубы) для создания мотивации к выполнению творческих зада</w:t>
      </w:r>
      <w:r w:rsidR="00617079" w:rsidRPr="00116739">
        <w:t xml:space="preserve">ний; </w:t>
      </w:r>
    </w:p>
    <w:p w:rsidR="00617079" w:rsidRPr="00116739" w:rsidRDefault="00617079" w:rsidP="00116739">
      <w:pPr>
        <w:tabs>
          <w:tab w:val="left" w:pos="66"/>
          <w:tab w:val="left" w:pos="709"/>
        </w:tabs>
        <w:spacing w:after="160"/>
        <w:ind w:left="426" w:right="-2"/>
        <w:contextualSpacing/>
        <w:jc w:val="both"/>
      </w:pPr>
      <w:r w:rsidRPr="00116739">
        <w:tab/>
        <w:t xml:space="preserve">– провести с обучающимися анализ нормативных документов, определяющих экзаменационную модель текущего года (кодификатора, спецификации и демонстрационного варианта КИМ), чтобы понять структуру экзаменационной работы, виды заданий, критерии оценивания заданий разных типов; работать с текстами, включенными </w:t>
      </w:r>
      <w:proofErr w:type="gramStart"/>
      <w:r w:rsidRPr="00116739">
        <w:t>в</w:t>
      </w:r>
      <w:proofErr w:type="gramEnd"/>
      <w:r w:rsidRPr="00116739">
        <w:t xml:space="preserve"> Кодификатор. </w:t>
      </w:r>
    </w:p>
    <w:p w:rsidR="006343D6" w:rsidRPr="00972604" w:rsidRDefault="006343D6" w:rsidP="006343D6">
      <w:pPr>
        <w:numPr>
          <w:ilvl w:val="0"/>
          <w:numId w:val="2"/>
        </w:numPr>
        <w:tabs>
          <w:tab w:val="left" w:pos="66"/>
          <w:tab w:val="left" w:pos="709"/>
        </w:tabs>
        <w:spacing w:line="276" w:lineRule="auto"/>
        <w:ind w:left="426" w:right="-2"/>
        <w:contextualSpacing/>
        <w:jc w:val="both"/>
        <w:rPr>
          <w:rFonts w:eastAsia="Times New Roman"/>
          <w:b/>
          <w:bCs/>
          <w:i/>
          <w:iCs/>
          <w:color w:val="000000"/>
        </w:rPr>
      </w:pPr>
      <w:r w:rsidRPr="00972604">
        <w:rPr>
          <w:rFonts w:eastAsia="Times New Roman"/>
          <w:b/>
          <w:bCs/>
          <w:i/>
          <w:iCs/>
          <w:color w:val="000000"/>
        </w:rPr>
        <w:t>Институту развития образования Забайкальского края:</w:t>
      </w:r>
    </w:p>
    <w:p w:rsidR="00116739" w:rsidRDefault="00617079" w:rsidP="00116739">
      <w:pPr>
        <w:pStyle w:val="3"/>
        <w:numPr>
          <w:ilvl w:val="0"/>
          <w:numId w:val="0"/>
        </w:numPr>
        <w:spacing w:before="0"/>
        <w:ind w:left="709"/>
        <w:rPr>
          <w:rFonts w:ascii="Times New Roman" w:hAnsi="Times New Roman"/>
          <w:b w:val="0"/>
          <w:sz w:val="24"/>
        </w:rPr>
      </w:pPr>
      <w:r>
        <w:rPr>
          <w:rFonts w:ascii="Times New Roman" w:hAnsi="Times New Roman"/>
          <w:b w:val="0"/>
          <w:sz w:val="24"/>
        </w:rPr>
        <w:t xml:space="preserve">– </w:t>
      </w:r>
      <w:r w:rsidRPr="00617079">
        <w:rPr>
          <w:rFonts w:ascii="Times New Roman" w:hAnsi="Times New Roman"/>
          <w:b w:val="0"/>
          <w:sz w:val="24"/>
        </w:rPr>
        <w:t xml:space="preserve">продолжать проведение </w:t>
      </w:r>
      <w:proofErr w:type="spellStart"/>
      <w:r w:rsidRPr="00617079">
        <w:rPr>
          <w:rFonts w:ascii="Times New Roman" w:hAnsi="Times New Roman"/>
          <w:b w:val="0"/>
          <w:sz w:val="24"/>
        </w:rPr>
        <w:t>онлайн-консультаций</w:t>
      </w:r>
      <w:proofErr w:type="spellEnd"/>
      <w:r w:rsidRPr="00617079">
        <w:rPr>
          <w:rFonts w:ascii="Times New Roman" w:hAnsi="Times New Roman"/>
          <w:b w:val="0"/>
          <w:sz w:val="24"/>
        </w:rPr>
        <w:t xml:space="preserve"> и </w:t>
      </w:r>
      <w:proofErr w:type="spellStart"/>
      <w:r w:rsidRPr="00617079">
        <w:rPr>
          <w:rFonts w:ascii="Times New Roman" w:hAnsi="Times New Roman"/>
          <w:b w:val="0"/>
          <w:sz w:val="24"/>
        </w:rPr>
        <w:t>вебинаров</w:t>
      </w:r>
      <w:proofErr w:type="spellEnd"/>
      <w:r w:rsidRPr="00617079">
        <w:rPr>
          <w:rFonts w:ascii="Times New Roman" w:hAnsi="Times New Roman"/>
          <w:b w:val="0"/>
          <w:sz w:val="24"/>
        </w:rPr>
        <w:t xml:space="preserve"> для преподавателей по вопросам системной работы по формированию умений </w:t>
      </w:r>
      <w:r>
        <w:rPr>
          <w:rFonts w:ascii="Times New Roman" w:hAnsi="Times New Roman"/>
          <w:b w:val="0"/>
          <w:sz w:val="24"/>
        </w:rPr>
        <w:t>об</w:t>
      </w:r>
      <w:r w:rsidRPr="00617079">
        <w:rPr>
          <w:rFonts w:ascii="Times New Roman" w:hAnsi="Times New Roman"/>
          <w:b w:val="0"/>
          <w:sz w:val="24"/>
        </w:rPr>
        <w:t>уча</w:t>
      </w:r>
      <w:r>
        <w:rPr>
          <w:rFonts w:ascii="Times New Roman" w:hAnsi="Times New Roman"/>
          <w:b w:val="0"/>
          <w:sz w:val="24"/>
        </w:rPr>
        <w:t>ю</w:t>
      </w:r>
      <w:r w:rsidRPr="00617079">
        <w:rPr>
          <w:rFonts w:ascii="Times New Roman" w:hAnsi="Times New Roman"/>
          <w:b w:val="0"/>
          <w:sz w:val="24"/>
        </w:rPr>
        <w:t xml:space="preserve">щихся, востребованных на уроках литературы и проверяемых на ЕГЭ (с учетом результатов оценочных процедур); </w:t>
      </w:r>
    </w:p>
    <w:p w:rsidR="006343D6" w:rsidRDefault="00116739" w:rsidP="00116739">
      <w:pPr>
        <w:pStyle w:val="3"/>
        <w:numPr>
          <w:ilvl w:val="0"/>
          <w:numId w:val="0"/>
        </w:numPr>
        <w:spacing w:before="0"/>
        <w:ind w:left="709"/>
        <w:rPr>
          <w:rFonts w:ascii="Times New Roman" w:hAnsi="Times New Roman"/>
          <w:b w:val="0"/>
          <w:bCs w:val="0"/>
          <w:sz w:val="24"/>
        </w:rPr>
      </w:pPr>
      <w:r>
        <w:rPr>
          <w:rFonts w:ascii="Times New Roman" w:hAnsi="Times New Roman"/>
          <w:b w:val="0"/>
          <w:sz w:val="24"/>
        </w:rPr>
        <w:t xml:space="preserve">– </w:t>
      </w:r>
      <w:r w:rsidR="00617079" w:rsidRPr="00617079">
        <w:rPr>
          <w:rFonts w:ascii="Times New Roman" w:hAnsi="Times New Roman"/>
          <w:b w:val="0"/>
          <w:sz w:val="24"/>
        </w:rPr>
        <w:t xml:space="preserve">ориентировать учителей на систематическую работу целенаправленную деятельность по достижению </w:t>
      </w:r>
      <w:proofErr w:type="spellStart"/>
      <w:r w:rsidR="00617079" w:rsidRPr="00617079">
        <w:rPr>
          <w:rFonts w:ascii="Times New Roman" w:hAnsi="Times New Roman"/>
          <w:b w:val="0"/>
          <w:sz w:val="24"/>
        </w:rPr>
        <w:t>метапредметных</w:t>
      </w:r>
      <w:proofErr w:type="spellEnd"/>
      <w:r w:rsidR="00617079" w:rsidRPr="00617079">
        <w:rPr>
          <w:rFonts w:ascii="Times New Roman" w:hAnsi="Times New Roman"/>
          <w:b w:val="0"/>
          <w:sz w:val="24"/>
        </w:rPr>
        <w:t xml:space="preserve"> результатов при работе с тестом на уроках различных учебных дисциплин. Пров</w:t>
      </w:r>
      <w:r>
        <w:rPr>
          <w:rFonts w:ascii="Times New Roman" w:hAnsi="Times New Roman"/>
          <w:b w:val="0"/>
          <w:sz w:val="24"/>
        </w:rPr>
        <w:t>ести</w:t>
      </w:r>
      <w:r w:rsidR="00617079" w:rsidRPr="00617079">
        <w:rPr>
          <w:rFonts w:ascii="Times New Roman" w:hAnsi="Times New Roman"/>
          <w:b w:val="0"/>
          <w:sz w:val="24"/>
        </w:rPr>
        <w:t xml:space="preserve"> обучение учителей разных предметов </w:t>
      </w:r>
      <w:r>
        <w:rPr>
          <w:rFonts w:ascii="Times New Roman" w:hAnsi="Times New Roman"/>
          <w:b w:val="0"/>
          <w:sz w:val="24"/>
        </w:rPr>
        <w:t>на КПК</w:t>
      </w:r>
      <w:r w:rsidR="00617079" w:rsidRPr="00617079">
        <w:rPr>
          <w:rFonts w:ascii="Times New Roman" w:hAnsi="Times New Roman"/>
          <w:b w:val="0"/>
          <w:sz w:val="24"/>
        </w:rPr>
        <w:t xml:space="preserve"> по формированию читательской грамотности обучающихся.</w:t>
      </w:r>
    </w:p>
    <w:p w:rsidR="00116739" w:rsidRPr="00116739" w:rsidRDefault="00116739" w:rsidP="00116739"/>
    <w:p w:rsidR="006343D6" w:rsidRPr="00972604" w:rsidRDefault="006343D6" w:rsidP="006343D6">
      <w:pPr>
        <w:pStyle w:val="3"/>
        <w:numPr>
          <w:ilvl w:val="2"/>
          <w:numId w:val="31"/>
        </w:numPr>
        <w:spacing w:before="0" w:line="276" w:lineRule="auto"/>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6343D6" w:rsidRPr="00972604" w:rsidRDefault="006343D6" w:rsidP="006343D6">
      <w:pPr>
        <w:spacing w:line="276" w:lineRule="auto"/>
      </w:pPr>
    </w:p>
    <w:p w:rsidR="006343D6" w:rsidRPr="00972604" w:rsidRDefault="006343D6" w:rsidP="006343D6">
      <w:pPr>
        <w:pStyle w:val="a3"/>
        <w:numPr>
          <w:ilvl w:val="0"/>
          <w:numId w:val="2"/>
        </w:numPr>
        <w:spacing w:after="0"/>
        <w:ind w:left="0" w:firstLine="709"/>
        <w:jc w:val="both"/>
        <w:rPr>
          <w:rFonts w:ascii="Times New Roman" w:eastAsia="Times New Roman" w:hAnsi="Times New Roman"/>
          <w:bCs/>
          <w:i/>
          <w:iCs/>
          <w:sz w:val="24"/>
          <w:szCs w:val="24"/>
          <w:lang w:eastAsia="ru-RU"/>
        </w:rPr>
      </w:pPr>
      <w:r w:rsidRPr="00972604">
        <w:rPr>
          <w:rFonts w:ascii="Times New Roman" w:eastAsia="Times New Roman" w:hAnsi="Times New Roman"/>
          <w:bCs/>
          <w:i/>
          <w:iCs/>
          <w:sz w:val="24"/>
          <w:szCs w:val="24"/>
          <w:lang w:eastAsia="ru-RU"/>
        </w:rPr>
        <w:t>Учителям</w:t>
      </w:r>
    </w:p>
    <w:p w:rsidR="001B3D99" w:rsidRDefault="001B3D99" w:rsidP="001B3D99">
      <w:pPr>
        <w:pStyle w:val="a3"/>
        <w:spacing w:after="0" w:line="240" w:lineRule="auto"/>
        <w:ind w:left="709"/>
        <w:jc w:val="both"/>
      </w:pPr>
      <w:r>
        <w:rPr>
          <w:rFonts w:ascii="Times New Roman" w:eastAsia="Times New Roman" w:hAnsi="Times New Roman"/>
          <w:bCs/>
          <w:iCs/>
          <w:sz w:val="24"/>
          <w:szCs w:val="24"/>
          <w:lang w:eastAsia="ru-RU"/>
        </w:rPr>
        <w:tab/>
        <w:t>П</w:t>
      </w:r>
      <w:r w:rsidR="00116739">
        <w:rPr>
          <w:rFonts w:ascii="Times New Roman" w:eastAsia="Times New Roman" w:hAnsi="Times New Roman"/>
          <w:bCs/>
          <w:iCs/>
          <w:sz w:val="24"/>
          <w:szCs w:val="24"/>
          <w:lang w:eastAsia="ru-RU"/>
        </w:rPr>
        <w:t xml:space="preserve">ри освоении литературного материала в начальной, основной и средней школе </w:t>
      </w:r>
      <w:r w:rsidR="004F02CE">
        <w:rPr>
          <w:rFonts w:ascii="Times New Roman" w:eastAsia="Times New Roman" w:hAnsi="Times New Roman"/>
          <w:bCs/>
          <w:iCs/>
          <w:sz w:val="24"/>
          <w:szCs w:val="24"/>
          <w:lang w:eastAsia="ru-RU"/>
        </w:rPr>
        <w:t xml:space="preserve">предлагать ученикам задания разной сложности. </w:t>
      </w:r>
    </w:p>
    <w:p w:rsidR="006343D6" w:rsidRPr="001B3D99" w:rsidRDefault="001B3D99" w:rsidP="001B3D99">
      <w:pPr>
        <w:pStyle w:val="a3"/>
        <w:spacing w:after="0" w:line="240" w:lineRule="auto"/>
        <w:ind w:left="709"/>
        <w:jc w:val="both"/>
        <w:rPr>
          <w:rFonts w:ascii="Times New Roman" w:eastAsia="Times New Roman" w:hAnsi="Times New Roman"/>
          <w:bCs/>
          <w:iCs/>
          <w:sz w:val="24"/>
          <w:szCs w:val="24"/>
          <w:lang w:eastAsia="ru-RU"/>
        </w:rPr>
      </w:pPr>
      <w:r>
        <w:tab/>
      </w:r>
      <w:r w:rsidRPr="001B3D99">
        <w:rPr>
          <w:rFonts w:ascii="Times New Roman" w:hAnsi="Times New Roman"/>
          <w:sz w:val="24"/>
          <w:szCs w:val="24"/>
        </w:rPr>
        <w:t>Обучающиеся с высоким уровнем предметной подготовки могут сами составлять вопросы для анализа произведений / фрагментов, выполнять роль экспертов при выполнении заданий, готовить материалы и выступления для занятий по литературе второй половины ХХ – началу ХХ</w:t>
      </w:r>
      <w:proofErr w:type="gramStart"/>
      <w:r w:rsidRPr="001B3D99">
        <w:rPr>
          <w:rFonts w:ascii="Times New Roman" w:hAnsi="Times New Roman"/>
          <w:sz w:val="24"/>
          <w:szCs w:val="24"/>
        </w:rPr>
        <w:t>I</w:t>
      </w:r>
      <w:proofErr w:type="gramEnd"/>
      <w:r w:rsidRPr="001B3D99">
        <w:rPr>
          <w:rFonts w:ascii="Times New Roman" w:hAnsi="Times New Roman"/>
          <w:sz w:val="24"/>
          <w:szCs w:val="24"/>
        </w:rPr>
        <w:t xml:space="preserve"> века, особенно по поэзии. Можно предлагать обучающимся творческие задачи, предполагающие сопоставление текстов разных литературных направлений и течений, использование принципов и приемов типологического анализа художественного текста.</w:t>
      </w:r>
    </w:p>
    <w:p w:rsidR="004F02CE" w:rsidRPr="001B3D99" w:rsidRDefault="001B3D99" w:rsidP="001B3D99">
      <w:pPr>
        <w:pStyle w:val="a3"/>
        <w:spacing w:after="0" w:line="240" w:lineRule="auto"/>
        <w:ind w:left="709"/>
        <w:jc w:val="both"/>
        <w:rPr>
          <w:rFonts w:ascii="Times New Roman" w:hAnsi="Times New Roman"/>
          <w:sz w:val="24"/>
          <w:szCs w:val="24"/>
        </w:rPr>
      </w:pPr>
      <w:r w:rsidRPr="001B3D99">
        <w:rPr>
          <w:rFonts w:ascii="Times New Roman" w:hAnsi="Times New Roman"/>
          <w:sz w:val="24"/>
          <w:szCs w:val="24"/>
        </w:rPr>
        <w:tab/>
        <w:t xml:space="preserve">Обучающимся со средним уровнем предметной подготовки можно давать задания по анализу произведений, эпизодов, стихотворений, ориентирующих на обязательную работу с терминами (роль детали, роль эпизодических персонажей, смысл названия, роль эпиграфа, система образов и т.п.). Следует уделять особое внимание формированию навыков определения роли изобразительно-художественных средств, приемов выражения авторской позиции, соотношения позиции автора и героя-рассказчика. Можно предложить </w:t>
      </w:r>
      <w:proofErr w:type="gramStart"/>
      <w:r w:rsidRPr="001B3D99">
        <w:rPr>
          <w:rFonts w:ascii="Times New Roman" w:hAnsi="Times New Roman"/>
          <w:sz w:val="24"/>
          <w:szCs w:val="24"/>
        </w:rPr>
        <w:t>обучающимся</w:t>
      </w:r>
      <w:proofErr w:type="gramEnd"/>
      <w:r w:rsidRPr="001B3D99">
        <w:rPr>
          <w:rFonts w:ascii="Times New Roman" w:hAnsi="Times New Roman"/>
          <w:sz w:val="24"/>
          <w:szCs w:val="24"/>
        </w:rPr>
        <w:t xml:space="preserve"> составление хронологических таблиц или сетки мотивов / образов близкой тематики.</w:t>
      </w:r>
    </w:p>
    <w:p w:rsidR="001B3D99" w:rsidRPr="001B3D99" w:rsidRDefault="001B3D99" w:rsidP="001B3D99">
      <w:pPr>
        <w:pStyle w:val="a3"/>
        <w:spacing w:after="0" w:line="240" w:lineRule="auto"/>
        <w:ind w:left="709"/>
        <w:jc w:val="both"/>
        <w:rPr>
          <w:rFonts w:ascii="Times New Roman" w:eastAsia="Times New Roman" w:hAnsi="Times New Roman"/>
          <w:bCs/>
          <w:iCs/>
          <w:sz w:val="24"/>
          <w:szCs w:val="24"/>
          <w:lang w:eastAsia="ru-RU"/>
        </w:rPr>
      </w:pPr>
      <w:r w:rsidRPr="001B3D99">
        <w:rPr>
          <w:rFonts w:ascii="Times New Roman" w:hAnsi="Times New Roman"/>
          <w:sz w:val="24"/>
          <w:szCs w:val="24"/>
        </w:rPr>
        <w:tab/>
        <w:t>Обучающимся с низким уровнем предметной подготовки можно давать задания по работе с терминологией: сопоставление определений термина в разных словарях, составление словарной статьи, сравнение терминов; задания аналитического характера на основе вопросов для анализа и интерпретации текста, данных в учебниках или составленных преподавателем; задания по составлению биографических справок, подбору иллюстраций к произведениям, составлению списка произведений на заданную тему.</w:t>
      </w:r>
    </w:p>
    <w:p w:rsidR="006343D6" w:rsidRPr="001B3D99" w:rsidRDefault="001B3D99" w:rsidP="001B3D99">
      <w:pPr>
        <w:pStyle w:val="a3"/>
        <w:spacing w:after="0" w:line="240" w:lineRule="auto"/>
        <w:ind w:left="709"/>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ab/>
        <w:t>Для успешного выполнения заданий ЕГЭ повышенного и высокого уровней необходимо постоянно обращаться к поисковому и изучающему видам чтения.</w:t>
      </w:r>
    </w:p>
    <w:p w:rsidR="004F02CE" w:rsidRPr="001B3D99" w:rsidRDefault="004F02CE" w:rsidP="001B3D99">
      <w:pPr>
        <w:pStyle w:val="a3"/>
        <w:spacing w:after="0" w:line="240" w:lineRule="auto"/>
        <w:ind w:left="426"/>
        <w:jc w:val="both"/>
        <w:rPr>
          <w:rFonts w:ascii="Times New Roman" w:hAnsi="Times New Roman"/>
          <w:sz w:val="24"/>
          <w:szCs w:val="24"/>
        </w:rPr>
      </w:pPr>
      <w:r>
        <w:tab/>
      </w:r>
      <w:r w:rsidR="001B3D99">
        <w:tab/>
      </w:r>
      <w:r w:rsidRPr="001B3D99">
        <w:rPr>
          <w:rFonts w:ascii="Times New Roman" w:hAnsi="Times New Roman"/>
          <w:sz w:val="24"/>
          <w:szCs w:val="24"/>
        </w:rPr>
        <w:t xml:space="preserve">Предложения для </w:t>
      </w:r>
      <w:proofErr w:type="gramStart"/>
      <w:r w:rsidRPr="001B3D99">
        <w:rPr>
          <w:rFonts w:ascii="Times New Roman" w:hAnsi="Times New Roman"/>
          <w:sz w:val="24"/>
          <w:szCs w:val="24"/>
        </w:rPr>
        <w:t>обучающихся</w:t>
      </w:r>
      <w:proofErr w:type="gramEnd"/>
      <w:r w:rsidRPr="001B3D99">
        <w:rPr>
          <w:rFonts w:ascii="Times New Roman" w:hAnsi="Times New Roman"/>
          <w:sz w:val="24"/>
          <w:szCs w:val="24"/>
        </w:rPr>
        <w:t xml:space="preserve"> с разными уровнями подготовки: </w:t>
      </w:r>
    </w:p>
    <w:p w:rsidR="004F02CE" w:rsidRPr="001B3D99" w:rsidRDefault="004F02CE" w:rsidP="00CD5E13">
      <w:pPr>
        <w:pStyle w:val="a3"/>
        <w:spacing w:after="0" w:line="240" w:lineRule="auto"/>
        <w:ind w:left="709"/>
        <w:jc w:val="both"/>
        <w:rPr>
          <w:rFonts w:ascii="Times New Roman" w:hAnsi="Times New Roman"/>
          <w:sz w:val="24"/>
          <w:szCs w:val="24"/>
        </w:rPr>
      </w:pPr>
      <w:r w:rsidRPr="001B3D99">
        <w:rPr>
          <w:rFonts w:ascii="Times New Roman" w:hAnsi="Times New Roman"/>
          <w:sz w:val="24"/>
          <w:szCs w:val="24"/>
        </w:rPr>
        <w:t>– развивать и поддержива</w:t>
      </w:r>
      <w:r w:rsidR="00CD5E13">
        <w:rPr>
          <w:rFonts w:ascii="Times New Roman" w:hAnsi="Times New Roman"/>
          <w:sz w:val="24"/>
          <w:szCs w:val="24"/>
        </w:rPr>
        <w:t>ть стремление всех обучающихся</w:t>
      </w:r>
      <w:r w:rsidRPr="001B3D99">
        <w:rPr>
          <w:rFonts w:ascii="Times New Roman" w:hAnsi="Times New Roman"/>
          <w:sz w:val="24"/>
          <w:szCs w:val="24"/>
        </w:rPr>
        <w:t xml:space="preserve"> участвовать в олимпиадах и творческих конкурсах по литературе; </w:t>
      </w:r>
    </w:p>
    <w:p w:rsidR="004F02CE" w:rsidRPr="001B3D99" w:rsidRDefault="004F02CE" w:rsidP="00CD5E13">
      <w:pPr>
        <w:pStyle w:val="a3"/>
        <w:spacing w:after="0" w:line="240" w:lineRule="auto"/>
        <w:ind w:left="709"/>
        <w:jc w:val="both"/>
        <w:rPr>
          <w:rFonts w:ascii="Times New Roman" w:hAnsi="Times New Roman"/>
          <w:sz w:val="24"/>
          <w:szCs w:val="24"/>
        </w:rPr>
      </w:pPr>
      <w:r w:rsidRPr="001B3D99">
        <w:rPr>
          <w:rFonts w:ascii="Times New Roman" w:hAnsi="Times New Roman"/>
          <w:sz w:val="24"/>
          <w:szCs w:val="24"/>
        </w:rPr>
        <w:t xml:space="preserve">– использовать потенциал работы в малых группах на учебных занятиях; учебных проектов на занятиях; </w:t>
      </w:r>
    </w:p>
    <w:p w:rsidR="004F02CE" w:rsidRPr="001B3D99" w:rsidRDefault="004F02CE" w:rsidP="00CD5E13">
      <w:pPr>
        <w:pStyle w:val="a3"/>
        <w:spacing w:after="0" w:line="240" w:lineRule="auto"/>
        <w:ind w:left="709"/>
        <w:jc w:val="both"/>
        <w:rPr>
          <w:rFonts w:ascii="Times New Roman" w:eastAsia="Times New Roman" w:hAnsi="Times New Roman"/>
          <w:bCs/>
          <w:i/>
          <w:iCs/>
          <w:sz w:val="24"/>
          <w:szCs w:val="24"/>
          <w:lang w:eastAsia="ru-RU"/>
        </w:rPr>
      </w:pPr>
      <w:r w:rsidRPr="001B3D99">
        <w:rPr>
          <w:rFonts w:ascii="Times New Roman" w:hAnsi="Times New Roman"/>
          <w:sz w:val="24"/>
          <w:szCs w:val="24"/>
        </w:rPr>
        <w:lastRenderedPageBreak/>
        <w:t>– использовать для обучающихся приемы самопроверки и взаимопроверки заданий;</w:t>
      </w:r>
    </w:p>
    <w:p w:rsidR="001B3D99" w:rsidRDefault="004F02CE" w:rsidP="00CD5E13">
      <w:pPr>
        <w:pStyle w:val="a3"/>
        <w:spacing w:after="0" w:line="240" w:lineRule="auto"/>
        <w:ind w:left="709"/>
        <w:jc w:val="both"/>
        <w:rPr>
          <w:rFonts w:ascii="Times New Roman" w:hAnsi="Times New Roman"/>
          <w:sz w:val="24"/>
          <w:szCs w:val="24"/>
        </w:rPr>
      </w:pPr>
      <w:r w:rsidRPr="001B3D99">
        <w:rPr>
          <w:rFonts w:ascii="Times New Roman" w:hAnsi="Times New Roman"/>
          <w:sz w:val="24"/>
          <w:szCs w:val="24"/>
        </w:rPr>
        <w:t xml:space="preserve">– предлагать дифференцированное домашнее </w:t>
      </w:r>
      <w:proofErr w:type="gramStart"/>
      <w:r w:rsidRPr="001B3D99">
        <w:rPr>
          <w:rFonts w:ascii="Times New Roman" w:hAnsi="Times New Roman"/>
          <w:sz w:val="24"/>
          <w:szCs w:val="24"/>
        </w:rPr>
        <w:t>задание</w:t>
      </w:r>
      <w:proofErr w:type="gramEnd"/>
      <w:r w:rsidRPr="001B3D99">
        <w:rPr>
          <w:rFonts w:ascii="Times New Roman" w:hAnsi="Times New Roman"/>
          <w:sz w:val="24"/>
          <w:szCs w:val="24"/>
        </w:rPr>
        <w:t xml:space="preserve"> обучающимся с разным уровнем подготовки</w:t>
      </w:r>
      <w:r w:rsidR="001B3D99">
        <w:rPr>
          <w:rFonts w:ascii="Times New Roman" w:hAnsi="Times New Roman"/>
          <w:sz w:val="24"/>
          <w:szCs w:val="24"/>
        </w:rPr>
        <w:t>.</w:t>
      </w:r>
    </w:p>
    <w:p w:rsidR="006343D6" w:rsidRPr="001B3D99" w:rsidRDefault="004F02CE" w:rsidP="001B3D99">
      <w:pPr>
        <w:pStyle w:val="a3"/>
        <w:spacing w:after="0" w:line="240" w:lineRule="auto"/>
        <w:ind w:left="426"/>
        <w:jc w:val="both"/>
        <w:rPr>
          <w:rFonts w:ascii="Times New Roman" w:eastAsia="Times New Roman" w:hAnsi="Times New Roman"/>
          <w:bCs/>
          <w:i/>
          <w:iCs/>
          <w:sz w:val="24"/>
          <w:szCs w:val="24"/>
          <w:lang w:eastAsia="ru-RU"/>
        </w:rPr>
      </w:pPr>
      <w:r w:rsidRPr="001B3D99">
        <w:rPr>
          <w:rFonts w:ascii="Times New Roman" w:hAnsi="Times New Roman"/>
          <w:sz w:val="24"/>
          <w:szCs w:val="24"/>
        </w:rPr>
        <w:t xml:space="preserve"> </w:t>
      </w:r>
    </w:p>
    <w:p w:rsidR="006343D6" w:rsidRDefault="006343D6" w:rsidP="006343D6">
      <w:pPr>
        <w:pStyle w:val="a3"/>
        <w:numPr>
          <w:ilvl w:val="0"/>
          <w:numId w:val="2"/>
        </w:numPr>
        <w:spacing w:after="0"/>
        <w:ind w:left="426" w:hanging="425"/>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Администрациям образовательных организаций</w:t>
      </w:r>
    </w:p>
    <w:p w:rsidR="00004B34" w:rsidRDefault="00ED6DD3"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 xml:space="preserve">Для эффективной работы </w:t>
      </w:r>
      <w:proofErr w:type="spellStart"/>
      <w:r>
        <w:rPr>
          <w:rFonts w:ascii="Times New Roman" w:eastAsia="Times New Roman" w:hAnsi="Times New Roman"/>
          <w:bCs/>
          <w:iCs/>
          <w:sz w:val="24"/>
          <w:szCs w:val="24"/>
          <w:lang w:eastAsia="ru-RU"/>
        </w:rPr>
        <w:t>внутришкольной</w:t>
      </w:r>
      <w:proofErr w:type="spellEnd"/>
      <w:r>
        <w:rPr>
          <w:rFonts w:ascii="Times New Roman" w:eastAsia="Times New Roman" w:hAnsi="Times New Roman"/>
          <w:bCs/>
          <w:iCs/>
          <w:sz w:val="24"/>
          <w:szCs w:val="24"/>
          <w:lang w:eastAsia="ru-RU"/>
        </w:rPr>
        <w:t xml:space="preserve"> системы оценки качества образования необходима организация дифференцированного подхода при подготовке выпускников к ЕГЭ и при обучении в целом.</w:t>
      </w:r>
      <w:r w:rsidR="005E73EF">
        <w:rPr>
          <w:rFonts w:ascii="Times New Roman" w:eastAsia="Times New Roman" w:hAnsi="Times New Roman"/>
          <w:bCs/>
          <w:iCs/>
          <w:sz w:val="24"/>
          <w:szCs w:val="24"/>
          <w:lang w:eastAsia="ru-RU"/>
        </w:rPr>
        <w:t xml:space="preserve"> </w:t>
      </w:r>
    </w:p>
    <w:p w:rsidR="00004B34" w:rsidRPr="00D21CFF" w:rsidRDefault="00004B34"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Pr>
          <w:rFonts w:ascii="Times New Roman" w:hAnsi="Times New Roman"/>
          <w:spacing w:val="-2"/>
          <w:sz w:val="24"/>
        </w:rPr>
        <w:t>В системе проводить работу над повышением уровня преподавания литературы в школе через организацию дифференцированного обучения школьников, через работу школьных литературных клубов, курсы внеурочной деятельности.</w:t>
      </w:r>
    </w:p>
    <w:p w:rsidR="005E73EF" w:rsidRDefault="005E73EF"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 xml:space="preserve">Организовать участие учителей в семинарах, где уделяется внимание вопросам дифференцированного </w:t>
      </w:r>
      <w:r w:rsidR="00004B34">
        <w:rPr>
          <w:rFonts w:ascii="Times New Roman" w:eastAsia="Times New Roman" w:hAnsi="Times New Roman"/>
          <w:bCs/>
          <w:iCs/>
          <w:sz w:val="24"/>
          <w:szCs w:val="24"/>
          <w:lang w:eastAsia="ru-RU"/>
        </w:rPr>
        <w:t>обучения, расширения филологического и методического кругозора.</w:t>
      </w:r>
    </w:p>
    <w:p w:rsidR="005E73EF" w:rsidRDefault="00ED6DD3"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sidRPr="005E73EF">
        <w:rPr>
          <w:rFonts w:ascii="Times New Roman" w:eastAsia="Times New Roman" w:hAnsi="Times New Roman"/>
          <w:bCs/>
          <w:iCs/>
          <w:sz w:val="24"/>
          <w:szCs w:val="24"/>
          <w:lang w:eastAsia="ru-RU"/>
        </w:rPr>
        <w:t>На заседании методического объединения учителей литературы проанализировать и обсудить результаты ЕГЭ, успехи и недочеты, выявленные при подготовке к экзамену</w:t>
      </w:r>
      <w:r w:rsidR="005E73EF" w:rsidRPr="005E73EF">
        <w:rPr>
          <w:rFonts w:ascii="Times New Roman" w:eastAsia="Times New Roman" w:hAnsi="Times New Roman"/>
          <w:bCs/>
          <w:iCs/>
          <w:sz w:val="24"/>
          <w:szCs w:val="24"/>
          <w:lang w:eastAsia="ru-RU"/>
        </w:rPr>
        <w:t>. Как следствие расширять практику реализации индивидуальных учебных планов.</w:t>
      </w:r>
    </w:p>
    <w:p w:rsidR="00D21CFF" w:rsidRPr="008D1F19" w:rsidRDefault="00D21CFF"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sidRPr="00D21CFF">
        <w:rPr>
          <w:rFonts w:ascii="Times New Roman" w:hAnsi="Times New Roman"/>
          <w:sz w:val="24"/>
        </w:rPr>
        <w:t>Обеспечить</w:t>
      </w:r>
      <w:r w:rsidRPr="00D21CFF">
        <w:rPr>
          <w:rFonts w:ascii="Times New Roman" w:hAnsi="Times New Roman"/>
          <w:spacing w:val="-5"/>
          <w:sz w:val="24"/>
        </w:rPr>
        <w:t xml:space="preserve"> </w:t>
      </w:r>
      <w:r w:rsidRPr="00D21CFF">
        <w:rPr>
          <w:rFonts w:ascii="Times New Roman" w:hAnsi="Times New Roman"/>
          <w:sz w:val="24"/>
        </w:rPr>
        <w:t>преподавателям</w:t>
      </w:r>
      <w:r w:rsidRPr="00D21CFF">
        <w:rPr>
          <w:rFonts w:ascii="Times New Roman" w:hAnsi="Times New Roman"/>
          <w:spacing w:val="-5"/>
          <w:sz w:val="24"/>
        </w:rPr>
        <w:t xml:space="preserve"> </w:t>
      </w:r>
      <w:r w:rsidRPr="00D21CFF">
        <w:rPr>
          <w:rFonts w:ascii="Times New Roman" w:hAnsi="Times New Roman"/>
          <w:sz w:val="24"/>
        </w:rPr>
        <w:t>и</w:t>
      </w:r>
      <w:r w:rsidRPr="00D21CFF">
        <w:rPr>
          <w:rFonts w:ascii="Times New Roman" w:hAnsi="Times New Roman"/>
          <w:spacing w:val="-3"/>
          <w:sz w:val="24"/>
        </w:rPr>
        <w:t xml:space="preserve"> </w:t>
      </w:r>
      <w:r w:rsidRPr="00D21CFF">
        <w:rPr>
          <w:rFonts w:ascii="Times New Roman" w:hAnsi="Times New Roman"/>
          <w:sz w:val="24"/>
        </w:rPr>
        <w:t>обучающимся</w:t>
      </w:r>
      <w:r w:rsidRPr="00D21CFF">
        <w:rPr>
          <w:rFonts w:ascii="Times New Roman" w:hAnsi="Times New Roman"/>
          <w:spacing w:val="-2"/>
          <w:sz w:val="24"/>
        </w:rPr>
        <w:t xml:space="preserve"> </w:t>
      </w:r>
      <w:r w:rsidRPr="00D21CFF">
        <w:rPr>
          <w:rFonts w:ascii="Times New Roman" w:hAnsi="Times New Roman"/>
          <w:sz w:val="24"/>
        </w:rPr>
        <w:t>возможность</w:t>
      </w:r>
      <w:r w:rsidRPr="00D21CFF">
        <w:rPr>
          <w:rFonts w:ascii="Times New Roman" w:hAnsi="Times New Roman"/>
          <w:spacing w:val="-3"/>
          <w:sz w:val="24"/>
        </w:rPr>
        <w:t xml:space="preserve"> </w:t>
      </w:r>
      <w:r w:rsidRPr="00D21CFF">
        <w:rPr>
          <w:rFonts w:ascii="Times New Roman" w:hAnsi="Times New Roman"/>
          <w:sz w:val="24"/>
        </w:rPr>
        <w:t>работы</w:t>
      </w:r>
      <w:r w:rsidRPr="00D21CFF">
        <w:rPr>
          <w:rFonts w:ascii="Times New Roman" w:hAnsi="Times New Roman"/>
          <w:spacing w:val="-4"/>
          <w:sz w:val="24"/>
        </w:rPr>
        <w:t xml:space="preserve"> </w:t>
      </w:r>
      <w:r w:rsidRPr="00D21CFF">
        <w:rPr>
          <w:rFonts w:ascii="Times New Roman" w:hAnsi="Times New Roman"/>
          <w:sz w:val="24"/>
        </w:rPr>
        <w:t>с</w:t>
      </w:r>
      <w:r w:rsidRPr="00D21CFF">
        <w:rPr>
          <w:rFonts w:ascii="Times New Roman" w:hAnsi="Times New Roman"/>
          <w:spacing w:val="-5"/>
          <w:sz w:val="24"/>
        </w:rPr>
        <w:t xml:space="preserve"> </w:t>
      </w:r>
      <w:r>
        <w:rPr>
          <w:rFonts w:ascii="Times New Roman" w:hAnsi="Times New Roman"/>
          <w:spacing w:val="-5"/>
          <w:sz w:val="24"/>
        </w:rPr>
        <w:t xml:space="preserve">допущенными </w:t>
      </w:r>
      <w:r w:rsidRPr="00D21CFF">
        <w:rPr>
          <w:rFonts w:ascii="Times New Roman" w:hAnsi="Times New Roman"/>
          <w:sz w:val="24"/>
        </w:rPr>
        <w:t>цифровыми</w:t>
      </w:r>
      <w:r w:rsidRPr="00D21CFF">
        <w:rPr>
          <w:rFonts w:ascii="Times New Roman" w:hAnsi="Times New Roman"/>
          <w:spacing w:val="-4"/>
          <w:sz w:val="24"/>
        </w:rPr>
        <w:t xml:space="preserve"> </w:t>
      </w:r>
      <w:r w:rsidRPr="00D21CFF">
        <w:rPr>
          <w:rFonts w:ascii="Times New Roman" w:hAnsi="Times New Roman"/>
          <w:sz w:val="24"/>
        </w:rPr>
        <w:t>образовательными</w:t>
      </w:r>
      <w:r w:rsidRPr="00D21CFF">
        <w:rPr>
          <w:rFonts w:ascii="Times New Roman" w:hAnsi="Times New Roman"/>
          <w:spacing w:val="-3"/>
          <w:sz w:val="24"/>
        </w:rPr>
        <w:t xml:space="preserve"> </w:t>
      </w:r>
      <w:r w:rsidRPr="00D21CFF">
        <w:rPr>
          <w:rFonts w:ascii="Times New Roman" w:hAnsi="Times New Roman"/>
          <w:spacing w:val="-2"/>
          <w:sz w:val="24"/>
        </w:rPr>
        <w:t>платформами</w:t>
      </w:r>
      <w:r>
        <w:rPr>
          <w:rFonts w:ascii="Times New Roman" w:hAnsi="Times New Roman"/>
          <w:spacing w:val="-2"/>
          <w:sz w:val="24"/>
        </w:rPr>
        <w:t>.</w:t>
      </w:r>
    </w:p>
    <w:p w:rsidR="008D1F19" w:rsidRPr="00D21CFF" w:rsidRDefault="008D1F19" w:rsidP="00116739">
      <w:pPr>
        <w:pStyle w:val="a3"/>
        <w:numPr>
          <w:ilvl w:val="0"/>
          <w:numId w:val="32"/>
        </w:numPr>
        <w:spacing w:after="0" w:line="240" w:lineRule="auto"/>
        <w:jc w:val="both"/>
        <w:rPr>
          <w:rFonts w:ascii="Times New Roman" w:eastAsia="Times New Roman" w:hAnsi="Times New Roman"/>
          <w:bCs/>
          <w:iCs/>
          <w:sz w:val="24"/>
          <w:szCs w:val="24"/>
          <w:lang w:eastAsia="ru-RU"/>
        </w:rPr>
      </w:pPr>
      <w:r>
        <w:rPr>
          <w:rFonts w:ascii="Times New Roman" w:hAnsi="Times New Roman"/>
          <w:spacing w:val="-2"/>
          <w:sz w:val="24"/>
        </w:rPr>
        <w:t xml:space="preserve">Организовать проведение пробного экзамена по литературе для </w:t>
      </w:r>
      <w:proofErr w:type="gramStart"/>
      <w:r>
        <w:rPr>
          <w:rFonts w:ascii="Times New Roman" w:hAnsi="Times New Roman"/>
          <w:spacing w:val="-2"/>
          <w:sz w:val="24"/>
        </w:rPr>
        <w:t>обучающихся</w:t>
      </w:r>
      <w:proofErr w:type="gramEnd"/>
      <w:r>
        <w:rPr>
          <w:rFonts w:ascii="Times New Roman" w:hAnsi="Times New Roman"/>
          <w:spacing w:val="-2"/>
          <w:sz w:val="24"/>
        </w:rPr>
        <w:t xml:space="preserve"> внутри образовательного учреждения.</w:t>
      </w:r>
    </w:p>
    <w:p w:rsidR="006343D6" w:rsidRPr="00ED6DD3" w:rsidRDefault="006343D6" w:rsidP="006343D6">
      <w:pPr>
        <w:spacing w:line="276" w:lineRule="auto"/>
        <w:ind w:firstLine="709"/>
        <w:jc w:val="both"/>
      </w:pPr>
    </w:p>
    <w:p w:rsidR="005B14C7" w:rsidRPr="001B3D99" w:rsidRDefault="006343D6" w:rsidP="005B14C7">
      <w:pPr>
        <w:pStyle w:val="a3"/>
        <w:numPr>
          <w:ilvl w:val="0"/>
          <w:numId w:val="2"/>
        </w:numPr>
        <w:spacing w:after="0"/>
        <w:ind w:left="0" w:firstLine="0"/>
        <w:jc w:val="both"/>
        <w:rPr>
          <w:rFonts w:ascii="Times New Roman" w:eastAsia="Times New Roman" w:hAnsi="Times New Roman"/>
          <w:bCs/>
          <w:i/>
          <w:iCs/>
          <w:sz w:val="24"/>
          <w:szCs w:val="24"/>
          <w:lang w:eastAsia="ru-RU"/>
        </w:rPr>
      </w:pPr>
      <w:r>
        <w:rPr>
          <w:rFonts w:ascii="Times New Roman" w:eastAsia="Times New Roman" w:hAnsi="Times New Roman"/>
          <w:bCs/>
          <w:i/>
          <w:iCs/>
          <w:sz w:val="24"/>
          <w:szCs w:val="24"/>
          <w:lang w:eastAsia="ru-RU"/>
        </w:rPr>
        <w:t>Институту развития образования, реализующему</w:t>
      </w:r>
      <w:r w:rsidRPr="00A417E8">
        <w:rPr>
          <w:rFonts w:ascii="Times New Roman" w:eastAsia="Times New Roman" w:hAnsi="Times New Roman"/>
          <w:bCs/>
          <w:i/>
          <w:iCs/>
          <w:sz w:val="24"/>
          <w:szCs w:val="24"/>
          <w:lang w:eastAsia="ru-RU"/>
        </w:rPr>
        <w:t xml:space="preserve"> программы профессионального развития учителей:</w:t>
      </w:r>
    </w:p>
    <w:p w:rsidR="005B14C7" w:rsidRPr="005B14C7" w:rsidRDefault="00CE54A9" w:rsidP="00116739">
      <w:pPr>
        <w:ind w:left="709"/>
        <w:jc w:val="both"/>
        <w:rPr>
          <w:rFonts w:eastAsia="Times New Roman"/>
          <w:bCs/>
          <w:iCs/>
        </w:rPr>
      </w:pPr>
      <w:r>
        <w:rPr>
          <w:rFonts w:eastAsia="Times New Roman"/>
          <w:bCs/>
          <w:iCs/>
        </w:rPr>
        <w:tab/>
      </w:r>
      <w:r w:rsidR="005B14C7" w:rsidRPr="005B14C7">
        <w:rPr>
          <w:rFonts w:eastAsia="Times New Roman"/>
          <w:bCs/>
          <w:iCs/>
        </w:rPr>
        <w:t>Организовать работу по реализации мероприятий по повышению качества образования по предмету:</w:t>
      </w:r>
    </w:p>
    <w:p w:rsidR="002565C6" w:rsidRDefault="002565C6" w:rsidP="00116739">
      <w:pPr>
        <w:pStyle w:val="aff1"/>
        <w:numPr>
          <w:ilvl w:val="0"/>
          <w:numId w:val="38"/>
        </w:numPr>
        <w:ind w:right="137"/>
        <w:jc w:val="both"/>
      </w:pPr>
      <w:r>
        <w:rPr>
          <w:bCs/>
          <w:iCs/>
        </w:rPr>
        <w:t>Продолжать п</w:t>
      </w:r>
      <w:r w:rsidR="00837FCE" w:rsidRPr="002565C6">
        <w:rPr>
          <w:bCs/>
          <w:iCs/>
        </w:rPr>
        <w:t>роводить</w:t>
      </w:r>
      <w:r w:rsidR="005B14C7" w:rsidRPr="002565C6">
        <w:rPr>
          <w:bCs/>
          <w:iCs/>
        </w:rPr>
        <w:t xml:space="preserve"> </w:t>
      </w:r>
      <w:r>
        <w:rPr>
          <w:bCs/>
          <w:iCs/>
        </w:rPr>
        <w:t xml:space="preserve">индивидуальные консультации, </w:t>
      </w:r>
      <w:r w:rsidR="005B14C7" w:rsidRPr="002565C6">
        <w:rPr>
          <w:bCs/>
          <w:iCs/>
        </w:rPr>
        <w:t xml:space="preserve">семинары и </w:t>
      </w:r>
      <w:proofErr w:type="spellStart"/>
      <w:r w:rsidR="005B14C7" w:rsidRPr="002565C6">
        <w:rPr>
          <w:bCs/>
          <w:iCs/>
        </w:rPr>
        <w:t>вебинары</w:t>
      </w:r>
      <w:proofErr w:type="spellEnd"/>
      <w:r w:rsidR="005B14C7" w:rsidRPr="002565C6">
        <w:rPr>
          <w:bCs/>
          <w:iCs/>
        </w:rPr>
        <w:t xml:space="preserve"> для </w:t>
      </w:r>
      <w:r>
        <w:rPr>
          <w:bCs/>
          <w:iCs/>
        </w:rPr>
        <w:t xml:space="preserve">учителей </w:t>
      </w:r>
      <w:r>
        <w:t>по вопросам организации дифференцированного обучения школьников с разными уровнями предметной подготовки</w:t>
      </w:r>
      <w:r w:rsidRPr="002565C6">
        <w:rPr>
          <w:bCs/>
          <w:iCs/>
        </w:rPr>
        <w:t xml:space="preserve"> </w:t>
      </w:r>
      <w:r>
        <w:rPr>
          <w:bCs/>
          <w:iCs/>
        </w:rPr>
        <w:t xml:space="preserve">и </w:t>
      </w:r>
      <w:r w:rsidR="005B14C7" w:rsidRPr="002565C6">
        <w:rPr>
          <w:bCs/>
          <w:iCs/>
        </w:rPr>
        <w:t>подготовке обучающихся к ЕГЭ по литературе</w:t>
      </w:r>
      <w:r w:rsidR="008D1F19">
        <w:rPr>
          <w:bCs/>
          <w:iCs/>
        </w:rPr>
        <w:t xml:space="preserve">. </w:t>
      </w:r>
    </w:p>
    <w:p w:rsidR="002565C6" w:rsidRDefault="002565C6" w:rsidP="00116739">
      <w:pPr>
        <w:pStyle w:val="aff1"/>
        <w:numPr>
          <w:ilvl w:val="0"/>
          <w:numId w:val="38"/>
        </w:numPr>
        <w:ind w:right="137"/>
        <w:jc w:val="both"/>
      </w:pPr>
      <w:proofErr w:type="gramStart"/>
      <w:r>
        <w:t>Включать в проводимые для педагогов дополнительные профессиональные программы повышения квалификации материалы по вопросам организации дифференцированного обучения школьников с разными уровнями предметной подготовки: вопросы по формированию</w:t>
      </w:r>
      <w:r w:rsidRPr="002565C6">
        <w:rPr>
          <w:spacing w:val="-1"/>
        </w:rPr>
        <w:t xml:space="preserve"> </w:t>
      </w:r>
      <w:r>
        <w:t>навыков</w:t>
      </w:r>
      <w:r w:rsidRPr="002565C6">
        <w:rPr>
          <w:spacing w:val="-3"/>
        </w:rPr>
        <w:t xml:space="preserve"> </w:t>
      </w:r>
      <w:r>
        <w:t>работы</w:t>
      </w:r>
      <w:r w:rsidRPr="002565C6">
        <w:rPr>
          <w:spacing w:val="-1"/>
        </w:rPr>
        <w:t xml:space="preserve"> </w:t>
      </w:r>
      <w:r>
        <w:t>с</w:t>
      </w:r>
      <w:r w:rsidRPr="002565C6">
        <w:rPr>
          <w:spacing w:val="-3"/>
        </w:rPr>
        <w:t xml:space="preserve"> </w:t>
      </w:r>
      <w:r>
        <w:t>прозаическими и</w:t>
      </w:r>
      <w:r w:rsidRPr="002565C6">
        <w:rPr>
          <w:spacing w:val="-3"/>
        </w:rPr>
        <w:t xml:space="preserve"> </w:t>
      </w:r>
      <w:r>
        <w:t>поэтическими</w:t>
      </w:r>
      <w:r w:rsidRPr="002565C6">
        <w:rPr>
          <w:spacing w:val="-2"/>
        </w:rPr>
        <w:t xml:space="preserve"> </w:t>
      </w:r>
      <w:r>
        <w:t>текстами в</w:t>
      </w:r>
      <w:r w:rsidRPr="002565C6">
        <w:rPr>
          <w:spacing w:val="-3"/>
        </w:rPr>
        <w:t xml:space="preserve"> </w:t>
      </w:r>
      <w:r>
        <w:t>заданном</w:t>
      </w:r>
      <w:r w:rsidRPr="002565C6">
        <w:rPr>
          <w:spacing w:val="-3"/>
        </w:rPr>
        <w:t xml:space="preserve"> </w:t>
      </w:r>
      <w:r>
        <w:t>направлении</w:t>
      </w:r>
      <w:r w:rsidRPr="002565C6">
        <w:rPr>
          <w:spacing w:val="-2"/>
        </w:rPr>
        <w:t xml:space="preserve"> </w:t>
      </w:r>
      <w:r>
        <w:t>анализа,</w:t>
      </w:r>
      <w:r w:rsidRPr="002565C6">
        <w:rPr>
          <w:spacing w:val="-2"/>
        </w:rPr>
        <w:t xml:space="preserve"> </w:t>
      </w:r>
      <w:r>
        <w:t>по</w:t>
      </w:r>
      <w:r w:rsidRPr="002565C6">
        <w:rPr>
          <w:spacing w:val="-2"/>
        </w:rPr>
        <w:t xml:space="preserve"> </w:t>
      </w:r>
      <w:r>
        <w:t>развитию умения воспринимать творчество того или иного автора в совокупности текстов, по</w:t>
      </w:r>
      <w:r w:rsidRPr="002565C6">
        <w:rPr>
          <w:spacing w:val="40"/>
        </w:rPr>
        <w:t xml:space="preserve"> </w:t>
      </w:r>
      <w:r>
        <w:t>углублению знаний о закономерностях историко-литературного процесса, по развитию умений использовать при</w:t>
      </w:r>
      <w:proofErr w:type="gramEnd"/>
      <w:r>
        <w:t xml:space="preserve"> </w:t>
      </w:r>
      <w:proofErr w:type="gramStart"/>
      <w:r>
        <w:t>анализе</w:t>
      </w:r>
      <w:proofErr w:type="gramEnd"/>
      <w:r>
        <w:t xml:space="preserve"> текста литературоведческие термины, редактировать</w:t>
      </w:r>
      <w:r w:rsidRPr="002565C6">
        <w:rPr>
          <w:spacing w:val="40"/>
        </w:rPr>
        <w:t xml:space="preserve"> </w:t>
      </w:r>
      <w:r>
        <w:t>собственный текст, а также приемы, формирующие восприятие произведения в единстве содержания и формы</w:t>
      </w:r>
      <w:r w:rsidR="008D1F19">
        <w:t>.</w:t>
      </w:r>
    </w:p>
    <w:p w:rsidR="008D1F19" w:rsidRPr="008D1F19" w:rsidRDefault="005B14C7" w:rsidP="00116739">
      <w:pPr>
        <w:pStyle w:val="aff1"/>
        <w:numPr>
          <w:ilvl w:val="0"/>
          <w:numId w:val="38"/>
        </w:numPr>
        <w:ind w:right="137"/>
        <w:jc w:val="both"/>
      </w:pPr>
      <w:r w:rsidRPr="002565C6">
        <w:rPr>
          <w:bCs/>
          <w:iCs/>
        </w:rPr>
        <w:t xml:space="preserve">Привлекать учителей, имеющих опыт подготовки обучающихся к ЕГЭ, в качестве наставников учителям, работающим в </w:t>
      </w:r>
      <w:r w:rsidR="002565C6" w:rsidRPr="002565C6">
        <w:rPr>
          <w:bCs/>
          <w:iCs/>
        </w:rPr>
        <w:t>школах с низкими образовательными результатами</w:t>
      </w:r>
      <w:r w:rsidR="008D1F19">
        <w:rPr>
          <w:bCs/>
          <w:iCs/>
        </w:rPr>
        <w:t>.</w:t>
      </w:r>
    </w:p>
    <w:p w:rsidR="00004B34" w:rsidRPr="00116739" w:rsidRDefault="008D1F19" w:rsidP="00004B34">
      <w:pPr>
        <w:pStyle w:val="aff1"/>
        <w:numPr>
          <w:ilvl w:val="0"/>
          <w:numId w:val="38"/>
        </w:numPr>
        <w:ind w:right="137"/>
        <w:jc w:val="both"/>
      </w:pPr>
      <w:r>
        <w:rPr>
          <w:bCs/>
          <w:iCs/>
        </w:rPr>
        <w:t xml:space="preserve">Организовать </w:t>
      </w:r>
      <w:r w:rsidR="002565C6" w:rsidRPr="002565C6">
        <w:rPr>
          <w:bCs/>
          <w:iCs/>
        </w:rPr>
        <w:t xml:space="preserve"> </w:t>
      </w:r>
      <w:r w:rsidR="002C5664">
        <w:rPr>
          <w:bCs/>
          <w:iCs/>
        </w:rPr>
        <w:t xml:space="preserve">совместно с кафедрой литературы </w:t>
      </w:r>
      <w:proofErr w:type="spellStart"/>
      <w:r w:rsidR="001B3D99">
        <w:rPr>
          <w:bCs/>
          <w:iCs/>
        </w:rPr>
        <w:t>ЗабГУ</w:t>
      </w:r>
      <w:proofErr w:type="spellEnd"/>
      <w:r w:rsidR="001B3D99">
        <w:rPr>
          <w:bCs/>
          <w:iCs/>
        </w:rPr>
        <w:t xml:space="preserve"> </w:t>
      </w:r>
      <w:r>
        <w:t>работу дистанционных курсов по подготовке к ЕГЭ по литературе</w:t>
      </w:r>
      <w:r w:rsidR="002C5664">
        <w:t xml:space="preserve"> для учителей Забайкальского края.</w:t>
      </w:r>
    </w:p>
    <w:p w:rsidR="006343D6" w:rsidRPr="00116739" w:rsidRDefault="006343D6" w:rsidP="00116739">
      <w:pPr>
        <w:pStyle w:val="3"/>
        <w:numPr>
          <w:ilvl w:val="1"/>
          <w:numId w:val="31"/>
        </w:numPr>
        <w:tabs>
          <w:tab w:val="left" w:pos="567"/>
        </w:tabs>
        <w:spacing w:line="276" w:lineRule="auto"/>
        <w:jc w:val="both"/>
        <w:rPr>
          <w:rFonts w:ascii="Times New Roman" w:hAnsi="Times New Roman"/>
          <w:sz w:val="24"/>
        </w:rPr>
      </w:pPr>
      <w:r>
        <w:rPr>
          <w:rFonts w:ascii="Times New Roman" w:hAnsi="Times New Roman"/>
          <w:sz w:val="24"/>
        </w:rPr>
        <w:t>Рекоменд</w:t>
      </w:r>
      <w:r w:rsidRPr="00514F2B">
        <w:rPr>
          <w:rFonts w:ascii="Times New Roman" w:hAnsi="Times New Roman"/>
          <w:sz w:val="24"/>
        </w:rPr>
        <w:t>уемые</w:t>
      </w:r>
      <w:r>
        <w:rPr>
          <w:rFonts w:ascii="Times New Roman" w:hAnsi="Times New Roman"/>
          <w:sz w:val="24"/>
        </w:rPr>
        <w:t xml:space="preserve"> темы</w:t>
      </w:r>
      <w:r w:rsidRPr="00A417E8">
        <w:rPr>
          <w:rFonts w:ascii="Times New Roman" w:hAnsi="Times New Roman"/>
          <w:sz w:val="24"/>
        </w:rPr>
        <w:t xml:space="preserve"> для обсуждения / обмена опытом на методических объ</w:t>
      </w:r>
      <w:r>
        <w:rPr>
          <w:rFonts w:ascii="Times New Roman" w:hAnsi="Times New Roman"/>
          <w:sz w:val="24"/>
        </w:rPr>
        <w:t>единениях учителей-предметников, в том числе по трансляции эффективных педагогических практик ОО с наиболее высокими результатами</w:t>
      </w:r>
    </w:p>
    <w:p w:rsidR="00D21CFF" w:rsidRDefault="00D21CFF" w:rsidP="00116739">
      <w:pPr>
        <w:pStyle w:val="a3"/>
        <w:spacing w:after="0" w:line="240" w:lineRule="auto"/>
        <w:ind w:left="1146"/>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Примерные темы для работы методических объединений, направленные на совершенствование подготовки к ЕГЭ – 2026:</w:t>
      </w:r>
    </w:p>
    <w:p w:rsidR="00D21CFF" w:rsidRPr="00486054" w:rsidRDefault="00D21CFF"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lastRenderedPageBreak/>
        <w:t>Осуществление дифференцированного подхода в процессе подготовки старшеклассников к ГИА;</w:t>
      </w:r>
    </w:p>
    <w:p w:rsidR="003C223E" w:rsidRPr="00486054" w:rsidRDefault="003C223E" w:rsidP="00486054">
      <w:pPr>
        <w:pStyle w:val="aff1"/>
        <w:numPr>
          <w:ilvl w:val="0"/>
          <w:numId w:val="34"/>
        </w:numPr>
      </w:pPr>
      <w:r w:rsidRPr="00486054">
        <w:t>Использование</w:t>
      </w:r>
      <w:r w:rsidRPr="00486054">
        <w:rPr>
          <w:spacing w:val="-9"/>
        </w:rPr>
        <w:t xml:space="preserve"> </w:t>
      </w:r>
      <w:r w:rsidRPr="00486054">
        <w:t>результатов</w:t>
      </w:r>
      <w:r w:rsidRPr="00486054">
        <w:rPr>
          <w:spacing w:val="-6"/>
        </w:rPr>
        <w:t xml:space="preserve"> </w:t>
      </w:r>
      <w:r w:rsidRPr="00486054">
        <w:t>оценочных</w:t>
      </w:r>
      <w:r w:rsidRPr="00486054">
        <w:rPr>
          <w:spacing w:val="-6"/>
        </w:rPr>
        <w:t xml:space="preserve"> </w:t>
      </w:r>
      <w:r w:rsidRPr="00486054">
        <w:t>процедур</w:t>
      </w:r>
      <w:r w:rsidRPr="00486054">
        <w:rPr>
          <w:spacing w:val="-3"/>
        </w:rPr>
        <w:t xml:space="preserve"> </w:t>
      </w:r>
      <w:r w:rsidRPr="00486054">
        <w:t>при</w:t>
      </w:r>
      <w:r w:rsidRPr="00486054">
        <w:rPr>
          <w:spacing w:val="-5"/>
        </w:rPr>
        <w:t xml:space="preserve"> </w:t>
      </w:r>
      <w:r w:rsidRPr="00486054">
        <w:t>организации</w:t>
      </w:r>
      <w:r w:rsidRPr="00486054">
        <w:rPr>
          <w:spacing w:val="-3"/>
        </w:rPr>
        <w:t xml:space="preserve"> </w:t>
      </w:r>
      <w:r w:rsidRPr="00486054">
        <w:t>учебной</w:t>
      </w:r>
      <w:r w:rsidRPr="00486054">
        <w:rPr>
          <w:spacing w:val="-5"/>
        </w:rPr>
        <w:t xml:space="preserve"> </w:t>
      </w:r>
      <w:r w:rsidRPr="00486054">
        <w:t>деятельности</w:t>
      </w:r>
      <w:r w:rsidRPr="00486054">
        <w:rPr>
          <w:spacing w:val="-6"/>
        </w:rPr>
        <w:t xml:space="preserve"> </w:t>
      </w:r>
      <w:r w:rsidRPr="00486054">
        <w:t>на</w:t>
      </w:r>
      <w:r w:rsidRPr="00486054">
        <w:rPr>
          <w:spacing w:val="-4"/>
        </w:rPr>
        <w:t xml:space="preserve"> </w:t>
      </w:r>
      <w:r w:rsidRPr="00486054">
        <w:t>уроках</w:t>
      </w:r>
      <w:r w:rsidRPr="00486054">
        <w:rPr>
          <w:spacing w:val="-3"/>
        </w:rPr>
        <w:t xml:space="preserve"> </w:t>
      </w:r>
      <w:r w:rsidRPr="00486054">
        <w:rPr>
          <w:spacing w:val="-2"/>
        </w:rPr>
        <w:t>литературы;</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 xml:space="preserve">Приемы развития учебной мотивации </w:t>
      </w:r>
      <w:r w:rsidR="00D74FEE" w:rsidRPr="00486054">
        <w:rPr>
          <w:rFonts w:ascii="Times New Roman" w:eastAsia="Times New Roman" w:hAnsi="Times New Roman"/>
          <w:bCs/>
          <w:iCs/>
          <w:sz w:val="24"/>
          <w:szCs w:val="24"/>
          <w:lang w:eastAsia="ru-RU"/>
        </w:rPr>
        <w:t>современного школьника;</w:t>
      </w:r>
    </w:p>
    <w:p w:rsidR="00004B34" w:rsidRPr="00486054" w:rsidRDefault="00004B34"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Обсуждение структуры экзамена, типов заданий, критерий оценивания, особенностей работы с текстами разных жанров;</w:t>
      </w:r>
    </w:p>
    <w:p w:rsidR="00004B34" w:rsidRPr="00486054" w:rsidRDefault="00004B34"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Обсуждение различных типов сочинений, требований к их оформлению, методов аргументации, подбора цитатного материала;</w:t>
      </w:r>
    </w:p>
    <w:p w:rsidR="00D21CFF" w:rsidRPr="00486054" w:rsidRDefault="00D21CFF"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Развитие творческих способностей учащихся на уроках литературы как необходимое условие успешности сдачи ЕГЭ;</w:t>
      </w:r>
    </w:p>
    <w:p w:rsidR="00004B34" w:rsidRPr="00486054" w:rsidRDefault="00004B34" w:rsidP="00486054">
      <w:pPr>
        <w:pStyle w:val="a3"/>
        <w:numPr>
          <w:ilvl w:val="0"/>
          <w:numId w:val="34"/>
        </w:numPr>
        <w:spacing w:after="0" w:line="240" w:lineRule="auto"/>
        <w:jc w:val="both"/>
        <w:rPr>
          <w:rFonts w:ascii="Times New Roman" w:eastAsia="Times New Roman" w:hAnsi="Times New Roman"/>
          <w:bCs/>
          <w:iCs/>
          <w:sz w:val="24"/>
          <w:szCs w:val="24"/>
          <w:lang w:eastAsia="ru-RU"/>
        </w:rPr>
      </w:pPr>
      <w:proofErr w:type="spellStart"/>
      <w:r w:rsidRPr="00486054">
        <w:rPr>
          <w:rFonts w:ascii="Times New Roman" w:eastAsia="Times New Roman" w:hAnsi="Times New Roman"/>
          <w:bCs/>
          <w:iCs/>
          <w:sz w:val="24"/>
          <w:szCs w:val="24"/>
          <w:lang w:eastAsia="ru-RU"/>
        </w:rPr>
        <w:t>Сформированность</w:t>
      </w:r>
      <w:proofErr w:type="spellEnd"/>
      <w:r w:rsidRPr="00486054">
        <w:rPr>
          <w:rFonts w:ascii="Times New Roman" w:eastAsia="Times New Roman" w:hAnsi="Times New Roman"/>
          <w:bCs/>
          <w:iCs/>
          <w:sz w:val="24"/>
          <w:szCs w:val="24"/>
          <w:lang w:eastAsia="ru-RU"/>
        </w:rPr>
        <w:t xml:space="preserve"> </w:t>
      </w:r>
      <w:proofErr w:type="spellStart"/>
      <w:r w:rsidRPr="00486054">
        <w:rPr>
          <w:rFonts w:ascii="Times New Roman" w:eastAsia="Times New Roman" w:hAnsi="Times New Roman"/>
          <w:bCs/>
          <w:iCs/>
          <w:sz w:val="24"/>
          <w:szCs w:val="24"/>
          <w:lang w:eastAsia="ru-RU"/>
        </w:rPr>
        <w:t>метапредметных</w:t>
      </w:r>
      <w:proofErr w:type="spellEnd"/>
      <w:r w:rsidRPr="00486054">
        <w:rPr>
          <w:rFonts w:ascii="Times New Roman" w:eastAsia="Times New Roman" w:hAnsi="Times New Roman"/>
          <w:bCs/>
          <w:iCs/>
          <w:sz w:val="24"/>
          <w:szCs w:val="24"/>
          <w:lang w:eastAsia="ru-RU"/>
        </w:rPr>
        <w:t xml:space="preserve"> </w:t>
      </w:r>
      <w:r w:rsidR="00BA735F" w:rsidRPr="00486054">
        <w:rPr>
          <w:rFonts w:ascii="Times New Roman" w:eastAsia="Times New Roman" w:hAnsi="Times New Roman"/>
          <w:bCs/>
          <w:iCs/>
          <w:sz w:val="24"/>
          <w:szCs w:val="24"/>
          <w:lang w:eastAsia="ru-RU"/>
        </w:rPr>
        <w:t>компетенций как условие успешной сдачи экзамена по предмету;</w:t>
      </w:r>
    </w:p>
    <w:p w:rsidR="003C223E" w:rsidRPr="00486054" w:rsidRDefault="00BA735F"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 xml:space="preserve">Как чтение литературы формирует взгляды, мировоззрение, способствует развитию </w:t>
      </w:r>
      <w:proofErr w:type="spellStart"/>
      <w:r w:rsidRPr="00486054">
        <w:rPr>
          <w:rFonts w:ascii="Times New Roman" w:eastAsia="Times New Roman" w:hAnsi="Times New Roman"/>
          <w:bCs/>
          <w:iCs/>
          <w:sz w:val="24"/>
          <w:szCs w:val="24"/>
          <w:lang w:eastAsia="ru-RU"/>
        </w:rPr>
        <w:t>эмпатии</w:t>
      </w:r>
      <w:proofErr w:type="spellEnd"/>
      <w:r w:rsidRPr="00486054">
        <w:rPr>
          <w:rFonts w:ascii="Times New Roman" w:eastAsia="Times New Roman" w:hAnsi="Times New Roman"/>
          <w:bCs/>
          <w:iCs/>
          <w:sz w:val="24"/>
          <w:szCs w:val="24"/>
          <w:lang w:eastAsia="ru-RU"/>
        </w:rPr>
        <w:t>, критического мышления;</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hAnsi="Times New Roman"/>
          <w:sz w:val="24"/>
          <w:szCs w:val="24"/>
        </w:rPr>
        <w:t>Традиционные</w:t>
      </w:r>
      <w:r w:rsidRPr="00486054">
        <w:rPr>
          <w:rFonts w:ascii="Times New Roman" w:hAnsi="Times New Roman"/>
          <w:spacing w:val="-9"/>
          <w:sz w:val="24"/>
          <w:szCs w:val="24"/>
        </w:rPr>
        <w:t xml:space="preserve"> </w:t>
      </w:r>
      <w:r w:rsidRPr="00486054">
        <w:rPr>
          <w:rFonts w:ascii="Times New Roman" w:hAnsi="Times New Roman"/>
          <w:sz w:val="24"/>
          <w:szCs w:val="24"/>
        </w:rPr>
        <w:t>и</w:t>
      </w:r>
      <w:r w:rsidRPr="00486054">
        <w:rPr>
          <w:rFonts w:ascii="Times New Roman" w:hAnsi="Times New Roman"/>
          <w:spacing w:val="-4"/>
          <w:sz w:val="24"/>
          <w:szCs w:val="24"/>
        </w:rPr>
        <w:t xml:space="preserve"> </w:t>
      </w:r>
      <w:r w:rsidRPr="00486054">
        <w:rPr>
          <w:rFonts w:ascii="Times New Roman" w:hAnsi="Times New Roman"/>
          <w:sz w:val="24"/>
          <w:szCs w:val="24"/>
        </w:rPr>
        <w:t>инновационные</w:t>
      </w:r>
      <w:r w:rsidRPr="00486054">
        <w:rPr>
          <w:rFonts w:ascii="Times New Roman" w:hAnsi="Times New Roman"/>
          <w:spacing w:val="-6"/>
          <w:sz w:val="24"/>
          <w:szCs w:val="24"/>
        </w:rPr>
        <w:t xml:space="preserve"> </w:t>
      </w:r>
      <w:r w:rsidRPr="00486054">
        <w:rPr>
          <w:rFonts w:ascii="Times New Roman" w:hAnsi="Times New Roman"/>
          <w:sz w:val="24"/>
          <w:szCs w:val="24"/>
        </w:rPr>
        <w:t>технологии</w:t>
      </w:r>
      <w:r w:rsidRPr="00486054">
        <w:rPr>
          <w:rFonts w:ascii="Times New Roman" w:hAnsi="Times New Roman"/>
          <w:spacing w:val="-5"/>
          <w:sz w:val="24"/>
          <w:szCs w:val="24"/>
        </w:rPr>
        <w:t xml:space="preserve"> </w:t>
      </w:r>
      <w:r w:rsidRPr="00486054">
        <w:rPr>
          <w:rFonts w:ascii="Times New Roman" w:hAnsi="Times New Roman"/>
          <w:sz w:val="24"/>
          <w:szCs w:val="24"/>
        </w:rPr>
        <w:t>анализа</w:t>
      </w:r>
      <w:r w:rsidRPr="00486054">
        <w:rPr>
          <w:rFonts w:ascii="Times New Roman" w:hAnsi="Times New Roman"/>
          <w:spacing w:val="-8"/>
          <w:sz w:val="24"/>
          <w:szCs w:val="24"/>
        </w:rPr>
        <w:t xml:space="preserve"> </w:t>
      </w:r>
      <w:r w:rsidRPr="00486054">
        <w:rPr>
          <w:rFonts w:ascii="Times New Roman" w:hAnsi="Times New Roman"/>
          <w:sz w:val="24"/>
          <w:szCs w:val="24"/>
        </w:rPr>
        <w:t>художественного</w:t>
      </w:r>
      <w:r w:rsidRPr="00486054">
        <w:rPr>
          <w:rFonts w:ascii="Times New Roman" w:hAnsi="Times New Roman"/>
          <w:spacing w:val="-4"/>
          <w:sz w:val="24"/>
          <w:szCs w:val="24"/>
        </w:rPr>
        <w:t xml:space="preserve"> </w:t>
      </w:r>
      <w:r w:rsidRPr="00486054">
        <w:rPr>
          <w:rFonts w:ascii="Times New Roman" w:hAnsi="Times New Roman"/>
          <w:spacing w:val="-2"/>
          <w:sz w:val="24"/>
          <w:szCs w:val="24"/>
        </w:rPr>
        <w:t>произведения;</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hAnsi="Times New Roman"/>
          <w:sz w:val="24"/>
          <w:szCs w:val="24"/>
        </w:rPr>
        <w:t>Формирование</w:t>
      </w:r>
      <w:r w:rsidRPr="00486054">
        <w:rPr>
          <w:rFonts w:ascii="Times New Roman" w:hAnsi="Times New Roman"/>
          <w:spacing w:val="-7"/>
          <w:sz w:val="24"/>
          <w:szCs w:val="24"/>
        </w:rPr>
        <w:t xml:space="preserve"> </w:t>
      </w:r>
      <w:r w:rsidRPr="00486054">
        <w:rPr>
          <w:rFonts w:ascii="Times New Roman" w:hAnsi="Times New Roman"/>
          <w:sz w:val="24"/>
          <w:szCs w:val="24"/>
        </w:rPr>
        <w:t>познавательных</w:t>
      </w:r>
      <w:r w:rsidRPr="00486054">
        <w:rPr>
          <w:rFonts w:ascii="Times New Roman" w:hAnsi="Times New Roman"/>
          <w:spacing w:val="-3"/>
          <w:sz w:val="24"/>
          <w:szCs w:val="24"/>
        </w:rPr>
        <w:t xml:space="preserve"> </w:t>
      </w:r>
      <w:r w:rsidRPr="00486054">
        <w:rPr>
          <w:rFonts w:ascii="Times New Roman" w:hAnsi="Times New Roman"/>
          <w:sz w:val="24"/>
          <w:szCs w:val="24"/>
        </w:rPr>
        <w:t>универсальных</w:t>
      </w:r>
      <w:r w:rsidRPr="00486054">
        <w:rPr>
          <w:rFonts w:ascii="Times New Roman" w:hAnsi="Times New Roman"/>
          <w:spacing w:val="-3"/>
          <w:sz w:val="24"/>
          <w:szCs w:val="24"/>
        </w:rPr>
        <w:t xml:space="preserve"> </w:t>
      </w:r>
      <w:r w:rsidRPr="00486054">
        <w:rPr>
          <w:rFonts w:ascii="Times New Roman" w:hAnsi="Times New Roman"/>
          <w:sz w:val="24"/>
          <w:szCs w:val="24"/>
        </w:rPr>
        <w:t>учебных</w:t>
      </w:r>
      <w:r w:rsidRPr="00486054">
        <w:rPr>
          <w:rFonts w:ascii="Times New Roman" w:hAnsi="Times New Roman"/>
          <w:spacing w:val="-5"/>
          <w:sz w:val="24"/>
          <w:szCs w:val="24"/>
        </w:rPr>
        <w:t xml:space="preserve"> </w:t>
      </w:r>
      <w:r w:rsidRPr="00486054">
        <w:rPr>
          <w:rFonts w:ascii="Times New Roman" w:hAnsi="Times New Roman"/>
          <w:sz w:val="24"/>
          <w:szCs w:val="24"/>
        </w:rPr>
        <w:t>действий при</w:t>
      </w:r>
      <w:r w:rsidRPr="00486054">
        <w:rPr>
          <w:rFonts w:ascii="Times New Roman" w:hAnsi="Times New Roman"/>
          <w:spacing w:val="-6"/>
          <w:sz w:val="24"/>
          <w:szCs w:val="24"/>
        </w:rPr>
        <w:t xml:space="preserve"> </w:t>
      </w:r>
      <w:r w:rsidRPr="00486054">
        <w:rPr>
          <w:rFonts w:ascii="Times New Roman" w:hAnsi="Times New Roman"/>
          <w:sz w:val="24"/>
          <w:szCs w:val="24"/>
        </w:rPr>
        <w:t>анализе</w:t>
      </w:r>
      <w:r w:rsidRPr="00486054">
        <w:rPr>
          <w:rFonts w:ascii="Times New Roman" w:hAnsi="Times New Roman"/>
          <w:spacing w:val="-7"/>
          <w:sz w:val="24"/>
          <w:szCs w:val="24"/>
        </w:rPr>
        <w:t xml:space="preserve"> </w:t>
      </w:r>
      <w:r w:rsidRPr="00486054">
        <w:rPr>
          <w:rFonts w:ascii="Times New Roman" w:hAnsi="Times New Roman"/>
          <w:sz w:val="24"/>
          <w:szCs w:val="24"/>
        </w:rPr>
        <w:t>поэтического</w:t>
      </w:r>
      <w:r w:rsidRPr="00486054">
        <w:rPr>
          <w:rFonts w:ascii="Times New Roman" w:hAnsi="Times New Roman"/>
          <w:spacing w:val="-8"/>
          <w:sz w:val="24"/>
          <w:szCs w:val="24"/>
        </w:rPr>
        <w:t xml:space="preserve"> </w:t>
      </w:r>
      <w:r w:rsidRPr="00486054">
        <w:rPr>
          <w:rFonts w:ascii="Times New Roman" w:hAnsi="Times New Roman"/>
          <w:spacing w:val="-2"/>
          <w:sz w:val="24"/>
          <w:szCs w:val="24"/>
        </w:rPr>
        <w:t xml:space="preserve">текста; </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hAnsi="Times New Roman"/>
          <w:sz w:val="24"/>
          <w:szCs w:val="24"/>
        </w:rPr>
        <w:t>Формирование</w:t>
      </w:r>
      <w:r w:rsidRPr="00486054">
        <w:rPr>
          <w:rFonts w:ascii="Times New Roman" w:hAnsi="Times New Roman"/>
          <w:spacing w:val="-6"/>
          <w:sz w:val="24"/>
          <w:szCs w:val="24"/>
        </w:rPr>
        <w:t xml:space="preserve"> </w:t>
      </w:r>
      <w:r w:rsidRPr="00486054">
        <w:rPr>
          <w:rFonts w:ascii="Times New Roman" w:hAnsi="Times New Roman"/>
          <w:sz w:val="24"/>
          <w:szCs w:val="24"/>
        </w:rPr>
        <w:t>познавательных учебных</w:t>
      </w:r>
      <w:r w:rsidRPr="00486054">
        <w:rPr>
          <w:rFonts w:ascii="Times New Roman" w:hAnsi="Times New Roman"/>
          <w:spacing w:val="-4"/>
          <w:sz w:val="24"/>
          <w:szCs w:val="24"/>
        </w:rPr>
        <w:t xml:space="preserve"> </w:t>
      </w:r>
      <w:r w:rsidRPr="00486054">
        <w:rPr>
          <w:rFonts w:ascii="Times New Roman" w:hAnsi="Times New Roman"/>
          <w:sz w:val="24"/>
          <w:szCs w:val="24"/>
        </w:rPr>
        <w:t>действий</w:t>
      </w:r>
      <w:r w:rsidRPr="00486054">
        <w:rPr>
          <w:rFonts w:ascii="Times New Roman" w:hAnsi="Times New Roman"/>
          <w:spacing w:val="-5"/>
          <w:sz w:val="24"/>
          <w:szCs w:val="24"/>
        </w:rPr>
        <w:t xml:space="preserve"> </w:t>
      </w:r>
      <w:r w:rsidRPr="00486054">
        <w:rPr>
          <w:rFonts w:ascii="Times New Roman" w:hAnsi="Times New Roman"/>
          <w:sz w:val="24"/>
          <w:szCs w:val="24"/>
        </w:rPr>
        <w:t>при</w:t>
      </w:r>
      <w:r w:rsidRPr="00486054">
        <w:rPr>
          <w:rFonts w:ascii="Times New Roman" w:hAnsi="Times New Roman"/>
          <w:spacing w:val="-5"/>
          <w:sz w:val="24"/>
          <w:szCs w:val="24"/>
        </w:rPr>
        <w:t xml:space="preserve"> </w:t>
      </w:r>
      <w:r w:rsidRPr="00486054">
        <w:rPr>
          <w:rFonts w:ascii="Times New Roman" w:hAnsi="Times New Roman"/>
          <w:sz w:val="24"/>
          <w:szCs w:val="24"/>
        </w:rPr>
        <w:t>анализе</w:t>
      </w:r>
      <w:r w:rsidRPr="00486054">
        <w:rPr>
          <w:rFonts w:ascii="Times New Roman" w:hAnsi="Times New Roman"/>
          <w:spacing w:val="-6"/>
          <w:sz w:val="24"/>
          <w:szCs w:val="24"/>
        </w:rPr>
        <w:t xml:space="preserve"> </w:t>
      </w:r>
      <w:r w:rsidRPr="00486054">
        <w:rPr>
          <w:rFonts w:ascii="Times New Roman" w:hAnsi="Times New Roman"/>
          <w:sz w:val="24"/>
          <w:szCs w:val="24"/>
        </w:rPr>
        <w:t>эпизода</w:t>
      </w:r>
      <w:r w:rsidRPr="00486054">
        <w:rPr>
          <w:rFonts w:ascii="Times New Roman" w:hAnsi="Times New Roman"/>
          <w:spacing w:val="-6"/>
          <w:sz w:val="24"/>
          <w:szCs w:val="24"/>
        </w:rPr>
        <w:t xml:space="preserve"> </w:t>
      </w:r>
      <w:r w:rsidRPr="00486054">
        <w:rPr>
          <w:rFonts w:ascii="Times New Roman" w:hAnsi="Times New Roman"/>
          <w:sz w:val="24"/>
          <w:szCs w:val="24"/>
        </w:rPr>
        <w:t>и</w:t>
      </w:r>
      <w:r w:rsidRPr="00486054">
        <w:rPr>
          <w:rFonts w:ascii="Times New Roman" w:hAnsi="Times New Roman"/>
          <w:spacing w:val="-5"/>
          <w:sz w:val="24"/>
          <w:szCs w:val="24"/>
        </w:rPr>
        <w:t xml:space="preserve"> </w:t>
      </w:r>
      <w:r w:rsidRPr="00486054">
        <w:rPr>
          <w:rFonts w:ascii="Times New Roman" w:hAnsi="Times New Roman"/>
          <w:sz w:val="24"/>
          <w:szCs w:val="24"/>
        </w:rPr>
        <w:t>фрагмента</w:t>
      </w:r>
      <w:r w:rsidRPr="00486054">
        <w:rPr>
          <w:rFonts w:ascii="Times New Roman" w:hAnsi="Times New Roman"/>
          <w:spacing w:val="-5"/>
          <w:sz w:val="24"/>
          <w:szCs w:val="24"/>
        </w:rPr>
        <w:t xml:space="preserve"> </w:t>
      </w:r>
      <w:r w:rsidRPr="00486054">
        <w:rPr>
          <w:rFonts w:ascii="Times New Roman" w:hAnsi="Times New Roman"/>
          <w:sz w:val="24"/>
          <w:szCs w:val="24"/>
        </w:rPr>
        <w:t>художественного</w:t>
      </w:r>
      <w:r w:rsidRPr="00486054">
        <w:rPr>
          <w:rFonts w:ascii="Times New Roman" w:hAnsi="Times New Roman"/>
          <w:spacing w:val="-5"/>
          <w:sz w:val="24"/>
          <w:szCs w:val="24"/>
        </w:rPr>
        <w:t xml:space="preserve"> </w:t>
      </w:r>
      <w:r w:rsidRPr="00486054">
        <w:rPr>
          <w:rFonts w:ascii="Times New Roman" w:hAnsi="Times New Roman"/>
          <w:sz w:val="24"/>
          <w:szCs w:val="24"/>
        </w:rPr>
        <w:t xml:space="preserve">произведения; </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hAnsi="Times New Roman"/>
          <w:sz w:val="24"/>
          <w:szCs w:val="24"/>
        </w:rPr>
        <w:t>Практика</w:t>
      </w:r>
      <w:r w:rsidRPr="00486054">
        <w:rPr>
          <w:rFonts w:ascii="Times New Roman" w:hAnsi="Times New Roman"/>
          <w:spacing w:val="-4"/>
          <w:sz w:val="24"/>
          <w:szCs w:val="24"/>
        </w:rPr>
        <w:t xml:space="preserve"> </w:t>
      </w:r>
      <w:r w:rsidRPr="00486054">
        <w:rPr>
          <w:rFonts w:ascii="Times New Roman" w:hAnsi="Times New Roman"/>
          <w:sz w:val="24"/>
          <w:szCs w:val="24"/>
        </w:rPr>
        <w:t>создания</w:t>
      </w:r>
      <w:r w:rsidRPr="00486054">
        <w:rPr>
          <w:rFonts w:ascii="Times New Roman" w:hAnsi="Times New Roman"/>
          <w:spacing w:val="-4"/>
          <w:sz w:val="24"/>
          <w:szCs w:val="24"/>
        </w:rPr>
        <w:t xml:space="preserve"> </w:t>
      </w:r>
      <w:r w:rsidRPr="00486054">
        <w:rPr>
          <w:rFonts w:ascii="Times New Roman" w:hAnsi="Times New Roman"/>
          <w:sz w:val="24"/>
          <w:szCs w:val="24"/>
        </w:rPr>
        <w:t>и</w:t>
      </w:r>
      <w:r w:rsidRPr="00486054">
        <w:rPr>
          <w:rFonts w:ascii="Times New Roman" w:hAnsi="Times New Roman"/>
          <w:spacing w:val="-3"/>
          <w:sz w:val="24"/>
          <w:szCs w:val="24"/>
        </w:rPr>
        <w:t xml:space="preserve"> </w:t>
      </w:r>
      <w:r w:rsidRPr="00486054">
        <w:rPr>
          <w:rFonts w:ascii="Times New Roman" w:hAnsi="Times New Roman"/>
          <w:sz w:val="24"/>
          <w:szCs w:val="24"/>
        </w:rPr>
        <w:t>редактирования</w:t>
      </w:r>
      <w:r w:rsidRPr="00486054">
        <w:rPr>
          <w:rFonts w:ascii="Times New Roman" w:hAnsi="Times New Roman"/>
          <w:spacing w:val="-4"/>
          <w:sz w:val="24"/>
          <w:szCs w:val="24"/>
        </w:rPr>
        <w:t xml:space="preserve"> </w:t>
      </w:r>
      <w:r w:rsidRPr="00486054">
        <w:rPr>
          <w:rFonts w:ascii="Times New Roman" w:hAnsi="Times New Roman"/>
          <w:spacing w:val="-2"/>
          <w:sz w:val="24"/>
          <w:szCs w:val="24"/>
        </w:rPr>
        <w:t>текста;</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hAnsi="Times New Roman"/>
          <w:sz w:val="24"/>
          <w:szCs w:val="24"/>
        </w:rPr>
        <w:t>Повышение</w:t>
      </w:r>
      <w:r w:rsidRPr="00486054">
        <w:rPr>
          <w:rFonts w:ascii="Times New Roman" w:hAnsi="Times New Roman"/>
          <w:spacing w:val="-3"/>
          <w:sz w:val="24"/>
          <w:szCs w:val="24"/>
        </w:rPr>
        <w:t xml:space="preserve"> </w:t>
      </w:r>
      <w:r w:rsidRPr="00486054">
        <w:rPr>
          <w:rFonts w:ascii="Times New Roman" w:hAnsi="Times New Roman"/>
          <w:sz w:val="24"/>
          <w:szCs w:val="24"/>
        </w:rPr>
        <w:t>уровня</w:t>
      </w:r>
      <w:r w:rsidRPr="00486054">
        <w:rPr>
          <w:rFonts w:ascii="Times New Roman" w:hAnsi="Times New Roman"/>
          <w:spacing w:val="-4"/>
          <w:sz w:val="24"/>
          <w:szCs w:val="24"/>
        </w:rPr>
        <w:t xml:space="preserve"> </w:t>
      </w:r>
      <w:r w:rsidRPr="00486054">
        <w:rPr>
          <w:rFonts w:ascii="Times New Roman" w:hAnsi="Times New Roman"/>
          <w:sz w:val="24"/>
          <w:szCs w:val="24"/>
        </w:rPr>
        <w:t>грамотности</w:t>
      </w:r>
      <w:r w:rsidRPr="00486054">
        <w:rPr>
          <w:rFonts w:ascii="Times New Roman" w:hAnsi="Times New Roman"/>
          <w:spacing w:val="-3"/>
          <w:sz w:val="24"/>
          <w:szCs w:val="24"/>
        </w:rPr>
        <w:t xml:space="preserve"> </w:t>
      </w:r>
      <w:r w:rsidRPr="00486054">
        <w:rPr>
          <w:rFonts w:ascii="Times New Roman" w:hAnsi="Times New Roman"/>
          <w:sz w:val="24"/>
          <w:szCs w:val="24"/>
        </w:rPr>
        <w:t>при</w:t>
      </w:r>
      <w:r w:rsidRPr="00486054">
        <w:rPr>
          <w:rFonts w:ascii="Times New Roman" w:hAnsi="Times New Roman"/>
          <w:spacing w:val="-4"/>
          <w:sz w:val="24"/>
          <w:szCs w:val="24"/>
        </w:rPr>
        <w:t xml:space="preserve"> </w:t>
      </w:r>
      <w:r w:rsidRPr="00486054">
        <w:rPr>
          <w:rFonts w:ascii="Times New Roman" w:hAnsi="Times New Roman"/>
          <w:sz w:val="24"/>
          <w:szCs w:val="24"/>
        </w:rPr>
        <w:t>создании</w:t>
      </w:r>
      <w:r w:rsidRPr="00486054">
        <w:rPr>
          <w:rFonts w:ascii="Times New Roman" w:hAnsi="Times New Roman"/>
          <w:spacing w:val="-6"/>
          <w:sz w:val="24"/>
          <w:szCs w:val="24"/>
        </w:rPr>
        <w:t xml:space="preserve"> </w:t>
      </w:r>
      <w:r w:rsidRPr="00486054">
        <w:rPr>
          <w:rFonts w:ascii="Times New Roman" w:hAnsi="Times New Roman"/>
          <w:sz w:val="24"/>
          <w:szCs w:val="24"/>
        </w:rPr>
        <w:t>письменных</w:t>
      </w:r>
      <w:r w:rsidRPr="00486054">
        <w:rPr>
          <w:rFonts w:ascii="Times New Roman" w:hAnsi="Times New Roman"/>
          <w:spacing w:val="-1"/>
          <w:sz w:val="24"/>
          <w:szCs w:val="24"/>
        </w:rPr>
        <w:t xml:space="preserve"> </w:t>
      </w:r>
      <w:r w:rsidRPr="00486054">
        <w:rPr>
          <w:rFonts w:ascii="Times New Roman" w:hAnsi="Times New Roman"/>
          <w:spacing w:val="-2"/>
          <w:sz w:val="24"/>
          <w:szCs w:val="24"/>
        </w:rPr>
        <w:t>текстов;</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 xml:space="preserve">Методы и приемы повышения читательской грамотности </w:t>
      </w:r>
      <w:proofErr w:type="gramStart"/>
      <w:r w:rsidRPr="00486054">
        <w:rPr>
          <w:rFonts w:ascii="Times New Roman" w:eastAsia="Times New Roman" w:hAnsi="Times New Roman"/>
          <w:bCs/>
          <w:iCs/>
          <w:sz w:val="24"/>
          <w:szCs w:val="24"/>
          <w:lang w:eastAsia="ru-RU"/>
        </w:rPr>
        <w:t>обучающихся</w:t>
      </w:r>
      <w:proofErr w:type="gramEnd"/>
      <w:r w:rsidRPr="00486054">
        <w:rPr>
          <w:rFonts w:ascii="Times New Roman" w:eastAsia="Times New Roman" w:hAnsi="Times New Roman"/>
          <w:bCs/>
          <w:iCs/>
          <w:sz w:val="24"/>
          <w:szCs w:val="24"/>
          <w:lang w:eastAsia="ru-RU"/>
        </w:rPr>
        <w:t>;</w:t>
      </w:r>
    </w:p>
    <w:p w:rsidR="003C223E" w:rsidRPr="00486054" w:rsidRDefault="003C223E" w:rsidP="00486054">
      <w:pPr>
        <w:pStyle w:val="a3"/>
        <w:numPr>
          <w:ilvl w:val="0"/>
          <w:numId w:val="34"/>
        </w:numPr>
        <w:spacing w:after="0" w:line="240" w:lineRule="auto"/>
        <w:jc w:val="both"/>
        <w:rPr>
          <w:rFonts w:ascii="Times New Roman" w:eastAsia="Times New Roman" w:hAnsi="Times New Roman"/>
          <w:bCs/>
          <w:iCs/>
          <w:sz w:val="24"/>
          <w:szCs w:val="24"/>
          <w:lang w:eastAsia="ru-RU"/>
        </w:rPr>
      </w:pPr>
      <w:r w:rsidRPr="00486054">
        <w:rPr>
          <w:rFonts w:ascii="Times New Roman" w:eastAsia="Times New Roman" w:hAnsi="Times New Roman"/>
          <w:bCs/>
          <w:iCs/>
          <w:sz w:val="24"/>
          <w:szCs w:val="24"/>
          <w:lang w:eastAsia="ru-RU"/>
        </w:rPr>
        <w:t>Обзор современных авторов и произведений, которые могут быть интересны для учеников, имеют они отношение к школьной программе и ЕГЭ.</w:t>
      </w:r>
    </w:p>
    <w:p w:rsidR="006343D6" w:rsidRPr="00486054" w:rsidRDefault="00837FCE" w:rsidP="00486054">
      <w:pPr>
        <w:ind w:left="1134"/>
        <w:jc w:val="both"/>
        <w:rPr>
          <w:rFonts w:eastAsia="Times New Roman"/>
          <w:bCs/>
          <w:iCs/>
        </w:rPr>
      </w:pPr>
      <w:r w:rsidRPr="00486054">
        <w:rPr>
          <w:rFonts w:eastAsia="Times New Roman"/>
          <w:bCs/>
          <w:iCs/>
        </w:rPr>
        <w:t>Организовать проведение мастер-классов для учителей с показом приемов работы по подготовке к ЕГЭ</w:t>
      </w:r>
      <w:proofErr w:type="gramStart"/>
      <w:r w:rsidRPr="00486054">
        <w:rPr>
          <w:rFonts w:eastAsia="Times New Roman"/>
          <w:bCs/>
          <w:iCs/>
        </w:rPr>
        <w:t>.</w:t>
      </w:r>
      <w:r w:rsidR="003C223E" w:rsidRPr="00486054">
        <w:rPr>
          <w:color w:val="545D7E"/>
          <w:spacing w:val="1"/>
          <w:shd w:val="clear" w:color="auto" w:fill="FFFFFF"/>
        </w:rPr>
        <w:t>.</w:t>
      </w:r>
      <w:r w:rsidR="003C223E" w:rsidRPr="00486054">
        <w:rPr>
          <w:rStyle w:val="uv3um"/>
          <w:color w:val="545D7E"/>
          <w:spacing w:val="1"/>
          <w:shd w:val="clear" w:color="auto" w:fill="FFFFFF"/>
        </w:rPr>
        <w:t> </w:t>
      </w:r>
      <w:proofErr w:type="gramEnd"/>
    </w:p>
    <w:p w:rsidR="006343D6" w:rsidRPr="00116739" w:rsidRDefault="006343D6" w:rsidP="006343D6">
      <w:pPr>
        <w:pStyle w:val="3"/>
        <w:numPr>
          <w:ilvl w:val="1"/>
          <w:numId w:val="31"/>
        </w:numPr>
        <w:tabs>
          <w:tab w:val="left" w:pos="567"/>
        </w:tabs>
        <w:spacing w:line="276" w:lineRule="auto"/>
        <w:rPr>
          <w:rFonts w:ascii="Times New Roman" w:hAnsi="Times New Roman"/>
          <w:sz w:val="24"/>
        </w:rPr>
      </w:pPr>
      <w:r w:rsidRPr="002C5664">
        <w:rPr>
          <w:rFonts w:ascii="Times New Roman" w:hAnsi="Times New Roman"/>
          <w:sz w:val="24"/>
        </w:rPr>
        <w:t>Рекомендуемые направления повышения квалификации работников образования</w:t>
      </w:r>
      <w:r w:rsidR="00837FCE" w:rsidRPr="002C5664">
        <w:rPr>
          <w:rFonts w:ascii="Times New Roman" w:hAnsi="Times New Roman"/>
          <w:sz w:val="24"/>
        </w:rPr>
        <w:t xml:space="preserve">     </w:t>
      </w:r>
    </w:p>
    <w:p w:rsidR="00432EF3" w:rsidRPr="00407DF2" w:rsidRDefault="00432EF3" w:rsidP="00486054">
      <w:pPr>
        <w:pStyle w:val="a3"/>
        <w:numPr>
          <w:ilvl w:val="0"/>
          <w:numId w:val="36"/>
        </w:numPr>
        <w:spacing w:after="0" w:line="240" w:lineRule="auto"/>
        <w:ind w:firstLine="840"/>
        <w:jc w:val="both"/>
        <w:rPr>
          <w:rFonts w:ascii="Times New Roman" w:hAnsi="Times New Roman"/>
          <w:sz w:val="24"/>
          <w:szCs w:val="24"/>
        </w:rPr>
      </w:pPr>
      <w:r w:rsidRPr="00407DF2">
        <w:rPr>
          <w:rFonts w:ascii="Times New Roman" w:hAnsi="Times New Roman"/>
          <w:sz w:val="24"/>
          <w:szCs w:val="24"/>
        </w:rPr>
        <w:t>Использование</w:t>
      </w:r>
      <w:r w:rsidRPr="00407DF2">
        <w:rPr>
          <w:rFonts w:ascii="Times New Roman" w:hAnsi="Times New Roman"/>
          <w:spacing w:val="-9"/>
          <w:sz w:val="24"/>
          <w:szCs w:val="24"/>
        </w:rPr>
        <w:t xml:space="preserve"> </w:t>
      </w:r>
      <w:r w:rsidRPr="00407DF2">
        <w:rPr>
          <w:rFonts w:ascii="Times New Roman" w:hAnsi="Times New Roman"/>
          <w:sz w:val="24"/>
          <w:szCs w:val="24"/>
        </w:rPr>
        <w:t>результатов</w:t>
      </w:r>
      <w:r w:rsidRPr="00407DF2">
        <w:rPr>
          <w:rFonts w:ascii="Times New Roman" w:hAnsi="Times New Roman"/>
          <w:spacing w:val="-6"/>
          <w:sz w:val="24"/>
          <w:szCs w:val="24"/>
        </w:rPr>
        <w:t xml:space="preserve"> </w:t>
      </w:r>
      <w:r w:rsidRPr="00407DF2">
        <w:rPr>
          <w:rFonts w:ascii="Times New Roman" w:hAnsi="Times New Roman"/>
          <w:sz w:val="24"/>
          <w:szCs w:val="24"/>
        </w:rPr>
        <w:t>оценочных</w:t>
      </w:r>
      <w:r w:rsidRPr="00407DF2">
        <w:rPr>
          <w:rFonts w:ascii="Times New Roman" w:hAnsi="Times New Roman"/>
          <w:spacing w:val="-6"/>
          <w:sz w:val="24"/>
          <w:szCs w:val="24"/>
        </w:rPr>
        <w:t xml:space="preserve"> </w:t>
      </w:r>
      <w:r w:rsidRPr="00407DF2">
        <w:rPr>
          <w:rFonts w:ascii="Times New Roman" w:hAnsi="Times New Roman"/>
          <w:sz w:val="24"/>
          <w:szCs w:val="24"/>
        </w:rPr>
        <w:t>процедур</w:t>
      </w:r>
      <w:r w:rsidRPr="00407DF2">
        <w:rPr>
          <w:rFonts w:ascii="Times New Roman" w:hAnsi="Times New Roman"/>
          <w:spacing w:val="-3"/>
          <w:sz w:val="24"/>
          <w:szCs w:val="24"/>
        </w:rPr>
        <w:t xml:space="preserve"> </w:t>
      </w:r>
      <w:r w:rsidRPr="00407DF2">
        <w:rPr>
          <w:rFonts w:ascii="Times New Roman" w:hAnsi="Times New Roman"/>
          <w:sz w:val="24"/>
          <w:szCs w:val="24"/>
        </w:rPr>
        <w:t>при</w:t>
      </w:r>
      <w:r w:rsidRPr="00407DF2">
        <w:rPr>
          <w:rFonts w:ascii="Times New Roman" w:hAnsi="Times New Roman"/>
          <w:spacing w:val="-5"/>
          <w:sz w:val="24"/>
          <w:szCs w:val="24"/>
        </w:rPr>
        <w:t xml:space="preserve"> </w:t>
      </w:r>
      <w:r w:rsidRPr="00407DF2">
        <w:rPr>
          <w:rFonts w:ascii="Times New Roman" w:hAnsi="Times New Roman"/>
          <w:sz w:val="24"/>
          <w:szCs w:val="24"/>
        </w:rPr>
        <w:t>организации</w:t>
      </w:r>
      <w:r w:rsidRPr="00407DF2">
        <w:rPr>
          <w:rFonts w:ascii="Times New Roman" w:hAnsi="Times New Roman"/>
          <w:spacing w:val="-3"/>
          <w:sz w:val="24"/>
          <w:szCs w:val="24"/>
        </w:rPr>
        <w:t xml:space="preserve"> </w:t>
      </w:r>
      <w:r w:rsidRPr="00407DF2">
        <w:rPr>
          <w:rFonts w:ascii="Times New Roman" w:hAnsi="Times New Roman"/>
          <w:sz w:val="24"/>
          <w:szCs w:val="24"/>
        </w:rPr>
        <w:t>учебной</w:t>
      </w:r>
      <w:r w:rsidRPr="00407DF2">
        <w:rPr>
          <w:rFonts w:ascii="Times New Roman" w:hAnsi="Times New Roman"/>
          <w:spacing w:val="-5"/>
          <w:sz w:val="24"/>
          <w:szCs w:val="24"/>
        </w:rPr>
        <w:t xml:space="preserve"> </w:t>
      </w:r>
      <w:r w:rsidRPr="00407DF2">
        <w:rPr>
          <w:rFonts w:ascii="Times New Roman" w:hAnsi="Times New Roman"/>
          <w:sz w:val="24"/>
          <w:szCs w:val="24"/>
        </w:rPr>
        <w:t>деятельности</w:t>
      </w:r>
      <w:r w:rsidRPr="00407DF2">
        <w:rPr>
          <w:rFonts w:ascii="Times New Roman" w:hAnsi="Times New Roman"/>
          <w:spacing w:val="-6"/>
          <w:sz w:val="24"/>
          <w:szCs w:val="24"/>
        </w:rPr>
        <w:t xml:space="preserve"> </w:t>
      </w:r>
      <w:r w:rsidRPr="00407DF2">
        <w:rPr>
          <w:rFonts w:ascii="Times New Roman" w:hAnsi="Times New Roman"/>
          <w:sz w:val="24"/>
          <w:szCs w:val="24"/>
        </w:rPr>
        <w:t>на</w:t>
      </w:r>
      <w:r w:rsidRPr="00407DF2">
        <w:rPr>
          <w:rFonts w:ascii="Times New Roman" w:hAnsi="Times New Roman"/>
          <w:spacing w:val="-4"/>
          <w:sz w:val="24"/>
          <w:szCs w:val="24"/>
        </w:rPr>
        <w:t xml:space="preserve"> </w:t>
      </w:r>
      <w:r w:rsidRPr="00407DF2">
        <w:rPr>
          <w:rFonts w:ascii="Times New Roman" w:hAnsi="Times New Roman"/>
          <w:sz w:val="24"/>
          <w:szCs w:val="24"/>
        </w:rPr>
        <w:t>уроках</w:t>
      </w:r>
      <w:r w:rsidRPr="00407DF2">
        <w:rPr>
          <w:rFonts w:ascii="Times New Roman" w:hAnsi="Times New Roman"/>
          <w:spacing w:val="-3"/>
          <w:sz w:val="24"/>
          <w:szCs w:val="24"/>
        </w:rPr>
        <w:t xml:space="preserve"> </w:t>
      </w:r>
      <w:r w:rsidRPr="00407DF2">
        <w:rPr>
          <w:rFonts w:ascii="Times New Roman" w:hAnsi="Times New Roman"/>
          <w:spacing w:val="-2"/>
          <w:sz w:val="24"/>
          <w:szCs w:val="24"/>
        </w:rPr>
        <w:t>литературы</w:t>
      </w:r>
      <w:r w:rsidR="00407DF2">
        <w:rPr>
          <w:rFonts w:ascii="Times New Roman" w:hAnsi="Times New Roman"/>
          <w:spacing w:val="-2"/>
          <w:sz w:val="24"/>
          <w:szCs w:val="24"/>
        </w:rPr>
        <w:t>;</w:t>
      </w:r>
      <w:r w:rsidRPr="00407DF2">
        <w:rPr>
          <w:rFonts w:ascii="Times New Roman" w:hAnsi="Times New Roman"/>
          <w:sz w:val="24"/>
          <w:szCs w:val="24"/>
        </w:rPr>
        <w:t xml:space="preserve"> </w:t>
      </w:r>
    </w:p>
    <w:p w:rsidR="006343D6" w:rsidRPr="00407DF2" w:rsidRDefault="00432EF3" w:rsidP="00486054">
      <w:pPr>
        <w:pStyle w:val="a3"/>
        <w:numPr>
          <w:ilvl w:val="0"/>
          <w:numId w:val="36"/>
        </w:numPr>
        <w:spacing w:after="0" w:line="240" w:lineRule="auto"/>
        <w:ind w:firstLine="840"/>
        <w:jc w:val="both"/>
        <w:rPr>
          <w:rFonts w:ascii="Times New Roman" w:hAnsi="Times New Roman"/>
          <w:sz w:val="24"/>
          <w:szCs w:val="24"/>
        </w:rPr>
      </w:pPr>
      <w:r w:rsidRPr="00407DF2">
        <w:rPr>
          <w:rFonts w:ascii="Times New Roman" w:hAnsi="Times New Roman"/>
          <w:sz w:val="24"/>
          <w:szCs w:val="24"/>
        </w:rPr>
        <w:t>Повышение квалификации учителей по вопросам совершенствования организации методики преподавания и актуальным вопросам подготовки обучающихся к ГИА по литературе</w:t>
      </w:r>
      <w:r w:rsidR="00407DF2">
        <w:rPr>
          <w:rFonts w:ascii="Times New Roman" w:hAnsi="Times New Roman"/>
          <w:sz w:val="24"/>
          <w:szCs w:val="24"/>
        </w:rPr>
        <w:t>;</w:t>
      </w:r>
    </w:p>
    <w:p w:rsidR="00432EF3" w:rsidRPr="00407DF2" w:rsidRDefault="00432EF3" w:rsidP="00486054">
      <w:pPr>
        <w:pStyle w:val="a3"/>
        <w:numPr>
          <w:ilvl w:val="0"/>
          <w:numId w:val="36"/>
        </w:numPr>
        <w:spacing w:after="0" w:line="240" w:lineRule="auto"/>
        <w:ind w:firstLine="840"/>
        <w:jc w:val="both"/>
        <w:rPr>
          <w:rFonts w:ascii="Times New Roman" w:hAnsi="Times New Roman"/>
          <w:sz w:val="24"/>
          <w:szCs w:val="24"/>
        </w:rPr>
      </w:pPr>
      <w:r w:rsidRPr="00407DF2">
        <w:rPr>
          <w:rFonts w:ascii="Times New Roman" w:hAnsi="Times New Roman"/>
          <w:sz w:val="24"/>
          <w:szCs w:val="24"/>
        </w:rPr>
        <w:t xml:space="preserve">Формирование читательской грамотности </w:t>
      </w:r>
      <w:proofErr w:type="gramStart"/>
      <w:r w:rsidRPr="00407DF2">
        <w:rPr>
          <w:rFonts w:ascii="Times New Roman" w:hAnsi="Times New Roman"/>
          <w:sz w:val="24"/>
          <w:szCs w:val="24"/>
        </w:rPr>
        <w:t>обучающихся</w:t>
      </w:r>
      <w:proofErr w:type="gramEnd"/>
      <w:r w:rsidRPr="00407DF2">
        <w:rPr>
          <w:rFonts w:ascii="Times New Roman" w:hAnsi="Times New Roman"/>
          <w:sz w:val="24"/>
          <w:szCs w:val="24"/>
        </w:rPr>
        <w:t xml:space="preserve"> в соответствии с требования ФГОС к результатам освоения образовательной программы</w:t>
      </w:r>
      <w:r w:rsidR="00407DF2">
        <w:rPr>
          <w:rFonts w:ascii="Times New Roman" w:hAnsi="Times New Roman"/>
          <w:sz w:val="24"/>
          <w:szCs w:val="24"/>
        </w:rPr>
        <w:t>;</w:t>
      </w:r>
    </w:p>
    <w:p w:rsidR="00432EF3" w:rsidRPr="00407DF2" w:rsidRDefault="00432EF3" w:rsidP="00486054">
      <w:pPr>
        <w:pStyle w:val="a3"/>
        <w:numPr>
          <w:ilvl w:val="0"/>
          <w:numId w:val="36"/>
        </w:numPr>
        <w:spacing w:after="0" w:line="240" w:lineRule="auto"/>
        <w:ind w:firstLine="840"/>
        <w:jc w:val="both"/>
        <w:rPr>
          <w:rFonts w:ascii="Times New Roman" w:hAnsi="Times New Roman"/>
          <w:sz w:val="24"/>
          <w:szCs w:val="24"/>
        </w:rPr>
      </w:pPr>
      <w:r w:rsidRPr="00407DF2">
        <w:rPr>
          <w:rFonts w:ascii="Times New Roman" w:hAnsi="Times New Roman"/>
          <w:sz w:val="24"/>
          <w:szCs w:val="24"/>
        </w:rPr>
        <w:t>Обучение</w:t>
      </w:r>
      <w:r w:rsidRPr="00407DF2">
        <w:rPr>
          <w:rFonts w:ascii="Times New Roman" w:hAnsi="Times New Roman"/>
          <w:spacing w:val="-7"/>
          <w:sz w:val="24"/>
          <w:szCs w:val="24"/>
        </w:rPr>
        <w:t xml:space="preserve"> </w:t>
      </w:r>
      <w:r w:rsidRPr="00407DF2">
        <w:rPr>
          <w:rFonts w:ascii="Times New Roman" w:hAnsi="Times New Roman"/>
          <w:sz w:val="24"/>
          <w:szCs w:val="24"/>
        </w:rPr>
        <w:t>созданию</w:t>
      </w:r>
      <w:r w:rsidRPr="00407DF2">
        <w:rPr>
          <w:rFonts w:ascii="Times New Roman" w:hAnsi="Times New Roman"/>
          <w:spacing w:val="-6"/>
          <w:sz w:val="24"/>
          <w:szCs w:val="24"/>
        </w:rPr>
        <w:t xml:space="preserve"> </w:t>
      </w:r>
      <w:r w:rsidRPr="00407DF2">
        <w:rPr>
          <w:rFonts w:ascii="Times New Roman" w:hAnsi="Times New Roman"/>
          <w:sz w:val="24"/>
          <w:szCs w:val="24"/>
        </w:rPr>
        <w:t>письменного</w:t>
      </w:r>
      <w:r w:rsidRPr="00407DF2">
        <w:rPr>
          <w:rFonts w:ascii="Times New Roman" w:hAnsi="Times New Roman"/>
          <w:spacing w:val="-6"/>
          <w:sz w:val="24"/>
          <w:szCs w:val="24"/>
        </w:rPr>
        <w:t xml:space="preserve"> </w:t>
      </w:r>
      <w:r w:rsidRPr="00407DF2">
        <w:rPr>
          <w:rFonts w:ascii="Times New Roman" w:hAnsi="Times New Roman"/>
          <w:sz w:val="24"/>
          <w:szCs w:val="24"/>
        </w:rPr>
        <w:t>текста</w:t>
      </w:r>
      <w:r w:rsidRPr="00407DF2">
        <w:rPr>
          <w:rFonts w:ascii="Times New Roman" w:hAnsi="Times New Roman"/>
          <w:spacing w:val="-6"/>
          <w:sz w:val="24"/>
          <w:szCs w:val="24"/>
        </w:rPr>
        <w:t xml:space="preserve"> </w:t>
      </w:r>
      <w:r w:rsidRPr="00407DF2">
        <w:rPr>
          <w:rFonts w:ascii="Times New Roman" w:hAnsi="Times New Roman"/>
          <w:sz w:val="24"/>
          <w:szCs w:val="24"/>
        </w:rPr>
        <w:t>по</w:t>
      </w:r>
      <w:r w:rsidRPr="00407DF2">
        <w:rPr>
          <w:rFonts w:ascii="Times New Roman" w:hAnsi="Times New Roman"/>
          <w:spacing w:val="-6"/>
          <w:sz w:val="24"/>
          <w:szCs w:val="24"/>
        </w:rPr>
        <w:t xml:space="preserve"> </w:t>
      </w:r>
      <w:r w:rsidRPr="00407DF2">
        <w:rPr>
          <w:rFonts w:ascii="Times New Roman" w:hAnsi="Times New Roman"/>
          <w:sz w:val="24"/>
          <w:szCs w:val="24"/>
        </w:rPr>
        <w:t>заданным</w:t>
      </w:r>
      <w:r w:rsidRPr="00407DF2">
        <w:rPr>
          <w:rFonts w:ascii="Times New Roman" w:hAnsi="Times New Roman"/>
          <w:spacing w:val="-8"/>
          <w:sz w:val="24"/>
          <w:szCs w:val="24"/>
        </w:rPr>
        <w:t xml:space="preserve"> </w:t>
      </w:r>
      <w:r w:rsidRPr="00407DF2">
        <w:rPr>
          <w:rFonts w:ascii="Times New Roman" w:hAnsi="Times New Roman"/>
          <w:sz w:val="24"/>
          <w:szCs w:val="24"/>
        </w:rPr>
        <w:t>критериям</w:t>
      </w:r>
      <w:r w:rsidR="00407DF2">
        <w:rPr>
          <w:rFonts w:ascii="Times New Roman" w:hAnsi="Times New Roman"/>
          <w:sz w:val="24"/>
          <w:szCs w:val="24"/>
        </w:rPr>
        <w:t>;</w:t>
      </w:r>
    </w:p>
    <w:p w:rsidR="00432EF3" w:rsidRPr="00407DF2" w:rsidRDefault="00432EF3" w:rsidP="00486054">
      <w:pPr>
        <w:pStyle w:val="aff1"/>
        <w:numPr>
          <w:ilvl w:val="0"/>
          <w:numId w:val="36"/>
        </w:numPr>
        <w:ind w:right="6367" w:firstLine="840"/>
        <w:jc w:val="both"/>
      </w:pPr>
      <w:r w:rsidRPr="00407DF2">
        <w:t>Работа с текстом на уроках русского языка и литературы</w:t>
      </w:r>
      <w:r w:rsidR="00407DF2">
        <w:t>;</w:t>
      </w:r>
    </w:p>
    <w:p w:rsidR="00432EF3" w:rsidRPr="00407DF2" w:rsidRDefault="00432EF3" w:rsidP="00486054">
      <w:pPr>
        <w:pStyle w:val="aff1"/>
        <w:numPr>
          <w:ilvl w:val="0"/>
          <w:numId w:val="36"/>
        </w:numPr>
        <w:ind w:right="6367" w:firstLine="840"/>
        <w:jc w:val="both"/>
      </w:pPr>
      <w:r w:rsidRPr="00407DF2">
        <w:t>Практикум</w:t>
      </w:r>
      <w:r w:rsidRPr="00407DF2">
        <w:rPr>
          <w:spacing w:val="-7"/>
        </w:rPr>
        <w:t xml:space="preserve"> </w:t>
      </w:r>
      <w:r w:rsidRPr="00407DF2">
        <w:t>по</w:t>
      </w:r>
      <w:r w:rsidRPr="00407DF2">
        <w:rPr>
          <w:spacing w:val="-4"/>
        </w:rPr>
        <w:t xml:space="preserve"> </w:t>
      </w:r>
      <w:r w:rsidRPr="00407DF2">
        <w:t>оцениванию</w:t>
      </w:r>
      <w:r w:rsidRPr="00407DF2">
        <w:rPr>
          <w:spacing w:val="-4"/>
        </w:rPr>
        <w:t xml:space="preserve"> </w:t>
      </w:r>
      <w:r w:rsidRPr="00407DF2">
        <w:t>грамотности</w:t>
      </w:r>
      <w:r w:rsidRPr="00407DF2">
        <w:rPr>
          <w:spacing w:val="-3"/>
        </w:rPr>
        <w:t xml:space="preserve"> </w:t>
      </w:r>
      <w:r w:rsidRPr="00407DF2">
        <w:t>письменных</w:t>
      </w:r>
      <w:r w:rsidRPr="00407DF2">
        <w:rPr>
          <w:spacing w:val="-3"/>
        </w:rPr>
        <w:t xml:space="preserve"> </w:t>
      </w:r>
      <w:r w:rsidR="00407DF2">
        <w:t>работ.</w:t>
      </w:r>
    </w:p>
    <w:p w:rsidR="006343D6" w:rsidRPr="00407DF2" w:rsidRDefault="006343D6" w:rsidP="00486054">
      <w:pPr>
        <w:jc w:val="both"/>
      </w:pPr>
    </w:p>
    <w:p w:rsidR="006343D6" w:rsidRPr="00514F2B" w:rsidRDefault="006343D6" w:rsidP="006343D6">
      <w:pPr>
        <w:spacing w:line="276" w:lineRule="auto"/>
        <w:rPr>
          <w:b/>
        </w:rPr>
      </w:pPr>
    </w:p>
    <w:p w:rsidR="006343D6" w:rsidRDefault="006343D6" w:rsidP="006343D6">
      <w:pPr>
        <w:pStyle w:val="a3"/>
        <w:numPr>
          <w:ilvl w:val="1"/>
          <w:numId w:val="31"/>
        </w:numPr>
        <w:rPr>
          <w:rFonts w:ascii="Times New Roman" w:hAnsi="Times New Roman"/>
          <w:b/>
          <w:iCs/>
          <w:sz w:val="24"/>
          <w:szCs w:val="24"/>
        </w:rPr>
      </w:pPr>
      <w:r w:rsidRPr="00514F2B">
        <w:rPr>
          <w:rFonts w:ascii="Times New Roman" w:hAnsi="Times New Roman"/>
          <w:b/>
          <w:iCs/>
          <w:sz w:val="24"/>
          <w:szCs w:val="24"/>
        </w:rPr>
        <w:t>Рекомендации по другим направлениям</w:t>
      </w:r>
    </w:p>
    <w:p w:rsidR="00432EF3" w:rsidRPr="00432EF3" w:rsidRDefault="00432EF3" w:rsidP="00432EF3">
      <w:pPr>
        <w:rPr>
          <w:b/>
          <w:iCs/>
        </w:rPr>
        <w:sectPr w:rsidR="00432EF3" w:rsidRPr="00432EF3" w:rsidSect="004A22D1">
          <w:pgSz w:w="16838" w:h="11906" w:orient="landscape"/>
          <w:pgMar w:top="851" w:right="678" w:bottom="1134" w:left="851" w:header="709" w:footer="709" w:gutter="0"/>
          <w:cols w:space="708"/>
          <w:docGrid w:linePitch="360"/>
        </w:sectPr>
      </w:pPr>
    </w:p>
    <w:p w:rsidR="006343D6" w:rsidRPr="004813C8" w:rsidRDefault="006343D6" w:rsidP="006343D6">
      <w:pPr>
        <w:pStyle w:val="1"/>
        <w:spacing w:line="276" w:lineRule="auto"/>
        <w:ind w:left="142"/>
        <w:rPr>
          <w:rFonts w:ascii="Times New Roman" w:hAnsi="Times New Roman"/>
          <w:sz w:val="24"/>
          <w:szCs w:val="24"/>
        </w:rPr>
      </w:pPr>
      <w:r w:rsidRPr="004813C8">
        <w:rPr>
          <w:rFonts w:ascii="Times New Roman" w:hAnsi="Times New Roman"/>
          <w:sz w:val="24"/>
          <w:szCs w:val="24"/>
        </w:rPr>
        <w:lastRenderedPageBreak/>
        <w:t>СОСТАВИТЕЛИ ОТЧЕТА</w:t>
      </w:r>
    </w:p>
    <w:p w:rsidR="006343D6" w:rsidRPr="004813C8" w:rsidRDefault="006343D6" w:rsidP="006343D6">
      <w:pPr>
        <w:pStyle w:val="1"/>
        <w:spacing w:line="276" w:lineRule="auto"/>
        <w:ind w:left="142"/>
        <w:rPr>
          <w:rFonts w:ascii="Times New Roman" w:hAnsi="Times New Roman"/>
          <w:sz w:val="24"/>
          <w:szCs w:val="24"/>
        </w:rPr>
      </w:pPr>
      <w:r w:rsidRPr="004813C8">
        <w:rPr>
          <w:rFonts w:ascii="Times New Roman" w:hAnsi="Times New Roman"/>
          <w:sz w:val="24"/>
          <w:szCs w:val="24"/>
        </w:rPr>
        <w:t>по учебному предмету</w:t>
      </w:r>
    </w:p>
    <w:p w:rsidR="006343D6" w:rsidRPr="004813C8" w:rsidRDefault="006343D6" w:rsidP="006343D6">
      <w:pPr>
        <w:spacing w:line="276" w:lineRule="auto"/>
        <w:ind w:left="142"/>
        <w:jc w:val="center"/>
        <w:rPr>
          <w:b/>
          <w:color w:val="000000" w:themeColor="text1"/>
        </w:rPr>
      </w:pPr>
      <w:r>
        <w:rPr>
          <w:b/>
          <w:color w:val="000000" w:themeColor="text1"/>
        </w:rPr>
        <w:t>ЛИТЕРАТУРА</w:t>
      </w:r>
    </w:p>
    <w:p w:rsidR="006343D6" w:rsidRPr="004813C8" w:rsidRDefault="006343D6" w:rsidP="006343D6">
      <w:pPr>
        <w:spacing w:line="276" w:lineRule="auto"/>
        <w:ind w:left="142"/>
        <w:jc w:val="center"/>
        <w:rPr>
          <w:b/>
          <w:color w:val="000000" w:themeColor="text1"/>
        </w:rPr>
      </w:pPr>
    </w:p>
    <w:p w:rsidR="006343D6" w:rsidRPr="004813C8" w:rsidRDefault="006343D6" w:rsidP="006343D6">
      <w:pPr>
        <w:spacing w:line="276" w:lineRule="auto"/>
        <w:ind w:left="142"/>
        <w:jc w:val="both"/>
        <w:rPr>
          <w:i/>
          <w:iCs/>
        </w:rPr>
      </w:pPr>
      <w:r w:rsidRPr="004813C8">
        <w:rPr>
          <w:i/>
          <w:iCs/>
        </w:rPr>
        <w:t>Специалисты, привлекаемые к формированию результатов ЕГЭ по учебному предмету</w:t>
      </w:r>
    </w:p>
    <w:p w:rsidR="006343D6" w:rsidRPr="004813C8" w:rsidRDefault="006343D6" w:rsidP="006343D6">
      <w:pPr>
        <w:spacing w:line="276" w:lineRule="auto"/>
        <w:ind w:left="142"/>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6343D6" w:rsidRPr="004813C8" w:rsidTr="004A22D1">
        <w:trPr>
          <w:tblHeader/>
        </w:trPr>
        <w:tc>
          <w:tcPr>
            <w:tcW w:w="4820" w:type="dxa"/>
            <w:vAlign w:val="center"/>
          </w:tcPr>
          <w:p w:rsidR="006343D6" w:rsidRPr="004813C8" w:rsidRDefault="006343D6" w:rsidP="004A22D1">
            <w:pPr>
              <w:spacing w:line="276" w:lineRule="auto"/>
              <w:ind w:left="142"/>
              <w:rPr>
                <w:i/>
                <w:iCs/>
              </w:rPr>
            </w:pPr>
            <w:r w:rsidRPr="004813C8">
              <w:rPr>
                <w:i/>
                <w:iCs/>
              </w:rPr>
              <w:t>Фамилия, имя, отчество</w:t>
            </w:r>
          </w:p>
        </w:tc>
        <w:tc>
          <w:tcPr>
            <w:tcW w:w="9326" w:type="dxa"/>
            <w:shd w:val="clear" w:color="auto" w:fill="auto"/>
            <w:vAlign w:val="center"/>
          </w:tcPr>
          <w:p w:rsidR="006343D6" w:rsidRPr="004813C8" w:rsidRDefault="006343D6" w:rsidP="004A22D1">
            <w:pPr>
              <w:spacing w:line="276" w:lineRule="auto"/>
              <w:ind w:left="142"/>
              <w:jc w:val="both"/>
              <w:rPr>
                <w:i/>
                <w:iCs/>
              </w:rPr>
            </w:pPr>
            <w:proofErr w:type="gramStart"/>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6343D6" w:rsidRPr="004813C8" w:rsidTr="004A22D1">
        <w:trPr>
          <w:trHeight w:val="381"/>
        </w:trPr>
        <w:tc>
          <w:tcPr>
            <w:tcW w:w="4820" w:type="dxa"/>
            <w:vAlign w:val="center"/>
          </w:tcPr>
          <w:p w:rsidR="006343D6" w:rsidRPr="004813C8" w:rsidRDefault="006343D6" w:rsidP="004A22D1">
            <w:pPr>
              <w:spacing w:line="276" w:lineRule="auto"/>
              <w:ind w:left="142"/>
              <w:rPr>
                <w:i/>
                <w:iCs/>
              </w:rPr>
            </w:pPr>
            <w:r w:rsidRPr="004813C8">
              <w:rPr>
                <w:iCs/>
              </w:rPr>
              <w:t>Козлова Виктория Алексеевна</w:t>
            </w:r>
          </w:p>
        </w:tc>
        <w:tc>
          <w:tcPr>
            <w:tcW w:w="9326" w:type="dxa"/>
            <w:shd w:val="clear" w:color="auto" w:fill="auto"/>
            <w:vAlign w:val="center"/>
          </w:tcPr>
          <w:p w:rsidR="006343D6" w:rsidRPr="004813C8" w:rsidRDefault="006343D6" w:rsidP="004A22D1">
            <w:pPr>
              <w:spacing w:line="276" w:lineRule="auto"/>
              <w:ind w:left="142"/>
              <w:rPr>
                <w:i/>
                <w:iCs/>
              </w:rPr>
            </w:pPr>
            <w:r w:rsidRPr="004813C8">
              <w:rPr>
                <w:iCs/>
              </w:rPr>
              <w:t>Заместитель директора, ГУ «</w:t>
            </w:r>
            <w:proofErr w:type="spellStart"/>
            <w:r w:rsidRPr="004813C8">
              <w:rPr>
                <w:iCs/>
              </w:rPr>
              <w:t>РЦОИиЦТ</w:t>
            </w:r>
            <w:proofErr w:type="spellEnd"/>
            <w:r w:rsidRPr="004813C8">
              <w:rPr>
                <w:iCs/>
              </w:rPr>
              <w:t xml:space="preserve"> Забайкальского края»</w:t>
            </w:r>
          </w:p>
        </w:tc>
      </w:tr>
      <w:tr w:rsidR="006343D6" w:rsidRPr="004813C8" w:rsidTr="004A22D1">
        <w:trPr>
          <w:trHeight w:val="381"/>
        </w:trPr>
        <w:tc>
          <w:tcPr>
            <w:tcW w:w="4820" w:type="dxa"/>
            <w:vAlign w:val="center"/>
          </w:tcPr>
          <w:p w:rsidR="006343D6" w:rsidRPr="004813C8" w:rsidRDefault="006343D6" w:rsidP="004A22D1">
            <w:pPr>
              <w:spacing w:line="276" w:lineRule="auto"/>
              <w:ind w:left="142"/>
              <w:rPr>
                <w:iCs/>
              </w:rPr>
            </w:pPr>
            <w:r w:rsidRPr="004813C8">
              <w:rPr>
                <w:iCs/>
              </w:rPr>
              <w:t>Сычев Антон Александрович</w:t>
            </w:r>
          </w:p>
        </w:tc>
        <w:tc>
          <w:tcPr>
            <w:tcW w:w="9326" w:type="dxa"/>
            <w:shd w:val="clear" w:color="auto" w:fill="auto"/>
            <w:vAlign w:val="center"/>
          </w:tcPr>
          <w:p w:rsidR="006343D6" w:rsidRPr="004813C8" w:rsidRDefault="006343D6" w:rsidP="004A22D1">
            <w:pPr>
              <w:spacing w:line="276" w:lineRule="auto"/>
              <w:ind w:left="142"/>
              <w:rPr>
                <w:iCs/>
              </w:rPr>
            </w:pPr>
            <w:r w:rsidRPr="004813C8">
              <w:rPr>
                <w:iCs/>
              </w:rPr>
              <w:t>Инженер-программист, ГУ «</w:t>
            </w:r>
            <w:proofErr w:type="spellStart"/>
            <w:r w:rsidRPr="004813C8">
              <w:rPr>
                <w:iCs/>
              </w:rPr>
              <w:t>РЦОИиЦТ</w:t>
            </w:r>
            <w:proofErr w:type="spellEnd"/>
            <w:r w:rsidRPr="004813C8">
              <w:rPr>
                <w:iCs/>
              </w:rPr>
              <w:t xml:space="preserve"> Забайкальского края»</w:t>
            </w:r>
          </w:p>
        </w:tc>
      </w:tr>
    </w:tbl>
    <w:p w:rsidR="006343D6" w:rsidRPr="004813C8" w:rsidRDefault="006343D6" w:rsidP="006343D6">
      <w:pPr>
        <w:spacing w:line="276" w:lineRule="auto"/>
        <w:ind w:left="142"/>
        <w:rPr>
          <w:i/>
          <w:iCs/>
        </w:rPr>
      </w:pPr>
    </w:p>
    <w:p w:rsidR="006343D6" w:rsidRPr="004813C8" w:rsidRDefault="006343D6" w:rsidP="006343D6">
      <w:pPr>
        <w:spacing w:line="276" w:lineRule="auto"/>
        <w:ind w:left="142"/>
        <w:jc w:val="both"/>
        <w:rPr>
          <w:i/>
          <w:iCs/>
        </w:rPr>
      </w:pPr>
      <w:r w:rsidRPr="004813C8">
        <w:rPr>
          <w:i/>
          <w:iCs/>
        </w:rPr>
        <w:t>Специалисты, привлекаемые к анализу результатов ЕГЭ по учебному предмету</w:t>
      </w:r>
    </w:p>
    <w:p w:rsidR="006343D6" w:rsidRPr="004813C8" w:rsidRDefault="006343D6" w:rsidP="006343D6">
      <w:pPr>
        <w:spacing w:line="276" w:lineRule="auto"/>
        <w:ind w:left="142"/>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6343D6" w:rsidRPr="004813C8" w:rsidTr="004A22D1">
        <w:trPr>
          <w:tblHeader/>
        </w:trPr>
        <w:tc>
          <w:tcPr>
            <w:tcW w:w="4820" w:type="dxa"/>
            <w:vAlign w:val="center"/>
          </w:tcPr>
          <w:p w:rsidR="006343D6" w:rsidRPr="004813C8" w:rsidRDefault="006343D6" w:rsidP="004A22D1">
            <w:pPr>
              <w:spacing w:line="276" w:lineRule="auto"/>
              <w:ind w:left="142"/>
              <w:rPr>
                <w:i/>
                <w:iCs/>
              </w:rPr>
            </w:pPr>
            <w:r w:rsidRPr="004813C8">
              <w:rPr>
                <w:i/>
                <w:iCs/>
              </w:rPr>
              <w:t>Фамилия, имя, отчество</w:t>
            </w:r>
          </w:p>
        </w:tc>
        <w:tc>
          <w:tcPr>
            <w:tcW w:w="9326" w:type="dxa"/>
            <w:shd w:val="clear" w:color="auto" w:fill="auto"/>
            <w:vAlign w:val="center"/>
          </w:tcPr>
          <w:p w:rsidR="006343D6" w:rsidRPr="007623D2" w:rsidRDefault="006343D6" w:rsidP="004A22D1">
            <w:pPr>
              <w:spacing w:line="276" w:lineRule="auto"/>
              <w:ind w:left="142"/>
              <w:jc w:val="both"/>
              <w:rPr>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6343D6" w:rsidRPr="009D29CA" w:rsidTr="004A22D1">
        <w:trPr>
          <w:trHeight w:val="381"/>
        </w:trPr>
        <w:tc>
          <w:tcPr>
            <w:tcW w:w="4820" w:type="dxa"/>
            <w:vAlign w:val="center"/>
          </w:tcPr>
          <w:p w:rsidR="006343D6" w:rsidRPr="009D29CA" w:rsidRDefault="006343D6" w:rsidP="004A22D1">
            <w:pPr>
              <w:spacing w:line="276" w:lineRule="auto"/>
              <w:ind w:left="142"/>
              <w:rPr>
                <w:iCs/>
              </w:rPr>
            </w:pPr>
            <w:r w:rsidRPr="009D29CA">
              <w:rPr>
                <w:iCs/>
              </w:rPr>
              <w:t>Сергеева Валерия Андреевна</w:t>
            </w:r>
          </w:p>
        </w:tc>
        <w:tc>
          <w:tcPr>
            <w:tcW w:w="9326" w:type="dxa"/>
            <w:shd w:val="clear" w:color="auto" w:fill="auto"/>
            <w:vAlign w:val="center"/>
          </w:tcPr>
          <w:p w:rsidR="006343D6" w:rsidRPr="009D29CA" w:rsidRDefault="006343D6" w:rsidP="004A22D1">
            <w:pPr>
              <w:spacing w:line="276" w:lineRule="auto"/>
              <w:ind w:left="142"/>
              <w:rPr>
                <w:iCs/>
              </w:rPr>
            </w:pPr>
            <w:r w:rsidRPr="007623D2">
              <w:rPr>
                <w:iCs/>
              </w:rPr>
              <w:t>Забайкальский госуниверситет, доцент кафедры литературы, кандидат педагогических наук, доцент, председатель ПК по литературе.</w:t>
            </w:r>
          </w:p>
        </w:tc>
      </w:tr>
    </w:tbl>
    <w:p w:rsidR="006343D6" w:rsidRPr="009D29CA" w:rsidRDefault="006343D6" w:rsidP="006343D6">
      <w:pPr>
        <w:spacing w:line="276" w:lineRule="auto"/>
        <w:ind w:left="142"/>
        <w:rPr>
          <w:iCs/>
        </w:rPr>
      </w:pPr>
    </w:p>
    <w:p w:rsidR="006343D6" w:rsidRDefault="006343D6" w:rsidP="006343D6">
      <w:pPr>
        <w:spacing w:line="276" w:lineRule="auto"/>
        <w:ind w:left="142"/>
        <w:jc w:val="both"/>
        <w:rPr>
          <w:i/>
          <w:iCs/>
        </w:rPr>
      </w:pPr>
      <w:r w:rsidRPr="004813C8">
        <w:rPr>
          <w:i/>
          <w:iCs/>
        </w:rPr>
        <w:t>Специалисты, привлекаемые к подготовке методических рекомендаций на основе</w:t>
      </w:r>
      <w:r w:rsidRPr="00A417E8">
        <w:rPr>
          <w:i/>
          <w:iCs/>
        </w:rPr>
        <w:t xml:space="preserve"> результатов ЕГЭ по учебному предмету</w:t>
      </w:r>
    </w:p>
    <w:p w:rsidR="006343D6" w:rsidRPr="00A417E8" w:rsidRDefault="006343D6" w:rsidP="006343D6">
      <w:pPr>
        <w:spacing w:line="276" w:lineRule="auto"/>
        <w:ind w:left="142"/>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6343D6" w:rsidRPr="00A417E8" w:rsidTr="004A22D1">
        <w:trPr>
          <w:tblHeader/>
        </w:trPr>
        <w:tc>
          <w:tcPr>
            <w:tcW w:w="4820" w:type="dxa"/>
            <w:vAlign w:val="center"/>
          </w:tcPr>
          <w:p w:rsidR="006343D6" w:rsidRPr="00A417E8" w:rsidRDefault="006343D6" w:rsidP="004A22D1">
            <w:pPr>
              <w:spacing w:line="276" w:lineRule="auto"/>
              <w:ind w:left="142" w:right="-108"/>
              <w:rPr>
                <w:i/>
                <w:iCs/>
              </w:rPr>
            </w:pPr>
            <w:r w:rsidRPr="00A417E8">
              <w:rPr>
                <w:i/>
                <w:iCs/>
              </w:rPr>
              <w:t>Фамилия, имя, отчество</w:t>
            </w:r>
          </w:p>
        </w:tc>
        <w:tc>
          <w:tcPr>
            <w:tcW w:w="9326" w:type="dxa"/>
            <w:shd w:val="clear" w:color="auto" w:fill="auto"/>
            <w:vAlign w:val="center"/>
          </w:tcPr>
          <w:p w:rsidR="006343D6" w:rsidRPr="00A417E8" w:rsidRDefault="006343D6" w:rsidP="004A22D1">
            <w:pPr>
              <w:spacing w:line="276" w:lineRule="auto"/>
              <w:ind w:left="142"/>
              <w:jc w:val="both"/>
              <w:rPr>
                <w:i/>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6343D6" w:rsidRPr="00A417E8" w:rsidTr="004A22D1">
        <w:trPr>
          <w:trHeight w:val="381"/>
        </w:trPr>
        <w:tc>
          <w:tcPr>
            <w:tcW w:w="4820" w:type="dxa"/>
            <w:vAlign w:val="center"/>
          </w:tcPr>
          <w:p w:rsidR="006343D6" w:rsidRPr="00766EF4" w:rsidRDefault="00766EF4" w:rsidP="004A22D1">
            <w:pPr>
              <w:spacing w:line="276" w:lineRule="auto"/>
              <w:ind w:left="142"/>
              <w:rPr>
                <w:iCs/>
              </w:rPr>
            </w:pPr>
            <w:r>
              <w:rPr>
                <w:iCs/>
              </w:rPr>
              <w:t>Соколова Светлана Петровна</w:t>
            </w:r>
          </w:p>
        </w:tc>
        <w:tc>
          <w:tcPr>
            <w:tcW w:w="9326" w:type="dxa"/>
            <w:shd w:val="clear" w:color="auto" w:fill="auto"/>
            <w:vAlign w:val="center"/>
          </w:tcPr>
          <w:p w:rsidR="00D74FEE" w:rsidRDefault="00766EF4" w:rsidP="004A22D1">
            <w:pPr>
              <w:spacing w:line="276" w:lineRule="auto"/>
              <w:ind w:left="142"/>
              <w:rPr>
                <w:iCs/>
              </w:rPr>
            </w:pPr>
            <w:r>
              <w:rPr>
                <w:iCs/>
              </w:rPr>
              <w:t xml:space="preserve">ГУ ДПО «ИРО Забайкальского края», кафедра общего образования, </w:t>
            </w:r>
          </w:p>
          <w:p w:rsidR="006343D6" w:rsidRPr="00766EF4" w:rsidRDefault="00766EF4" w:rsidP="004A22D1">
            <w:pPr>
              <w:spacing w:line="276" w:lineRule="auto"/>
              <w:ind w:left="142"/>
              <w:rPr>
                <w:iCs/>
              </w:rPr>
            </w:pPr>
            <w:r>
              <w:rPr>
                <w:iCs/>
              </w:rPr>
              <w:t>и.о. ст.</w:t>
            </w:r>
            <w:r w:rsidR="00D74FEE">
              <w:rPr>
                <w:iCs/>
              </w:rPr>
              <w:t xml:space="preserve"> </w:t>
            </w:r>
            <w:r>
              <w:rPr>
                <w:iCs/>
              </w:rPr>
              <w:t>преподавателя</w:t>
            </w:r>
          </w:p>
        </w:tc>
      </w:tr>
    </w:tbl>
    <w:p w:rsidR="006343D6" w:rsidRDefault="006343D6" w:rsidP="006343D6">
      <w:pPr>
        <w:spacing w:line="276" w:lineRule="auto"/>
        <w:ind w:left="142"/>
        <w:rPr>
          <w:i/>
          <w:iCs/>
        </w:rPr>
      </w:pPr>
    </w:p>
    <w:p w:rsidR="006343D6" w:rsidRDefault="006343D6" w:rsidP="006343D6">
      <w:pPr>
        <w:spacing w:line="276" w:lineRule="auto"/>
        <w:ind w:left="142"/>
        <w:rPr>
          <w:i/>
          <w:iCs/>
        </w:rPr>
      </w:pPr>
      <w:r w:rsidRPr="00A417E8">
        <w:rPr>
          <w:i/>
          <w:iCs/>
        </w:rPr>
        <w:lastRenderedPageBreak/>
        <w:t xml:space="preserve">Ответственный специалист в </w:t>
      </w:r>
      <w:r>
        <w:rPr>
          <w:i/>
          <w:iCs/>
        </w:rPr>
        <w:t xml:space="preserve">Забайкальском крае </w:t>
      </w:r>
      <w:r w:rsidRPr="00A417E8">
        <w:rPr>
          <w:i/>
          <w:iCs/>
        </w:rPr>
        <w:t xml:space="preserve"> по вопросам организации проведения анализа резу</w:t>
      </w:r>
      <w:r>
        <w:rPr>
          <w:i/>
          <w:iCs/>
        </w:rPr>
        <w:t>льтатов ЕГЭ по учебному предмету</w:t>
      </w:r>
    </w:p>
    <w:p w:rsidR="006343D6" w:rsidRPr="00A417E8" w:rsidRDefault="006343D6" w:rsidP="006343D6">
      <w:pPr>
        <w:spacing w:line="276" w:lineRule="auto"/>
        <w:ind w:left="142"/>
        <w:rPr>
          <w:i/>
          <w:iCs/>
        </w:rPr>
      </w:pPr>
    </w:p>
    <w:tbl>
      <w:tblPr>
        <w:tblW w:w="141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55"/>
      </w:tblGrid>
      <w:tr w:rsidR="006343D6" w:rsidRPr="00A417E8" w:rsidTr="004A22D1">
        <w:tc>
          <w:tcPr>
            <w:tcW w:w="4820" w:type="dxa"/>
            <w:vAlign w:val="center"/>
          </w:tcPr>
          <w:p w:rsidR="006343D6" w:rsidRPr="00A417E8" w:rsidRDefault="006343D6" w:rsidP="004A22D1">
            <w:pPr>
              <w:spacing w:line="276" w:lineRule="auto"/>
              <w:ind w:left="142"/>
              <w:rPr>
                <w:i/>
                <w:iCs/>
              </w:rPr>
            </w:pPr>
            <w:r w:rsidRPr="00A417E8">
              <w:rPr>
                <w:i/>
                <w:iCs/>
              </w:rPr>
              <w:t>Фамилия, имя, отчество</w:t>
            </w:r>
          </w:p>
        </w:tc>
        <w:tc>
          <w:tcPr>
            <w:tcW w:w="9355" w:type="dxa"/>
            <w:shd w:val="clear" w:color="auto" w:fill="auto"/>
            <w:vAlign w:val="center"/>
          </w:tcPr>
          <w:p w:rsidR="006343D6" w:rsidRPr="00A417E8" w:rsidRDefault="006343D6" w:rsidP="004A22D1">
            <w:pPr>
              <w:spacing w:line="276" w:lineRule="auto"/>
              <w:ind w:left="142"/>
              <w:rPr>
                <w:i/>
                <w:iCs/>
              </w:rPr>
            </w:pPr>
            <w:r w:rsidRPr="00A417E8">
              <w:rPr>
                <w:i/>
                <w:iCs/>
              </w:rPr>
              <w:t>Место работы, должность, ученая степень, ученое звание</w:t>
            </w:r>
          </w:p>
        </w:tc>
      </w:tr>
      <w:tr w:rsidR="006343D6" w:rsidRPr="00A417E8" w:rsidTr="004A22D1">
        <w:trPr>
          <w:trHeight w:val="385"/>
        </w:trPr>
        <w:tc>
          <w:tcPr>
            <w:tcW w:w="4820" w:type="dxa"/>
            <w:shd w:val="clear" w:color="auto" w:fill="FFFF00"/>
            <w:vAlign w:val="center"/>
          </w:tcPr>
          <w:p w:rsidR="006343D6" w:rsidRPr="005A735B" w:rsidRDefault="006343D6" w:rsidP="004A22D1">
            <w:pPr>
              <w:spacing w:line="276" w:lineRule="auto"/>
              <w:ind w:left="142"/>
              <w:rPr>
                <w:iCs/>
              </w:rPr>
            </w:pPr>
          </w:p>
        </w:tc>
        <w:tc>
          <w:tcPr>
            <w:tcW w:w="9355" w:type="dxa"/>
            <w:shd w:val="clear" w:color="auto" w:fill="FFFF00"/>
            <w:vAlign w:val="center"/>
          </w:tcPr>
          <w:p w:rsidR="006343D6" w:rsidRPr="005A735B" w:rsidRDefault="006343D6" w:rsidP="004A22D1">
            <w:pPr>
              <w:spacing w:line="276" w:lineRule="auto"/>
              <w:ind w:left="142"/>
              <w:rPr>
                <w:iCs/>
              </w:rPr>
            </w:pPr>
          </w:p>
        </w:tc>
      </w:tr>
    </w:tbl>
    <w:p w:rsidR="006343D6" w:rsidRPr="009E682F" w:rsidRDefault="006343D6" w:rsidP="006343D6">
      <w:pPr>
        <w:spacing w:line="276" w:lineRule="auto"/>
        <w:ind w:left="142"/>
        <w:jc w:val="center"/>
        <w:rPr>
          <w:rFonts w:eastAsia="Times New Roman"/>
        </w:rPr>
      </w:pPr>
    </w:p>
    <w:p w:rsidR="00C24FC5" w:rsidRDefault="00C24FC5"/>
    <w:sectPr w:rsidR="00C24FC5" w:rsidSect="004A22D1">
      <w:pgSz w:w="16838" w:h="11906" w:orient="landscape"/>
      <w:pgMar w:top="851" w:right="851" w:bottom="566"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57D3" w:rsidRDefault="00F457D3">
      <w:r>
        <w:separator/>
      </w:r>
    </w:p>
  </w:endnote>
  <w:endnote w:type="continuationSeparator" w:id="0">
    <w:p w:rsidR="00F457D3" w:rsidRDefault="00F457D3">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A9" w:rsidRPr="004323C9" w:rsidRDefault="00CE54A9" w:rsidP="004A22D1">
    <w:pPr>
      <w:pStyle w:val="ab"/>
      <w:jc w:val="right"/>
      <w:rPr>
        <w:rFonts w:ascii="Times New Roman" w:hAnsi="Times New Roman"/>
        <w:sz w:val="24"/>
      </w:rPr>
    </w:pPr>
    <w:r w:rsidRPr="004323C9">
      <w:rPr>
        <w:rFonts w:ascii="Times New Roman" w:hAnsi="Times New Roman"/>
        <w:sz w:val="24"/>
      </w:rPr>
      <w:fldChar w:fldCharType="begin"/>
    </w:r>
    <w:r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486054">
      <w:rPr>
        <w:rFonts w:ascii="Times New Roman" w:hAnsi="Times New Roman"/>
        <w:noProof/>
        <w:sz w:val="24"/>
      </w:rPr>
      <w:t>17</w:t>
    </w:r>
    <w:r w:rsidRPr="004323C9">
      <w:rPr>
        <w:rFonts w:ascii="Times New Roman" w:hAnsi="Times New Roman"/>
        <w:sz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A9" w:rsidRPr="004323C9" w:rsidRDefault="00CE54A9" w:rsidP="004A22D1">
    <w:pPr>
      <w:pStyle w:val="ab"/>
      <w:jc w:val="right"/>
      <w:rPr>
        <w:rFonts w:ascii="Times New Roman" w:hAnsi="Times New Roman"/>
        <w:sz w:val="24"/>
      </w:rPr>
    </w:pPr>
    <w:r w:rsidRPr="004323C9">
      <w:rPr>
        <w:rFonts w:ascii="Times New Roman" w:hAnsi="Times New Roman"/>
        <w:sz w:val="24"/>
      </w:rPr>
      <w:fldChar w:fldCharType="begin"/>
    </w:r>
    <w:r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486054">
      <w:rPr>
        <w:rFonts w:ascii="Times New Roman" w:hAnsi="Times New Roman"/>
        <w:noProof/>
        <w:sz w:val="24"/>
      </w:rPr>
      <w:t>30</w:t>
    </w:r>
    <w:r w:rsidRPr="004323C9">
      <w:rPr>
        <w:rFonts w:ascii="Times New Roman" w:hAnsi="Times New Roman"/>
        <w:sz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A9" w:rsidRPr="004323C9" w:rsidRDefault="00CE54A9" w:rsidP="004A22D1">
    <w:pPr>
      <w:pStyle w:val="ab"/>
      <w:jc w:val="right"/>
      <w:rPr>
        <w:rFonts w:ascii="Times New Roman" w:hAnsi="Times New Roman"/>
        <w:sz w:val="24"/>
      </w:rPr>
    </w:pPr>
    <w:r w:rsidRPr="004323C9">
      <w:rPr>
        <w:rFonts w:ascii="Times New Roman" w:hAnsi="Times New Roman"/>
        <w:sz w:val="24"/>
      </w:rPr>
      <w:fldChar w:fldCharType="begin"/>
    </w:r>
    <w:r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486054">
      <w:rPr>
        <w:rFonts w:ascii="Times New Roman" w:hAnsi="Times New Roman"/>
        <w:noProof/>
        <w:sz w:val="24"/>
      </w:rPr>
      <w:t>53</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57D3" w:rsidRDefault="00F457D3">
      <w:r>
        <w:separator/>
      </w:r>
    </w:p>
  </w:footnote>
  <w:footnote w:type="continuationSeparator" w:id="0">
    <w:p w:rsidR="00F457D3" w:rsidRDefault="00F457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C501D"/>
    <w:multiLevelType w:val="multilevel"/>
    <w:tmpl w:val="531CCE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A35162"/>
    <w:multiLevelType w:val="hybridMultilevel"/>
    <w:tmpl w:val="CC06B8CA"/>
    <w:lvl w:ilvl="0" w:tplc="A5E83714">
      <w:numFmt w:val="bullet"/>
      <w:lvlText w:val="o"/>
      <w:lvlJc w:val="left"/>
      <w:pPr>
        <w:ind w:left="854" w:hanging="428"/>
      </w:pPr>
      <w:rPr>
        <w:rFonts w:ascii="Courier New" w:eastAsia="Courier New" w:hAnsi="Courier New" w:cs="Courier New" w:hint="default"/>
        <w:b w:val="0"/>
        <w:bCs w:val="0"/>
        <w:i w:val="0"/>
        <w:iCs w:val="0"/>
        <w:spacing w:val="0"/>
        <w:w w:val="100"/>
        <w:sz w:val="24"/>
        <w:szCs w:val="24"/>
        <w:lang w:val="ru-RU" w:eastAsia="en-US" w:bidi="ar-SA"/>
      </w:rPr>
    </w:lvl>
    <w:lvl w:ilvl="1" w:tplc="762265F8">
      <w:numFmt w:val="bullet"/>
      <w:lvlText w:val="-"/>
      <w:lvlJc w:val="left"/>
      <w:pPr>
        <w:ind w:left="427" w:hanging="224"/>
      </w:pPr>
      <w:rPr>
        <w:rFonts w:ascii="Times New Roman" w:eastAsia="Times New Roman" w:hAnsi="Times New Roman" w:cs="Times New Roman" w:hint="default"/>
        <w:b w:val="0"/>
        <w:bCs w:val="0"/>
        <w:i w:val="0"/>
        <w:iCs w:val="0"/>
        <w:spacing w:val="0"/>
        <w:w w:val="100"/>
        <w:sz w:val="24"/>
        <w:szCs w:val="24"/>
        <w:lang w:val="ru-RU" w:eastAsia="en-US" w:bidi="ar-SA"/>
      </w:rPr>
    </w:lvl>
    <w:lvl w:ilvl="2" w:tplc="6BC82E2C">
      <w:numFmt w:val="bullet"/>
      <w:lvlText w:val="•"/>
      <w:lvlJc w:val="left"/>
      <w:pPr>
        <w:ind w:left="2415" w:hanging="224"/>
      </w:pPr>
      <w:rPr>
        <w:rFonts w:hint="default"/>
        <w:lang w:val="ru-RU" w:eastAsia="en-US" w:bidi="ar-SA"/>
      </w:rPr>
    </w:lvl>
    <w:lvl w:ilvl="3" w:tplc="BB289DF2">
      <w:numFmt w:val="bullet"/>
      <w:lvlText w:val="•"/>
      <w:lvlJc w:val="left"/>
      <w:pPr>
        <w:ind w:left="3970" w:hanging="224"/>
      </w:pPr>
      <w:rPr>
        <w:rFonts w:hint="default"/>
        <w:lang w:val="ru-RU" w:eastAsia="en-US" w:bidi="ar-SA"/>
      </w:rPr>
    </w:lvl>
    <w:lvl w:ilvl="4" w:tplc="C1F2EE6E">
      <w:numFmt w:val="bullet"/>
      <w:lvlText w:val="•"/>
      <w:lvlJc w:val="left"/>
      <w:pPr>
        <w:ind w:left="5525" w:hanging="224"/>
      </w:pPr>
      <w:rPr>
        <w:rFonts w:hint="default"/>
        <w:lang w:val="ru-RU" w:eastAsia="en-US" w:bidi="ar-SA"/>
      </w:rPr>
    </w:lvl>
    <w:lvl w:ilvl="5" w:tplc="75187D56">
      <w:numFmt w:val="bullet"/>
      <w:lvlText w:val="•"/>
      <w:lvlJc w:val="left"/>
      <w:pPr>
        <w:ind w:left="7080" w:hanging="224"/>
      </w:pPr>
      <w:rPr>
        <w:rFonts w:hint="default"/>
        <w:lang w:val="ru-RU" w:eastAsia="en-US" w:bidi="ar-SA"/>
      </w:rPr>
    </w:lvl>
    <w:lvl w:ilvl="6" w:tplc="E42E4FB8">
      <w:numFmt w:val="bullet"/>
      <w:lvlText w:val="•"/>
      <w:lvlJc w:val="left"/>
      <w:pPr>
        <w:ind w:left="8635" w:hanging="224"/>
      </w:pPr>
      <w:rPr>
        <w:rFonts w:hint="default"/>
        <w:lang w:val="ru-RU" w:eastAsia="en-US" w:bidi="ar-SA"/>
      </w:rPr>
    </w:lvl>
    <w:lvl w:ilvl="7" w:tplc="C2689510">
      <w:numFmt w:val="bullet"/>
      <w:lvlText w:val="•"/>
      <w:lvlJc w:val="left"/>
      <w:pPr>
        <w:ind w:left="10190" w:hanging="224"/>
      </w:pPr>
      <w:rPr>
        <w:rFonts w:hint="default"/>
        <w:lang w:val="ru-RU" w:eastAsia="en-US" w:bidi="ar-SA"/>
      </w:rPr>
    </w:lvl>
    <w:lvl w:ilvl="8" w:tplc="FC921D5E">
      <w:numFmt w:val="bullet"/>
      <w:lvlText w:val="•"/>
      <w:lvlJc w:val="left"/>
      <w:pPr>
        <w:ind w:left="11745" w:hanging="224"/>
      </w:pPr>
      <w:rPr>
        <w:rFonts w:hint="default"/>
        <w:lang w:val="ru-RU" w:eastAsia="en-US" w:bidi="ar-SA"/>
      </w:rPr>
    </w:lvl>
  </w:abstractNum>
  <w:abstractNum w:abstractNumId="2">
    <w:nsid w:val="03341058"/>
    <w:multiLevelType w:val="hybridMultilevel"/>
    <w:tmpl w:val="70CCB37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09CB604E"/>
    <w:multiLevelType w:val="hybridMultilevel"/>
    <w:tmpl w:val="BD4CB268"/>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CBE7CB6"/>
    <w:multiLevelType w:val="hybridMultilevel"/>
    <w:tmpl w:val="4E3E12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584ABB"/>
    <w:multiLevelType w:val="hybridMultilevel"/>
    <w:tmpl w:val="9150444A"/>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4B93258"/>
    <w:multiLevelType w:val="hybridMultilevel"/>
    <w:tmpl w:val="E0362292"/>
    <w:lvl w:ilvl="0" w:tplc="CA1635F2">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7">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8">
    <w:nsid w:val="21532752"/>
    <w:multiLevelType w:val="multilevel"/>
    <w:tmpl w:val="45B45BA2"/>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nsid w:val="22B64632"/>
    <w:multiLevelType w:val="hybridMultilevel"/>
    <w:tmpl w:val="F1260968"/>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9751BE8"/>
    <w:multiLevelType w:val="hybridMultilevel"/>
    <w:tmpl w:val="7C10FA6E"/>
    <w:lvl w:ilvl="0" w:tplc="E9FAD60C">
      <w:start w:val="1"/>
      <w:numFmt w:val="bullet"/>
      <w:lvlText w:val=""/>
      <w:lvlJc w:val="left"/>
      <w:pPr>
        <w:ind w:left="1259" w:hanging="360"/>
      </w:pPr>
      <w:rPr>
        <w:rFonts w:ascii="Symbol" w:hAnsi="Symbol" w:hint="default"/>
      </w:rPr>
    </w:lvl>
    <w:lvl w:ilvl="1" w:tplc="04190003">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1">
    <w:nsid w:val="31D622FE"/>
    <w:multiLevelType w:val="multilevel"/>
    <w:tmpl w:val="06961EE8"/>
    <w:lvl w:ilvl="0">
      <w:start w:val="1"/>
      <w:numFmt w:val="decimal"/>
      <w:lvlText w:val="%1."/>
      <w:lvlJc w:val="left"/>
      <w:pPr>
        <w:ind w:left="360" w:hanging="360"/>
      </w:pPr>
      <w:rPr>
        <w:rFonts w:hint="default"/>
      </w:rPr>
    </w:lvl>
    <w:lvl w:ilvl="1">
      <w:start w:val="1"/>
      <w:numFmt w:val="decimal"/>
      <w:lvlText w:val="%1.%2."/>
      <w:lvlJc w:val="left"/>
      <w:pPr>
        <w:ind w:left="574" w:hanging="432"/>
      </w:pPr>
      <w:rPr>
        <w:rFonts w:hint="default"/>
        <w:b/>
        <w:bCs/>
        <w:i w:val="0"/>
        <w:iCs w:val="0"/>
        <w:sz w:val="28"/>
        <w:szCs w:val="28"/>
        <w:lang w:val="ru-RU"/>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36341BD7"/>
    <w:multiLevelType w:val="hybridMultilevel"/>
    <w:tmpl w:val="64DCE13E"/>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95D5AF8"/>
    <w:multiLevelType w:val="hybridMultilevel"/>
    <w:tmpl w:val="450685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B520788"/>
    <w:multiLevelType w:val="multilevel"/>
    <w:tmpl w:val="1AE2C922"/>
    <w:lvl w:ilvl="0">
      <w:start w:val="3"/>
      <w:numFmt w:val="decimal"/>
      <w:lvlText w:val="%1."/>
      <w:lvlJc w:val="left"/>
      <w:pPr>
        <w:ind w:left="675" w:hanging="675"/>
      </w:pPr>
      <w:rPr>
        <w:rFonts w:hint="default"/>
      </w:rPr>
    </w:lvl>
    <w:lvl w:ilvl="1">
      <w:start w:val="2"/>
      <w:numFmt w:val="decimal"/>
      <w:lvlText w:val="%1.%2."/>
      <w:lvlJc w:val="left"/>
      <w:pPr>
        <w:ind w:left="1363" w:hanging="720"/>
      </w:pPr>
      <w:rPr>
        <w:rFonts w:hint="default"/>
      </w:rPr>
    </w:lvl>
    <w:lvl w:ilvl="2">
      <w:start w:val="3"/>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15">
    <w:nsid w:val="420F7F45"/>
    <w:multiLevelType w:val="hybridMultilevel"/>
    <w:tmpl w:val="7BC80C38"/>
    <w:lvl w:ilvl="0" w:tplc="E9FAD60C">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2DF2DD2"/>
    <w:multiLevelType w:val="hybridMultilevel"/>
    <w:tmpl w:val="9E268130"/>
    <w:lvl w:ilvl="0" w:tplc="04190001">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17">
    <w:nsid w:val="448439DE"/>
    <w:multiLevelType w:val="multilevel"/>
    <w:tmpl w:val="619867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6CA6FFF"/>
    <w:multiLevelType w:val="hybridMultilevel"/>
    <w:tmpl w:val="D3EA43FE"/>
    <w:lvl w:ilvl="0" w:tplc="FE4AE3B0">
      <w:start w:val="1"/>
      <w:numFmt w:val="bullet"/>
      <w:lvlText w:val=""/>
      <w:lvlJc w:val="left"/>
      <w:pPr>
        <w:ind w:left="107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92D0EF2"/>
    <w:multiLevelType w:val="multilevel"/>
    <w:tmpl w:val="FFBC880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9EF1F32"/>
    <w:multiLevelType w:val="hybridMultilevel"/>
    <w:tmpl w:val="EFDC6B88"/>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4B180DC1"/>
    <w:multiLevelType w:val="hybridMultilevel"/>
    <w:tmpl w:val="A3741D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523656F"/>
    <w:multiLevelType w:val="hybridMultilevel"/>
    <w:tmpl w:val="5574A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58D77093"/>
    <w:multiLevelType w:val="multilevel"/>
    <w:tmpl w:val="30DA8396"/>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25">
    <w:nsid w:val="5A15135C"/>
    <w:multiLevelType w:val="multilevel"/>
    <w:tmpl w:val="06961EE8"/>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lang w:val="ru-RU"/>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7">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8">
    <w:nsid w:val="64270734"/>
    <w:multiLevelType w:val="hybridMultilevel"/>
    <w:tmpl w:val="F64EC8C6"/>
    <w:lvl w:ilvl="0" w:tplc="FE4AE3B0">
      <w:start w:val="1"/>
      <w:numFmt w:val="bullet"/>
      <w:lvlText w:val=""/>
      <w:lvlJc w:val="left"/>
      <w:pPr>
        <w:ind w:left="1212"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29">
    <w:nsid w:val="667B4DE6"/>
    <w:multiLevelType w:val="multilevel"/>
    <w:tmpl w:val="797E5EBA"/>
    <w:lvl w:ilvl="0">
      <w:start w:val="1"/>
      <w:numFmt w:val="decimal"/>
      <w:lvlText w:val="%1."/>
      <w:lvlJc w:val="left"/>
      <w:pPr>
        <w:ind w:left="360" w:hanging="360"/>
      </w:pPr>
      <w:rPr>
        <w:rFonts w:eastAsia="Calibri" w:hint="default"/>
        <w:b w:val="0"/>
      </w:rPr>
    </w:lvl>
    <w:lvl w:ilvl="1">
      <w:start w:val="1"/>
      <w:numFmt w:val="decimal"/>
      <w:lvlText w:val="%1.%2."/>
      <w:lvlJc w:val="left"/>
      <w:pPr>
        <w:ind w:left="360" w:hanging="360"/>
      </w:pPr>
      <w:rPr>
        <w:rFonts w:eastAsia="Calibri" w:hint="default"/>
        <w:b/>
      </w:rPr>
    </w:lvl>
    <w:lvl w:ilvl="2">
      <w:start w:val="1"/>
      <w:numFmt w:val="decimal"/>
      <w:lvlText w:val="%1.%2.%3."/>
      <w:lvlJc w:val="left"/>
      <w:pPr>
        <w:ind w:left="720" w:hanging="720"/>
      </w:pPr>
      <w:rPr>
        <w:rFonts w:eastAsia="Calibri" w:hint="default"/>
        <w:b w:val="0"/>
      </w:rPr>
    </w:lvl>
    <w:lvl w:ilvl="3">
      <w:start w:val="1"/>
      <w:numFmt w:val="decimal"/>
      <w:lvlText w:val="%1.%2.%3.%4."/>
      <w:lvlJc w:val="left"/>
      <w:pPr>
        <w:ind w:left="720" w:hanging="720"/>
      </w:pPr>
      <w:rPr>
        <w:rFonts w:eastAsia="Calibri" w:hint="default"/>
        <w:b w:val="0"/>
      </w:rPr>
    </w:lvl>
    <w:lvl w:ilvl="4">
      <w:start w:val="1"/>
      <w:numFmt w:val="decimal"/>
      <w:lvlText w:val="%1.%2.%3.%4.%5."/>
      <w:lvlJc w:val="left"/>
      <w:pPr>
        <w:ind w:left="1080" w:hanging="1080"/>
      </w:pPr>
      <w:rPr>
        <w:rFonts w:eastAsia="Calibri" w:hint="default"/>
        <w:b w:val="0"/>
      </w:rPr>
    </w:lvl>
    <w:lvl w:ilvl="5">
      <w:start w:val="1"/>
      <w:numFmt w:val="decimal"/>
      <w:lvlText w:val="%1.%2.%3.%4.%5.%6."/>
      <w:lvlJc w:val="left"/>
      <w:pPr>
        <w:ind w:left="1080" w:hanging="1080"/>
      </w:pPr>
      <w:rPr>
        <w:rFonts w:eastAsia="Calibri" w:hint="default"/>
        <w:b w:val="0"/>
      </w:rPr>
    </w:lvl>
    <w:lvl w:ilvl="6">
      <w:start w:val="1"/>
      <w:numFmt w:val="decimal"/>
      <w:lvlText w:val="%1.%2.%3.%4.%5.%6.%7."/>
      <w:lvlJc w:val="left"/>
      <w:pPr>
        <w:ind w:left="1440" w:hanging="1440"/>
      </w:pPr>
      <w:rPr>
        <w:rFonts w:eastAsia="Calibri" w:hint="default"/>
        <w:b w:val="0"/>
      </w:rPr>
    </w:lvl>
    <w:lvl w:ilvl="7">
      <w:start w:val="1"/>
      <w:numFmt w:val="decimal"/>
      <w:lvlText w:val="%1.%2.%3.%4.%5.%6.%7.%8."/>
      <w:lvlJc w:val="left"/>
      <w:pPr>
        <w:ind w:left="1440" w:hanging="1440"/>
      </w:pPr>
      <w:rPr>
        <w:rFonts w:eastAsia="Calibri" w:hint="default"/>
        <w:b w:val="0"/>
      </w:rPr>
    </w:lvl>
    <w:lvl w:ilvl="8">
      <w:start w:val="1"/>
      <w:numFmt w:val="decimal"/>
      <w:lvlText w:val="%1.%2.%3.%4.%5.%6.%7.%8.%9."/>
      <w:lvlJc w:val="left"/>
      <w:pPr>
        <w:ind w:left="1800" w:hanging="1800"/>
      </w:pPr>
      <w:rPr>
        <w:rFonts w:eastAsia="Calibri" w:hint="default"/>
        <w:b w:val="0"/>
      </w:rPr>
    </w:lvl>
  </w:abstractNum>
  <w:abstractNum w:abstractNumId="30">
    <w:nsid w:val="6D5F16C9"/>
    <w:multiLevelType w:val="multilevel"/>
    <w:tmpl w:val="0A5A6BC6"/>
    <w:lvl w:ilvl="0">
      <w:start w:val="2"/>
      <w:numFmt w:val="decimal"/>
      <w:suff w:val="space"/>
      <w:lvlText w:val="Глава %1"/>
      <w:lvlJc w:val="left"/>
      <w:pPr>
        <w:ind w:left="2269"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32"/>
        <w:szCs w:val="32"/>
        <w:u w:val="none"/>
        <w:effect w:val="none"/>
        <w:vertAlign w:val="baseline"/>
        <w:em w:val="none"/>
        <w:lang w:val="ru-RU"/>
        <w:specVanish w:val="0"/>
      </w:rPr>
    </w:lvl>
    <w:lvl w:ilvl="1">
      <w:start w:val="1"/>
      <w:numFmt w:val="none"/>
      <w:pStyle w:val="2"/>
      <w:suff w:val="nothing"/>
      <w:lvlText w:val=""/>
      <w:lvlJc w:val="left"/>
      <w:pPr>
        <w:ind w:left="2269" w:firstLine="0"/>
      </w:pPr>
      <w:rPr>
        <w:rFonts w:hint="default"/>
      </w:rPr>
    </w:lvl>
    <w:lvl w:ilvl="2">
      <w:start w:val="1"/>
      <w:numFmt w:val="none"/>
      <w:pStyle w:val="3"/>
      <w:suff w:val="nothing"/>
      <w:lvlText w:val=""/>
      <w:lvlJc w:val="left"/>
      <w:pPr>
        <w:ind w:left="2269" w:firstLine="0"/>
      </w:pPr>
      <w:rPr>
        <w:rFonts w:hint="default"/>
      </w:rPr>
    </w:lvl>
    <w:lvl w:ilvl="3">
      <w:start w:val="1"/>
      <w:numFmt w:val="none"/>
      <w:pStyle w:val="4"/>
      <w:suff w:val="nothing"/>
      <w:lvlText w:val=""/>
      <w:lvlJc w:val="left"/>
      <w:pPr>
        <w:ind w:left="2269" w:firstLine="0"/>
      </w:pPr>
      <w:rPr>
        <w:rFonts w:hint="default"/>
      </w:rPr>
    </w:lvl>
    <w:lvl w:ilvl="4">
      <w:start w:val="1"/>
      <w:numFmt w:val="none"/>
      <w:pStyle w:val="5"/>
      <w:suff w:val="nothing"/>
      <w:lvlText w:val=""/>
      <w:lvlJc w:val="left"/>
      <w:pPr>
        <w:ind w:left="2269" w:firstLine="0"/>
      </w:pPr>
      <w:rPr>
        <w:rFonts w:hint="default"/>
      </w:rPr>
    </w:lvl>
    <w:lvl w:ilvl="5">
      <w:start w:val="1"/>
      <w:numFmt w:val="none"/>
      <w:pStyle w:val="6"/>
      <w:suff w:val="nothing"/>
      <w:lvlText w:val=""/>
      <w:lvlJc w:val="left"/>
      <w:pPr>
        <w:ind w:left="2269" w:firstLine="0"/>
      </w:pPr>
      <w:rPr>
        <w:rFonts w:hint="default"/>
      </w:rPr>
    </w:lvl>
    <w:lvl w:ilvl="6">
      <w:start w:val="1"/>
      <w:numFmt w:val="none"/>
      <w:pStyle w:val="7"/>
      <w:suff w:val="nothing"/>
      <w:lvlText w:val=""/>
      <w:lvlJc w:val="left"/>
      <w:pPr>
        <w:ind w:left="2269" w:firstLine="0"/>
      </w:pPr>
      <w:rPr>
        <w:rFonts w:hint="default"/>
      </w:rPr>
    </w:lvl>
    <w:lvl w:ilvl="7">
      <w:start w:val="1"/>
      <w:numFmt w:val="none"/>
      <w:pStyle w:val="8"/>
      <w:suff w:val="nothing"/>
      <w:lvlText w:val=""/>
      <w:lvlJc w:val="left"/>
      <w:pPr>
        <w:ind w:left="2269" w:firstLine="0"/>
      </w:pPr>
      <w:rPr>
        <w:rFonts w:hint="default"/>
      </w:rPr>
    </w:lvl>
    <w:lvl w:ilvl="8">
      <w:start w:val="1"/>
      <w:numFmt w:val="none"/>
      <w:pStyle w:val="9"/>
      <w:suff w:val="nothing"/>
      <w:lvlText w:val=""/>
      <w:lvlJc w:val="left"/>
      <w:pPr>
        <w:ind w:left="2269" w:firstLine="0"/>
      </w:pPr>
      <w:rPr>
        <w:rFonts w:hint="default"/>
      </w:rPr>
    </w:lvl>
  </w:abstractNum>
  <w:abstractNum w:abstractNumId="31">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787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0B643D5"/>
    <w:multiLevelType w:val="hybridMultilevel"/>
    <w:tmpl w:val="19BED304"/>
    <w:lvl w:ilvl="0" w:tplc="FE4AE3B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80C272C"/>
    <w:multiLevelType w:val="multilevel"/>
    <w:tmpl w:val="E0DC0170"/>
    <w:lvl w:ilvl="0">
      <w:start w:val="2"/>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440" w:hanging="144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800" w:hanging="1800"/>
      </w:pPr>
      <w:rPr>
        <w:rFonts w:hint="default"/>
        <w:b/>
        <w:i w:val="0"/>
      </w:rPr>
    </w:lvl>
  </w:abstractNum>
  <w:abstractNum w:abstractNumId="34">
    <w:nsid w:val="7AA862B9"/>
    <w:multiLevelType w:val="hybridMultilevel"/>
    <w:tmpl w:val="E21626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B232EBC"/>
    <w:multiLevelType w:val="hybridMultilevel"/>
    <w:tmpl w:val="482C35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37">
    <w:nsid w:val="7DCB2F18"/>
    <w:multiLevelType w:val="hybridMultilevel"/>
    <w:tmpl w:val="BAAE53B8"/>
    <w:lvl w:ilvl="0" w:tplc="04190001">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num w:numId="1">
    <w:abstractNumId w:val="36"/>
  </w:num>
  <w:num w:numId="2">
    <w:abstractNumId w:val="5"/>
  </w:num>
  <w:num w:numId="3">
    <w:abstractNumId w:val="30"/>
  </w:num>
  <w:num w:numId="4">
    <w:abstractNumId w:val="11"/>
  </w:num>
  <w:num w:numId="5">
    <w:abstractNumId w:val="10"/>
  </w:num>
  <w:num w:numId="6">
    <w:abstractNumId w:val="4"/>
  </w:num>
  <w:num w:numId="7">
    <w:abstractNumId w:val="29"/>
  </w:num>
  <w:num w:numId="8">
    <w:abstractNumId w:val="3"/>
  </w:num>
  <w:num w:numId="9">
    <w:abstractNumId w:val="24"/>
  </w:num>
  <w:num w:numId="10">
    <w:abstractNumId w:val="17"/>
    <w:lvlOverride w:ilvl="0">
      <w:lvl w:ilvl="0">
        <w:numFmt w:val="decimal"/>
        <w:lvlText w:val="%1."/>
        <w:lvlJc w:val="left"/>
      </w:lvl>
    </w:lvlOverride>
  </w:num>
  <w:num w:numId="11">
    <w:abstractNumId w:val="19"/>
    <w:lvlOverride w:ilvl="0">
      <w:lvl w:ilvl="0">
        <w:numFmt w:val="decimal"/>
        <w:lvlText w:val="%1."/>
        <w:lvlJc w:val="left"/>
      </w:lvl>
    </w:lvlOverride>
  </w:num>
  <w:num w:numId="12">
    <w:abstractNumId w:val="0"/>
    <w:lvlOverride w:ilvl="0">
      <w:lvl w:ilvl="0">
        <w:numFmt w:val="decimal"/>
        <w:lvlText w:val="%1."/>
        <w:lvlJc w:val="left"/>
      </w:lvl>
    </w:lvlOverride>
  </w:num>
  <w:num w:numId="13">
    <w:abstractNumId w:val="33"/>
  </w:num>
  <w:num w:numId="14">
    <w:abstractNumId w:val="25"/>
  </w:num>
  <w:num w:numId="15">
    <w:abstractNumId w:val="14"/>
  </w:num>
  <w:num w:numId="16">
    <w:abstractNumId w:val="6"/>
  </w:num>
  <w:num w:numId="17">
    <w:abstractNumId w:val="23"/>
  </w:num>
  <w:num w:numId="18">
    <w:abstractNumId w:val="34"/>
  </w:num>
  <w:num w:numId="19">
    <w:abstractNumId w:val="21"/>
  </w:num>
  <w:num w:numId="20">
    <w:abstractNumId w:val="8"/>
  </w:num>
  <w:num w:numId="21">
    <w:abstractNumId w:val="9"/>
  </w:num>
  <w:num w:numId="22">
    <w:abstractNumId w:val="18"/>
  </w:num>
  <w:num w:numId="23">
    <w:abstractNumId w:val="32"/>
  </w:num>
  <w:num w:numId="24">
    <w:abstractNumId w:val="28"/>
  </w:num>
  <w:num w:numId="25">
    <w:abstractNumId w:val="12"/>
  </w:num>
  <w:num w:numId="26">
    <w:abstractNumId w:val="15"/>
  </w:num>
  <w:num w:numId="27">
    <w:abstractNumId w:val="31"/>
  </w:num>
  <w:num w:numId="28">
    <w:abstractNumId w:val="27"/>
  </w:num>
  <w:num w:numId="29">
    <w:abstractNumId w:val="22"/>
  </w:num>
  <w:num w:numId="30">
    <w:abstractNumId w:val="26"/>
  </w:num>
  <w:num w:numId="31">
    <w:abstractNumId w:val="7"/>
  </w:num>
  <w:num w:numId="32">
    <w:abstractNumId w:val="2"/>
  </w:num>
  <w:num w:numId="33">
    <w:abstractNumId w:val="1"/>
  </w:num>
  <w:num w:numId="34">
    <w:abstractNumId w:val="16"/>
  </w:num>
  <w:num w:numId="35">
    <w:abstractNumId w:val="37"/>
  </w:num>
  <w:num w:numId="36">
    <w:abstractNumId w:val="13"/>
  </w:num>
  <w:num w:numId="37">
    <w:abstractNumId w:val="35"/>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6343D6"/>
    <w:rsid w:val="00004B34"/>
    <w:rsid w:val="0008713E"/>
    <w:rsid w:val="000E0392"/>
    <w:rsid w:val="00116739"/>
    <w:rsid w:val="001B3D99"/>
    <w:rsid w:val="002565C6"/>
    <w:rsid w:val="002C5664"/>
    <w:rsid w:val="002F084C"/>
    <w:rsid w:val="00350103"/>
    <w:rsid w:val="003C223E"/>
    <w:rsid w:val="003F6AC7"/>
    <w:rsid w:val="00404F25"/>
    <w:rsid w:val="00407DF2"/>
    <w:rsid w:val="00432EF3"/>
    <w:rsid w:val="00486054"/>
    <w:rsid w:val="004A22D1"/>
    <w:rsid w:val="004E67C7"/>
    <w:rsid w:val="004F02CE"/>
    <w:rsid w:val="0056740B"/>
    <w:rsid w:val="00580210"/>
    <w:rsid w:val="005B14C7"/>
    <w:rsid w:val="005B3DF9"/>
    <w:rsid w:val="005D4AAD"/>
    <w:rsid w:val="005E73EF"/>
    <w:rsid w:val="00617079"/>
    <w:rsid w:val="006300F9"/>
    <w:rsid w:val="006343D6"/>
    <w:rsid w:val="0069521B"/>
    <w:rsid w:val="006D151A"/>
    <w:rsid w:val="00761F9D"/>
    <w:rsid w:val="00766EF4"/>
    <w:rsid w:val="00791172"/>
    <w:rsid w:val="007D4382"/>
    <w:rsid w:val="00837FCE"/>
    <w:rsid w:val="008D1F19"/>
    <w:rsid w:val="008F1020"/>
    <w:rsid w:val="00906B61"/>
    <w:rsid w:val="00A22A2E"/>
    <w:rsid w:val="00B07A0A"/>
    <w:rsid w:val="00B13DDD"/>
    <w:rsid w:val="00B358C3"/>
    <w:rsid w:val="00B91ECD"/>
    <w:rsid w:val="00BA735F"/>
    <w:rsid w:val="00BC18C2"/>
    <w:rsid w:val="00C24FC5"/>
    <w:rsid w:val="00C25DBF"/>
    <w:rsid w:val="00C82968"/>
    <w:rsid w:val="00CD5E13"/>
    <w:rsid w:val="00CE54A9"/>
    <w:rsid w:val="00D21CFF"/>
    <w:rsid w:val="00D63C17"/>
    <w:rsid w:val="00D74FEE"/>
    <w:rsid w:val="00D95587"/>
    <w:rsid w:val="00DB7C44"/>
    <w:rsid w:val="00E04444"/>
    <w:rsid w:val="00E23E4C"/>
    <w:rsid w:val="00E25520"/>
    <w:rsid w:val="00ED6DD3"/>
    <w:rsid w:val="00F01886"/>
    <w:rsid w:val="00F41E16"/>
    <w:rsid w:val="00F457D3"/>
    <w:rsid w:val="00F46833"/>
    <w:rsid w:val="00F963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3D6"/>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autoRedefine/>
    <w:uiPriority w:val="9"/>
    <w:qFormat/>
    <w:rsid w:val="006343D6"/>
    <w:pPr>
      <w:keepNext/>
      <w:keepLines/>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6343D6"/>
    <w:pPr>
      <w:keepNext/>
      <w:keepLines/>
      <w:numPr>
        <w:ilvl w:val="1"/>
        <w:numId w:val="3"/>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6343D6"/>
    <w:pPr>
      <w:keepNext/>
      <w:keepLines/>
      <w:numPr>
        <w:ilvl w:val="2"/>
        <w:numId w:val="3"/>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6343D6"/>
    <w:pPr>
      <w:keepNext/>
      <w:keepLines/>
      <w:numPr>
        <w:ilvl w:val="3"/>
        <w:numId w:val="3"/>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6343D6"/>
    <w:pPr>
      <w:keepNext/>
      <w:keepLines/>
      <w:numPr>
        <w:ilvl w:val="4"/>
        <w:numId w:val="3"/>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6343D6"/>
    <w:pPr>
      <w:keepNext/>
      <w:keepLines/>
      <w:numPr>
        <w:ilvl w:val="5"/>
        <w:numId w:val="3"/>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6343D6"/>
    <w:pPr>
      <w:keepNext/>
      <w:keepLines/>
      <w:numPr>
        <w:ilvl w:val="6"/>
        <w:numId w:val="3"/>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6343D6"/>
    <w:pPr>
      <w:keepNext/>
      <w:keepLines/>
      <w:numPr>
        <w:ilvl w:val="7"/>
        <w:numId w:val="3"/>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6343D6"/>
    <w:pPr>
      <w:keepNext/>
      <w:keepLines/>
      <w:numPr>
        <w:ilvl w:val="8"/>
        <w:numId w:val="3"/>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43D6"/>
    <w:rPr>
      <w:rFonts w:ascii="Cambria" w:eastAsia="SimSun" w:hAnsi="Cambria" w:cs="Times New Roman"/>
      <w:b/>
      <w:bCs/>
      <w:sz w:val="28"/>
      <w:szCs w:val="28"/>
      <w:lang w:eastAsia="ru-RU"/>
    </w:rPr>
  </w:style>
  <w:style w:type="character" w:customStyle="1" w:styleId="20">
    <w:name w:val="Заголовок 2 Знак"/>
    <w:basedOn w:val="a0"/>
    <w:link w:val="2"/>
    <w:uiPriority w:val="9"/>
    <w:rsid w:val="006343D6"/>
    <w:rPr>
      <w:rFonts w:ascii="Cambria" w:eastAsia="SimSun" w:hAnsi="Cambria" w:cs="Times New Roman"/>
      <w:color w:val="365F91"/>
      <w:sz w:val="26"/>
      <w:szCs w:val="26"/>
      <w:lang w:eastAsia="ru-RU"/>
    </w:rPr>
  </w:style>
  <w:style w:type="character" w:customStyle="1" w:styleId="30">
    <w:name w:val="Заголовок 3 Знак"/>
    <w:basedOn w:val="a0"/>
    <w:link w:val="3"/>
    <w:uiPriority w:val="9"/>
    <w:rsid w:val="006343D6"/>
    <w:rPr>
      <w:rFonts w:ascii="Cambria" w:eastAsia="SimSun" w:hAnsi="Cambria" w:cs="Times New Roman"/>
      <w:b/>
      <w:bCs/>
      <w:sz w:val="28"/>
      <w:szCs w:val="24"/>
      <w:lang w:eastAsia="ru-RU"/>
    </w:rPr>
  </w:style>
  <w:style w:type="character" w:customStyle="1" w:styleId="40">
    <w:name w:val="Заголовок 4 Знак"/>
    <w:basedOn w:val="a0"/>
    <w:link w:val="4"/>
    <w:uiPriority w:val="9"/>
    <w:rsid w:val="006343D6"/>
    <w:rPr>
      <w:rFonts w:ascii="Cambria" w:eastAsia="SimSun" w:hAnsi="Cambria" w:cs="Times New Roman"/>
      <w:i/>
      <w:iCs/>
      <w:color w:val="365F91"/>
      <w:sz w:val="24"/>
      <w:szCs w:val="24"/>
      <w:lang w:eastAsia="ru-RU"/>
    </w:rPr>
  </w:style>
  <w:style w:type="character" w:customStyle="1" w:styleId="50">
    <w:name w:val="Заголовок 5 Знак"/>
    <w:basedOn w:val="a0"/>
    <w:link w:val="5"/>
    <w:uiPriority w:val="9"/>
    <w:rsid w:val="006343D6"/>
    <w:rPr>
      <w:rFonts w:ascii="Cambria" w:eastAsia="SimSun" w:hAnsi="Cambria" w:cs="Times New Roman"/>
      <w:color w:val="365F91"/>
      <w:sz w:val="24"/>
      <w:szCs w:val="24"/>
      <w:lang w:eastAsia="ru-RU"/>
    </w:rPr>
  </w:style>
  <w:style w:type="character" w:customStyle="1" w:styleId="60">
    <w:name w:val="Заголовок 6 Знак"/>
    <w:basedOn w:val="a0"/>
    <w:link w:val="6"/>
    <w:uiPriority w:val="9"/>
    <w:rsid w:val="006343D6"/>
    <w:rPr>
      <w:rFonts w:ascii="Cambria" w:eastAsia="SimSun" w:hAnsi="Cambria" w:cs="Times New Roman"/>
      <w:color w:val="243F60"/>
      <w:sz w:val="24"/>
      <w:szCs w:val="24"/>
      <w:lang w:eastAsia="ru-RU"/>
    </w:rPr>
  </w:style>
  <w:style w:type="character" w:customStyle="1" w:styleId="70">
    <w:name w:val="Заголовок 7 Знак"/>
    <w:basedOn w:val="a0"/>
    <w:link w:val="7"/>
    <w:uiPriority w:val="9"/>
    <w:rsid w:val="006343D6"/>
    <w:rPr>
      <w:rFonts w:ascii="Cambria" w:eastAsia="SimSun" w:hAnsi="Cambria" w:cs="Times New Roman"/>
      <w:i/>
      <w:iCs/>
      <w:color w:val="243F60"/>
      <w:sz w:val="24"/>
      <w:szCs w:val="24"/>
      <w:lang w:eastAsia="ru-RU"/>
    </w:rPr>
  </w:style>
  <w:style w:type="character" w:customStyle="1" w:styleId="80">
    <w:name w:val="Заголовок 8 Знак"/>
    <w:basedOn w:val="a0"/>
    <w:link w:val="8"/>
    <w:uiPriority w:val="9"/>
    <w:rsid w:val="006343D6"/>
    <w:rPr>
      <w:rFonts w:ascii="Cambria" w:eastAsia="SimSun" w:hAnsi="Cambria" w:cs="Times New Roman"/>
      <w:color w:val="272727"/>
      <w:sz w:val="21"/>
      <w:szCs w:val="21"/>
      <w:lang w:eastAsia="ru-RU"/>
    </w:rPr>
  </w:style>
  <w:style w:type="character" w:customStyle="1" w:styleId="90">
    <w:name w:val="Заголовок 9 Знак"/>
    <w:basedOn w:val="a0"/>
    <w:link w:val="9"/>
    <w:uiPriority w:val="9"/>
    <w:rsid w:val="006343D6"/>
    <w:rPr>
      <w:rFonts w:ascii="Cambria" w:eastAsia="SimSun" w:hAnsi="Cambria" w:cs="Times New Roman"/>
      <w:i/>
      <w:iCs/>
      <w:color w:val="272727"/>
      <w:sz w:val="21"/>
      <w:szCs w:val="21"/>
      <w:lang w:eastAsia="ru-RU"/>
    </w:rPr>
  </w:style>
  <w:style w:type="paragraph" w:styleId="a3">
    <w:name w:val="List Paragraph"/>
    <w:basedOn w:val="a"/>
    <w:link w:val="a4"/>
    <w:uiPriority w:val="1"/>
    <w:qFormat/>
    <w:rsid w:val="006343D6"/>
    <w:pPr>
      <w:spacing w:after="200" w:line="276" w:lineRule="auto"/>
      <w:ind w:left="720"/>
      <w:contextualSpacing/>
    </w:pPr>
    <w:rPr>
      <w:rFonts w:ascii="Calibri" w:hAnsi="Calibri"/>
      <w:sz w:val="22"/>
      <w:szCs w:val="22"/>
      <w:lang w:eastAsia="en-US"/>
    </w:rPr>
  </w:style>
  <w:style w:type="paragraph" w:styleId="a5">
    <w:name w:val="footnote text"/>
    <w:basedOn w:val="a"/>
    <w:link w:val="a6"/>
    <w:uiPriority w:val="99"/>
    <w:unhideWhenUsed/>
    <w:rsid w:val="006343D6"/>
    <w:rPr>
      <w:rFonts w:ascii="Calibri" w:hAnsi="Calibri"/>
      <w:sz w:val="20"/>
      <w:szCs w:val="20"/>
    </w:rPr>
  </w:style>
  <w:style w:type="character" w:customStyle="1" w:styleId="a6">
    <w:name w:val="Текст сноски Знак"/>
    <w:basedOn w:val="a0"/>
    <w:link w:val="a5"/>
    <w:uiPriority w:val="99"/>
    <w:rsid w:val="006343D6"/>
    <w:rPr>
      <w:rFonts w:ascii="Calibri" w:eastAsia="Calibri" w:hAnsi="Calibri" w:cs="Times New Roman"/>
      <w:sz w:val="20"/>
      <w:szCs w:val="20"/>
      <w:lang w:eastAsia="ru-RU"/>
    </w:rPr>
  </w:style>
  <w:style w:type="character" w:styleId="a7">
    <w:name w:val="footnote reference"/>
    <w:uiPriority w:val="99"/>
    <w:semiHidden/>
    <w:unhideWhenUsed/>
    <w:rsid w:val="006343D6"/>
    <w:rPr>
      <w:vertAlign w:val="superscript"/>
    </w:rPr>
  </w:style>
  <w:style w:type="table" w:styleId="a8">
    <w:name w:val="Table Grid"/>
    <w:basedOn w:val="a1"/>
    <w:uiPriority w:val="99"/>
    <w:rsid w:val="006343D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next w:val="a"/>
    <w:link w:val="11"/>
    <w:uiPriority w:val="10"/>
    <w:qFormat/>
    <w:rsid w:val="006343D6"/>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a">
    <w:name w:val="Название Знак"/>
    <w:basedOn w:val="a0"/>
    <w:uiPriority w:val="10"/>
    <w:rsid w:val="006343D6"/>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1">
    <w:name w:val="Название Знак1"/>
    <w:basedOn w:val="a0"/>
    <w:link w:val="a9"/>
    <w:uiPriority w:val="10"/>
    <w:rsid w:val="006343D6"/>
    <w:rPr>
      <w:rFonts w:ascii="Cambria" w:eastAsia="PMingLiU" w:hAnsi="Cambria" w:cs="Times New Roman"/>
      <w:color w:val="17365D"/>
      <w:spacing w:val="5"/>
      <w:kern w:val="28"/>
      <w:sz w:val="52"/>
      <w:szCs w:val="52"/>
      <w:lang w:eastAsia="ru-RU"/>
    </w:rPr>
  </w:style>
  <w:style w:type="paragraph" w:styleId="ab">
    <w:name w:val="footer"/>
    <w:basedOn w:val="a"/>
    <w:link w:val="ac"/>
    <w:uiPriority w:val="99"/>
    <w:unhideWhenUsed/>
    <w:rsid w:val="006343D6"/>
    <w:pPr>
      <w:tabs>
        <w:tab w:val="center" w:pos="4677"/>
        <w:tab w:val="right" w:pos="9355"/>
      </w:tabs>
    </w:pPr>
    <w:rPr>
      <w:rFonts w:ascii="Calibri" w:hAnsi="Calibri"/>
      <w:sz w:val="20"/>
      <w:szCs w:val="20"/>
    </w:rPr>
  </w:style>
  <w:style w:type="character" w:customStyle="1" w:styleId="ac">
    <w:name w:val="Нижний колонтитул Знак"/>
    <w:basedOn w:val="a0"/>
    <w:link w:val="ab"/>
    <w:uiPriority w:val="99"/>
    <w:rsid w:val="006343D6"/>
    <w:rPr>
      <w:rFonts w:ascii="Calibri" w:eastAsia="Calibri" w:hAnsi="Calibri" w:cs="Times New Roman"/>
      <w:sz w:val="20"/>
      <w:szCs w:val="20"/>
      <w:lang w:eastAsia="ru-RU"/>
    </w:rPr>
  </w:style>
  <w:style w:type="paragraph" w:styleId="ad">
    <w:name w:val="Balloon Text"/>
    <w:basedOn w:val="a"/>
    <w:link w:val="ae"/>
    <w:uiPriority w:val="99"/>
    <w:semiHidden/>
    <w:unhideWhenUsed/>
    <w:rsid w:val="006343D6"/>
    <w:rPr>
      <w:rFonts w:ascii="Tahoma" w:hAnsi="Tahoma"/>
      <w:sz w:val="16"/>
      <w:szCs w:val="16"/>
    </w:rPr>
  </w:style>
  <w:style w:type="character" w:customStyle="1" w:styleId="ae">
    <w:name w:val="Текст выноски Знак"/>
    <w:basedOn w:val="a0"/>
    <w:link w:val="ad"/>
    <w:uiPriority w:val="99"/>
    <w:semiHidden/>
    <w:rsid w:val="006343D6"/>
    <w:rPr>
      <w:rFonts w:ascii="Tahoma" w:eastAsia="Calibri" w:hAnsi="Tahoma" w:cs="Times New Roman"/>
      <w:sz w:val="16"/>
      <w:szCs w:val="16"/>
      <w:lang w:eastAsia="ru-RU"/>
    </w:rPr>
  </w:style>
  <w:style w:type="paragraph" w:styleId="af">
    <w:name w:val="header"/>
    <w:basedOn w:val="a"/>
    <w:link w:val="af0"/>
    <w:uiPriority w:val="99"/>
    <w:unhideWhenUsed/>
    <w:rsid w:val="006343D6"/>
    <w:pPr>
      <w:tabs>
        <w:tab w:val="center" w:pos="4677"/>
        <w:tab w:val="right" w:pos="9355"/>
      </w:tabs>
    </w:pPr>
  </w:style>
  <w:style w:type="character" w:customStyle="1" w:styleId="af0">
    <w:name w:val="Верхний колонтитул Знак"/>
    <w:basedOn w:val="a0"/>
    <w:link w:val="af"/>
    <w:uiPriority w:val="99"/>
    <w:rsid w:val="006343D6"/>
    <w:rPr>
      <w:rFonts w:ascii="Times New Roman" w:eastAsia="Calibri" w:hAnsi="Times New Roman" w:cs="Times New Roman"/>
      <w:sz w:val="24"/>
      <w:szCs w:val="24"/>
      <w:lang w:eastAsia="ru-RU"/>
    </w:rPr>
  </w:style>
  <w:style w:type="character" w:styleId="af1">
    <w:name w:val="annotation reference"/>
    <w:uiPriority w:val="99"/>
    <w:semiHidden/>
    <w:unhideWhenUsed/>
    <w:rsid w:val="006343D6"/>
    <w:rPr>
      <w:sz w:val="16"/>
      <w:szCs w:val="16"/>
    </w:rPr>
  </w:style>
  <w:style w:type="paragraph" w:styleId="af2">
    <w:name w:val="annotation text"/>
    <w:basedOn w:val="a"/>
    <w:link w:val="af3"/>
    <w:uiPriority w:val="99"/>
    <w:semiHidden/>
    <w:unhideWhenUsed/>
    <w:rsid w:val="006343D6"/>
    <w:rPr>
      <w:sz w:val="20"/>
      <w:szCs w:val="20"/>
    </w:rPr>
  </w:style>
  <w:style w:type="character" w:customStyle="1" w:styleId="af3">
    <w:name w:val="Текст примечания Знак"/>
    <w:basedOn w:val="a0"/>
    <w:link w:val="af2"/>
    <w:uiPriority w:val="99"/>
    <w:semiHidden/>
    <w:rsid w:val="006343D6"/>
    <w:rPr>
      <w:rFonts w:ascii="Times New Roman" w:eastAsia="Calibri" w:hAnsi="Times New Roman" w:cs="Times New Roman"/>
      <w:sz w:val="20"/>
      <w:szCs w:val="20"/>
      <w:lang w:eastAsia="ru-RU"/>
    </w:rPr>
  </w:style>
  <w:style w:type="paragraph" w:styleId="af4">
    <w:name w:val="annotation subject"/>
    <w:basedOn w:val="af2"/>
    <w:next w:val="af2"/>
    <w:link w:val="af5"/>
    <w:uiPriority w:val="99"/>
    <w:semiHidden/>
    <w:unhideWhenUsed/>
    <w:rsid w:val="006343D6"/>
    <w:rPr>
      <w:b/>
      <w:bCs/>
    </w:rPr>
  </w:style>
  <w:style w:type="character" w:customStyle="1" w:styleId="af5">
    <w:name w:val="Тема примечания Знак"/>
    <w:basedOn w:val="af3"/>
    <w:link w:val="af4"/>
    <w:uiPriority w:val="99"/>
    <w:semiHidden/>
    <w:rsid w:val="006343D6"/>
    <w:rPr>
      <w:rFonts w:ascii="Times New Roman" w:eastAsia="Calibri" w:hAnsi="Times New Roman" w:cs="Times New Roman"/>
      <w:b/>
      <w:bCs/>
      <w:sz w:val="20"/>
      <w:szCs w:val="20"/>
      <w:lang w:eastAsia="ru-RU"/>
    </w:rPr>
  </w:style>
  <w:style w:type="character" w:styleId="af6">
    <w:name w:val="Strong"/>
    <w:uiPriority w:val="22"/>
    <w:qFormat/>
    <w:rsid w:val="006343D6"/>
    <w:rPr>
      <w:b/>
      <w:bCs/>
    </w:rPr>
  </w:style>
  <w:style w:type="character" w:customStyle="1" w:styleId="ilfuvd">
    <w:name w:val="ilfuvd"/>
    <w:basedOn w:val="a0"/>
    <w:rsid w:val="006343D6"/>
  </w:style>
  <w:style w:type="character" w:styleId="af7">
    <w:name w:val="Emphasis"/>
    <w:uiPriority w:val="20"/>
    <w:qFormat/>
    <w:rsid w:val="006343D6"/>
    <w:rPr>
      <w:i/>
      <w:iCs/>
    </w:rPr>
  </w:style>
  <w:style w:type="paragraph" w:styleId="af8">
    <w:name w:val="caption"/>
    <w:basedOn w:val="a"/>
    <w:next w:val="a"/>
    <w:uiPriority w:val="35"/>
    <w:unhideWhenUsed/>
    <w:qFormat/>
    <w:rsid w:val="006343D6"/>
    <w:pPr>
      <w:spacing w:after="200"/>
      <w:jc w:val="right"/>
    </w:pPr>
    <w:rPr>
      <w:bCs/>
      <w:i/>
      <w:sz w:val="18"/>
      <w:szCs w:val="18"/>
    </w:rPr>
  </w:style>
  <w:style w:type="paragraph" w:styleId="af9">
    <w:name w:val="Revision"/>
    <w:hidden/>
    <w:uiPriority w:val="99"/>
    <w:semiHidden/>
    <w:rsid w:val="006343D6"/>
    <w:pPr>
      <w:spacing w:after="0" w:line="240" w:lineRule="auto"/>
    </w:pPr>
    <w:rPr>
      <w:rFonts w:ascii="Times New Roman" w:eastAsia="Calibri" w:hAnsi="Times New Roman" w:cs="Times New Roman"/>
      <w:sz w:val="24"/>
      <w:szCs w:val="24"/>
      <w:lang w:eastAsia="ru-RU"/>
    </w:rPr>
  </w:style>
  <w:style w:type="character" w:styleId="afa">
    <w:name w:val="Placeholder Text"/>
    <w:uiPriority w:val="99"/>
    <w:semiHidden/>
    <w:rsid w:val="006343D6"/>
    <w:rPr>
      <w:color w:val="808080"/>
    </w:rPr>
  </w:style>
  <w:style w:type="paragraph" w:customStyle="1" w:styleId="s1">
    <w:name w:val="s_1"/>
    <w:basedOn w:val="a"/>
    <w:rsid w:val="006343D6"/>
    <w:pPr>
      <w:spacing w:before="100" w:beforeAutospacing="1" w:after="100" w:afterAutospacing="1"/>
    </w:pPr>
    <w:rPr>
      <w:rFonts w:eastAsia="Times New Roman"/>
    </w:rPr>
  </w:style>
  <w:style w:type="character" w:customStyle="1" w:styleId="afb">
    <w:name w:val="Заголовок Знак"/>
    <w:uiPriority w:val="10"/>
    <w:rsid w:val="006343D6"/>
    <w:rPr>
      <w:rFonts w:ascii="Cambria" w:eastAsia="PMingLiU" w:hAnsi="Cambria" w:cs="Times New Roman"/>
      <w:color w:val="17365D"/>
      <w:spacing w:val="5"/>
      <w:kern w:val="28"/>
      <w:sz w:val="52"/>
      <w:szCs w:val="52"/>
    </w:rPr>
  </w:style>
  <w:style w:type="character" w:styleId="afc">
    <w:name w:val="Hyperlink"/>
    <w:uiPriority w:val="99"/>
    <w:unhideWhenUsed/>
    <w:rsid w:val="006343D6"/>
    <w:rPr>
      <w:color w:val="0000FF"/>
      <w:u w:val="single"/>
    </w:rPr>
  </w:style>
  <w:style w:type="character" w:customStyle="1" w:styleId="afd">
    <w:name w:val="Текст концевой сноски Знак"/>
    <w:basedOn w:val="a0"/>
    <w:link w:val="afe"/>
    <w:uiPriority w:val="99"/>
    <w:semiHidden/>
    <w:rsid w:val="006343D6"/>
    <w:rPr>
      <w:rFonts w:ascii="Times New Roman" w:eastAsia="Calibri" w:hAnsi="Times New Roman" w:cs="Times New Roman"/>
      <w:sz w:val="20"/>
      <w:szCs w:val="20"/>
    </w:rPr>
  </w:style>
  <w:style w:type="paragraph" w:styleId="afe">
    <w:name w:val="endnote text"/>
    <w:basedOn w:val="a"/>
    <w:link w:val="afd"/>
    <w:uiPriority w:val="99"/>
    <w:semiHidden/>
    <w:unhideWhenUsed/>
    <w:rsid w:val="006343D6"/>
    <w:rPr>
      <w:sz w:val="20"/>
      <w:szCs w:val="20"/>
      <w:lang w:eastAsia="en-US"/>
    </w:rPr>
  </w:style>
  <w:style w:type="character" w:customStyle="1" w:styleId="12">
    <w:name w:val="Текст концевой сноски Знак1"/>
    <w:basedOn w:val="a0"/>
    <w:uiPriority w:val="99"/>
    <w:semiHidden/>
    <w:rsid w:val="006343D6"/>
    <w:rPr>
      <w:rFonts w:ascii="Times New Roman" w:eastAsia="Calibri" w:hAnsi="Times New Roman" w:cs="Times New Roman"/>
      <w:sz w:val="20"/>
      <w:szCs w:val="20"/>
      <w:lang w:eastAsia="ru-RU"/>
    </w:rPr>
  </w:style>
  <w:style w:type="character" w:customStyle="1" w:styleId="a45">
    <w:name w:val="a45"/>
    <w:basedOn w:val="a0"/>
    <w:rsid w:val="006343D6"/>
  </w:style>
  <w:style w:type="character" w:customStyle="1" w:styleId="a47">
    <w:name w:val="a47"/>
    <w:basedOn w:val="a0"/>
    <w:rsid w:val="006343D6"/>
  </w:style>
  <w:style w:type="paragraph" w:customStyle="1" w:styleId="msonormal0">
    <w:name w:val="msonormal"/>
    <w:basedOn w:val="a"/>
    <w:rsid w:val="006343D6"/>
    <w:pPr>
      <w:spacing w:before="100" w:beforeAutospacing="1" w:after="100" w:afterAutospacing="1"/>
    </w:pPr>
    <w:rPr>
      <w:rFonts w:eastAsia="Times New Roman"/>
    </w:rPr>
  </w:style>
  <w:style w:type="character" w:styleId="aff">
    <w:name w:val="FollowedHyperlink"/>
    <w:basedOn w:val="a0"/>
    <w:uiPriority w:val="99"/>
    <w:semiHidden/>
    <w:unhideWhenUsed/>
    <w:rsid w:val="006343D6"/>
    <w:rPr>
      <w:color w:val="954F72"/>
      <w:u w:val="single"/>
    </w:rPr>
  </w:style>
  <w:style w:type="paragraph" w:customStyle="1" w:styleId="xl63">
    <w:name w:val="xl63"/>
    <w:basedOn w:val="a"/>
    <w:rsid w:val="006343D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6343D6"/>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5">
    <w:name w:val="xl65"/>
    <w:basedOn w:val="a"/>
    <w:rsid w:val="006343D6"/>
    <w:pPr>
      <w:pBdr>
        <w:top w:val="single" w:sz="4" w:space="0" w:color="000000"/>
        <w:left w:val="single" w:sz="4" w:space="0" w:color="000000"/>
        <w:bottom w:val="single" w:sz="4" w:space="0" w:color="000000"/>
      </w:pBdr>
      <w:spacing w:before="100" w:beforeAutospacing="1" w:after="100" w:afterAutospacing="1"/>
      <w:jc w:val="center"/>
      <w:textAlignment w:val="center"/>
    </w:pPr>
    <w:rPr>
      <w:rFonts w:eastAsia="Times New Roman"/>
    </w:rPr>
  </w:style>
  <w:style w:type="paragraph" w:customStyle="1" w:styleId="xl66">
    <w:name w:val="xl66"/>
    <w:basedOn w:val="a"/>
    <w:rsid w:val="006343D6"/>
    <w:pPr>
      <w:spacing w:before="100" w:beforeAutospacing="1" w:after="100" w:afterAutospacing="1"/>
      <w:jc w:val="center"/>
      <w:textAlignment w:val="center"/>
    </w:pPr>
    <w:rPr>
      <w:rFonts w:eastAsia="Times New Roman"/>
    </w:rPr>
  </w:style>
  <w:style w:type="paragraph" w:customStyle="1" w:styleId="xl67">
    <w:name w:val="xl67"/>
    <w:basedOn w:val="a"/>
    <w:rsid w:val="006343D6"/>
    <w:pPr>
      <w:pBdr>
        <w:top w:val="single" w:sz="4" w:space="0" w:color="000000"/>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8">
    <w:name w:val="xl68"/>
    <w:basedOn w:val="a"/>
    <w:rsid w:val="006343D6"/>
    <w:pPr>
      <w:pBdr>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9">
    <w:name w:val="xl69"/>
    <w:basedOn w:val="a"/>
    <w:rsid w:val="006343D6"/>
    <w:pPr>
      <w:pBdr>
        <w:top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0">
    <w:name w:val="xl70"/>
    <w:basedOn w:val="a"/>
    <w:rsid w:val="006343D6"/>
    <w:pPr>
      <w:pBdr>
        <w:top w:val="single" w:sz="4" w:space="0" w:color="000000"/>
        <w:left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1">
    <w:name w:val="xl71"/>
    <w:basedOn w:val="a"/>
    <w:rsid w:val="006343D6"/>
    <w:pPr>
      <w:pBdr>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2">
    <w:name w:val="xl72"/>
    <w:basedOn w:val="a"/>
    <w:rsid w:val="006343D6"/>
    <w:pPr>
      <w:pBdr>
        <w:top w:val="single" w:sz="4" w:space="0" w:color="000000"/>
        <w:bottom w:val="single" w:sz="4" w:space="0" w:color="000000"/>
      </w:pBdr>
      <w:spacing w:before="100" w:beforeAutospacing="1" w:after="100" w:afterAutospacing="1"/>
      <w:jc w:val="center"/>
      <w:textAlignment w:val="center"/>
    </w:pPr>
    <w:rPr>
      <w:rFonts w:eastAsia="Times New Roman"/>
    </w:rPr>
  </w:style>
  <w:style w:type="paragraph" w:customStyle="1" w:styleId="xl73">
    <w:name w:val="xl73"/>
    <w:basedOn w:val="a"/>
    <w:rsid w:val="006343D6"/>
    <w:pPr>
      <w:pBdr>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74">
    <w:name w:val="xl74"/>
    <w:basedOn w:val="a"/>
    <w:rsid w:val="006343D6"/>
    <w:pPr>
      <w:pBdr>
        <w:left w:val="single" w:sz="4" w:space="0" w:color="000000"/>
        <w:right w:val="single" w:sz="4" w:space="0" w:color="000000"/>
      </w:pBdr>
      <w:spacing w:before="100" w:beforeAutospacing="1" w:after="100" w:afterAutospacing="1"/>
      <w:jc w:val="center"/>
      <w:textAlignment w:val="center"/>
    </w:pPr>
    <w:rPr>
      <w:rFonts w:eastAsia="Times New Roman"/>
    </w:rPr>
  </w:style>
  <w:style w:type="character" w:customStyle="1" w:styleId="hgkelc">
    <w:name w:val="hgkelc"/>
    <w:rsid w:val="006343D6"/>
  </w:style>
  <w:style w:type="character" w:customStyle="1" w:styleId="kx21rb">
    <w:name w:val="kx21rb"/>
    <w:rsid w:val="006343D6"/>
  </w:style>
  <w:style w:type="character" w:customStyle="1" w:styleId="a4">
    <w:name w:val="Абзац списка Знак"/>
    <w:link w:val="a3"/>
    <w:uiPriority w:val="34"/>
    <w:locked/>
    <w:rsid w:val="006343D6"/>
    <w:rPr>
      <w:rFonts w:ascii="Calibri" w:eastAsia="Calibri" w:hAnsi="Calibri" w:cs="Times New Roman"/>
    </w:rPr>
  </w:style>
  <w:style w:type="paragraph" w:styleId="aff0">
    <w:name w:val="Normal (Web)"/>
    <w:basedOn w:val="a"/>
    <w:uiPriority w:val="99"/>
    <w:semiHidden/>
    <w:unhideWhenUsed/>
    <w:rsid w:val="006343D6"/>
    <w:pPr>
      <w:spacing w:before="100" w:beforeAutospacing="1" w:after="100" w:afterAutospacing="1"/>
    </w:pPr>
    <w:rPr>
      <w:rFonts w:eastAsia="Times New Roman"/>
    </w:rPr>
  </w:style>
  <w:style w:type="character" w:customStyle="1" w:styleId="typography1ju171">
    <w:name w:val="_typography_1ju17_1"/>
    <w:basedOn w:val="a0"/>
    <w:rsid w:val="006343D6"/>
  </w:style>
  <w:style w:type="character" w:customStyle="1" w:styleId="uv3um">
    <w:name w:val="uv3um"/>
    <w:basedOn w:val="a0"/>
    <w:rsid w:val="00004B34"/>
  </w:style>
  <w:style w:type="paragraph" w:styleId="aff1">
    <w:name w:val="Body Text"/>
    <w:basedOn w:val="a"/>
    <w:link w:val="aff2"/>
    <w:uiPriority w:val="1"/>
    <w:qFormat/>
    <w:rsid w:val="003C223E"/>
    <w:pPr>
      <w:widowControl w:val="0"/>
      <w:autoSpaceDE w:val="0"/>
      <w:autoSpaceDN w:val="0"/>
      <w:ind w:left="427"/>
    </w:pPr>
    <w:rPr>
      <w:rFonts w:eastAsia="Times New Roman"/>
      <w:lang w:eastAsia="en-US"/>
    </w:rPr>
  </w:style>
  <w:style w:type="character" w:customStyle="1" w:styleId="aff2">
    <w:name w:val="Основной текст Знак"/>
    <w:basedOn w:val="a0"/>
    <w:link w:val="aff1"/>
    <w:uiPriority w:val="1"/>
    <w:rsid w:val="003C223E"/>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3D6"/>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autoRedefine/>
    <w:uiPriority w:val="9"/>
    <w:qFormat/>
    <w:rsid w:val="006343D6"/>
    <w:pPr>
      <w:keepNext/>
      <w:keepLines/>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6343D6"/>
    <w:pPr>
      <w:keepNext/>
      <w:keepLines/>
      <w:numPr>
        <w:ilvl w:val="1"/>
        <w:numId w:val="3"/>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6343D6"/>
    <w:pPr>
      <w:keepNext/>
      <w:keepLines/>
      <w:numPr>
        <w:ilvl w:val="2"/>
        <w:numId w:val="3"/>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6343D6"/>
    <w:pPr>
      <w:keepNext/>
      <w:keepLines/>
      <w:numPr>
        <w:ilvl w:val="3"/>
        <w:numId w:val="3"/>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6343D6"/>
    <w:pPr>
      <w:keepNext/>
      <w:keepLines/>
      <w:numPr>
        <w:ilvl w:val="4"/>
        <w:numId w:val="3"/>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6343D6"/>
    <w:pPr>
      <w:keepNext/>
      <w:keepLines/>
      <w:numPr>
        <w:ilvl w:val="5"/>
        <w:numId w:val="3"/>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6343D6"/>
    <w:pPr>
      <w:keepNext/>
      <w:keepLines/>
      <w:numPr>
        <w:ilvl w:val="6"/>
        <w:numId w:val="3"/>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6343D6"/>
    <w:pPr>
      <w:keepNext/>
      <w:keepLines/>
      <w:numPr>
        <w:ilvl w:val="7"/>
        <w:numId w:val="3"/>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6343D6"/>
    <w:pPr>
      <w:keepNext/>
      <w:keepLines/>
      <w:numPr>
        <w:ilvl w:val="8"/>
        <w:numId w:val="3"/>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43D6"/>
    <w:rPr>
      <w:rFonts w:ascii="Cambria" w:eastAsia="SimSun" w:hAnsi="Cambria" w:cs="Times New Roman"/>
      <w:b/>
      <w:bCs/>
      <w:sz w:val="28"/>
      <w:szCs w:val="28"/>
      <w:lang w:eastAsia="ru-RU"/>
    </w:rPr>
  </w:style>
  <w:style w:type="character" w:customStyle="1" w:styleId="20">
    <w:name w:val="Заголовок 2 Знак"/>
    <w:basedOn w:val="a0"/>
    <w:link w:val="2"/>
    <w:uiPriority w:val="9"/>
    <w:rsid w:val="006343D6"/>
    <w:rPr>
      <w:rFonts w:ascii="Cambria" w:eastAsia="SimSun" w:hAnsi="Cambria" w:cs="Times New Roman"/>
      <w:color w:val="365F91"/>
      <w:sz w:val="26"/>
      <w:szCs w:val="26"/>
      <w:lang w:eastAsia="ru-RU"/>
    </w:rPr>
  </w:style>
  <w:style w:type="character" w:customStyle="1" w:styleId="30">
    <w:name w:val="Заголовок 3 Знак"/>
    <w:basedOn w:val="a0"/>
    <w:link w:val="3"/>
    <w:uiPriority w:val="9"/>
    <w:rsid w:val="006343D6"/>
    <w:rPr>
      <w:rFonts w:ascii="Cambria" w:eastAsia="SimSun" w:hAnsi="Cambria" w:cs="Times New Roman"/>
      <w:b/>
      <w:bCs/>
      <w:sz w:val="28"/>
      <w:szCs w:val="24"/>
      <w:lang w:eastAsia="ru-RU"/>
    </w:rPr>
  </w:style>
  <w:style w:type="character" w:customStyle="1" w:styleId="40">
    <w:name w:val="Заголовок 4 Знак"/>
    <w:basedOn w:val="a0"/>
    <w:link w:val="4"/>
    <w:uiPriority w:val="9"/>
    <w:rsid w:val="006343D6"/>
    <w:rPr>
      <w:rFonts w:ascii="Cambria" w:eastAsia="SimSun" w:hAnsi="Cambria" w:cs="Times New Roman"/>
      <w:i/>
      <w:iCs/>
      <w:color w:val="365F91"/>
      <w:sz w:val="24"/>
      <w:szCs w:val="24"/>
      <w:lang w:eastAsia="ru-RU"/>
    </w:rPr>
  </w:style>
  <w:style w:type="character" w:customStyle="1" w:styleId="50">
    <w:name w:val="Заголовок 5 Знак"/>
    <w:basedOn w:val="a0"/>
    <w:link w:val="5"/>
    <w:uiPriority w:val="9"/>
    <w:rsid w:val="006343D6"/>
    <w:rPr>
      <w:rFonts w:ascii="Cambria" w:eastAsia="SimSun" w:hAnsi="Cambria" w:cs="Times New Roman"/>
      <w:color w:val="365F91"/>
      <w:sz w:val="24"/>
      <w:szCs w:val="24"/>
      <w:lang w:eastAsia="ru-RU"/>
    </w:rPr>
  </w:style>
  <w:style w:type="character" w:customStyle="1" w:styleId="60">
    <w:name w:val="Заголовок 6 Знак"/>
    <w:basedOn w:val="a0"/>
    <w:link w:val="6"/>
    <w:uiPriority w:val="9"/>
    <w:rsid w:val="006343D6"/>
    <w:rPr>
      <w:rFonts w:ascii="Cambria" w:eastAsia="SimSun" w:hAnsi="Cambria" w:cs="Times New Roman"/>
      <w:color w:val="243F60"/>
      <w:sz w:val="24"/>
      <w:szCs w:val="24"/>
      <w:lang w:eastAsia="ru-RU"/>
    </w:rPr>
  </w:style>
  <w:style w:type="character" w:customStyle="1" w:styleId="70">
    <w:name w:val="Заголовок 7 Знак"/>
    <w:basedOn w:val="a0"/>
    <w:link w:val="7"/>
    <w:uiPriority w:val="9"/>
    <w:rsid w:val="006343D6"/>
    <w:rPr>
      <w:rFonts w:ascii="Cambria" w:eastAsia="SimSun" w:hAnsi="Cambria" w:cs="Times New Roman"/>
      <w:i/>
      <w:iCs/>
      <w:color w:val="243F60"/>
      <w:sz w:val="24"/>
      <w:szCs w:val="24"/>
      <w:lang w:eastAsia="ru-RU"/>
    </w:rPr>
  </w:style>
  <w:style w:type="character" w:customStyle="1" w:styleId="80">
    <w:name w:val="Заголовок 8 Знак"/>
    <w:basedOn w:val="a0"/>
    <w:link w:val="8"/>
    <w:uiPriority w:val="9"/>
    <w:rsid w:val="006343D6"/>
    <w:rPr>
      <w:rFonts w:ascii="Cambria" w:eastAsia="SimSun" w:hAnsi="Cambria" w:cs="Times New Roman"/>
      <w:color w:val="272727"/>
      <w:sz w:val="21"/>
      <w:szCs w:val="21"/>
      <w:lang w:eastAsia="ru-RU"/>
    </w:rPr>
  </w:style>
  <w:style w:type="character" w:customStyle="1" w:styleId="90">
    <w:name w:val="Заголовок 9 Знак"/>
    <w:basedOn w:val="a0"/>
    <w:link w:val="9"/>
    <w:uiPriority w:val="9"/>
    <w:rsid w:val="006343D6"/>
    <w:rPr>
      <w:rFonts w:ascii="Cambria" w:eastAsia="SimSun" w:hAnsi="Cambria" w:cs="Times New Roman"/>
      <w:i/>
      <w:iCs/>
      <w:color w:val="272727"/>
      <w:sz w:val="21"/>
      <w:szCs w:val="21"/>
      <w:lang w:eastAsia="ru-RU"/>
    </w:rPr>
  </w:style>
  <w:style w:type="paragraph" w:styleId="a3">
    <w:name w:val="List Paragraph"/>
    <w:basedOn w:val="a"/>
    <w:link w:val="a4"/>
    <w:uiPriority w:val="34"/>
    <w:qFormat/>
    <w:rsid w:val="006343D6"/>
    <w:pPr>
      <w:spacing w:after="200" w:line="276" w:lineRule="auto"/>
      <w:ind w:left="720"/>
      <w:contextualSpacing/>
    </w:pPr>
    <w:rPr>
      <w:rFonts w:ascii="Calibri" w:hAnsi="Calibri"/>
      <w:sz w:val="22"/>
      <w:szCs w:val="22"/>
      <w:lang w:eastAsia="en-US"/>
    </w:rPr>
  </w:style>
  <w:style w:type="paragraph" w:styleId="a5">
    <w:name w:val="footnote text"/>
    <w:basedOn w:val="a"/>
    <w:link w:val="a6"/>
    <w:uiPriority w:val="99"/>
    <w:unhideWhenUsed/>
    <w:rsid w:val="006343D6"/>
    <w:rPr>
      <w:rFonts w:ascii="Calibri" w:hAnsi="Calibri"/>
      <w:sz w:val="20"/>
      <w:szCs w:val="20"/>
    </w:rPr>
  </w:style>
  <w:style w:type="character" w:customStyle="1" w:styleId="a6">
    <w:name w:val="Текст сноски Знак"/>
    <w:basedOn w:val="a0"/>
    <w:link w:val="a5"/>
    <w:uiPriority w:val="99"/>
    <w:rsid w:val="006343D6"/>
    <w:rPr>
      <w:rFonts w:ascii="Calibri" w:eastAsia="Calibri" w:hAnsi="Calibri" w:cs="Times New Roman"/>
      <w:sz w:val="20"/>
      <w:szCs w:val="20"/>
      <w:lang w:eastAsia="ru-RU"/>
    </w:rPr>
  </w:style>
  <w:style w:type="character" w:styleId="a7">
    <w:name w:val="footnote reference"/>
    <w:uiPriority w:val="99"/>
    <w:semiHidden/>
    <w:unhideWhenUsed/>
    <w:rsid w:val="006343D6"/>
    <w:rPr>
      <w:vertAlign w:val="superscript"/>
    </w:rPr>
  </w:style>
  <w:style w:type="table" w:styleId="a8">
    <w:name w:val="Table Grid"/>
    <w:basedOn w:val="a1"/>
    <w:uiPriority w:val="99"/>
    <w:rsid w:val="006343D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next w:val="a"/>
    <w:link w:val="11"/>
    <w:uiPriority w:val="10"/>
    <w:qFormat/>
    <w:rsid w:val="006343D6"/>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a">
    <w:name w:val="Название Знак"/>
    <w:basedOn w:val="a0"/>
    <w:uiPriority w:val="10"/>
    <w:rsid w:val="006343D6"/>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1">
    <w:name w:val="Название Знак1"/>
    <w:basedOn w:val="a0"/>
    <w:link w:val="a9"/>
    <w:uiPriority w:val="10"/>
    <w:rsid w:val="006343D6"/>
    <w:rPr>
      <w:rFonts w:ascii="Cambria" w:eastAsia="PMingLiU" w:hAnsi="Cambria" w:cs="Times New Roman"/>
      <w:color w:val="17365D"/>
      <w:spacing w:val="5"/>
      <w:kern w:val="28"/>
      <w:sz w:val="52"/>
      <w:szCs w:val="52"/>
      <w:lang w:eastAsia="ru-RU"/>
    </w:rPr>
  </w:style>
  <w:style w:type="paragraph" w:styleId="ab">
    <w:name w:val="footer"/>
    <w:basedOn w:val="a"/>
    <w:link w:val="ac"/>
    <w:uiPriority w:val="99"/>
    <w:unhideWhenUsed/>
    <w:rsid w:val="006343D6"/>
    <w:pPr>
      <w:tabs>
        <w:tab w:val="center" w:pos="4677"/>
        <w:tab w:val="right" w:pos="9355"/>
      </w:tabs>
    </w:pPr>
    <w:rPr>
      <w:rFonts w:ascii="Calibri" w:hAnsi="Calibri"/>
      <w:sz w:val="20"/>
      <w:szCs w:val="20"/>
    </w:rPr>
  </w:style>
  <w:style w:type="character" w:customStyle="1" w:styleId="ac">
    <w:name w:val="Нижний колонтитул Знак"/>
    <w:basedOn w:val="a0"/>
    <w:link w:val="ab"/>
    <w:uiPriority w:val="99"/>
    <w:rsid w:val="006343D6"/>
    <w:rPr>
      <w:rFonts w:ascii="Calibri" w:eastAsia="Calibri" w:hAnsi="Calibri" w:cs="Times New Roman"/>
      <w:sz w:val="20"/>
      <w:szCs w:val="20"/>
      <w:lang w:eastAsia="ru-RU"/>
    </w:rPr>
  </w:style>
  <w:style w:type="paragraph" w:styleId="ad">
    <w:name w:val="Balloon Text"/>
    <w:basedOn w:val="a"/>
    <w:link w:val="ae"/>
    <w:uiPriority w:val="99"/>
    <w:semiHidden/>
    <w:unhideWhenUsed/>
    <w:rsid w:val="006343D6"/>
    <w:rPr>
      <w:rFonts w:ascii="Tahoma" w:hAnsi="Tahoma"/>
      <w:sz w:val="16"/>
      <w:szCs w:val="16"/>
    </w:rPr>
  </w:style>
  <w:style w:type="character" w:customStyle="1" w:styleId="ae">
    <w:name w:val="Текст выноски Знак"/>
    <w:basedOn w:val="a0"/>
    <w:link w:val="ad"/>
    <w:uiPriority w:val="99"/>
    <w:semiHidden/>
    <w:rsid w:val="006343D6"/>
    <w:rPr>
      <w:rFonts w:ascii="Tahoma" w:eastAsia="Calibri" w:hAnsi="Tahoma" w:cs="Times New Roman"/>
      <w:sz w:val="16"/>
      <w:szCs w:val="16"/>
      <w:lang w:eastAsia="ru-RU"/>
    </w:rPr>
  </w:style>
  <w:style w:type="paragraph" w:styleId="af">
    <w:name w:val="header"/>
    <w:basedOn w:val="a"/>
    <w:link w:val="af0"/>
    <w:uiPriority w:val="99"/>
    <w:unhideWhenUsed/>
    <w:rsid w:val="006343D6"/>
    <w:pPr>
      <w:tabs>
        <w:tab w:val="center" w:pos="4677"/>
        <w:tab w:val="right" w:pos="9355"/>
      </w:tabs>
    </w:pPr>
  </w:style>
  <w:style w:type="character" w:customStyle="1" w:styleId="af0">
    <w:name w:val="Верхний колонтитул Знак"/>
    <w:basedOn w:val="a0"/>
    <w:link w:val="af"/>
    <w:uiPriority w:val="99"/>
    <w:rsid w:val="006343D6"/>
    <w:rPr>
      <w:rFonts w:ascii="Times New Roman" w:eastAsia="Calibri" w:hAnsi="Times New Roman" w:cs="Times New Roman"/>
      <w:sz w:val="24"/>
      <w:szCs w:val="24"/>
      <w:lang w:eastAsia="ru-RU"/>
    </w:rPr>
  </w:style>
  <w:style w:type="character" w:styleId="af1">
    <w:name w:val="annotation reference"/>
    <w:uiPriority w:val="99"/>
    <w:semiHidden/>
    <w:unhideWhenUsed/>
    <w:rsid w:val="006343D6"/>
    <w:rPr>
      <w:sz w:val="16"/>
      <w:szCs w:val="16"/>
    </w:rPr>
  </w:style>
  <w:style w:type="paragraph" w:styleId="af2">
    <w:name w:val="annotation text"/>
    <w:basedOn w:val="a"/>
    <w:link w:val="af3"/>
    <w:uiPriority w:val="99"/>
    <w:semiHidden/>
    <w:unhideWhenUsed/>
    <w:rsid w:val="006343D6"/>
    <w:rPr>
      <w:sz w:val="20"/>
      <w:szCs w:val="20"/>
    </w:rPr>
  </w:style>
  <w:style w:type="character" w:customStyle="1" w:styleId="af3">
    <w:name w:val="Текст примечания Знак"/>
    <w:basedOn w:val="a0"/>
    <w:link w:val="af2"/>
    <w:uiPriority w:val="99"/>
    <w:semiHidden/>
    <w:rsid w:val="006343D6"/>
    <w:rPr>
      <w:rFonts w:ascii="Times New Roman" w:eastAsia="Calibri" w:hAnsi="Times New Roman" w:cs="Times New Roman"/>
      <w:sz w:val="20"/>
      <w:szCs w:val="20"/>
      <w:lang w:eastAsia="ru-RU"/>
    </w:rPr>
  </w:style>
  <w:style w:type="paragraph" w:styleId="af4">
    <w:name w:val="annotation subject"/>
    <w:basedOn w:val="af2"/>
    <w:next w:val="af2"/>
    <w:link w:val="af5"/>
    <w:uiPriority w:val="99"/>
    <w:semiHidden/>
    <w:unhideWhenUsed/>
    <w:rsid w:val="006343D6"/>
    <w:rPr>
      <w:b/>
      <w:bCs/>
    </w:rPr>
  </w:style>
  <w:style w:type="character" w:customStyle="1" w:styleId="af5">
    <w:name w:val="Тема примечания Знак"/>
    <w:basedOn w:val="af3"/>
    <w:link w:val="af4"/>
    <w:uiPriority w:val="99"/>
    <w:semiHidden/>
    <w:rsid w:val="006343D6"/>
    <w:rPr>
      <w:rFonts w:ascii="Times New Roman" w:eastAsia="Calibri" w:hAnsi="Times New Roman" w:cs="Times New Roman"/>
      <w:b/>
      <w:bCs/>
      <w:sz w:val="20"/>
      <w:szCs w:val="20"/>
      <w:lang w:eastAsia="ru-RU"/>
    </w:rPr>
  </w:style>
  <w:style w:type="character" w:styleId="af6">
    <w:name w:val="Strong"/>
    <w:uiPriority w:val="22"/>
    <w:qFormat/>
    <w:rsid w:val="006343D6"/>
    <w:rPr>
      <w:b/>
      <w:bCs/>
    </w:rPr>
  </w:style>
  <w:style w:type="character" w:customStyle="1" w:styleId="ilfuvd">
    <w:name w:val="ilfuvd"/>
    <w:basedOn w:val="a0"/>
    <w:rsid w:val="006343D6"/>
  </w:style>
  <w:style w:type="character" w:styleId="af7">
    <w:name w:val="Emphasis"/>
    <w:uiPriority w:val="20"/>
    <w:qFormat/>
    <w:rsid w:val="006343D6"/>
    <w:rPr>
      <w:i/>
      <w:iCs/>
    </w:rPr>
  </w:style>
  <w:style w:type="paragraph" w:styleId="af8">
    <w:name w:val="caption"/>
    <w:basedOn w:val="a"/>
    <w:next w:val="a"/>
    <w:uiPriority w:val="35"/>
    <w:unhideWhenUsed/>
    <w:qFormat/>
    <w:rsid w:val="006343D6"/>
    <w:pPr>
      <w:spacing w:after="200"/>
      <w:jc w:val="right"/>
    </w:pPr>
    <w:rPr>
      <w:bCs/>
      <w:i/>
      <w:sz w:val="18"/>
      <w:szCs w:val="18"/>
    </w:rPr>
  </w:style>
  <w:style w:type="paragraph" w:styleId="af9">
    <w:name w:val="Revision"/>
    <w:hidden/>
    <w:uiPriority w:val="99"/>
    <w:semiHidden/>
    <w:rsid w:val="006343D6"/>
    <w:pPr>
      <w:spacing w:after="0" w:line="240" w:lineRule="auto"/>
    </w:pPr>
    <w:rPr>
      <w:rFonts w:ascii="Times New Roman" w:eastAsia="Calibri" w:hAnsi="Times New Roman" w:cs="Times New Roman"/>
      <w:sz w:val="24"/>
      <w:szCs w:val="24"/>
      <w:lang w:eastAsia="ru-RU"/>
    </w:rPr>
  </w:style>
  <w:style w:type="character" w:styleId="afa">
    <w:name w:val="Placeholder Text"/>
    <w:uiPriority w:val="99"/>
    <w:semiHidden/>
    <w:rsid w:val="006343D6"/>
    <w:rPr>
      <w:color w:val="808080"/>
    </w:rPr>
  </w:style>
  <w:style w:type="paragraph" w:customStyle="1" w:styleId="s1">
    <w:name w:val="s_1"/>
    <w:basedOn w:val="a"/>
    <w:rsid w:val="006343D6"/>
    <w:pPr>
      <w:spacing w:before="100" w:beforeAutospacing="1" w:after="100" w:afterAutospacing="1"/>
    </w:pPr>
    <w:rPr>
      <w:rFonts w:eastAsia="Times New Roman"/>
    </w:rPr>
  </w:style>
  <w:style w:type="character" w:customStyle="1" w:styleId="afb">
    <w:name w:val="Заголовок Знак"/>
    <w:uiPriority w:val="10"/>
    <w:rsid w:val="006343D6"/>
    <w:rPr>
      <w:rFonts w:ascii="Cambria" w:eastAsia="PMingLiU" w:hAnsi="Cambria" w:cs="Times New Roman"/>
      <w:color w:val="17365D"/>
      <w:spacing w:val="5"/>
      <w:kern w:val="28"/>
      <w:sz w:val="52"/>
      <w:szCs w:val="52"/>
    </w:rPr>
  </w:style>
  <w:style w:type="character" w:styleId="afc">
    <w:name w:val="Hyperlink"/>
    <w:uiPriority w:val="99"/>
    <w:unhideWhenUsed/>
    <w:rsid w:val="006343D6"/>
    <w:rPr>
      <w:color w:val="0000FF"/>
      <w:u w:val="single"/>
    </w:rPr>
  </w:style>
  <w:style w:type="character" w:customStyle="1" w:styleId="afd">
    <w:name w:val="Текст концевой сноски Знак"/>
    <w:basedOn w:val="a0"/>
    <w:link w:val="afe"/>
    <w:uiPriority w:val="99"/>
    <w:semiHidden/>
    <w:rsid w:val="006343D6"/>
    <w:rPr>
      <w:rFonts w:ascii="Times New Roman" w:eastAsia="Calibri" w:hAnsi="Times New Roman" w:cs="Times New Roman"/>
      <w:sz w:val="20"/>
      <w:szCs w:val="20"/>
    </w:rPr>
  </w:style>
  <w:style w:type="paragraph" w:styleId="afe">
    <w:name w:val="endnote text"/>
    <w:basedOn w:val="a"/>
    <w:link w:val="afd"/>
    <w:uiPriority w:val="99"/>
    <w:semiHidden/>
    <w:unhideWhenUsed/>
    <w:rsid w:val="006343D6"/>
    <w:rPr>
      <w:sz w:val="20"/>
      <w:szCs w:val="20"/>
      <w:lang w:eastAsia="en-US"/>
    </w:rPr>
  </w:style>
  <w:style w:type="character" w:customStyle="1" w:styleId="12">
    <w:name w:val="Текст концевой сноски Знак1"/>
    <w:basedOn w:val="a0"/>
    <w:uiPriority w:val="99"/>
    <w:semiHidden/>
    <w:rsid w:val="006343D6"/>
    <w:rPr>
      <w:rFonts w:ascii="Times New Roman" w:eastAsia="Calibri" w:hAnsi="Times New Roman" w:cs="Times New Roman"/>
      <w:sz w:val="20"/>
      <w:szCs w:val="20"/>
      <w:lang w:eastAsia="ru-RU"/>
    </w:rPr>
  </w:style>
  <w:style w:type="character" w:customStyle="1" w:styleId="a45">
    <w:name w:val="a45"/>
    <w:basedOn w:val="a0"/>
    <w:rsid w:val="006343D6"/>
  </w:style>
  <w:style w:type="character" w:customStyle="1" w:styleId="a47">
    <w:name w:val="a47"/>
    <w:basedOn w:val="a0"/>
    <w:rsid w:val="006343D6"/>
  </w:style>
  <w:style w:type="paragraph" w:customStyle="1" w:styleId="msonormal0">
    <w:name w:val="msonormal"/>
    <w:basedOn w:val="a"/>
    <w:rsid w:val="006343D6"/>
    <w:pPr>
      <w:spacing w:before="100" w:beforeAutospacing="1" w:after="100" w:afterAutospacing="1"/>
    </w:pPr>
    <w:rPr>
      <w:rFonts w:eastAsia="Times New Roman"/>
    </w:rPr>
  </w:style>
  <w:style w:type="character" w:styleId="aff">
    <w:name w:val="FollowedHyperlink"/>
    <w:basedOn w:val="a0"/>
    <w:uiPriority w:val="99"/>
    <w:semiHidden/>
    <w:unhideWhenUsed/>
    <w:rsid w:val="006343D6"/>
    <w:rPr>
      <w:color w:val="954F72"/>
      <w:u w:val="single"/>
    </w:rPr>
  </w:style>
  <w:style w:type="paragraph" w:customStyle="1" w:styleId="xl63">
    <w:name w:val="xl63"/>
    <w:basedOn w:val="a"/>
    <w:rsid w:val="006343D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6343D6"/>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5">
    <w:name w:val="xl65"/>
    <w:basedOn w:val="a"/>
    <w:rsid w:val="006343D6"/>
    <w:pPr>
      <w:pBdr>
        <w:top w:val="single" w:sz="4" w:space="0" w:color="000000"/>
        <w:left w:val="single" w:sz="4" w:space="0" w:color="000000"/>
        <w:bottom w:val="single" w:sz="4" w:space="0" w:color="000000"/>
      </w:pBdr>
      <w:spacing w:before="100" w:beforeAutospacing="1" w:after="100" w:afterAutospacing="1"/>
      <w:jc w:val="center"/>
      <w:textAlignment w:val="center"/>
    </w:pPr>
    <w:rPr>
      <w:rFonts w:eastAsia="Times New Roman"/>
    </w:rPr>
  </w:style>
  <w:style w:type="paragraph" w:customStyle="1" w:styleId="xl66">
    <w:name w:val="xl66"/>
    <w:basedOn w:val="a"/>
    <w:rsid w:val="006343D6"/>
    <w:pPr>
      <w:spacing w:before="100" w:beforeAutospacing="1" w:after="100" w:afterAutospacing="1"/>
      <w:jc w:val="center"/>
      <w:textAlignment w:val="center"/>
    </w:pPr>
    <w:rPr>
      <w:rFonts w:eastAsia="Times New Roman"/>
    </w:rPr>
  </w:style>
  <w:style w:type="paragraph" w:customStyle="1" w:styleId="xl67">
    <w:name w:val="xl67"/>
    <w:basedOn w:val="a"/>
    <w:rsid w:val="006343D6"/>
    <w:pPr>
      <w:pBdr>
        <w:top w:val="single" w:sz="4" w:space="0" w:color="000000"/>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8">
    <w:name w:val="xl68"/>
    <w:basedOn w:val="a"/>
    <w:rsid w:val="006343D6"/>
    <w:pPr>
      <w:pBdr>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9">
    <w:name w:val="xl69"/>
    <w:basedOn w:val="a"/>
    <w:rsid w:val="006343D6"/>
    <w:pPr>
      <w:pBdr>
        <w:top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0">
    <w:name w:val="xl70"/>
    <w:basedOn w:val="a"/>
    <w:rsid w:val="006343D6"/>
    <w:pPr>
      <w:pBdr>
        <w:top w:val="single" w:sz="4" w:space="0" w:color="000000"/>
        <w:left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1">
    <w:name w:val="xl71"/>
    <w:basedOn w:val="a"/>
    <w:rsid w:val="006343D6"/>
    <w:pPr>
      <w:pBdr>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2">
    <w:name w:val="xl72"/>
    <w:basedOn w:val="a"/>
    <w:rsid w:val="006343D6"/>
    <w:pPr>
      <w:pBdr>
        <w:top w:val="single" w:sz="4" w:space="0" w:color="000000"/>
        <w:bottom w:val="single" w:sz="4" w:space="0" w:color="000000"/>
      </w:pBdr>
      <w:spacing w:before="100" w:beforeAutospacing="1" w:after="100" w:afterAutospacing="1"/>
      <w:jc w:val="center"/>
      <w:textAlignment w:val="center"/>
    </w:pPr>
    <w:rPr>
      <w:rFonts w:eastAsia="Times New Roman"/>
    </w:rPr>
  </w:style>
  <w:style w:type="paragraph" w:customStyle="1" w:styleId="xl73">
    <w:name w:val="xl73"/>
    <w:basedOn w:val="a"/>
    <w:rsid w:val="006343D6"/>
    <w:pPr>
      <w:pBdr>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74">
    <w:name w:val="xl74"/>
    <w:basedOn w:val="a"/>
    <w:rsid w:val="006343D6"/>
    <w:pPr>
      <w:pBdr>
        <w:left w:val="single" w:sz="4" w:space="0" w:color="000000"/>
        <w:right w:val="single" w:sz="4" w:space="0" w:color="000000"/>
      </w:pBdr>
      <w:spacing w:before="100" w:beforeAutospacing="1" w:after="100" w:afterAutospacing="1"/>
      <w:jc w:val="center"/>
      <w:textAlignment w:val="center"/>
    </w:pPr>
    <w:rPr>
      <w:rFonts w:eastAsia="Times New Roman"/>
    </w:rPr>
  </w:style>
  <w:style w:type="character" w:customStyle="1" w:styleId="hgkelc">
    <w:name w:val="hgkelc"/>
    <w:rsid w:val="006343D6"/>
  </w:style>
  <w:style w:type="character" w:customStyle="1" w:styleId="kx21rb">
    <w:name w:val="kx21rb"/>
    <w:rsid w:val="006343D6"/>
  </w:style>
  <w:style w:type="character" w:customStyle="1" w:styleId="a4">
    <w:name w:val="Абзац списка Знак"/>
    <w:link w:val="a3"/>
    <w:uiPriority w:val="34"/>
    <w:locked/>
    <w:rsid w:val="006343D6"/>
    <w:rPr>
      <w:rFonts w:ascii="Calibri" w:eastAsia="Calibri" w:hAnsi="Calibri" w:cs="Times New Roman"/>
    </w:rPr>
  </w:style>
  <w:style w:type="paragraph" w:styleId="aff0">
    <w:name w:val="Normal (Web)"/>
    <w:basedOn w:val="a"/>
    <w:uiPriority w:val="99"/>
    <w:semiHidden/>
    <w:unhideWhenUsed/>
    <w:rsid w:val="006343D6"/>
    <w:pPr>
      <w:spacing w:before="100" w:beforeAutospacing="1" w:after="100" w:afterAutospacing="1"/>
    </w:pPr>
    <w:rPr>
      <w:rFonts w:eastAsia="Times New Roman"/>
    </w:rPr>
  </w:style>
  <w:style w:type="character" w:customStyle="1" w:styleId="typography1ju171">
    <w:name w:val="_typography_1ju17_1"/>
    <w:basedOn w:val="a0"/>
    <w:rsid w:val="006343D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chart" Target="charts/chart5.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chart" Target="charts/chart4.xml"/><Relationship Id="rId23" Type="http://schemas.microsoft.com/office/2007/relationships/stylesWithEffects" Target="stylesWithEffects.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hart" Target="charts/chart3.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1;&#1080;&#1090;&#1077;&#1088;&#1072;&#1090;&#1091;&#1088;&#1072;%20+\&#1043;&#1083;&#1072;&#1074;&#1072;%202%20&#1051;&#1080;&#1090;&#1077;&#1088;&#1072;&#1090;&#1091;&#1088;&#1072;+%20&#1085;&#1086;&#1074;&#1072;&#110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51;&#1080;&#1090;&#1077;&#1088;&#1072;&#1090;&#1091;&#1088;&#1072;\&#1043;&#1083;&#1072;&#1074;&#1072;%202%20&#1051;&#1080;&#1090;&#1077;&#1088;&#1072;&#1090;&#1091;&#1088;&#1072;+%20&#1085;&#1086;&#1074;&#1072;&#110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51;&#1080;&#1090;&#1077;&#1088;&#1072;&#1090;&#1091;&#1088;&#1072;\&#1043;&#1083;&#1072;&#1074;&#1072;%202%20&#1051;&#1080;&#1090;&#1077;&#1088;&#1072;&#1090;&#1091;&#1088;&#1072;+%20&#1085;&#1086;&#1074;&#1072;&#110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1;&#1080;&#1090;&#1077;&#1088;&#1072;&#1090;&#1091;&#1088;&#1072;%20+\&#1083;&#1080;&#1090;&#1077;%20&#1076;&#1080;&#1072;&#107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1;&#1080;&#1090;&#1077;&#1088;&#1072;&#1090;&#1091;&#1088;&#1072;%20+\&#1083;&#1080;&#1090;&#1077;%20&#1076;&#1080;&#1072;&#107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1;&#1080;&#1090;&#1077;&#1088;&#1072;&#1090;&#1091;&#1088;&#1072;%20+\&#1083;&#1080;&#1090;&#1077;%20&#1076;&#1080;&#1072;&#1075;.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1;&#1080;&#1090;&#1077;&#1088;&#1072;&#1090;&#1091;&#1088;&#1072;%20+\&#1083;&#1080;&#1090;&#1077;%20&#1076;&#1080;&#1072;&#107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'Таблица 2-6'!$H$8</c:f>
              <c:strCache>
                <c:ptCount val="1"/>
                <c:pt idx="0">
                  <c:v>2023 г.</c:v>
                </c:pt>
              </c:strCache>
            </c:strRef>
          </c:tx>
          <c:cat>
            <c:strRef>
              <c:f>'Таблица 2-6'!$G$9:$G$12</c:f>
              <c:strCache>
                <c:ptCount val="4"/>
                <c:pt idx="0">
                  <c:v>ниже минимального балла, %</c:v>
                </c:pt>
                <c:pt idx="1">
                  <c:v>от min балла до 60 баллов, %</c:v>
                </c:pt>
                <c:pt idx="2">
                  <c:v>от 61 до 80 баллов, %</c:v>
                </c:pt>
                <c:pt idx="3">
                  <c:v>от 81 до 100 баллов, %</c:v>
                </c:pt>
              </c:strCache>
            </c:strRef>
          </c:cat>
          <c:val>
            <c:numRef>
              <c:f>'Таблица 2-6'!$H$9:$H$12</c:f>
              <c:numCache>
                <c:formatCode>General</c:formatCode>
                <c:ptCount val="4"/>
                <c:pt idx="0">
                  <c:v>4.1199999999999966</c:v>
                </c:pt>
                <c:pt idx="1">
                  <c:v>55.81</c:v>
                </c:pt>
                <c:pt idx="2">
                  <c:v>25.09</c:v>
                </c:pt>
                <c:pt idx="3">
                  <c:v>14.61</c:v>
                </c:pt>
              </c:numCache>
            </c:numRef>
          </c:val>
        </c:ser>
        <c:ser>
          <c:idx val="1"/>
          <c:order val="1"/>
          <c:tx>
            <c:strRef>
              <c:f>'Таблица 2-6'!$I$8</c:f>
              <c:strCache>
                <c:ptCount val="1"/>
                <c:pt idx="0">
                  <c:v>2024 г.</c:v>
                </c:pt>
              </c:strCache>
            </c:strRef>
          </c:tx>
          <c:cat>
            <c:strRef>
              <c:f>'Таблица 2-6'!$G$9:$G$12</c:f>
              <c:strCache>
                <c:ptCount val="4"/>
                <c:pt idx="0">
                  <c:v>ниже минимального балла, %</c:v>
                </c:pt>
                <c:pt idx="1">
                  <c:v>от min балла до 60 баллов, %</c:v>
                </c:pt>
                <c:pt idx="2">
                  <c:v>от 61 до 80 баллов, %</c:v>
                </c:pt>
                <c:pt idx="3">
                  <c:v>от 81 до 100 баллов, %</c:v>
                </c:pt>
              </c:strCache>
            </c:strRef>
          </c:cat>
          <c:val>
            <c:numRef>
              <c:f>'Таблица 2-6'!$I$9:$I$12</c:f>
              <c:numCache>
                <c:formatCode>General</c:formatCode>
                <c:ptCount val="4"/>
                <c:pt idx="0">
                  <c:v>5.24</c:v>
                </c:pt>
                <c:pt idx="1">
                  <c:v>65.5</c:v>
                </c:pt>
                <c:pt idx="2">
                  <c:v>21.4</c:v>
                </c:pt>
                <c:pt idx="3">
                  <c:v>7.8599999999999985</c:v>
                </c:pt>
              </c:numCache>
            </c:numRef>
          </c:val>
        </c:ser>
        <c:ser>
          <c:idx val="2"/>
          <c:order val="2"/>
          <c:tx>
            <c:strRef>
              <c:f>'Таблица 2-6'!$J$8</c:f>
              <c:strCache>
                <c:ptCount val="1"/>
                <c:pt idx="0">
                  <c:v>2025 г.</c:v>
                </c:pt>
              </c:strCache>
            </c:strRef>
          </c:tx>
          <c:cat>
            <c:strRef>
              <c:f>'Таблица 2-6'!$G$9:$G$12</c:f>
              <c:strCache>
                <c:ptCount val="4"/>
                <c:pt idx="0">
                  <c:v>ниже минимального балла, %</c:v>
                </c:pt>
                <c:pt idx="1">
                  <c:v>от min балла до 60 баллов, %</c:v>
                </c:pt>
                <c:pt idx="2">
                  <c:v>от 61 до 80 баллов, %</c:v>
                </c:pt>
                <c:pt idx="3">
                  <c:v>от 81 до 100 баллов, %</c:v>
                </c:pt>
              </c:strCache>
            </c:strRef>
          </c:cat>
          <c:val>
            <c:numRef>
              <c:f>'Таблица 2-6'!$J$9:$J$12</c:f>
              <c:numCache>
                <c:formatCode>General</c:formatCode>
                <c:ptCount val="4"/>
                <c:pt idx="0">
                  <c:v>7.33</c:v>
                </c:pt>
                <c:pt idx="1">
                  <c:v>71.73</c:v>
                </c:pt>
                <c:pt idx="2">
                  <c:v>14.14</c:v>
                </c:pt>
                <c:pt idx="3">
                  <c:v>6.81</c:v>
                </c:pt>
              </c:numCache>
            </c:numRef>
          </c:val>
        </c:ser>
        <c:dLbls>
          <c:showVal val="1"/>
        </c:dLbls>
        <c:overlap val="-25"/>
        <c:axId val="159613312"/>
        <c:axId val="159615232"/>
      </c:barChart>
      <c:catAx>
        <c:axId val="159613312"/>
        <c:scaling>
          <c:orientation val="minMax"/>
        </c:scaling>
        <c:axPos val="b"/>
        <c:majorTickMark val="none"/>
        <c:tickLblPos val="nextTo"/>
        <c:crossAx val="159615232"/>
        <c:crosses val="autoZero"/>
        <c:auto val="1"/>
        <c:lblAlgn val="ctr"/>
        <c:lblOffset val="100"/>
      </c:catAx>
      <c:valAx>
        <c:axId val="159615232"/>
        <c:scaling>
          <c:orientation val="minMax"/>
        </c:scaling>
        <c:delete val="1"/>
        <c:axPos val="l"/>
        <c:numFmt formatCode="General" sourceLinked="1"/>
        <c:tickLblPos val="none"/>
        <c:crossAx val="159613312"/>
        <c:crosses val="autoZero"/>
        <c:crossBetween val="between"/>
      </c:valAx>
    </c:plotArea>
    <c:legend>
      <c:legendPos val="t"/>
      <c:txPr>
        <a:bodyPr/>
        <a:lstStyle/>
        <a:p>
          <a:pPr>
            <a:defRPr b="1"/>
          </a:pPr>
          <a:endParaRPr lang="ru-RU"/>
        </a:p>
      </c:txPr>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'Таблица 2-6'!$A$35</c:f>
              <c:strCache>
                <c:ptCount val="1"/>
                <c:pt idx="0">
                  <c:v> РФ</c:v>
                </c:pt>
              </c:strCache>
            </c:strRef>
          </c:tx>
          <c:cat>
            <c:strRef>
              <c:f>'Таблица 2-6'!$B$34:$F$34</c:f>
              <c:strCache>
                <c:ptCount val="5"/>
                <c:pt idx="0">
                  <c:v>2021 г.</c:v>
                </c:pt>
                <c:pt idx="1">
                  <c:v>2022 г.</c:v>
                </c:pt>
                <c:pt idx="2">
                  <c:v>2023 г.</c:v>
                </c:pt>
                <c:pt idx="3">
                  <c:v>2024 г.</c:v>
                </c:pt>
                <c:pt idx="4">
                  <c:v>2025 г.</c:v>
                </c:pt>
              </c:strCache>
            </c:strRef>
          </c:cat>
          <c:val>
            <c:numRef>
              <c:f>'Таблица 2-6'!$B$35:$F$35</c:f>
              <c:numCache>
                <c:formatCode>General</c:formatCode>
                <c:ptCount val="5"/>
                <c:pt idx="0">
                  <c:v>66</c:v>
                </c:pt>
                <c:pt idx="1">
                  <c:v>60.8</c:v>
                </c:pt>
                <c:pt idx="2">
                  <c:v>63.97</c:v>
                </c:pt>
                <c:pt idx="3">
                  <c:v>60.92</c:v>
                </c:pt>
                <c:pt idx="4">
                  <c:v>61.9</c:v>
                </c:pt>
              </c:numCache>
            </c:numRef>
          </c:val>
        </c:ser>
        <c:ser>
          <c:idx val="1"/>
          <c:order val="1"/>
          <c:tx>
            <c:strRef>
              <c:f>'Таблица 2-6'!$A$36</c:f>
              <c:strCache>
                <c:ptCount val="1"/>
                <c:pt idx="0">
                  <c:v> Забайкальский край</c:v>
                </c:pt>
              </c:strCache>
            </c:strRef>
          </c:tx>
          <c:cat>
            <c:strRef>
              <c:f>'Таблица 2-6'!$B$34:$F$34</c:f>
              <c:strCache>
                <c:ptCount val="5"/>
                <c:pt idx="0">
                  <c:v>2021 г.</c:v>
                </c:pt>
                <c:pt idx="1">
                  <c:v>2022 г.</c:v>
                </c:pt>
                <c:pt idx="2">
                  <c:v>2023 г.</c:v>
                </c:pt>
                <c:pt idx="3">
                  <c:v>2024 г.</c:v>
                </c:pt>
                <c:pt idx="4">
                  <c:v>2025 г.</c:v>
                </c:pt>
              </c:strCache>
            </c:strRef>
          </c:cat>
          <c:val>
            <c:numRef>
              <c:f>'Таблица 2-6'!$B$36:$F$36</c:f>
              <c:numCache>
                <c:formatCode>General</c:formatCode>
                <c:ptCount val="5"/>
                <c:pt idx="0">
                  <c:v>65.56</c:v>
                </c:pt>
                <c:pt idx="1">
                  <c:v>55</c:v>
                </c:pt>
                <c:pt idx="2">
                  <c:v>58.96</c:v>
                </c:pt>
                <c:pt idx="3">
                  <c:v>54.92</c:v>
                </c:pt>
                <c:pt idx="4">
                  <c:v>52.02</c:v>
                </c:pt>
              </c:numCache>
            </c:numRef>
          </c:val>
        </c:ser>
        <c:dLbls>
          <c:showVal val="1"/>
        </c:dLbls>
        <c:overlap val="-25"/>
        <c:axId val="162533760"/>
        <c:axId val="162535296"/>
      </c:barChart>
      <c:catAx>
        <c:axId val="162533760"/>
        <c:scaling>
          <c:orientation val="minMax"/>
        </c:scaling>
        <c:axPos val="b"/>
        <c:majorTickMark val="none"/>
        <c:tickLblPos val="nextTo"/>
        <c:txPr>
          <a:bodyPr/>
          <a:lstStyle/>
          <a:p>
            <a:pPr>
              <a:defRPr b="1"/>
            </a:pPr>
            <a:endParaRPr lang="ru-RU"/>
          </a:p>
        </c:txPr>
        <c:crossAx val="162535296"/>
        <c:crosses val="autoZero"/>
        <c:auto val="1"/>
        <c:lblAlgn val="ctr"/>
        <c:lblOffset val="100"/>
      </c:catAx>
      <c:valAx>
        <c:axId val="162535296"/>
        <c:scaling>
          <c:orientation val="minMax"/>
        </c:scaling>
        <c:delete val="1"/>
        <c:axPos val="l"/>
        <c:numFmt formatCode="General" sourceLinked="1"/>
        <c:tickLblPos val="none"/>
        <c:crossAx val="162533760"/>
        <c:crosses val="autoZero"/>
        <c:crossBetween val="between"/>
      </c:valAx>
    </c:plotArea>
    <c:legend>
      <c:legendPos val="t"/>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bar"/>
        <c:grouping val="percentStacked"/>
        <c:ser>
          <c:idx val="0"/>
          <c:order val="0"/>
          <c:tx>
            <c:strRef>
              <c:f>'Таблица 2-10'!$J$2</c:f>
              <c:strCache>
                <c:ptCount val="1"/>
                <c:pt idx="0">
                  <c:v>ниже минимального</c:v>
                </c:pt>
              </c:strCache>
            </c:strRef>
          </c:tx>
          <c:cat>
            <c:strRef>
              <c:f>'Таблица 2-10'!$I$3:$I$29</c:f>
              <c:strCache>
                <c:ptCount val="27"/>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Муниципальный округ "Карымский округ"</c:v>
                </c:pt>
                <c:pt idx="9">
                  <c:v>Муниципальный округ "Красночикойский округ"</c:v>
                </c:pt>
                <c:pt idx="10">
                  <c:v>Муниципальный округ "Кыринский округ"</c:v>
                </c:pt>
                <c:pt idx="11">
                  <c:v>Могочинский муниципальный округ</c:v>
                </c:pt>
                <c:pt idx="12">
                  <c:v>Муниципальный округ "Нерчинский округ"</c:v>
                </c:pt>
                <c:pt idx="13">
                  <c:v>Нерчинско-Заводский муниципальный округ</c:v>
                </c:pt>
                <c:pt idx="14">
                  <c:v>Муниципальный округ "Оловяннинский округ"</c:v>
                </c:pt>
                <c:pt idx="15">
                  <c:v>Ононский муниципальный округ</c:v>
                </c:pt>
                <c:pt idx="16">
                  <c:v>Муниципальный округ "Петровск-Забайкальский округ"</c:v>
                </c:pt>
                <c:pt idx="17">
                  <c:v>Приаргунский муниципальный округ</c:v>
                </c:pt>
                <c:pt idx="18">
                  <c:v>Тунгокоченский муниципальный округ</c:v>
                </c:pt>
                <c:pt idx="19">
                  <c:v>Муниципальный округ "Улётовский округ"</c:v>
                </c:pt>
                <c:pt idx="20">
                  <c:v>Муниципальный округ "Хилокский округ"</c:v>
                </c:pt>
                <c:pt idx="21">
                  <c:v>Муниципальный округ "Чернышевский округ"</c:v>
                </c:pt>
                <c:pt idx="22">
                  <c:v>Муниципальный округ "Читинский округ"</c:v>
                </c:pt>
                <c:pt idx="23">
                  <c:v>Муниципальный округ "Шилкинский округ"</c:v>
                </c:pt>
                <c:pt idx="24">
                  <c:v>Муниципальный округ "Могойтуйский округ"</c:v>
                </c:pt>
                <c:pt idx="25">
                  <c:v>Муниципальный округ "Дульдургинский округ"</c:v>
                </c:pt>
                <c:pt idx="26">
                  <c:v>Городской округ "Посёлок Агинское"</c:v>
                </c:pt>
              </c:strCache>
            </c:strRef>
          </c:cat>
          <c:val>
            <c:numRef>
              <c:f>'Таблица 2-10'!$J$3:$J$29</c:f>
              <c:numCache>
                <c:formatCode>0.00%</c:formatCode>
                <c:ptCount val="27"/>
                <c:pt idx="0">
                  <c:v>6.6699999999999995E-2</c:v>
                </c:pt>
                <c:pt idx="1">
                  <c:v>0</c:v>
                </c:pt>
                <c:pt idx="2">
                  <c:v>0.2</c:v>
                </c:pt>
                <c:pt idx="3">
                  <c:v>0</c:v>
                </c:pt>
                <c:pt idx="4">
                  <c:v>1</c:v>
                </c:pt>
                <c:pt idx="5">
                  <c:v>0</c:v>
                </c:pt>
                <c:pt idx="6">
                  <c:v>0</c:v>
                </c:pt>
                <c:pt idx="7">
                  <c:v>0.16669999999999999</c:v>
                </c:pt>
                <c:pt idx="8">
                  <c:v>0</c:v>
                </c:pt>
                <c:pt idx="9">
                  <c:v>0.5</c:v>
                </c:pt>
                <c:pt idx="10">
                  <c:v>0</c:v>
                </c:pt>
                <c:pt idx="11">
                  <c:v>0</c:v>
                </c:pt>
                <c:pt idx="12">
                  <c:v>0</c:v>
                </c:pt>
                <c:pt idx="13">
                  <c:v>0</c:v>
                </c:pt>
                <c:pt idx="14">
                  <c:v>0</c:v>
                </c:pt>
                <c:pt idx="15">
                  <c:v>0</c:v>
                </c:pt>
                <c:pt idx="16">
                  <c:v>0</c:v>
                </c:pt>
                <c:pt idx="17">
                  <c:v>0</c:v>
                </c:pt>
                <c:pt idx="18">
                  <c:v>0</c:v>
                </c:pt>
                <c:pt idx="19">
                  <c:v>0</c:v>
                </c:pt>
                <c:pt idx="20">
                  <c:v>8.3300000000000041E-2</c:v>
                </c:pt>
                <c:pt idx="21">
                  <c:v>0</c:v>
                </c:pt>
                <c:pt idx="22">
                  <c:v>0.28570000000000001</c:v>
                </c:pt>
                <c:pt idx="23">
                  <c:v>0.125</c:v>
                </c:pt>
                <c:pt idx="24">
                  <c:v>0</c:v>
                </c:pt>
                <c:pt idx="25">
                  <c:v>0</c:v>
                </c:pt>
                <c:pt idx="26">
                  <c:v>0</c:v>
                </c:pt>
              </c:numCache>
            </c:numRef>
          </c:val>
        </c:ser>
        <c:ser>
          <c:idx val="1"/>
          <c:order val="1"/>
          <c:tx>
            <c:strRef>
              <c:f>'Таблица 2-10'!$K$2</c:f>
              <c:strCache>
                <c:ptCount val="1"/>
                <c:pt idx="0">
                  <c:v>от минимального балла до 60 баллов</c:v>
                </c:pt>
              </c:strCache>
            </c:strRef>
          </c:tx>
          <c:cat>
            <c:strRef>
              <c:f>'Таблица 2-10'!$I$3:$I$29</c:f>
              <c:strCache>
                <c:ptCount val="27"/>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Муниципальный округ "Карымский округ"</c:v>
                </c:pt>
                <c:pt idx="9">
                  <c:v>Муниципальный округ "Красночикойский округ"</c:v>
                </c:pt>
                <c:pt idx="10">
                  <c:v>Муниципальный округ "Кыринский округ"</c:v>
                </c:pt>
                <c:pt idx="11">
                  <c:v>Могочинский муниципальный округ</c:v>
                </c:pt>
                <c:pt idx="12">
                  <c:v>Муниципальный округ "Нерчинский округ"</c:v>
                </c:pt>
                <c:pt idx="13">
                  <c:v>Нерчинско-Заводский муниципальный округ</c:v>
                </c:pt>
                <c:pt idx="14">
                  <c:v>Муниципальный округ "Оловяннинский округ"</c:v>
                </c:pt>
                <c:pt idx="15">
                  <c:v>Ононский муниципальный округ</c:v>
                </c:pt>
                <c:pt idx="16">
                  <c:v>Муниципальный округ "Петровск-Забайкальский округ"</c:v>
                </c:pt>
                <c:pt idx="17">
                  <c:v>Приаргунский муниципальный округ</c:v>
                </c:pt>
                <c:pt idx="18">
                  <c:v>Тунгокоченский муниципальный округ</c:v>
                </c:pt>
                <c:pt idx="19">
                  <c:v>Муниципальный округ "Улётовский округ"</c:v>
                </c:pt>
                <c:pt idx="20">
                  <c:v>Муниципальный округ "Хилокский округ"</c:v>
                </c:pt>
                <c:pt idx="21">
                  <c:v>Муниципальный округ "Чернышевский округ"</c:v>
                </c:pt>
                <c:pt idx="22">
                  <c:v>Муниципальный округ "Читинский округ"</c:v>
                </c:pt>
                <c:pt idx="23">
                  <c:v>Муниципальный округ "Шилкинский округ"</c:v>
                </c:pt>
                <c:pt idx="24">
                  <c:v>Муниципальный округ "Могойтуйский округ"</c:v>
                </c:pt>
                <c:pt idx="25">
                  <c:v>Муниципальный округ "Дульдургинский округ"</c:v>
                </c:pt>
                <c:pt idx="26">
                  <c:v>Городской округ "Посёлок Агинское"</c:v>
                </c:pt>
              </c:strCache>
            </c:strRef>
          </c:cat>
          <c:val>
            <c:numRef>
              <c:f>'Таблица 2-10'!$K$3:$K$29</c:f>
              <c:numCache>
                <c:formatCode>0.00%</c:formatCode>
                <c:ptCount val="27"/>
                <c:pt idx="0">
                  <c:v>0.68890000000000062</c:v>
                </c:pt>
                <c:pt idx="1">
                  <c:v>1</c:v>
                </c:pt>
                <c:pt idx="2">
                  <c:v>0.8</c:v>
                </c:pt>
                <c:pt idx="3">
                  <c:v>1</c:v>
                </c:pt>
                <c:pt idx="4">
                  <c:v>0</c:v>
                </c:pt>
                <c:pt idx="5">
                  <c:v>0.5</c:v>
                </c:pt>
                <c:pt idx="6">
                  <c:v>0</c:v>
                </c:pt>
                <c:pt idx="7">
                  <c:v>0.66670000000000185</c:v>
                </c:pt>
                <c:pt idx="8">
                  <c:v>0.71430000000000005</c:v>
                </c:pt>
                <c:pt idx="9">
                  <c:v>0</c:v>
                </c:pt>
                <c:pt idx="10">
                  <c:v>0</c:v>
                </c:pt>
                <c:pt idx="11">
                  <c:v>1</c:v>
                </c:pt>
                <c:pt idx="12">
                  <c:v>1</c:v>
                </c:pt>
                <c:pt idx="13">
                  <c:v>0</c:v>
                </c:pt>
                <c:pt idx="14">
                  <c:v>1</c:v>
                </c:pt>
                <c:pt idx="15">
                  <c:v>0</c:v>
                </c:pt>
                <c:pt idx="16">
                  <c:v>1</c:v>
                </c:pt>
                <c:pt idx="17">
                  <c:v>1</c:v>
                </c:pt>
                <c:pt idx="18">
                  <c:v>1</c:v>
                </c:pt>
                <c:pt idx="19">
                  <c:v>0.33330000000000104</c:v>
                </c:pt>
                <c:pt idx="20">
                  <c:v>0.75000000000000133</c:v>
                </c:pt>
                <c:pt idx="21">
                  <c:v>1</c:v>
                </c:pt>
                <c:pt idx="22">
                  <c:v>0.57140000000000002</c:v>
                </c:pt>
                <c:pt idx="23">
                  <c:v>0.75000000000000133</c:v>
                </c:pt>
                <c:pt idx="24">
                  <c:v>0.75000000000000133</c:v>
                </c:pt>
                <c:pt idx="25">
                  <c:v>1</c:v>
                </c:pt>
                <c:pt idx="26">
                  <c:v>0.75000000000000133</c:v>
                </c:pt>
              </c:numCache>
            </c:numRef>
          </c:val>
        </c:ser>
        <c:ser>
          <c:idx val="2"/>
          <c:order val="2"/>
          <c:tx>
            <c:strRef>
              <c:f>'Таблица 2-10'!$L$2</c:f>
              <c:strCache>
                <c:ptCount val="1"/>
                <c:pt idx="0">
                  <c:v>от 61 до 80 баллов</c:v>
                </c:pt>
              </c:strCache>
            </c:strRef>
          </c:tx>
          <c:cat>
            <c:strRef>
              <c:f>'Таблица 2-10'!$I$3:$I$29</c:f>
              <c:strCache>
                <c:ptCount val="27"/>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Муниципальный округ "Карымский округ"</c:v>
                </c:pt>
                <c:pt idx="9">
                  <c:v>Муниципальный округ "Красночикойский округ"</c:v>
                </c:pt>
                <c:pt idx="10">
                  <c:v>Муниципальный округ "Кыринский округ"</c:v>
                </c:pt>
                <c:pt idx="11">
                  <c:v>Могочинский муниципальный округ</c:v>
                </c:pt>
                <c:pt idx="12">
                  <c:v>Муниципальный округ "Нерчинский округ"</c:v>
                </c:pt>
                <c:pt idx="13">
                  <c:v>Нерчинско-Заводский муниципальный округ</c:v>
                </c:pt>
                <c:pt idx="14">
                  <c:v>Муниципальный округ "Оловяннинский округ"</c:v>
                </c:pt>
                <c:pt idx="15">
                  <c:v>Ононский муниципальный округ</c:v>
                </c:pt>
                <c:pt idx="16">
                  <c:v>Муниципальный округ "Петровск-Забайкальский округ"</c:v>
                </c:pt>
                <c:pt idx="17">
                  <c:v>Приаргунский муниципальный округ</c:v>
                </c:pt>
                <c:pt idx="18">
                  <c:v>Тунгокоченский муниципальный округ</c:v>
                </c:pt>
                <c:pt idx="19">
                  <c:v>Муниципальный округ "Улётовский округ"</c:v>
                </c:pt>
                <c:pt idx="20">
                  <c:v>Муниципальный округ "Хилокский округ"</c:v>
                </c:pt>
                <c:pt idx="21">
                  <c:v>Муниципальный округ "Чернышевский округ"</c:v>
                </c:pt>
                <c:pt idx="22">
                  <c:v>Муниципальный округ "Читинский округ"</c:v>
                </c:pt>
                <c:pt idx="23">
                  <c:v>Муниципальный округ "Шилкинский округ"</c:v>
                </c:pt>
                <c:pt idx="24">
                  <c:v>Муниципальный округ "Могойтуйский округ"</c:v>
                </c:pt>
                <c:pt idx="25">
                  <c:v>Муниципальный округ "Дульдургинский округ"</c:v>
                </c:pt>
                <c:pt idx="26">
                  <c:v>Городской округ "Посёлок Агинское"</c:v>
                </c:pt>
              </c:strCache>
            </c:strRef>
          </c:cat>
          <c:val>
            <c:numRef>
              <c:f>'Таблица 2-10'!$L$3:$L$29</c:f>
              <c:numCache>
                <c:formatCode>0.00%</c:formatCode>
                <c:ptCount val="27"/>
                <c:pt idx="0">
                  <c:v>0.15560000000000004</c:v>
                </c:pt>
                <c:pt idx="1">
                  <c:v>0</c:v>
                </c:pt>
                <c:pt idx="2">
                  <c:v>0</c:v>
                </c:pt>
                <c:pt idx="3">
                  <c:v>0</c:v>
                </c:pt>
                <c:pt idx="4">
                  <c:v>0</c:v>
                </c:pt>
                <c:pt idx="5">
                  <c:v>0.5</c:v>
                </c:pt>
                <c:pt idx="6">
                  <c:v>1</c:v>
                </c:pt>
                <c:pt idx="7">
                  <c:v>0</c:v>
                </c:pt>
                <c:pt idx="8">
                  <c:v>0.28570000000000001</c:v>
                </c:pt>
                <c:pt idx="9">
                  <c:v>0</c:v>
                </c:pt>
                <c:pt idx="10">
                  <c:v>1</c:v>
                </c:pt>
                <c:pt idx="11">
                  <c:v>0</c:v>
                </c:pt>
                <c:pt idx="12">
                  <c:v>0</c:v>
                </c:pt>
                <c:pt idx="13">
                  <c:v>0</c:v>
                </c:pt>
                <c:pt idx="14">
                  <c:v>0</c:v>
                </c:pt>
                <c:pt idx="15">
                  <c:v>0</c:v>
                </c:pt>
                <c:pt idx="16">
                  <c:v>0</c:v>
                </c:pt>
                <c:pt idx="17">
                  <c:v>0</c:v>
                </c:pt>
                <c:pt idx="18">
                  <c:v>0</c:v>
                </c:pt>
                <c:pt idx="19">
                  <c:v>0.66670000000000185</c:v>
                </c:pt>
                <c:pt idx="20">
                  <c:v>8.3300000000000041E-2</c:v>
                </c:pt>
                <c:pt idx="21">
                  <c:v>0</c:v>
                </c:pt>
                <c:pt idx="22">
                  <c:v>0.14290000000000033</c:v>
                </c:pt>
                <c:pt idx="23">
                  <c:v>0.125</c:v>
                </c:pt>
                <c:pt idx="24">
                  <c:v>0.25</c:v>
                </c:pt>
                <c:pt idx="25">
                  <c:v>0</c:v>
                </c:pt>
                <c:pt idx="26">
                  <c:v>0.25</c:v>
                </c:pt>
              </c:numCache>
            </c:numRef>
          </c:val>
        </c:ser>
        <c:ser>
          <c:idx val="3"/>
          <c:order val="3"/>
          <c:tx>
            <c:strRef>
              <c:f>'Таблица 2-10'!$M$2</c:f>
              <c:strCache>
                <c:ptCount val="1"/>
                <c:pt idx="0">
                  <c:v>от 81 до 100 баллов</c:v>
                </c:pt>
              </c:strCache>
            </c:strRef>
          </c:tx>
          <c:cat>
            <c:strRef>
              <c:f>'Таблица 2-10'!$I$3:$I$29</c:f>
              <c:strCache>
                <c:ptCount val="27"/>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Муниципальный округ "Карымский округ"</c:v>
                </c:pt>
                <c:pt idx="9">
                  <c:v>Муниципальный округ "Красночикойский округ"</c:v>
                </c:pt>
                <c:pt idx="10">
                  <c:v>Муниципальный округ "Кыринский округ"</c:v>
                </c:pt>
                <c:pt idx="11">
                  <c:v>Могочинский муниципальный округ</c:v>
                </c:pt>
                <c:pt idx="12">
                  <c:v>Муниципальный округ "Нерчинский округ"</c:v>
                </c:pt>
                <c:pt idx="13">
                  <c:v>Нерчинско-Заводский муниципальный округ</c:v>
                </c:pt>
                <c:pt idx="14">
                  <c:v>Муниципальный округ "Оловяннинский округ"</c:v>
                </c:pt>
                <c:pt idx="15">
                  <c:v>Ононский муниципальный округ</c:v>
                </c:pt>
                <c:pt idx="16">
                  <c:v>Муниципальный округ "Петровск-Забайкальский округ"</c:v>
                </c:pt>
                <c:pt idx="17">
                  <c:v>Приаргунский муниципальный округ</c:v>
                </c:pt>
                <c:pt idx="18">
                  <c:v>Тунгокоченский муниципальный округ</c:v>
                </c:pt>
                <c:pt idx="19">
                  <c:v>Муниципальный округ "Улётовский округ"</c:v>
                </c:pt>
                <c:pt idx="20">
                  <c:v>Муниципальный округ "Хилокский округ"</c:v>
                </c:pt>
                <c:pt idx="21">
                  <c:v>Муниципальный округ "Чернышевский округ"</c:v>
                </c:pt>
                <c:pt idx="22">
                  <c:v>Муниципальный округ "Читинский округ"</c:v>
                </c:pt>
                <c:pt idx="23">
                  <c:v>Муниципальный округ "Шилкинский округ"</c:v>
                </c:pt>
                <c:pt idx="24">
                  <c:v>Муниципальный округ "Могойтуйский округ"</c:v>
                </c:pt>
                <c:pt idx="25">
                  <c:v>Муниципальный округ "Дульдургинский округ"</c:v>
                </c:pt>
                <c:pt idx="26">
                  <c:v>Городской округ "Посёлок Агинское"</c:v>
                </c:pt>
              </c:strCache>
            </c:strRef>
          </c:cat>
          <c:val>
            <c:numRef>
              <c:f>'Таблица 2-10'!$M$3:$M$29</c:f>
              <c:numCache>
                <c:formatCode>0.00%</c:formatCode>
                <c:ptCount val="27"/>
                <c:pt idx="0">
                  <c:v>8.8900000000000048E-2</c:v>
                </c:pt>
                <c:pt idx="1">
                  <c:v>0</c:v>
                </c:pt>
                <c:pt idx="2">
                  <c:v>0</c:v>
                </c:pt>
                <c:pt idx="3">
                  <c:v>0</c:v>
                </c:pt>
                <c:pt idx="4">
                  <c:v>0</c:v>
                </c:pt>
                <c:pt idx="5">
                  <c:v>0</c:v>
                </c:pt>
                <c:pt idx="6">
                  <c:v>0</c:v>
                </c:pt>
                <c:pt idx="7">
                  <c:v>0.16669999999999999</c:v>
                </c:pt>
                <c:pt idx="8">
                  <c:v>0</c:v>
                </c:pt>
                <c:pt idx="9">
                  <c:v>0.5</c:v>
                </c:pt>
                <c:pt idx="10">
                  <c:v>0</c:v>
                </c:pt>
                <c:pt idx="11">
                  <c:v>0</c:v>
                </c:pt>
                <c:pt idx="12">
                  <c:v>0</c:v>
                </c:pt>
                <c:pt idx="13">
                  <c:v>1</c:v>
                </c:pt>
                <c:pt idx="14">
                  <c:v>0</c:v>
                </c:pt>
                <c:pt idx="15">
                  <c:v>1</c:v>
                </c:pt>
                <c:pt idx="16">
                  <c:v>0</c:v>
                </c:pt>
                <c:pt idx="17">
                  <c:v>0</c:v>
                </c:pt>
                <c:pt idx="18">
                  <c:v>0</c:v>
                </c:pt>
                <c:pt idx="19">
                  <c:v>0</c:v>
                </c:pt>
                <c:pt idx="20">
                  <c:v>8.3300000000000041E-2</c:v>
                </c:pt>
                <c:pt idx="21">
                  <c:v>0</c:v>
                </c:pt>
                <c:pt idx="22">
                  <c:v>0</c:v>
                </c:pt>
                <c:pt idx="23">
                  <c:v>0</c:v>
                </c:pt>
                <c:pt idx="24">
                  <c:v>0</c:v>
                </c:pt>
                <c:pt idx="25">
                  <c:v>0</c:v>
                </c:pt>
                <c:pt idx="26">
                  <c:v>0</c:v>
                </c:pt>
              </c:numCache>
            </c:numRef>
          </c:val>
        </c:ser>
        <c:gapWidth val="75"/>
        <c:overlap val="100"/>
        <c:axId val="195918848"/>
        <c:axId val="196170880"/>
      </c:barChart>
      <c:catAx>
        <c:axId val="195918848"/>
        <c:scaling>
          <c:orientation val="minMax"/>
        </c:scaling>
        <c:axPos val="l"/>
        <c:majorTickMark val="none"/>
        <c:tickLblPos val="nextTo"/>
        <c:crossAx val="196170880"/>
        <c:crosses val="autoZero"/>
        <c:auto val="1"/>
        <c:lblAlgn val="ctr"/>
        <c:lblOffset val="100"/>
      </c:catAx>
      <c:valAx>
        <c:axId val="196170880"/>
        <c:scaling>
          <c:orientation val="minMax"/>
          <c:max val="1"/>
        </c:scaling>
        <c:axPos val="b"/>
        <c:majorGridlines/>
        <c:numFmt formatCode="0%" sourceLinked="1"/>
        <c:majorTickMark val="none"/>
        <c:tickLblPos val="nextTo"/>
        <c:spPr>
          <a:ln w="9525">
            <a:noFill/>
          </a:ln>
        </c:spPr>
        <c:crossAx val="195918848"/>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Лист6!$AC$1</c:f>
              <c:strCache>
                <c:ptCount val="1"/>
                <c:pt idx="0">
                  <c:v>2023 г.</c:v>
                </c:pt>
              </c:strCache>
            </c:strRef>
          </c:tx>
          <c:cat>
            <c:strRef>
              <c:f>Лист6!$AB$2:$AB$32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Лист6!$AC$2:$AC$32</c:f>
              <c:numCache>
                <c:formatCode>[$-10419]0.00;\(0.00\)</c:formatCode>
                <c:ptCount val="31"/>
                <c:pt idx="0">
                  <c:v>0</c:v>
                </c:pt>
                <c:pt idx="1">
                  <c:v>0</c:v>
                </c:pt>
                <c:pt idx="2">
                  <c:v>0</c:v>
                </c:pt>
                <c:pt idx="3">
                  <c:v>0</c:v>
                </c:pt>
                <c:pt idx="4">
                  <c:v>0</c:v>
                </c:pt>
                <c:pt idx="5">
                  <c:v>8.3333333333333304</c:v>
                </c:pt>
                <c:pt idx="6">
                  <c:v>0</c:v>
                </c:pt>
                <c:pt idx="7">
                  <c:v>0</c:v>
                </c:pt>
                <c:pt idx="8">
                  <c:v>0</c:v>
                </c:pt>
                <c:pt idx="9">
                  <c:v>0</c:v>
                </c:pt>
                <c:pt idx="10">
                  <c:v>0</c:v>
                </c:pt>
                <c:pt idx="11">
                  <c:v>0</c:v>
                </c:pt>
                <c:pt idx="12">
                  <c:v>0</c:v>
                </c:pt>
                <c:pt idx="13">
                  <c:v>0</c:v>
                </c:pt>
                <c:pt idx="14">
                  <c:v>0</c:v>
                </c:pt>
                <c:pt idx="15">
                  <c:v>0</c:v>
                </c:pt>
                <c:pt idx="16">
                  <c:v>0</c:v>
                </c:pt>
                <c:pt idx="18">
                  <c:v>0</c:v>
                </c:pt>
                <c:pt idx="19">
                  <c:v>0</c:v>
                </c:pt>
                <c:pt idx="20">
                  <c:v>0</c:v>
                </c:pt>
                <c:pt idx="21">
                  <c:v>0</c:v>
                </c:pt>
                <c:pt idx="22">
                  <c:v>0</c:v>
                </c:pt>
                <c:pt idx="23">
                  <c:v>0</c:v>
                </c:pt>
                <c:pt idx="24">
                  <c:v>0</c:v>
                </c:pt>
                <c:pt idx="25">
                  <c:v>4.8611111111111098</c:v>
                </c:pt>
                <c:pt idx="26">
                  <c:v>4.8611111111111098</c:v>
                </c:pt>
                <c:pt idx="27">
                  <c:v>0</c:v>
                </c:pt>
                <c:pt idx="28">
                  <c:v>16.6666666666667</c:v>
                </c:pt>
                <c:pt idx="29">
                  <c:v>33.3333333333333</c:v>
                </c:pt>
                <c:pt idx="30">
                  <c:v>0</c:v>
                </c:pt>
              </c:numCache>
            </c:numRef>
          </c:val>
        </c:ser>
        <c:ser>
          <c:idx val="1"/>
          <c:order val="1"/>
          <c:tx>
            <c:strRef>
              <c:f>Лист6!$AD$1</c:f>
              <c:strCache>
                <c:ptCount val="1"/>
                <c:pt idx="0">
                  <c:v>2024 г.</c:v>
                </c:pt>
              </c:strCache>
            </c:strRef>
          </c:tx>
          <c:cat>
            <c:strRef>
              <c:f>Лист6!$AB$2:$AB$32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Лист6!$AD$2:$AD$32</c:f>
              <c:numCache>
                <c:formatCode>General</c:formatCode>
                <c:ptCount val="31"/>
                <c:pt idx="0">
                  <c:v>0</c:v>
                </c:pt>
                <c:pt idx="1">
                  <c:v>100</c:v>
                </c:pt>
                <c:pt idx="2">
                  <c:v>8.33</c:v>
                </c:pt>
                <c:pt idx="3">
                  <c:v>0</c:v>
                </c:pt>
                <c:pt idx="4">
                  <c:v>0</c:v>
                </c:pt>
                <c:pt idx="5">
                  <c:v>4.17</c:v>
                </c:pt>
                <c:pt idx="6">
                  <c:v>0</c:v>
                </c:pt>
                <c:pt idx="7">
                  <c:v>50</c:v>
                </c:pt>
                <c:pt idx="8">
                  <c:v>0</c:v>
                </c:pt>
                <c:pt idx="9">
                  <c:v>0</c:v>
                </c:pt>
                <c:pt idx="10">
                  <c:v>0</c:v>
                </c:pt>
                <c:pt idx="11">
                  <c:v>10</c:v>
                </c:pt>
                <c:pt idx="12">
                  <c:v>0</c:v>
                </c:pt>
                <c:pt idx="13">
                  <c:v>0</c:v>
                </c:pt>
                <c:pt idx="14">
                  <c:v>20</c:v>
                </c:pt>
                <c:pt idx="15">
                  <c:v>0</c:v>
                </c:pt>
                <c:pt idx="16">
                  <c:v>0</c:v>
                </c:pt>
                <c:pt idx="18">
                  <c:v>0</c:v>
                </c:pt>
                <c:pt idx="19">
                  <c:v>0</c:v>
                </c:pt>
                <c:pt idx="20">
                  <c:v>0</c:v>
                </c:pt>
                <c:pt idx="21">
                  <c:v>0</c:v>
                </c:pt>
                <c:pt idx="22">
                  <c:v>0</c:v>
                </c:pt>
                <c:pt idx="23">
                  <c:v>12.5</c:v>
                </c:pt>
                <c:pt idx="24">
                  <c:v>0</c:v>
                </c:pt>
                <c:pt idx="25">
                  <c:v>0</c:v>
                </c:pt>
                <c:pt idx="26">
                  <c:v>0</c:v>
                </c:pt>
                <c:pt idx="27">
                  <c:v>0</c:v>
                </c:pt>
                <c:pt idx="28">
                  <c:v>0</c:v>
                </c:pt>
                <c:pt idx="29">
                  <c:v>0</c:v>
                </c:pt>
                <c:pt idx="30">
                  <c:v>50</c:v>
                </c:pt>
              </c:numCache>
            </c:numRef>
          </c:val>
        </c:ser>
        <c:ser>
          <c:idx val="2"/>
          <c:order val="2"/>
          <c:tx>
            <c:strRef>
              <c:f>Лист6!$AE$1</c:f>
              <c:strCache>
                <c:ptCount val="1"/>
                <c:pt idx="0">
                  <c:v>2025 г.</c:v>
                </c:pt>
              </c:strCache>
            </c:strRef>
          </c:tx>
          <c:cat>
            <c:strRef>
              <c:f>Лист6!$AB$2:$AB$32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Лист6!$AE$2:$AE$32</c:f>
              <c:numCache>
                <c:formatCode>General</c:formatCode>
                <c:ptCount val="31"/>
                <c:pt idx="0">
                  <c:v>100</c:v>
                </c:pt>
                <c:pt idx="1">
                  <c:v>0</c:v>
                </c:pt>
                <c:pt idx="2">
                  <c:v>20</c:v>
                </c:pt>
                <c:pt idx="3">
                  <c:v>0</c:v>
                </c:pt>
                <c:pt idx="4">
                  <c:v>0</c:v>
                </c:pt>
                <c:pt idx="5">
                  <c:v>6.67</c:v>
                </c:pt>
                <c:pt idx="6">
                  <c:v>0</c:v>
                </c:pt>
                <c:pt idx="7">
                  <c:v>0</c:v>
                </c:pt>
                <c:pt idx="8">
                  <c:v>16.670000000000005</c:v>
                </c:pt>
                <c:pt idx="11">
                  <c:v>0</c:v>
                </c:pt>
                <c:pt idx="12">
                  <c:v>50</c:v>
                </c:pt>
                <c:pt idx="13">
                  <c:v>0</c:v>
                </c:pt>
                <c:pt idx="14">
                  <c:v>0</c:v>
                </c:pt>
                <c:pt idx="15">
                  <c:v>0</c:v>
                </c:pt>
                <c:pt idx="16">
                  <c:v>0</c:v>
                </c:pt>
                <c:pt idx="17">
                  <c:v>0</c:v>
                </c:pt>
                <c:pt idx="18">
                  <c:v>0</c:v>
                </c:pt>
                <c:pt idx="19">
                  <c:v>0</c:v>
                </c:pt>
                <c:pt idx="20">
                  <c:v>0</c:v>
                </c:pt>
                <c:pt idx="21">
                  <c:v>0</c:v>
                </c:pt>
                <c:pt idx="23">
                  <c:v>0</c:v>
                </c:pt>
                <c:pt idx="24">
                  <c:v>8.33</c:v>
                </c:pt>
                <c:pt idx="25">
                  <c:v>0</c:v>
                </c:pt>
                <c:pt idx="26">
                  <c:v>28.57</c:v>
                </c:pt>
                <c:pt idx="27">
                  <c:v>0</c:v>
                </c:pt>
                <c:pt idx="28">
                  <c:v>12.5</c:v>
                </c:pt>
                <c:pt idx="29">
                  <c:v>0</c:v>
                </c:pt>
              </c:numCache>
            </c:numRef>
          </c:val>
        </c:ser>
        <c:axId val="229591296"/>
        <c:axId val="232224256"/>
      </c:barChart>
      <c:lineChart>
        <c:grouping val="standard"/>
        <c:ser>
          <c:idx val="3"/>
          <c:order val="3"/>
          <c:tx>
            <c:strRef>
              <c:f>Лист6!$AF$1</c:f>
              <c:strCache>
                <c:ptCount val="1"/>
                <c:pt idx="0">
                  <c:v>средний балл по Забайкальскому краю 7,33</c:v>
                </c:pt>
              </c:strCache>
            </c:strRef>
          </c:tx>
          <c:marker>
            <c:symbol val="none"/>
          </c:marker>
          <c:cat>
            <c:strRef>
              <c:f>Лист6!$AB$2:$AB$32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Лист6!$AF$2:$AF$32</c:f>
              <c:numCache>
                <c:formatCode>General</c:formatCode>
                <c:ptCount val="31"/>
                <c:pt idx="0">
                  <c:v>7.33</c:v>
                </c:pt>
                <c:pt idx="1">
                  <c:v>7.33</c:v>
                </c:pt>
                <c:pt idx="2">
                  <c:v>7.33</c:v>
                </c:pt>
                <c:pt idx="3">
                  <c:v>7.33</c:v>
                </c:pt>
                <c:pt idx="4">
                  <c:v>7.33</c:v>
                </c:pt>
                <c:pt idx="5">
                  <c:v>7.33</c:v>
                </c:pt>
                <c:pt idx="6">
                  <c:v>7.33</c:v>
                </c:pt>
                <c:pt idx="7">
                  <c:v>7.33</c:v>
                </c:pt>
                <c:pt idx="8">
                  <c:v>7.33</c:v>
                </c:pt>
                <c:pt idx="9">
                  <c:v>7.33</c:v>
                </c:pt>
                <c:pt idx="10">
                  <c:v>7.33</c:v>
                </c:pt>
                <c:pt idx="11">
                  <c:v>7.33</c:v>
                </c:pt>
                <c:pt idx="12">
                  <c:v>7.33</c:v>
                </c:pt>
                <c:pt idx="13">
                  <c:v>7.33</c:v>
                </c:pt>
                <c:pt idx="14">
                  <c:v>7.33</c:v>
                </c:pt>
                <c:pt idx="15">
                  <c:v>7.33</c:v>
                </c:pt>
                <c:pt idx="16">
                  <c:v>7.33</c:v>
                </c:pt>
                <c:pt idx="17">
                  <c:v>7.33</c:v>
                </c:pt>
                <c:pt idx="18">
                  <c:v>7.33</c:v>
                </c:pt>
                <c:pt idx="19">
                  <c:v>7.33</c:v>
                </c:pt>
                <c:pt idx="20">
                  <c:v>7.33</c:v>
                </c:pt>
                <c:pt idx="21">
                  <c:v>7.33</c:v>
                </c:pt>
                <c:pt idx="22">
                  <c:v>7.33</c:v>
                </c:pt>
                <c:pt idx="23">
                  <c:v>7.33</c:v>
                </c:pt>
                <c:pt idx="24">
                  <c:v>7.33</c:v>
                </c:pt>
                <c:pt idx="25">
                  <c:v>7.33</c:v>
                </c:pt>
                <c:pt idx="26">
                  <c:v>7.33</c:v>
                </c:pt>
                <c:pt idx="27">
                  <c:v>7.33</c:v>
                </c:pt>
                <c:pt idx="28">
                  <c:v>7.33</c:v>
                </c:pt>
                <c:pt idx="29">
                  <c:v>7.33</c:v>
                </c:pt>
                <c:pt idx="30">
                  <c:v>7.33</c:v>
                </c:pt>
              </c:numCache>
            </c:numRef>
          </c:val>
        </c:ser>
        <c:marker val="1"/>
        <c:axId val="229591296"/>
        <c:axId val="232224256"/>
      </c:lineChart>
      <c:catAx>
        <c:axId val="229591296"/>
        <c:scaling>
          <c:orientation val="minMax"/>
        </c:scaling>
        <c:axPos val="b"/>
        <c:majorTickMark val="none"/>
        <c:tickLblPos val="nextTo"/>
        <c:crossAx val="232224256"/>
        <c:crosses val="autoZero"/>
        <c:auto val="1"/>
        <c:lblAlgn val="ctr"/>
        <c:lblOffset val="100"/>
      </c:catAx>
      <c:valAx>
        <c:axId val="232224256"/>
        <c:scaling>
          <c:orientation val="minMax"/>
          <c:max val="100"/>
        </c:scaling>
        <c:axPos val="l"/>
        <c:majorGridlines>
          <c:spPr>
            <a:ln w="0"/>
          </c:spPr>
        </c:majorGridlines>
        <c:numFmt formatCode="[$-10419]0.00;\(0.00\)" sourceLinked="1"/>
        <c:majorTickMark val="none"/>
        <c:tickLblPos val="nextTo"/>
        <c:spPr>
          <a:ln w="9525">
            <a:noFill/>
          </a:ln>
        </c:spPr>
        <c:crossAx val="229591296"/>
        <c:crosses val="autoZero"/>
        <c:crossBetween val="between"/>
      </c:valAx>
      <c:spPr>
        <a:noFill/>
      </c:spPr>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Лист6!$AI$1</c:f>
              <c:strCache>
                <c:ptCount val="1"/>
                <c:pt idx="0">
                  <c:v>2023 г.</c:v>
                </c:pt>
              </c:strCache>
            </c:strRef>
          </c:tx>
          <c:cat>
            <c:strRef>
              <c:f>Лист6!$AH$2:$AH$32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Лист6!$AI$2:$AI$32</c:f>
              <c:numCache>
                <c:formatCode>[$-10419]0.00;\(0.00\)</c:formatCode>
                <c:ptCount val="31"/>
                <c:pt idx="0">
                  <c:v>0</c:v>
                </c:pt>
                <c:pt idx="1">
                  <c:v>50</c:v>
                </c:pt>
                <c:pt idx="2">
                  <c:v>45.454545454545404</c:v>
                </c:pt>
                <c:pt idx="3">
                  <c:v>55.5555555555556</c:v>
                </c:pt>
                <c:pt idx="4">
                  <c:v>100</c:v>
                </c:pt>
                <c:pt idx="5">
                  <c:v>75</c:v>
                </c:pt>
                <c:pt idx="6">
                  <c:v>66.6666666666667</c:v>
                </c:pt>
                <c:pt idx="7">
                  <c:v>57.142857142857103</c:v>
                </c:pt>
                <c:pt idx="8">
                  <c:v>100</c:v>
                </c:pt>
                <c:pt idx="9">
                  <c:v>50</c:v>
                </c:pt>
                <c:pt idx="10">
                  <c:v>66.6666666666667</c:v>
                </c:pt>
                <c:pt idx="11">
                  <c:v>0</c:v>
                </c:pt>
                <c:pt idx="12">
                  <c:v>33.3333333333333</c:v>
                </c:pt>
                <c:pt idx="13">
                  <c:v>66.6666666666667</c:v>
                </c:pt>
                <c:pt idx="14">
                  <c:v>60</c:v>
                </c:pt>
                <c:pt idx="15">
                  <c:v>50</c:v>
                </c:pt>
                <c:pt idx="16">
                  <c:v>75</c:v>
                </c:pt>
                <c:pt idx="18">
                  <c:v>100</c:v>
                </c:pt>
                <c:pt idx="19">
                  <c:v>0</c:v>
                </c:pt>
                <c:pt idx="20">
                  <c:v>0</c:v>
                </c:pt>
                <c:pt idx="21">
                  <c:v>100</c:v>
                </c:pt>
                <c:pt idx="22">
                  <c:v>33.3333333333333</c:v>
                </c:pt>
                <c:pt idx="23">
                  <c:v>100</c:v>
                </c:pt>
                <c:pt idx="24">
                  <c:v>72.727272727272705</c:v>
                </c:pt>
                <c:pt idx="25">
                  <c:v>51.3888888888889</c:v>
                </c:pt>
                <c:pt idx="26">
                  <c:v>51.3888888888889</c:v>
                </c:pt>
                <c:pt idx="27">
                  <c:v>83.333333333333258</c:v>
                </c:pt>
                <c:pt idx="28">
                  <c:v>50</c:v>
                </c:pt>
                <c:pt idx="29">
                  <c:v>66.6666666666667</c:v>
                </c:pt>
                <c:pt idx="30">
                  <c:v>0</c:v>
                </c:pt>
              </c:numCache>
            </c:numRef>
          </c:val>
        </c:ser>
        <c:ser>
          <c:idx val="1"/>
          <c:order val="1"/>
          <c:tx>
            <c:strRef>
              <c:f>Лист6!$AJ$1</c:f>
              <c:strCache>
                <c:ptCount val="1"/>
                <c:pt idx="0">
                  <c:v>2024 г.</c:v>
                </c:pt>
              </c:strCache>
            </c:strRef>
          </c:tx>
          <c:cat>
            <c:strRef>
              <c:f>Лист6!$AH$2:$AH$32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Лист6!$AJ$2:$AJ$32</c:f>
              <c:numCache>
                <c:formatCode>General</c:formatCode>
                <c:ptCount val="31"/>
                <c:pt idx="0">
                  <c:v>50</c:v>
                </c:pt>
                <c:pt idx="1">
                  <c:v>0</c:v>
                </c:pt>
                <c:pt idx="2">
                  <c:v>50</c:v>
                </c:pt>
                <c:pt idx="3">
                  <c:v>83.33</c:v>
                </c:pt>
                <c:pt idx="4">
                  <c:v>66.669999999999987</c:v>
                </c:pt>
                <c:pt idx="5">
                  <c:v>65.83</c:v>
                </c:pt>
                <c:pt idx="6">
                  <c:v>0</c:v>
                </c:pt>
                <c:pt idx="7">
                  <c:v>0</c:v>
                </c:pt>
                <c:pt idx="8">
                  <c:v>100</c:v>
                </c:pt>
                <c:pt idx="9">
                  <c:v>0</c:v>
                </c:pt>
                <c:pt idx="10">
                  <c:v>0</c:v>
                </c:pt>
                <c:pt idx="11">
                  <c:v>70</c:v>
                </c:pt>
                <c:pt idx="12">
                  <c:v>83.33</c:v>
                </c:pt>
                <c:pt idx="13">
                  <c:v>100</c:v>
                </c:pt>
                <c:pt idx="14">
                  <c:v>60</c:v>
                </c:pt>
                <c:pt idx="15">
                  <c:v>50</c:v>
                </c:pt>
                <c:pt idx="16">
                  <c:v>50</c:v>
                </c:pt>
                <c:pt idx="18">
                  <c:v>50</c:v>
                </c:pt>
                <c:pt idx="19">
                  <c:v>100</c:v>
                </c:pt>
                <c:pt idx="20">
                  <c:v>0</c:v>
                </c:pt>
                <c:pt idx="21">
                  <c:v>100</c:v>
                </c:pt>
                <c:pt idx="22">
                  <c:v>66.669999999999987</c:v>
                </c:pt>
                <c:pt idx="23">
                  <c:v>62.5</c:v>
                </c:pt>
                <c:pt idx="24">
                  <c:v>100</c:v>
                </c:pt>
                <c:pt idx="25">
                  <c:v>100</c:v>
                </c:pt>
                <c:pt idx="26">
                  <c:v>50</c:v>
                </c:pt>
                <c:pt idx="27">
                  <c:v>100</c:v>
                </c:pt>
                <c:pt idx="28">
                  <c:v>62.5</c:v>
                </c:pt>
                <c:pt idx="29">
                  <c:v>83.33</c:v>
                </c:pt>
                <c:pt idx="30">
                  <c:v>50</c:v>
                </c:pt>
              </c:numCache>
            </c:numRef>
          </c:val>
        </c:ser>
        <c:ser>
          <c:idx val="2"/>
          <c:order val="2"/>
          <c:tx>
            <c:strRef>
              <c:f>Лист6!$AK$1</c:f>
              <c:strCache>
                <c:ptCount val="1"/>
                <c:pt idx="0">
                  <c:v>2025 г.</c:v>
                </c:pt>
              </c:strCache>
            </c:strRef>
          </c:tx>
          <c:cat>
            <c:strRef>
              <c:f>Лист6!$AH$2:$AH$32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Лист6!$AK$2:$AK$32</c:f>
              <c:numCache>
                <c:formatCode>[$-10419]0.00;\(0.00\)</c:formatCode>
                <c:ptCount val="31"/>
                <c:pt idx="0">
                  <c:v>0</c:v>
                </c:pt>
                <c:pt idx="1">
                  <c:v>50</c:v>
                </c:pt>
                <c:pt idx="2">
                  <c:v>80</c:v>
                </c:pt>
                <c:pt idx="3">
                  <c:v>100</c:v>
                </c:pt>
                <c:pt idx="4">
                  <c:v>100</c:v>
                </c:pt>
                <c:pt idx="5">
                  <c:v>68.89</c:v>
                </c:pt>
                <c:pt idx="6">
                  <c:v>0</c:v>
                </c:pt>
                <c:pt idx="7">
                  <c:v>100</c:v>
                </c:pt>
                <c:pt idx="8">
                  <c:v>66.669999999999987</c:v>
                </c:pt>
                <c:pt idx="11">
                  <c:v>71.430000000000007</c:v>
                </c:pt>
                <c:pt idx="12">
                  <c:v>0</c:v>
                </c:pt>
                <c:pt idx="13">
                  <c:v>0</c:v>
                </c:pt>
                <c:pt idx="14">
                  <c:v>75</c:v>
                </c:pt>
                <c:pt idx="15">
                  <c:v>100</c:v>
                </c:pt>
                <c:pt idx="16">
                  <c:v>100</c:v>
                </c:pt>
                <c:pt idx="17">
                  <c:v>100</c:v>
                </c:pt>
                <c:pt idx="18">
                  <c:v>100</c:v>
                </c:pt>
                <c:pt idx="19">
                  <c:v>0</c:v>
                </c:pt>
                <c:pt idx="20">
                  <c:v>100</c:v>
                </c:pt>
                <c:pt idx="21">
                  <c:v>100</c:v>
                </c:pt>
                <c:pt idx="23">
                  <c:v>33.33</c:v>
                </c:pt>
                <c:pt idx="24">
                  <c:v>75</c:v>
                </c:pt>
                <c:pt idx="25">
                  <c:v>100</c:v>
                </c:pt>
                <c:pt idx="26">
                  <c:v>57.14</c:v>
                </c:pt>
                <c:pt idx="27">
                  <c:v>100</c:v>
                </c:pt>
                <c:pt idx="28">
                  <c:v>75</c:v>
                </c:pt>
                <c:pt idx="29">
                  <c:v>75</c:v>
                </c:pt>
              </c:numCache>
            </c:numRef>
          </c:val>
        </c:ser>
        <c:axId val="145048704"/>
        <c:axId val="145050240"/>
      </c:barChart>
      <c:lineChart>
        <c:grouping val="standard"/>
        <c:ser>
          <c:idx val="3"/>
          <c:order val="3"/>
          <c:tx>
            <c:strRef>
              <c:f>Лист6!$AL$1</c:f>
              <c:strCache>
                <c:ptCount val="1"/>
                <c:pt idx="0">
                  <c:v>Средний балл по Забайкальскому краю  - 71,73</c:v>
                </c:pt>
              </c:strCache>
            </c:strRef>
          </c:tx>
          <c:marker>
            <c:symbol val="none"/>
          </c:marker>
          <c:cat>
            <c:strRef>
              <c:f>Лист6!$AH$2:$AH$32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Лист6!$AL$2:$AL$32</c:f>
              <c:numCache>
                <c:formatCode>General</c:formatCode>
                <c:ptCount val="31"/>
                <c:pt idx="0">
                  <c:v>71.73</c:v>
                </c:pt>
                <c:pt idx="1">
                  <c:v>71.73</c:v>
                </c:pt>
                <c:pt idx="2">
                  <c:v>71.73</c:v>
                </c:pt>
                <c:pt idx="3">
                  <c:v>71.73</c:v>
                </c:pt>
                <c:pt idx="4">
                  <c:v>71.73</c:v>
                </c:pt>
                <c:pt idx="5">
                  <c:v>71.73</c:v>
                </c:pt>
                <c:pt idx="6">
                  <c:v>71.73</c:v>
                </c:pt>
                <c:pt idx="7">
                  <c:v>71.73</c:v>
                </c:pt>
                <c:pt idx="8">
                  <c:v>71.73</c:v>
                </c:pt>
                <c:pt idx="9">
                  <c:v>71.73</c:v>
                </c:pt>
                <c:pt idx="10">
                  <c:v>71.73</c:v>
                </c:pt>
                <c:pt idx="11">
                  <c:v>71.73</c:v>
                </c:pt>
                <c:pt idx="12">
                  <c:v>71.73</c:v>
                </c:pt>
                <c:pt idx="13">
                  <c:v>71.73</c:v>
                </c:pt>
                <c:pt idx="14">
                  <c:v>71.73</c:v>
                </c:pt>
                <c:pt idx="15">
                  <c:v>71.73</c:v>
                </c:pt>
                <c:pt idx="16">
                  <c:v>71.73</c:v>
                </c:pt>
                <c:pt idx="17">
                  <c:v>71.73</c:v>
                </c:pt>
                <c:pt idx="18">
                  <c:v>71.73</c:v>
                </c:pt>
                <c:pt idx="19">
                  <c:v>71.73</c:v>
                </c:pt>
                <c:pt idx="20">
                  <c:v>71.73</c:v>
                </c:pt>
                <c:pt idx="21">
                  <c:v>71.73</c:v>
                </c:pt>
                <c:pt idx="22">
                  <c:v>71.73</c:v>
                </c:pt>
                <c:pt idx="23">
                  <c:v>71.73</c:v>
                </c:pt>
                <c:pt idx="24">
                  <c:v>71.73</c:v>
                </c:pt>
                <c:pt idx="25">
                  <c:v>71.73</c:v>
                </c:pt>
                <c:pt idx="26">
                  <c:v>71.73</c:v>
                </c:pt>
                <c:pt idx="27">
                  <c:v>71.73</c:v>
                </c:pt>
                <c:pt idx="28">
                  <c:v>71.73</c:v>
                </c:pt>
                <c:pt idx="29">
                  <c:v>71.73</c:v>
                </c:pt>
                <c:pt idx="30">
                  <c:v>71.73</c:v>
                </c:pt>
              </c:numCache>
            </c:numRef>
          </c:val>
        </c:ser>
        <c:marker val="1"/>
        <c:axId val="145048704"/>
        <c:axId val="145050240"/>
      </c:lineChart>
      <c:catAx>
        <c:axId val="145048704"/>
        <c:scaling>
          <c:orientation val="minMax"/>
        </c:scaling>
        <c:axPos val="b"/>
        <c:majorTickMark val="none"/>
        <c:tickLblPos val="nextTo"/>
        <c:crossAx val="145050240"/>
        <c:crosses val="autoZero"/>
        <c:auto val="1"/>
        <c:lblAlgn val="ctr"/>
        <c:lblOffset val="100"/>
      </c:catAx>
      <c:valAx>
        <c:axId val="145050240"/>
        <c:scaling>
          <c:orientation val="minMax"/>
          <c:max val="100"/>
        </c:scaling>
        <c:axPos val="l"/>
        <c:majorGridlines/>
        <c:numFmt formatCode="[$-10419]0.00;\(0.00\)" sourceLinked="1"/>
        <c:majorTickMark val="none"/>
        <c:tickLblPos val="nextTo"/>
        <c:spPr>
          <a:ln w="9525">
            <a:noFill/>
          </a:ln>
        </c:spPr>
        <c:crossAx val="145048704"/>
        <c:crosses val="autoZero"/>
        <c:crossBetween val="between"/>
      </c:valAx>
    </c:plotArea>
    <c:legend>
      <c:legendPos val="b"/>
      <c:txPr>
        <a:bodyPr/>
        <a:lstStyle/>
        <a:p>
          <a:pPr>
            <a:defRPr sz="1100"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Лист6!$AO$1</c:f>
              <c:strCache>
                <c:ptCount val="1"/>
                <c:pt idx="0">
                  <c:v>2023 г.</c:v>
                </c:pt>
              </c:strCache>
            </c:strRef>
          </c:tx>
          <c:cat>
            <c:strRef>
              <c:f>Лист6!$AN$2:$AN$32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Лист6!$AO$2:$AO$32</c:f>
              <c:numCache>
                <c:formatCode>[$-10419]0.00;\(0.00\)</c:formatCode>
                <c:ptCount val="31"/>
                <c:pt idx="0">
                  <c:v>100</c:v>
                </c:pt>
                <c:pt idx="1">
                  <c:v>50</c:v>
                </c:pt>
                <c:pt idx="2">
                  <c:v>54.545454545454497</c:v>
                </c:pt>
                <c:pt idx="3">
                  <c:v>22.222222222222154</c:v>
                </c:pt>
                <c:pt idx="4">
                  <c:v>0</c:v>
                </c:pt>
                <c:pt idx="5">
                  <c:v>0</c:v>
                </c:pt>
                <c:pt idx="6">
                  <c:v>33.3333333333333</c:v>
                </c:pt>
                <c:pt idx="7">
                  <c:v>28.571428571428587</c:v>
                </c:pt>
                <c:pt idx="8">
                  <c:v>0</c:v>
                </c:pt>
                <c:pt idx="9">
                  <c:v>0</c:v>
                </c:pt>
                <c:pt idx="10">
                  <c:v>0</c:v>
                </c:pt>
                <c:pt idx="11">
                  <c:v>0</c:v>
                </c:pt>
                <c:pt idx="12">
                  <c:v>33.3333333333333</c:v>
                </c:pt>
                <c:pt idx="13">
                  <c:v>33.3333333333333</c:v>
                </c:pt>
                <c:pt idx="14">
                  <c:v>40</c:v>
                </c:pt>
                <c:pt idx="15">
                  <c:v>50</c:v>
                </c:pt>
                <c:pt idx="16">
                  <c:v>0</c:v>
                </c:pt>
                <c:pt idx="18">
                  <c:v>0</c:v>
                </c:pt>
                <c:pt idx="19">
                  <c:v>0</c:v>
                </c:pt>
                <c:pt idx="20">
                  <c:v>50</c:v>
                </c:pt>
                <c:pt idx="21">
                  <c:v>0</c:v>
                </c:pt>
                <c:pt idx="22">
                  <c:v>66.6666666666667</c:v>
                </c:pt>
                <c:pt idx="23">
                  <c:v>0</c:v>
                </c:pt>
                <c:pt idx="24">
                  <c:v>18.18181818181824</c:v>
                </c:pt>
                <c:pt idx="25">
                  <c:v>25.694444444444436</c:v>
                </c:pt>
                <c:pt idx="26">
                  <c:v>25.694444444444436</c:v>
                </c:pt>
                <c:pt idx="27">
                  <c:v>16.6666666666667</c:v>
                </c:pt>
                <c:pt idx="28">
                  <c:v>33.3333333333333</c:v>
                </c:pt>
                <c:pt idx="29">
                  <c:v>0</c:v>
                </c:pt>
                <c:pt idx="30">
                  <c:v>0</c:v>
                </c:pt>
              </c:numCache>
            </c:numRef>
          </c:val>
        </c:ser>
        <c:ser>
          <c:idx val="1"/>
          <c:order val="1"/>
          <c:tx>
            <c:strRef>
              <c:f>Лист6!$AP$1</c:f>
              <c:strCache>
                <c:ptCount val="1"/>
                <c:pt idx="0">
                  <c:v>2024 г.</c:v>
                </c:pt>
              </c:strCache>
            </c:strRef>
          </c:tx>
          <c:cat>
            <c:strRef>
              <c:f>Лист6!$AN$2:$AN$32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Лист6!$AP$2:$AP$32</c:f>
              <c:numCache>
                <c:formatCode>General</c:formatCode>
                <c:ptCount val="31"/>
                <c:pt idx="0">
                  <c:v>50</c:v>
                </c:pt>
                <c:pt idx="1">
                  <c:v>0</c:v>
                </c:pt>
                <c:pt idx="2">
                  <c:v>25</c:v>
                </c:pt>
                <c:pt idx="3">
                  <c:v>0</c:v>
                </c:pt>
                <c:pt idx="4">
                  <c:v>33.33</c:v>
                </c:pt>
                <c:pt idx="5">
                  <c:v>20</c:v>
                </c:pt>
                <c:pt idx="6">
                  <c:v>0</c:v>
                </c:pt>
                <c:pt idx="7">
                  <c:v>50</c:v>
                </c:pt>
                <c:pt idx="8">
                  <c:v>0</c:v>
                </c:pt>
                <c:pt idx="9">
                  <c:v>0</c:v>
                </c:pt>
                <c:pt idx="10">
                  <c:v>100</c:v>
                </c:pt>
                <c:pt idx="11">
                  <c:v>20</c:v>
                </c:pt>
                <c:pt idx="12">
                  <c:v>16.670000000000005</c:v>
                </c:pt>
                <c:pt idx="13">
                  <c:v>0</c:v>
                </c:pt>
                <c:pt idx="14">
                  <c:v>20</c:v>
                </c:pt>
                <c:pt idx="15">
                  <c:v>50</c:v>
                </c:pt>
                <c:pt idx="16">
                  <c:v>50</c:v>
                </c:pt>
                <c:pt idx="18">
                  <c:v>50</c:v>
                </c:pt>
                <c:pt idx="19">
                  <c:v>0</c:v>
                </c:pt>
                <c:pt idx="20">
                  <c:v>100</c:v>
                </c:pt>
                <c:pt idx="21">
                  <c:v>0</c:v>
                </c:pt>
                <c:pt idx="22">
                  <c:v>33.33</c:v>
                </c:pt>
                <c:pt idx="23">
                  <c:v>12.5</c:v>
                </c:pt>
                <c:pt idx="24">
                  <c:v>0</c:v>
                </c:pt>
                <c:pt idx="25">
                  <c:v>0</c:v>
                </c:pt>
                <c:pt idx="26">
                  <c:v>25</c:v>
                </c:pt>
                <c:pt idx="27">
                  <c:v>0</c:v>
                </c:pt>
                <c:pt idx="28">
                  <c:v>37.5</c:v>
                </c:pt>
                <c:pt idx="29">
                  <c:v>16.670000000000005</c:v>
                </c:pt>
                <c:pt idx="30">
                  <c:v>0</c:v>
                </c:pt>
              </c:numCache>
            </c:numRef>
          </c:val>
        </c:ser>
        <c:ser>
          <c:idx val="2"/>
          <c:order val="2"/>
          <c:tx>
            <c:strRef>
              <c:f>Лист6!$AQ$1</c:f>
              <c:strCache>
                <c:ptCount val="1"/>
                <c:pt idx="0">
                  <c:v>2025 г.</c:v>
                </c:pt>
              </c:strCache>
            </c:strRef>
          </c:tx>
          <c:cat>
            <c:strRef>
              <c:f>Лист6!$AN$2:$AN$32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Лист6!$AQ$2:$AQ$32</c:f>
              <c:numCache>
                <c:formatCode>General</c:formatCode>
                <c:ptCount val="31"/>
                <c:pt idx="0">
                  <c:v>0</c:v>
                </c:pt>
                <c:pt idx="1">
                  <c:v>50</c:v>
                </c:pt>
                <c:pt idx="2">
                  <c:v>0</c:v>
                </c:pt>
                <c:pt idx="3">
                  <c:v>0</c:v>
                </c:pt>
                <c:pt idx="4">
                  <c:v>0</c:v>
                </c:pt>
                <c:pt idx="5">
                  <c:v>15.56</c:v>
                </c:pt>
                <c:pt idx="6">
                  <c:v>100</c:v>
                </c:pt>
                <c:pt idx="7">
                  <c:v>0</c:v>
                </c:pt>
                <c:pt idx="8">
                  <c:v>0</c:v>
                </c:pt>
                <c:pt idx="11">
                  <c:v>28.57</c:v>
                </c:pt>
                <c:pt idx="12">
                  <c:v>0</c:v>
                </c:pt>
                <c:pt idx="13">
                  <c:v>100</c:v>
                </c:pt>
                <c:pt idx="14">
                  <c:v>25</c:v>
                </c:pt>
                <c:pt idx="15">
                  <c:v>0</c:v>
                </c:pt>
                <c:pt idx="16">
                  <c:v>0</c:v>
                </c:pt>
                <c:pt idx="17">
                  <c:v>0</c:v>
                </c:pt>
                <c:pt idx="18">
                  <c:v>0</c:v>
                </c:pt>
                <c:pt idx="19">
                  <c:v>0</c:v>
                </c:pt>
                <c:pt idx="20">
                  <c:v>0</c:v>
                </c:pt>
                <c:pt idx="21">
                  <c:v>0</c:v>
                </c:pt>
                <c:pt idx="23">
                  <c:v>66.669999999999987</c:v>
                </c:pt>
                <c:pt idx="24">
                  <c:v>8.33</c:v>
                </c:pt>
                <c:pt idx="25">
                  <c:v>0</c:v>
                </c:pt>
                <c:pt idx="26">
                  <c:v>14.29</c:v>
                </c:pt>
                <c:pt idx="27">
                  <c:v>0</c:v>
                </c:pt>
                <c:pt idx="28">
                  <c:v>12.5</c:v>
                </c:pt>
                <c:pt idx="29">
                  <c:v>25</c:v>
                </c:pt>
              </c:numCache>
            </c:numRef>
          </c:val>
        </c:ser>
        <c:axId val="155680768"/>
        <c:axId val="155682304"/>
      </c:barChart>
      <c:lineChart>
        <c:grouping val="standard"/>
        <c:ser>
          <c:idx val="3"/>
          <c:order val="3"/>
          <c:tx>
            <c:strRef>
              <c:f>Лист6!$AR$1</c:f>
              <c:strCache>
                <c:ptCount val="1"/>
                <c:pt idx="0">
                  <c:v>Средний балл по Забайкальскому краю - 14,14</c:v>
                </c:pt>
              </c:strCache>
            </c:strRef>
          </c:tx>
          <c:marker>
            <c:symbol val="none"/>
          </c:marker>
          <c:cat>
            <c:strRef>
              <c:f>Лист6!$AN$2:$AN$32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Лист6!$AR$2:$AR$32</c:f>
              <c:numCache>
                <c:formatCode>General</c:formatCode>
                <c:ptCount val="31"/>
                <c:pt idx="0">
                  <c:v>14.14</c:v>
                </c:pt>
                <c:pt idx="1">
                  <c:v>14.14</c:v>
                </c:pt>
                <c:pt idx="2">
                  <c:v>14.14</c:v>
                </c:pt>
                <c:pt idx="3">
                  <c:v>14.14</c:v>
                </c:pt>
                <c:pt idx="4">
                  <c:v>14.14</c:v>
                </c:pt>
                <c:pt idx="5">
                  <c:v>14.14</c:v>
                </c:pt>
                <c:pt idx="6">
                  <c:v>14.14</c:v>
                </c:pt>
                <c:pt idx="7">
                  <c:v>14.14</c:v>
                </c:pt>
                <c:pt idx="8">
                  <c:v>14.14</c:v>
                </c:pt>
                <c:pt idx="9">
                  <c:v>14.14</c:v>
                </c:pt>
                <c:pt idx="10">
                  <c:v>14.14</c:v>
                </c:pt>
                <c:pt idx="11">
                  <c:v>14.14</c:v>
                </c:pt>
                <c:pt idx="12">
                  <c:v>14.14</c:v>
                </c:pt>
                <c:pt idx="13">
                  <c:v>14.14</c:v>
                </c:pt>
                <c:pt idx="14">
                  <c:v>14.14</c:v>
                </c:pt>
                <c:pt idx="15">
                  <c:v>14.14</c:v>
                </c:pt>
                <c:pt idx="16">
                  <c:v>14.14</c:v>
                </c:pt>
                <c:pt idx="17">
                  <c:v>14.14</c:v>
                </c:pt>
                <c:pt idx="18">
                  <c:v>14.14</c:v>
                </c:pt>
                <c:pt idx="19">
                  <c:v>14.14</c:v>
                </c:pt>
                <c:pt idx="20">
                  <c:v>14.14</c:v>
                </c:pt>
                <c:pt idx="21">
                  <c:v>14.14</c:v>
                </c:pt>
                <c:pt idx="22">
                  <c:v>14.14</c:v>
                </c:pt>
                <c:pt idx="23">
                  <c:v>14.14</c:v>
                </c:pt>
                <c:pt idx="24">
                  <c:v>14.14</c:v>
                </c:pt>
                <c:pt idx="25">
                  <c:v>14.14</c:v>
                </c:pt>
                <c:pt idx="26">
                  <c:v>14.14</c:v>
                </c:pt>
                <c:pt idx="27">
                  <c:v>14.14</c:v>
                </c:pt>
                <c:pt idx="28">
                  <c:v>14.14</c:v>
                </c:pt>
                <c:pt idx="29">
                  <c:v>14.14</c:v>
                </c:pt>
                <c:pt idx="30">
                  <c:v>14.14</c:v>
                </c:pt>
              </c:numCache>
            </c:numRef>
          </c:val>
        </c:ser>
        <c:marker val="1"/>
        <c:axId val="155680768"/>
        <c:axId val="155682304"/>
      </c:lineChart>
      <c:catAx>
        <c:axId val="155680768"/>
        <c:scaling>
          <c:orientation val="minMax"/>
        </c:scaling>
        <c:axPos val="b"/>
        <c:majorTickMark val="none"/>
        <c:tickLblPos val="nextTo"/>
        <c:crossAx val="155682304"/>
        <c:crosses val="autoZero"/>
        <c:auto val="1"/>
        <c:lblAlgn val="ctr"/>
        <c:lblOffset val="100"/>
      </c:catAx>
      <c:valAx>
        <c:axId val="155682304"/>
        <c:scaling>
          <c:orientation val="minMax"/>
          <c:max val="100"/>
        </c:scaling>
        <c:axPos val="l"/>
        <c:majorGridlines/>
        <c:numFmt formatCode="[$-10419]0.00;\(0.00\)" sourceLinked="1"/>
        <c:majorTickMark val="none"/>
        <c:tickLblPos val="nextTo"/>
        <c:spPr>
          <a:ln w="9525">
            <a:noFill/>
          </a:ln>
        </c:spPr>
        <c:crossAx val="155680768"/>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Лист6!$AU$1</c:f>
              <c:strCache>
                <c:ptCount val="1"/>
                <c:pt idx="0">
                  <c:v>2023 г.</c:v>
                </c:pt>
              </c:strCache>
            </c:strRef>
          </c:tx>
          <c:cat>
            <c:strRef>
              <c:f>Лист6!$AT$2:$AT$32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Лист6!$AU$2:$AU$32</c:f>
              <c:numCache>
                <c:formatCode>[$-10419]0.00;\(0.00\)</c:formatCode>
                <c:ptCount val="31"/>
                <c:pt idx="0">
                  <c:v>0</c:v>
                </c:pt>
                <c:pt idx="1">
                  <c:v>0</c:v>
                </c:pt>
                <c:pt idx="2">
                  <c:v>0</c:v>
                </c:pt>
                <c:pt idx="3">
                  <c:v>22.222222222222154</c:v>
                </c:pt>
                <c:pt idx="4">
                  <c:v>0</c:v>
                </c:pt>
                <c:pt idx="5">
                  <c:v>16.6666666666667</c:v>
                </c:pt>
                <c:pt idx="6">
                  <c:v>0</c:v>
                </c:pt>
                <c:pt idx="7">
                  <c:v>14.285714285714302</c:v>
                </c:pt>
                <c:pt idx="8">
                  <c:v>0</c:v>
                </c:pt>
                <c:pt idx="9">
                  <c:v>50</c:v>
                </c:pt>
                <c:pt idx="10">
                  <c:v>33.3333333333333</c:v>
                </c:pt>
                <c:pt idx="11">
                  <c:v>0</c:v>
                </c:pt>
                <c:pt idx="12">
                  <c:v>33.3333333333333</c:v>
                </c:pt>
                <c:pt idx="13">
                  <c:v>0</c:v>
                </c:pt>
                <c:pt idx="14">
                  <c:v>0</c:v>
                </c:pt>
                <c:pt idx="15">
                  <c:v>0</c:v>
                </c:pt>
                <c:pt idx="16">
                  <c:v>25</c:v>
                </c:pt>
                <c:pt idx="18">
                  <c:v>0</c:v>
                </c:pt>
                <c:pt idx="19">
                  <c:v>0</c:v>
                </c:pt>
                <c:pt idx="20">
                  <c:v>50</c:v>
                </c:pt>
                <c:pt idx="21">
                  <c:v>0</c:v>
                </c:pt>
                <c:pt idx="22">
                  <c:v>0</c:v>
                </c:pt>
                <c:pt idx="23">
                  <c:v>0</c:v>
                </c:pt>
                <c:pt idx="24">
                  <c:v>9.0909090909091006</c:v>
                </c:pt>
                <c:pt idx="25">
                  <c:v>18.0555555555556</c:v>
                </c:pt>
                <c:pt idx="26">
                  <c:v>18.0555555555556</c:v>
                </c:pt>
                <c:pt idx="27">
                  <c:v>0</c:v>
                </c:pt>
                <c:pt idx="28">
                  <c:v>0</c:v>
                </c:pt>
                <c:pt idx="29">
                  <c:v>0</c:v>
                </c:pt>
                <c:pt idx="30">
                  <c:v>100</c:v>
                </c:pt>
              </c:numCache>
            </c:numRef>
          </c:val>
        </c:ser>
        <c:ser>
          <c:idx val="1"/>
          <c:order val="1"/>
          <c:tx>
            <c:strRef>
              <c:f>Лист6!$AV$1</c:f>
              <c:strCache>
                <c:ptCount val="1"/>
                <c:pt idx="0">
                  <c:v>2024 г.</c:v>
                </c:pt>
              </c:strCache>
            </c:strRef>
          </c:tx>
          <c:cat>
            <c:strRef>
              <c:f>Лист6!$AT$2:$AT$32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Лист6!$AV$2:$AV$32</c:f>
              <c:numCache>
                <c:formatCode>General</c:formatCode>
                <c:ptCount val="31"/>
                <c:pt idx="0">
                  <c:v>0</c:v>
                </c:pt>
                <c:pt idx="1">
                  <c:v>0</c:v>
                </c:pt>
                <c:pt idx="2">
                  <c:v>16.670000000000005</c:v>
                </c:pt>
                <c:pt idx="3">
                  <c:v>16.670000000000005</c:v>
                </c:pt>
                <c:pt idx="4">
                  <c:v>0</c:v>
                </c:pt>
                <c:pt idx="5">
                  <c:v>10</c:v>
                </c:pt>
                <c:pt idx="6">
                  <c:v>100</c:v>
                </c:pt>
                <c:pt idx="7">
                  <c:v>0</c:v>
                </c:pt>
                <c:pt idx="8">
                  <c:v>0</c:v>
                </c:pt>
                <c:pt idx="9">
                  <c:v>0</c:v>
                </c:pt>
                <c:pt idx="10">
                  <c:v>0</c:v>
                </c:pt>
                <c:pt idx="11">
                  <c:v>0</c:v>
                </c:pt>
                <c:pt idx="12">
                  <c:v>0</c:v>
                </c:pt>
                <c:pt idx="13">
                  <c:v>0</c:v>
                </c:pt>
                <c:pt idx="14">
                  <c:v>0</c:v>
                </c:pt>
                <c:pt idx="15">
                  <c:v>0</c:v>
                </c:pt>
                <c:pt idx="16">
                  <c:v>0</c:v>
                </c:pt>
                <c:pt idx="18">
                  <c:v>0</c:v>
                </c:pt>
                <c:pt idx="19">
                  <c:v>0</c:v>
                </c:pt>
                <c:pt idx="20">
                  <c:v>0</c:v>
                </c:pt>
                <c:pt idx="21">
                  <c:v>0</c:v>
                </c:pt>
                <c:pt idx="22">
                  <c:v>0</c:v>
                </c:pt>
                <c:pt idx="23">
                  <c:v>12.5</c:v>
                </c:pt>
                <c:pt idx="24">
                  <c:v>0</c:v>
                </c:pt>
                <c:pt idx="25">
                  <c:v>0</c:v>
                </c:pt>
                <c:pt idx="26">
                  <c:v>25</c:v>
                </c:pt>
                <c:pt idx="27">
                  <c:v>0</c:v>
                </c:pt>
                <c:pt idx="28">
                  <c:v>0</c:v>
                </c:pt>
                <c:pt idx="29">
                  <c:v>0</c:v>
                </c:pt>
                <c:pt idx="30">
                  <c:v>0</c:v>
                </c:pt>
              </c:numCache>
            </c:numRef>
          </c:val>
        </c:ser>
        <c:ser>
          <c:idx val="2"/>
          <c:order val="2"/>
          <c:tx>
            <c:strRef>
              <c:f>Лист6!$AW$1</c:f>
              <c:strCache>
                <c:ptCount val="1"/>
                <c:pt idx="0">
                  <c:v>2025 г.</c:v>
                </c:pt>
              </c:strCache>
            </c:strRef>
          </c:tx>
          <c:cat>
            <c:strRef>
              <c:f>Лист6!$AT$2:$AT$32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Лист6!$AW$2:$AW$32</c:f>
              <c:numCache>
                <c:formatCode>General</c:formatCode>
                <c:ptCount val="31"/>
                <c:pt idx="0">
                  <c:v>0</c:v>
                </c:pt>
                <c:pt idx="1">
                  <c:v>0</c:v>
                </c:pt>
                <c:pt idx="2">
                  <c:v>0</c:v>
                </c:pt>
                <c:pt idx="3">
                  <c:v>0</c:v>
                </c:pt>
                <c:pt idx="4">
                  <c:v>0</c:v>
                </c:pt>
                <c:pt idx="5">
                  <c:v>8.89</c:v>
                </c:pt>
                <c:pt idx="6">
                  <c:v>0</c:v>
                </c:pt>
                <c:pt idx="7">
                  <c:v>0</c:v>
                </c:pt>
                <c:pt idx="8">
                  <c:v>16.670000000000005</c:v>
                </c:pt>
                <c:pt idx="11">
                  <c:v>0</c:v>
                </c:pt>
                <c:pt idx="12">
                  <c:v>50</c:v>
                </c:pt>
                <c:pt idx="13">
                  <c:v>0</c:v>
                </c:pt>
                <c:pt idx="14">
                  <c:v>0</c:v>
                </c:pt>
                <c:pt idx="15">
                  <c:v>0</c:v>
                </c:pt>
                <c:pt idx="16">
                  <c:v>0</c:v>
                </c:pt>
                <c:pt idx="17">
                  <c:v>0</c:v>
                </c:pt>
                <c:pt idx="18">
                  <c:v>0</c:v>
                </c:pt>
                <c:pt idx="19">
                  <c:v>100</c:v>
                </c:pt>
                <c:pt idx="20">
                  <c:v>0</c:v>
                </c:pt>
                <c:pt idx="21">
                  <c:v>0</c:v>
                </c:pt>
                <c:pt idx="23">
                  <c:v>0</c:v>
                </c:pt>
                <c:pt idx="24">
                  <c:v>8.33</c:v>
                </c:pt>
                <c:pt idx="25">
                  <c:v>0</c:v>
                </c:pt>
                <c:pt idx="26">
                  <c:v>0</c:v>
                </c:pt>
                <c:pt idx="27">
                  <c:v>0</c:v>
                </c:pt>
                <c:pt idx="28">
                  <c:v>0</c:v>
                </c:pt>
                <c:pt idx="29">
                  <c:v>0</c:v>
                </c:pt>
              </c:numCache>
            </c:numRef>
          </c:val>
        </c:ser>
        <c:axId val="155700608"/>
        <c:axId val="155706496"/>
      </c:barChart>
      <c:lineChart>
        <c:grouping val="standard"/>
        <c:ser>
          <c:idx val="3"/>
          <c:order val="3"/>
          <c:tx>
            <c:strRef>
              <c:f>Лист6!$AX$1</c:f>
              <c:strCache>
                <c:ptCount val="1"/>
                <c:pt idx="0">
                  <c:v>Средний балл по Забайкальскому краю - 6,81</c:v>
                </c:pt>
              </c:strCache>
            </c:strRef>
          </c:tx>
          <c:marker>
            <c:symbol val="none"/>
          </c:marker>
          <c:cat>
            <c:strRef>
              <c:f>Лист6!$AT$2:$AT$32</c:f>
              <c:strCache>
                <c:ptCount val="31"/>
                <c:pt idx="0">
                  <c:v>Акшинский муниципальный округ</c:v>
                </c:pt>
                <c:pt idx="1">
                  <c:v>Балейский округ</c:v>
                </c:pt>
                <c:pt idx="2">
                  <c:v>г. Борзя и Борзинский округ</c:v>
                </c:pt>
                <c:pt idx="3">
                  <c:v>г. Краснокаменск и Краснокаменский округ</c:v>
                </c:pt>
                <c:pt idx="4">
                  <c:v>г. Петровск-Забайкальский</c:v>
                </c:pt>
                <c:pt idx="5">
                  <c:v>г. Чита</c:v>
                </c:pt>
                <c:pt idx="6">
                  <c:v>Газимуро-Заводский округ</c:v>
                </c:pt>
                <c:pt idx="7">
                  <c:v>Дульдургинский округ</c:v>
                </c:pt>
                <c:pt idx="8">
                  <c:v>Забайкальский округ</c:v>
                </c:pt>
                <c:pt idx="9">
                  <c:v>ЗАТО п.Горный</c:v>
                </c:pt>
                <c:pt idx="10">
                  <c:v>Каларский округ</c:v>
                </c:pt>
                <c:pt idx="11">
                  <c:v>Карымский округ</c:v>
                </c:pt>
                <c:pt idx="12">
                  <c:v>Красночикойский округ</c:v>
                </c:pt>
                <c:pt idx="13">
                  <c:v>Кыринский округ</c:v>
                </c:pt>
                <c:pt idx="14">
                  <c:v>Могойтуйский округ</c:v>
                </c:pt>
                <c:pt idx="15">
                  <c:v>Могочинский округ</c:v>
                </c:pt>
                <c:pt idx="16">
                  <c:v>Нерчинский округ</c:v>
                </c:pt>
                <c:pt idx="17">
                  <c:v>Нерчинско-Заводский округ</c:v>
                </c:pt>
                <c:pt idx="18">
                  <c:v>Оловяннинский округ</c:v>
                </c:pt>
                <c:pt idx="19">
                  <c:v>Ононский муниципальный округ</c:v>
                </c:pt>
                <c:pt idx="20">
                  <c:v>Петровск-Забайкальский округ</c:v>
                </c:pt>
                <c:pt idx="21">
                  <c:v>Приаргунский округ</c:v>
                </c:pt>
                <c:pt idx="22">
                  <c:v>Сретенский округ</c:v>
                </c:pt>
                <c:pt idx="23">
                  <c:v>Улетовский округ</c:v>
                </c:pt>
                <c:pt idx="24">
                  <c:v>Хилокский округ</c:v>
                </c:pt>
                <c:pt idx="25">
                  <c:v>Чернышевский округ</c:v>
                </c:pt>
                <c:pt idx="26">
                  <c:v>Читинский округ</c:v>
                </c:pt>
                <c:pt idx="27">
                  <c:v>Тунгокоченский муниципальный округ</c:v>
                </c:pt>
                <c:pt idx="28">
                  <c:v>Шилкинский округ</c:v>
                </c:pt>
                <c:pt idx="29">
                  <c:v>п. Агинское</c:v>
                </c:pt>
                <c:pt idx="30">
                  <c:v>Агинский округ</c:v>
                </c:pt>
              </c:strCache>
            </c:strRef>
          </c:cat>
          <c:val>
            <c:numRef>
              <c:f>Лист6!$AX$2:$AX$32</c:f>
              <c:numCache>
                <c:formatCode>General</c:formatCode>
                <c:ptCount val="31"/>
                <c:pt idx="0">
                  <c:v>6.81</c:v>
                </c:pt>
                <c:pt idx="1">
                  <c:v>6.81</c:v>
                </c:pt>
                <c:pt idx="2">
                  <c:v>6.81</c:v>
                </c:pt>
                <c:pt idx="3">
                  <c:v>6.81</c:v>
                </c:pt>
                <c:pt idx="4">
                  <c:v>6.81</c:v>
                </c:pt>
                <c:pt idx="5">
                  <c:v>6.81</c:v>
                </c:pt>
                <c:pt idx="6">
                  <c:v>6.81</c:v>
                </c:pt>
                <c:pt idx="7">
                  <c:v>6.81</c:v>
                </c:pt>
                <c:pt idx="8">
                  <c:v>6.81</c:v>
                </c:pt>
                <c:pt idx="9">
                  <c:v>6.81</c:v>
                </c:pt>
                <c:pt idx="10">
                  <c:v>6.81</c:v>
                </c:pt>
                <c:pt idx="11">
                  <c:v>6.81</c:v>
                </c:pt>
                <c:pt idx="12">
                  <c:v>6.81</c:v>
                </c:pt>
                <c:pt idx="13">
                  <c:v>6.81</c:v>
                </c:pt>
                <c:pt idx="14">
                  <c:v>6.81</c:v>
                </c:pt>
                <c:pt idx="15">
                  <c:v>6.81</c:v>
                </c:pt>
                <c:pt idx="16">
                  <c:v>6.81</c:v>
                </c:pt>
                <c:pt idx="17">
                  <c:v>6.81</c:v>
                </c:pt>
                <c:pt idx="18">
                  <c:v>6.81</c:v>
                </c:pt>
                <c:pt idx="19">
                  <c:v>6.81</c:v>
                </c:pt>
                <c:pt idx="20">
                  <c:v>6.81</c:v>
                </c:pt>
                <c:pt idx="21">
                  <c:v>6.81</c:v>
                </c:pt>
                <c:pt idx="22">
                  <c:v>6.81</c:v>
                </c:pt>
                <c:pt idx="23">
                  <c:v>6.81</c:v>
                </c:pt>
                <c:pt idx="24">
                  <c:v>6.81</c:v>
                </c:pt>
                <c:pt idx="25">
                  <c:v>6.81</c:v>
                </c:pt>
                <c:pt idx="26">
                  <c:v>6.81</c:v>
                </c:pt>
                <c:pt idx="27">
                  <c:v>6.81</c:v>
                </c:pt>
                <c:pt idx="28">
                  <c:v>6.81</c:v>
                </c:pt>
                <c:pt idx="29">
                  <c:v>6.81</c:v>
                </c:pt>
                <c:pt idx="30">
                  <c:v>6.81</c:v>
                </c:pt>
              </c:numCache>
            </c:numRef>
          </c:val>
        </c:ser>
        <c:marker val="1"/>
        <c:axId val="155700608"/>
        <c:axId val="155706496"/>
      </c:lineChart>
      <c:catAx>
        <c:axId val="155700608"/>
        <c:scaling>
          <c:orientation val="minMax"/>
        </c:scaling>
        <c:axPos val="b"/>
        <c:majorTickMark val="none"/>
        <c:tickLblPos val="nextTo"/>
        <c:crossAx val="155706496"/>
        <c:crosses val="autoZero"/>
        <c:auto val="1"/>
        <c:lblAlgn val="ctr"/>
        <c:lblOffset val="100"/>
      </c:catAx>
      <c:valAx>
        <c:axId val="155706496"/>
        <c:scaling>
          <c:orientation val="minMax"/>
          <c:max val="100"/>
        </c:scaling>
        <c:axPos val="l"/>
        <c:majorGridlines/>
        <c:numFmt formatCode="[$-10419]0.00;\(0.00\)" sourceLinked="1"/>
        <c:majorTickMark val="none"/>
        <c:tickLblPos val="nextTo"/>
        <c:spPr>
          <a:ln w="9525">
            <a:noFill/>
          </a:ln>
        </c:spPr>
        <c:crossAx val="155700608"/>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374</TotalTime>
  <Pages>59</Pages>
  <Words>21525</Words>
  <Characters>122698</Characters>
  <Application>Microsoft Office Word</Application>
  <DocSecurity>0</DocSecurity>
  <Lines>1022</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КАБИНЕТ ЛИТЕРАТУРЫ</dc:creator>
  <cp:lastModifiedBy>User</cp:lastModifiedBy>
  <cp:revision>13</cp:revision>
  <dcterms:created xsi:type="dcterms:W3CDTF">2025-08-05T01:46:00Z</dcterms:created>
  <dcterms:modified xsi:type="dcterms:W3CDTF">2025-08-16T07:03:00Z</dcterms:modified>
</cp:coreProperties>
</file>